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5DC" w:rsidRDefault="00B855DC" w:rsidP="00B855DC">
      <w:pPr>
        <w:pStyle w:val="headingtitleStyle"/>
        <w:rPr>
          <w:sz w:val="24"/>
          <w:szCs w:val="24"/>
          <w:lang w:val="hy-AM"/>
        </w:rPr>
      </w:pPr>
    </w:p>
    <w:p w:rsidR="00B855DC" w:rsidRDefault="00B855DC" w:rsidP="00B855DC">
      <w:pPr>
        <w:pStyle w:val="headingtitleStyle"/>
        <w:rPr>
          <w:sz w:val="24"/>
          <w:szCs w:val="24"/>
          <w:lang w:val="hy-AM"/>
        </w:rPr>
      </w:pPr>
    </w:p>
    <w:p w:rsidR="00B855DC" w:rsidRDefault="00B855DC" w:rsidP="00B855DC">
      <w:pPr>
        <w:pStyle w:val="headingtitleStyle"/>
        <w:rPr>
          <w:sz w:val="24"/>
          <w:szCs w:val="24"/>
          <w:lang w:val="hy-AM"/>
        </w:rPr>
      </w:pPr>
      <w:r>
        <w:rPr>
          <w:sz w:val="24"/>
          <w:szCs w:val="24"/>
          <w:lang w:val="hy-AM"/>
        </w:rPr>
        <w:t>Ամփոփաթերթ</w:t>
      </w:r>
    </w:p>
    <w:p w:rsidR="00B855DC" w:rsidRDefault="00B855DC" w:rsidP="00B855DC">
      <w:pPr>
        <w:shd w:val="clear" w:color="auto" w:fill="FFFFFF"/>
        <w:spacing w:after="0" w:line="360" w:lineRule="auto"/>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 xml:space="preserve">««ՀԱՂԹԱՆԱԿ» ՇՈՒՐՋՕՐՅԱ ԽՆԱՄՔԻ ԿԵՆՏՐՈՆ» ՊԵՏԱԿԱՆ ՈՉ ԱՌԵՎՏՐԱՅԻՆ ԿԱԶՄԱԿԵՐՊՈՒԹՅՈՒՆԸ «ՆՈՐՔ» ՇՈՒՐՋՕՐՅԱ ԽՆԱՄՔԻ ԿԵՆՏՐՈՆ» ՊԵՏԱԿԱՆ ՈՉ ԱՌԵՎՏՐԱՅԻՆ ԿԱԶՄԱԿԵՐՊՈՒԹՅԱՆԸ ՄԻԱՑՄԱՆ ՁԵՎՈՎ ՎԵՐԱԿԱԶՄԱԿԵՐՊԵԼՈՒ, «ՆՈՐՔ» ՇՈՒՐՋՕՐՅԱ ԽՆԱՄՔԻ ԿԵՆՏՐՈՆ» ՊԵՏԱԿԱՆ ՈՉ ԱՌԵՎՏՐԱՅԻՆ ԿԱԶՄԱԿԵՐՊՈՒԹՅՈՒՆԸ ՎԵՐԱՆՎԱՆԵԼՈՒ ԵՎ ՄԱԼԱԹԻԱ-ՍԵԲԱՍՏԻԱՅԻ ՄԱՍՆԱՃՅՈՒՂ ՍՏԵՂԾԵԼՈՒ ՄԱՍԻՆ» </w:t>
      </w:r>
      <w:r>
        <w:rPr>
          <w:rFonts w:ascii="GHEA Grapalat" w:hAnsi="GHEA Grapalat" w:cs="Sylfaen"/>
          <w:b/>
          <w:sz w:val="24"/>
          <w:szCs w:val="24"/>
          <w:lang w:val="hy-AM"/>
        </w:rPr>
        <w:t xml:space="preserve">ՀԱՅԱՍՏԱՆԻ ՀԱՆՐԱՊԵՏՈՒԹՅԱՆ ԿԱՌԱՎԱՐՈՒԹՅԱՆ ՈՐՈՇՄԱՆ </w:t>
      </w:r>
      <w:r>
        <w:rPr>
          <w:rFonts w:ascii="GHEA Grapalat" w:hAnsi="GHEA Grapalat"/>
          <w:b/>
          <w:color w:val="000000" w:themeColor="text1"/>
          <w:sz w:val="24"/>
          <w:szCs w:val="24"/>
          <w:lang w:val="hy-AM"/>
        </w:rPr>
        <w:t>ՆԱԽԱԳԾԻ</w:t>
      </w:r>
    </w:p>
    <w:p w:rsidR="00B855DC" w:rsidRDefault="00B855DC" w:rsidP="00B855DC">
      <w:pPr>
        <w:shd w:val="clear" w:color="auto" w:fill="FFFFFF"/>
        <w:spacing w:after="0"/>
        <w:ind w:left="-567"/>
        <w:rPr>
          <w:rFonts w:ascii="GHEA Grapalat" w:hAnsi="GHEA Grapalat"/>
          <w:b/>
          <w:sz w:val="24"/>
          <w:szCs w:val="24"/>
          <w:lang w:val="hy-AM"/>
        </w:rPr>
      </w:pPr>
    </w:p>
    <w:p w:rsidR="00B855DC" w:rsidRDefault="00B855DC" w:rsidP="00B855DC">
      <w:pPr>
        <w:tabs>
          <w:tab w:val="center" w:pos="2520"/>
        </w:tabs>
        <w:spacing w:after="0"/>
        <w:ind w:left="-567" w:right="-10"/>
        <w:jc w:val="center"/>
        <w:rPr>
          <w:rFonts w:ascii="GHEA Grapalat" w:eastAsia="Times New Roman" w:hAnsi="GHEA Grapalat" w:cs="Sylfaen"/>
          <w:b/>
          <w:bCs/>
          <w:i/>
          <w:iCs/>
          <w:sz w:val="24"/>
          <w:szCs w:val="24"/>
          <w:lang w:val="af-ZA"/>
        </w:rPr>
      </w:pPr>
    </w:p>
    <w:tbl>
      <w:tblPr>
        <w:tblW w:w="144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1"/>
        <w:gridCol w:w="3149"/>
      </w:tblGrid>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ind w:left="-567"/>
              <w:jc w:val="center"/>
              <w:rPr>
                <w:rFonts w:ascii="GHEA Grapalat" w:hAnsi="GHEA Grapalat"/>
                <w:b/>
                <w:sz w:val="24"/>
                <w:szCs w:val="24"/>
                <w:lang w:val="af-ZA"/>
              </w:rPr>
            </w:pPr>
            <w:r>
              <w:rPr>
                <w:rFonts w:ascii="GHEA Grapalat" w:eastAsia="Times New Roman" w:hAnsi="GHEA Grapalat" w:cs="Times New Roman"/>
                <w:b/>
                <w:sz w:val="24"/>
                <w:szCs w:val="24"/>
                <w:lang w:val="af-ZA"/>
              </w:rPr>
              <w:t xml:space="preserve">1. </w:t>
            </w:r>
            <w:r>
              <w:rPr>
                <w:rFonts w:ascii="GHEA Grapalat" w:hAnsi="GHEA Grapalat"/>
                <w:b/>
                <w:sz w:val="24"/>
                <w:szCs w:val="24"/>
              </w:rPr>
              <w:t>ՀՀ</w:t>
            </w:r>
            <w:r>
              <w:rPr>
                <w:rFonts w:ascii="GHEA Grapalat" w:hAnsi="GHEA Grapalat"/>
                <w:b/>
                <w:sz w:val="24"/>
                <w:szCs w:val="24"/>
                <w:lang w:val="af-ZA"/>
              </w:rPr>
              <w:t xml:space="preserve"> </w:t>
            </w:r>
            <w:r>
              <w:rPr>
                <w:rFonts w:ascii="GHEA Grapalat" w:hAnsi="GHEA Grapalat"/>
                <w:b/>
                <w:sz w:val="24"/>
                <w:szCs w:val="24"/>
              </w:rPr>
              <w:t>տարածքային</w:t>
            </w:r>
            <w:r>
              <w:rPr>
                <w:rFonts w:ascii="GHEA Grapalat" w:hAnsi="GHEA Grapalat"/>
                <w:b/>
                <w:sz w:val="24"/>
                <w:szCs w:val="24"/>
                <w:lang w:val="af-ZA"/>
              </w:rPr>
              <w:t xml:space="preserve"> </w:t>
            </w:r>
            <w:r>
              <w:rPr>
                <w:rFonts w:ascii="GHEA Grapalat" w:hAnsi="GHEA Grapalat"/>
                <w:b/>
                <w:sz w:val="24"/>
                <w:szCs w:val="24"/>
              </w:rPr>
              <w:t>կառավարման</w:t>
            </w:r>
            <w:r>
              <w:rPr>
                <w:rFonts w:ascii="GHEA Grapalat" w:hAnsi="GHEA Grapalat"/>
                <w:b/>
                <w:sz w:val="24"/>
                <w:szCs w:val="24"/>
                <w:lang w:val="af-ZA"/>
              </w:rPr>
              <w:t xml:space="preserve"> </w:t>
            </w:r>
            <w:r>
              <w:rPr>
                <w:rFonts w:ascii="GHEA Grapalat" w:hAnsi="GHEA Grapalat"/>
                <w:b/>
                <w:sz w:val="24"/>
                <w:szCs w:val="24"/>
              </w:rPr>
              <w:t>և</w:t>
            </w:r>
            <w:r>
              <w:rPr>
                <w:rFonts w:ascii="GHEA Grapalat" w:hAnsi="GHEA Grapalat"/>
                <w:b/>
                <w:sz w:val="24"/>
                <w:szCs w:val="24"/>
                <w:lang w:val="af-ZA"/>
              </w:rPr>
              <w:t xml:space="preserve"> </w:t>
            </w:r>
            <w:r>
              <w:rPr>
                <w:rFonts w:ascii="GHEA Grapalat" w:hAnsi="GHEA Grapalat"/>
                <w:b/>
                <w:sz w:val="24"/>
                <w:szCs w:val="24"/>
              </w:rPr>
              <w:t>ենթակառուցվածքների</w:t>
            </w:r>
            <w:r>
              <w:rPr>
                <w:rFonts w:ascii="GHEA Grapalat" w:hAnsi="GHEA Grapalat"/>
                <w:b/>
                <w:sz w:val="24"/>
                <w:szCs w:val="24"/>
                <w:lang w:val="af-ZA"/>
              </w:rPr>
              <w:t xml:space="preserve"> </w:t>
            </w:r>
            <w:r>
              <w:rPr>
                <w:rFonts w:ascii="GHEA Grapalat" w:hAnsi="GHEA Grapalat"/>
                <w:b/>
                <w:sz w:val="24"/>
                <w:szCs w:val="24"/>
              </w:rPr>
              <w:t>նախարարություն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12</w:t>
            </w:r>
            <w:r>
              <w:rPr>
                <w:rFonts w:ascii="GHEA Grapalat" w:eastAsia="MS Mincho" w:hAnsi="GHEA Grapalat" w:cs="Cambria Math"/>
                <w:b/>
                <w:sz w:val="24"/>
                <w:szCs w:val="24"/>
                <w:lang w:val="hy-AM"/>
              </w:rPr>
              <w:t>.</w:t>
            </w:r>
            <w:r>
              <w:rPr>
                <w:rFonts w:ascii="GHEA Grapalat" w:eastAsia="MS Mincho" w:hAnsi="GHEA Grapalat" w:cs="Cambria Math"/>
                <w:b/>
                <w:sz w:val="24"/>
                <w:szCs w:val="24"/>
              </w:rPr>
              <w:t>12.</w:t>
            </w:r>
            <w:r>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5</w:t>
            </w:r>
            <w:r>
              <w:rPr>
                <w:rFonts w:ascii="GHEA Grapalat" w:eastAsia="Times New Roman" w:hAnsi="GHEA Grapalat" w:cs="Times New Roman"/>
                <w:b/>
                <w:sz w:val="24"/>
                <w:szCs w:val="24"/>
                <w:lang w:val="hy-AM"/>
              </w:rPr>
              <w:t>թ</w:t>
            </w:r>
            <w:r>
              <w:rPr>
                <w:rFonts w:ascii="GHEA Grapalat" w:eastAsia="MS Mincho" w:hAnsi="GHEA Grapalat" w:cs="Cambria Math"/>
                <w:b/>
                <w:sz w:val="24"/>
                <w:szCs w:val="24"/>
              </w:rPr>
              <w:t>.</w:t>
            </w:r>
          </w:p>
        </w:tc>
      </w:tr>
      <w:tr w:rsidR="00B855DC" w:rsidTr="00B855DC">
        <w:trPr>
          <w:trHeight w:val="302"/>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hAnsi="GHEA Grapalat"/>
                <w:b/>
                <w:sz w:val="24"/>
                <w:szCs w:val="24"/>
                <w:lang w:val="af-ZA"/>
              </w:rPr>
            </w:pP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eastAsia="ru-RU"/>
              </w:rPr>
              <w:t xml:space="preserve">N </w:t>
            </w:r>
            <w:r>
              <w:rPr>
                <w:rFonts w:ascii="GHEA Grapalat" w:eastAsia="Times New Roman" w:hAnsi="GHEA Grapalat" w:cs="Times New Roman"/>
                <w:b/>
                <w:sz w:val="24"/>
                <w:szCs w:val="24"/>
                <w:u w:val="single"/>
                <w:lang w:eastAsia="ru-RU"/>
              </w:rPr>
              <w:t>ԴԽ//44281-2025</w:t>
            </w:r>
          </w:p>
        </w:tc>
      </w:tr>
      <w:tr w:rsidR="00B855DC" w:rsidTr="00B855DC">
        <w:trPr>
          <w:trHeight w:val="374"/>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pStyle w:val="ListParagraph"/>
              <w:spacing w:line="360" w:lineRule="auto"/>
              <w:ind w:left="-12" w:firstLine="357"/>
              <w:rPr>
                <w:rFonts w:ascii="GHEA Grapalat" w:hAnsi="GHEA Grapalat"/>
                <w:bCs/>
                <w:iCs/>
                <w:szCs w:val="24"/>
                <w:lang w:val="hy-AM"/>
              </w:rPr>
            </w:pPr>
            <w:r>
              <w:rPr>
                <w:rFonts w:ascii="GHEA Grapalat" w:eastAsia="Times New Roman" w:hAnsi="GHEA Grapalat" w:cs="Times New Roman"/>
                <w:szCs w:val="24"/>
                <w:lang w:val="hy-AM" w:eastAsia="ru-RU"/>
              </w:rPr>
              <w:t xml:space="preserve">ՀՀ </w:t>
            </w:r>
            <w:r>
              <w:rPr>
                <w:rFonts w:ascii="GHEA Grapalat" w:eastAsia="Times New Roman" w:hAnsi="GHEA Grapalat" w:cs="Times New Roman"/>
                <w:bCs/>
                <w:szCs w:val="24"/>
                <w:lang w:val="fr-FR" w:eastAsia="ru-RU"/>
              </w:rPr>
              <w:t>կառավարության մի շարք որոշումներում փոփոխություններ կատարելու մասին ՀՀ կառավարության որոշումների նախագծերի վերաբերյալ առաջարկություններ և դիտողություններ չունենք</w:t>
            </w:r>
            <w:r>
              <w:rPr>
                <w:rFonts w:ascii="GHEA Grapalat" w:eastAsia="Times New Roman" w:hAnsi="GHEA Grapalat" w:cs="Times New Roman"/>
                <w:szCs w:val="24"/>
                <w:lang w:val="hy-AM" w:eastAsia="ru-RU"/>
              </w:rPr>
              <w:t>։</w:t>
            </w:r>
          </w:p>
        </w:tc>
        <w:tc>
          <w:tcPr>
            <w:tcW w:w="3150" w:type="dxa"/>
            <w:tcBorders>
              <w:top w:val="single" w:sz="4" w:space="0" w:color="auto"/>
              <w:left w:val="single" w:sz="4" w:space="0" w:color="auto"/>
              <w:bottom w:val="single" w:sz="4" w:space="0" w:color="auto"/>
              <w:right w:val="single" w:sz="4" w:space="0" w:color="auto"/>
            </w:tcBorders>
          </w:tcPr>
          <w:p w:rsidR="00B855DC" w:rsidRDefault="00B855DC">
            <w:pPr>
              <w:spacing w:after="0"/>
              <w:ind w:left="-104"/>
              <w:jc w:val="center"/>
              <w:rPr>
                <w:rFonts w:ascii="GHEA Grapalat" w:eastAsia="Times New Roman" w:hAnsi="GHEA Grapalat" w:cs="Times New Roman"/>
                <w:sz w:val="24"/>
                <w:szCs w:val="24"/>
                <w:lang w:val="hy-AM"/>
              </w:rPr>
            </w:pP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tcPr>
          <w:p w:rsidR="00B855DC" w:rsidRDefault="00B855DC">
            <w:pPr>
              <w:spacing w:after="0"/>
              <w:ind w:left="-12" w:firstLine="357"/>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2</w:t>
            </w:r>
            <w:r>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ՀՀ առողջապահության նախարարություն</w:t>
            </w:r>
          </w:p>
          <w:p w:rsidR="00B855DC" w:rsidRDefault="00B855DC">
            <w:pPr>
              <w:spacing w:after="0"/>
              <w:ind w:left="-12" w:firstLine="357"/>
              <w:jc w:val="center"/>
              <w:rPr>
                <w:rFonts w:ascii="GHEA Grapalat" w:eastAsia="Times New Roman" w:hAnsi="GHEA Grapalat" w:cs="Times New Roman"/>
                <w:b/>
                <w:bCs/>
                <w:i/>
                <w:iCs/>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rPr>
            </w:pPr>
            <w:r>
              <w:rPr>
                <w:rFonts w:ascii="GHEA Grapalat" w:hAnsi="GHEA Grapalat"/>
                <w:b/>
                <w:sz w:val="24"/>
                <w:szCs w:val="24"/>
              </w:rPr>
              <w:t>12</w:t>
            </w:r>
            <w:r>
              <w:rPr>
                <w:rFonts w:ascii="Cambria Math" w:eastAsia="MS Mincho" w:hAnsi="Cambria Math" w:cs="Cambria Math"/>
                <w:b/>
                <w:sz w:val="24"/>
                <w:szCs w:val="24"/>
                <w:lang w:val="hy-AM"/>
              </w:rPr>
              <w:t>․</w:t>
            </w:r>
            <w:r>
              <w:rPr>
                <w:rFonts w:ascii="GHEA Grapalat" w:eastAsia="MS Mincho" w:hAnsi="GHEA Grapalat" w:cs="Cambria Math"/>
                <w:b/>
                <w:sz w:val="24"/>
                <w:szCs w:val="24"/>
              </w:rPr>
              <w:t>12</w:t>
            </w:r>
            <w:r>
              <w:rPr>
                <w:rFonts w:ascii="Cambria Math" w:eastAsia="MS Mincho" w:hAnsi="Cambria Math" w:cs="Cambria Math"/>
                <w:b/>
                <w:sz w:val="24"/>
                <w:szCs w:val="24"/>
                <w:lang w:val="hy-AM"/>
              </w:rPr>
              <w:t>․</w:t>
            </w:r>
            <w:r>
              <w:rPr>
                <w:rFonts w:ascii="GHEA Grapalat" w:hAnsi="GHEA Grapalat"/>
                <w:b/>
                <w:sz w:val="24"/>
                <w:szCs w:val="24"/>
                <w:lang w:val="hy-AM"/>
              </w:rPr>
              <w:t>202</w:t>
            </w:r>
            <w:r>
              <w:rPr>
                <w:rFonts w:ascii="GHEA Grapalat" w:hAnsi="GHEA Grapalat"/>
                <w:b/>
                <w:sz w:val="24"/>
                <w:szCs w:val="24"/>
              </w:rPr>
              <w:t>5</w:t>
            </w:r>
            <w:r>
              <w:rPr>
                <w:rFonts w:ascii="GHEA Grapalat" w:hAnsi="GHEA Grapalat"/>
                <w:b/>
                <w:sz w:val="24"/>
                <w:szCs w:val="24"/>
                <w:lang w:val="hy-AM"/>
              </w:rPr>
              <w:t>թ</w:t>
            </w:r>
            <w:r>
              <w:rPr>
                <w:rFonts w:ascii="Cambria Math" w:eastAsia="MS Mincho" w:hAnsi="Cambria Math" w:cs="Cambria Math"/>
                <w:b/>
                <w:sz w:val="24"/>
                <w:szCs w:val="24"/>
                <w:lang w:val="hy-AM"/>
              </w:rPr>
              <w:t>․</w:t>
            </w:r>
          </w:p>
        </w:tc>
      </w:tr>
      <w:tr w:rsidR="00B855DC" w:rsidTr="00B855DC">
        <w:trPr>
          <w:trHeight w:val="206"/>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eastAsia="Times New Roman" w:hAnsi="GHEA Grapalat" w:cs="Times New Roman"/>
                <w:b/>
                <w:bCs/>
                <w:i/>
                <w:iCs/>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hAnsi="GHEA Grapalat"/>
                <w:b/>
                <w:sz w:val="24"/>
                <w:szCs w:val="24"/>
                <w:lang w:val="hy-AM"/>
              </w:rPr>
            </w:pPr>
            <w:r>
              <w:rPr>
                <w:rFonts w:ascii="GHEA Grapalat" w:hAnsi="GHEA Grapalat"/>
                <w:b/>
                <w:sz w:val="24"/>
                <w:szCs w:val="24"/>
              </w:rPr>
              <w:t xml:space="preserve">N </w:t>
            </w:r>
            <w:r>
              <w:rPr>
                <w:rFonts w:ascii="GHEA Grapalat" w:hAnsi="GHEA Grapalat"/>
                <w:b/>
                <w:sz w:val="24"/>
                <w:szCs w:val="24"/>
                <w:u w:val="single"/>
                <w:lang w:val="hy-AM"/>
              </w:rPr>
              <w:t>ԱԱ/11/41652-2025</w:t>
            </w:r>
          </w:p>
        </w:tc>
      </w:tr>
      <w:tr w:rsidR="00B855DC" w:rsidTr="00B855DC">
        <w:trPr>
          <w:trHeight w:val="362"/>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pStyle w:val="ListParagraph"/>
              <w:spacing w:line="360" w:lineRule="auto"/>
              <w:ind w:left="-12" w:right="69" w:firstLine="357"/>
              <w:rPr>
                <w:rFonts w:ascii="GHEA Grapalat" w:hAnsi="GHEA Grapalat"/>
                <w:szCs w:val="24"/>
                <w:lang w:val="hy-AM"/>
              </w:rPr>
            </w:pPr>
            <w:r>
              <w:rPr>
                <w:rFonts w:ascii="GHEA Grapalat" w:eastAsia="Times New Roman" w:hAnsi="GHEA Grapalat" w:cs="Times New Roman"/>
                <w:szCs w:val="24"/>
                <w:lang w:val="hy-AM" w:eastAsia="ru-RU"/>
              </w:rPr>
              <w:t>ՀՀ կառավարության մի շարք որոշումներում փոփոխություններ կատարելու մասին նախագծերի վերաբերյալ առաջարկություններ չկան:</w:t>
            </w:r>
          </w:p>
        </w:tc>
        <w:tc>
          <w:tcPr>
            <w:tcW w:w="3150" w:type="dxa"/>
            <w:tcBorders>
              <w:top w:val="single" w:sz="4" w:space="0" w:color="auto"/>
              <w:left w:val="single" w:sz="4" w:space="0" w:color="auto"/>
              <w:bottom w:val="single" w:sz="4" w:space="0" w:color="auto"/>
              <w:right w:val="single" w:sz="4" w:space="0" w:color="auto"/>
            </w:tcBorders>
          </w:tcPr>
          <w:p w:rsidR="00B855DC" w:rsidRDefault="00B855DC">
            <w:pPr>
              <w:spacing w:after="0"/>
              <w:ind w:left="-104"/>
              <w:rPr>
                <w:rFonts w:ascii="GHEA Grapalat" w:eastAsia="Times New Roman" w:hAnsi="GHEA Grapalat" w:cs="Times New Roman"/>
                <w:b/>
                <w:sz w:val="24"/>
                <w:szCs w:val="24"/>
                <w:lang w:val="hy-AM"/>
              </w:rPr>
            </w:pP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2" w:firstLine="357"/>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3</w:t>
            </w:r>
            <w:r>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rPr>
              <w:t>ՀՀ էկոնոմիկայի նախարարություն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rPr>
            </w:pPr>
            <w:r>
              <w:rPr>
                <w:rFonts w:ascii="GHEA Grapalat" w:hAnsi="GHEA Grapalat"/>
                <w:b/>
                <w:sz w:val="24"/>
                <w:szCs w:val="24"/>
              </w:rPr>
              <w:t>12</w:t>
            </w:r>
            <w:r>
              <w:rPr>
                <w:rFonts w:ascii="Cambria Math" w:eastAsia="MS Mincho" w:hAnsi="Cambria Math" w:cs="Cambria Math"/>
                <w:b/>
                <w:sz w:val="24"/>
                <w:szCs w:val="24"/>
                <w:lang w:val="hy-AM"/>
              </w:rPr>
              <w:t>․</w:t>
            </w:r>
            <w:r>
              <w:rPr>
                <w:rFonts w:ascii="GHEA Grapalat" w:eastAsia="MS Mincho" w:hAnsi="GHEA Grapalat" w:cs="Cambria Math"/>
                <w:b/>
                <w:sz w:val="24"/>
                <w:szCs w:val="24"/>
              </w:rPr>
              <w:t>12</w:t>
            </w:r>
            <w:r>
              <w:rPr>
                <w:rFonts w:ascii="Cambria Math" w:eastAsia="MS Mincho" w:hAnsi="Cambria Math" w:cs="Cambria Math"/>
                <w:b/>
                <w:sz w:val="24"/>
                <w:szCs w:val="24"/>
                <w:lang w:val="hy-AM"/>
              </w:rPr>
              <w:t>․</w:t>
            </w:r>
            <w:r>
              <w:rPr>
                <w:rFonts w:ascii="GHEA Grapalat" w:hAnsi="GHEA Grapalat"/>
                <w:b/>
                <w:sz w:val="24"/>
                <w:szCs w:val="24"/>
                <w:lang w:val="hy-AM"/>
              </w:rPr>
              <w:t>202</w:t>
            </w:r>
            <w:r>
              <w:rPr>
                <w:rFonts w:ascii="GHEA Grapalat" w:hAnsi="GHEA Grapalat"/>
                <w:b/>
                <w:sz w:val="24"/>
                <w:szCs w:val="24"/>
              </w:rPr>
              <w:t>5</w:t>
            </w:r>
            <w:r>
              <w:rPr>
                <w:rFonts w:ascii="GHEA Grapalat" w:hAnsi="GHEA Grapalat"/>
                <w:b/>
                <w:sz w:val="24"/>
                <w:szCs w:val="24"/>
                <w:lang w:val="hy-AM"/>
              </w:rPr>
              <w:t>թ</w:t>
            </w:r>
            <w:r>
              <w:rPr>
                <w:rFonts w:ascii="Cambria Math" w:eastAsia="MS Mincho" w:hAnsi="Cambria Math" w:cs="Cambria Math"/>
                <w:b/>
                <w:sz w:val="24"/>
                <w:szCs w:val="24"/>
                <w:lang w:val="hy-AM"/>
              </w:rPr>
              <w:t>․</w:t>
            </w:r>
          </w:p>
        </w:tc>
      </w:tr>
      <w:tr w:rsidR="00B855DC" w:rsidTr="00B855DC">
        <w:trPr>
          <w:trHeight w:val="206"/>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eastAsia="Times New Roman" w:hAnsi="GHEA Grapalat" w:cs="Times New Roman"/>
                <w:b/>
                <w:sz w:val="24"/>
                <w:szCs w:val="24"/>
              </w:rPr>
            </w:pPr>
          </w:p>
        </w:tc>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5DC" w:rsidRDefault="00B855DC">
            <w:pPr>
              <w:spacing w:after="0"/>
              <w:ind w:left="-104"/>
              <w:jc w:val="center"/>
              <w:rPr>
                <w:rFonts w:ascii="GHEA Grapalat" w:hAnsi="GHEA Grapalat"/>
                <w:b/>
                <w:sz w:val="24"/>
                <w:szCs w:val="24"/>
                <w:u w:val="single"/>
              </w:rPr>
            </w:pPr>
            <w:r>
              <w:rPr>
                <w:rFonts w:ascii="GHEA Grapalat" w:hAnsi="GHEA Grapalat"/>
                <w:b/>
                <w:sz w:val="24"/>
                <w:szCs w:val="24"/>
                <w:u w:val="single"/>
              </w:rPr>
              <w:t>N 01/28881-2025</w:t>
            </w:r>
          </w:p>
        </w:tc>
      </w:tr>
      <w:tr w:rsidR="00B855DC" w:rsidTr="00B855DC">
        <w:trPr>
          <w:trHeight w:val="309"/>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pStyle w:val="ListParagraph"/>
              <w:spacing w:line="360" w:lineRule="auto"/>
              <w:ind w:left="-12" w:right="69" w:firstLine="357"/>
              <w:rPr>
                <w:rFonts w:ascii="GHEA Grapalat" w:hAnsi="GHEA Grapalat"/>
                <w:szCs w:val="24"/>
                <w:lang w:val="hy-AM"/>
              </w:rPr>
            </w:pPr>
            <w:r>
              <w:rPr>
                <w:rFonts w:ascii="GHEA Grapalat" w:eastAsia="Times New Roman" w:hAnsi="GHEA Grapalat" w:cs="Times New Roman"/>
                <w:szCs w:val="24"/>
                <w:lang w:eastAsia="ru-RU"/>
              </w:rPr>
              <w:t>Քննության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առնելով</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Կառավարության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համապատասխան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որոշումների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նախագծերը</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որոնք</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վերաբերում</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են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մի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շարք</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պետական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ոչ</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առևտրային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կազմակերպությունների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վերակազմավորումների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գործընթացում</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վարչական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ռեսուրսների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միավորման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ընթացակարգային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lastRenderedPageBreak/>
              <w:t>դրույթներին՝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հայտնում</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ենք</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որ</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Էկոնոմիկայի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նախարարությունն</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իր</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իրավասությունների</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շրջանակներում</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վերջիններիս</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վերաբերյալ</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առաջարկություններ</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և</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առարկություններ</w:t>
            </w:r>
            <w:r>
              <w:rPr>
                <w:rFonts w:ascii="GHEA Grapalat" w:eastAsia="Times New Roman" w:hAnsi="GHEA Grapalat" w:cs="Times New Roman"/>
                <w:szCs w:val="24"/>
                <w:lang w:val="en-US" w:eastAsia="ru-RU"/>
              </w:rPr>
              <w:t xml:space="preserve"> </w:t>
            </w:r>
            <w:r>
              <w:rPr>
                <w:rFonts w:ascii="GHEA Grapalat" w:eastAsia="Times New Roman" w:hAnsi="GHEA Grapalat" w:cs="Times New Roman"/>
                <w:szCs w:val="24"/>
                <w:lang w:eastAsia="ru-RU"/>
              </w:rPr>
              <w:t>չունի։</w:t>
            </w:r>
          </w:p>
        </w:tc>
        <w:tc>
          <w:tcPr>
            <w:tcW w:w="3150" w:type="dxa"/>
            <w:tcBorders>
              <w:top w:val="single" w:sz="4" w:space="0" w:color="auto"/>
              <w:left w:val="single" w:sz="4" w:space="0" w:color="auto"/>
              <w:bottom w:val="single" w:sz="4" w:space="0" w:color="auto"/>
              <w:right w:val="single" w:sz="4" w:space="0" w:color="auto"/>
            </w:tcBorders>
          </w:tcPr>
          <w:p w:rsidR="00B855DC" w:rsidRDefault="00B855DC">
            <w:pPr>
              <w:spacing w:after="0"/>
              <w:ind w:left="-104"/>
              <w:rPr>
                <w:rFonts w:ascii="GHEA Grapalat" w:eastAsia="Times New Roman" w:hAnsi="GHEA Grapalat" w:cs="Times New Roman"/>
                <w:b/>
                <w:sz w:val="24"/>
                <w:szCs w:val="24"/>
                <w:lang w:val="hy-AM"/>
              </w:rPr>
            </w:pP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2" w:firstLine="357"/>
              <w:jc w:val="center"/>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lastRenderedPageBreak/>
              <w:t>4</w:t>
            </w:r>
            <w:r>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ՀՀ </w:t>
            </w:r>
            <w:r>
              <w:rPr>
                <w:rFonts w:ascii="GHEA Grapalat" w:eastAsia="Times New Roman" w:hAnsi="GHEA Grapalat" w:cs="Times New Roman"/>
                <w:b/>
                <w:sz w:val="24"/>
                <w:szCs w:val="24"/>
              </w:rPr>
              <w:t>մարդու իրավունքների պաշտպան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hAnsi="GHEA Grapalat" w:cs="Cambria Math"/>
                <w:b/>
                <w:sz w:val="24"/>
                <w:szCs w:val="24"/>
                <w:lang w:val="hy-AM"/>
              </w:rPr>
            </w:pPr>
            <w:r>
              <w:rPr>
                <w:rFonts w:ascii="GHEA Grapalat" w:hAnsi="GHEA Grapalat"/>
                <w:b/>
                <w:sz w:val="24"/>
                <w:szCs w:val="24"/>
              </w:rPr>
              <w:t>29</w:t>
            </w:r>
            <w:r>
              <w:rPr>
                <w:rFonts w:ascii="Cambria Math" w:eastAsia="MS Mincho" w:hAnsi="Cambria Math" w:cs="Cambria Math"/>
                <w:b/>
                <w:sz w:val="24"/>
                <w:szCs w:val="24"/>
                <w:lang w:val="hy-AM"/>
              </w:rPr>
              <w:t>․</w:t>
            </w:r>
            <w:r>
              <w:rPr>
                <w:rFonts w:ascii="GHEA Grapalat" w:eastAsia="MS Mincho" w:hAnsi="GHEA Grapalat" w:cs="Cambria Math"/>
                <w:b/>
                <w:sz w:val="24"/>
                <w:szCs w:val="24"/>
              </w:rPr>
              <w:t>12</w:t>
            </w:r>
            <w:r>
              <w:rPr>
                <w:rFonts w:ascii="Cambria Math" w:eastAsia="MS Mincho" w:hAnsi="Cambria Math" w:cs="Cambria Math"/>
                <w:b/>
                <w:sz w:val="24"/>
                <w:szCs w:val="24"/>
                <w:lang w:val="hy-AM"/>
              </w:rPr>
              <w:t>․</w:t>
            </w:r>
            <w:r>
              <w:rPr>
                <w:rFonts w:ascii="GHEA Grapalat" w:hAnsi="GHEA Grapalat"/>
                <w:b/>
                <w:sz w:val="24"/>
                <w:szCs w:val="24"/>
                <w:lang w:val="hy-AM"/>
              </w:rPr>
              <w:t>202</w:t>
            </w:r>
            <w:r>
              <w:rPr>
                <w:rFonts w:ascii="GHEA Grapalat" w:hAnsi="GHEA Grapalat"/>
                <w:b/>
                <w:sz w:val="24"/>
                <w:szCs w:val="24"/>
              </w:rPr>
              <w:t>5</w:t>
            </w:r>
            <w:r>
              <w:rPr>
                <w:rFonts w:ascii="GHEA Grapalat" w:hAnsi="GHEA Grapalat"/>
                <w:b/>
                <w:sz w:val="24"/>
                <w:szCs w:val="24"/>
                <w:lang w:val="hy-AM"/>
              </w:rPr>
              <w:t>թ</w:t>
            </w:r>
            <w:r>
              <w:rPr>
                <w:rFonts w:ascii="Cambria Math" w:eastAsia="MS Mincho" w:hAnsi="Cambria Math" w:cs="Cambria Math"/>
                <w:b/>
                <w:sz w:val="24"/>
                <w:szCs w:val="24"/>
                <w:lang w:val="hy-AM"/>
              </w:rPr>
              <w:t>․</w:t>
            </w:r>
          </w:p>
        </w:tc>
      </w:tr>
      <w:tr w:rsidR="00B855DC" w:rsidTr="00B855DC">
        <w:trPr>
          <w:trHeight w:val="206"/>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eastAsia="Times New Roman" w:hAnsi="GHEA Grapalat" w:cs="Times New Roman"/>
                <w:b/>
                <w:bCs/>
                <w:i/>
                <w:iCs/>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5DC" w:rsidRDefault="00B855DC">
            <w:pPr>
              <w:spacing w:after="0"/>
              <w:ind w:left="-104"/>
              <w:jc w:val="center"/>
              <w:rPr>
                <w:rFonts w:ascii="GHEA Grapalat" w:hAnsi="GHEA Grapalat"/>
                <w:b/>
                <w:sz w:val="24"/>
                <w:szCs w:val="24"/>
                <w:lang w:val="hy-AM"/>
              </w:rPr>
            </w:pPr>
            <w:r>
              <w:rPr>
                <w:rFonts w:ascii="GHEA Grapalat" w:hAnsi="GHEA Grapalat"/>
                <w:b/>
                <w:sz w:val="24"/>
                <w:szCs w:val="24"/>
                <w:lang w:val="hy-AM"/>
              </w:rPr>
              <w:t xml:space="preserve"> </w:t>
            </w:r>
            <w:r>
              <w:rPr>
                <w:rFonts w:ascii="GHEA Grapalat" w:hAnsi="GHEA Grapalat"/>
                <w:b/>
                <w:sz w:val="24"/>
                <w:szCs w:val="24"/>
              </w:rPr>
              <w:t xml:space="preserve">N </w:t>
            </w:r>
            <w:r>
              <w:rPr>
                <w:rFonts w:ascii="GHEA Grapalat" w:hAnsi="GHEA Grapalat"/>
                <w:b/>
                <w:sz w:val="24"/>
                <w:szCs w:val="24"/>
                <w:u w:val="single"/>
                <w:lang w:val="hy-AM"/>
              </w:rPr>
              <w:t>01/13.1/6575-2025</w:t>
            </w:r>
          </w:p>
        </w:tc>
      </w:tr>
      <w:tr w:rsidR="00B855DC" w:rsidRPr="00B855DC" w:rsidTr="00B855DC">
        <w:trPr>
          <w:trHeight w:val="309"/>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spacing w:after="0" w:line="360" w:lineRule="auto"/>
              <w:ind w:left="-12" w:firstLine="357"/>
              <w:jc w:val="both"/>
              <w:rPr>
                <w:rFonts w:ascii="GHEA Grapalat" w:eastAsia="Calibri" w:hAnsi="GHEA Grapalat" w:cs="Times New Roman"/>
                <w:bCs/>
                <w:color w:val="000000"/>
                <w:sz w:val="24"/>
                <w:szCs w:val="24"/>
                <w:lang w:val="hy-AM"/>
              </w:rPr>
            </w:pPr>
            <w:r>
              <w:rPr>
                <w:rFonts w:ascii="GHEA Grapalat" w:eastAsia="Calibri" w:hAnsi="GHEA Grapalat" w:cs="Times New Roman"/>
                <w:color w:val="000000"/>
                <w:sz w:val="24"/>
                <w:szCs w:val="24"/>
                <w:lang w:val="hy-AM"/>
              </w:rPr>
              <w:t>Նախագծերով առաջարկվում է միացման ձևով վերակազմակերպել արդեն իսկ գոյություն ունեցող հաստատո</w:t>
            </w:r>
            <w:r>
              <w:rPr>
                <w:rFonts w:ascii="GHEA Grapalat" w:eastAsia="Calibri" w:hAnsi="GHEA Grapalat" w:cs="Times New Roman"/>
                <w:bCs/>
                <w:color w:val="000000"/>
                <w:sz w:val="24"/>
                <w:szCs w:val="24"/>
                <w:lang w:val="hy-AM"/>
              </w:rPr>
              <w:t>ւթյունները։</w:t>
            </w:r>
          </w:p>
          <w:p w:rsidR="00B855DC" w:rsidRDefault="00B855DC">
            <w:pPr>
              <w:spacing w:after="0" w:line="360" w:lineRule="auto"/>
              <w:ind w:left="-12" w:firstLine="357"/>
              <w:jc w:val="both"/>
              <w:rPr>
                <w:rFonts w:ascii="GHEA Grapalat" w:eastAsia="Calibri" w:hAnsi="GHEA Grapalat" w:cs="Times New Roman"/>
                <w:bCs/>
                <w:color w:val="000000"/>
                <w:sz w:val="24"/>
                <w:szCs w:val="24"/>
                <w:lang w:val="hy-AM"/>
              </w:rPr>
            </w:pPr>
            <w:r>
              <w:rPr>
                <w:rFonts w:ascii="GHEA Grapalat" w:eastAsia="Calibri" w:hAnsi="GHEA Grapalat" w:cs="Times New Roman"/>
                <w:bCs/>
                <w:color w:val="000000"/>
                <w:sz w:val="24"/>
                <w:szCs w:val="24"/>
                <w:lang w:val="hy-AM"/>
              </w:rPr>
              <w:t xml:space="preserve">Մարդու իրավունքների պաշտպանը առաջարկվող փոփոխությունների առնչությամբ հատուկ ընդգծում է, որ ընտանեկան միջավայրում երեխայի ապրելու և հաշմանդամություն ունեցող անձանց անկախ ապրելու և համայնքում ներառվելու իրավունքները հնարավոր է երաշխավորել միայն ցանկացած տեսակի հաստատություններից դուրս ապրելու իրական հնարավորության ապահովմամբ։ </w:t>
            </w:r>
          </w:p>
          <w:p w:rsidR="00B855DC" w:rsidRDefault="00B855DC">
            <w:pPr>
              <w:spacing w:after="0" w:line="360" w:lineRule="auto"/>
              <w:ind w:left="-12" w:firstLine="357"/>
              <w:jc w:val="both"/>
              <w:rPr>
                <w:rFonts w:ascii="GHEA Grapalat" w:eastAsia="Calibri" w:hAnsi="GHEA Grapalat" w:cs="Times New Roman"/>
                <w:bCs/>
                <w:color w:val="000000"/>
                <w:sz w:val="24"/>
                <w:szCs w:val="24"/>
                <w:lang w:val="hy-AM"/>
              </w:rPr>
            </w:pPr>
            <w:r>
              <w:rPr>
                <w:rFonts w:ascii="GHEA Grapalat" w:eastAsia="Calibri" w:hAnsi="GHEA Grapalat" w:cs="Times New Roman"/>
                <w:bCs/>
                <w:color w:val="000000"/>
                <w:sz w:val="24"/>
                <w:szCs w:val="24"/>
                <w:lang w:val="hy-AM"/>
              </w:rPr>
              <w:t xml:space="preserve">Ավելին, Մարդու իրավունքների պաշտպանն անընդունելի է համարում, անգամ, փոքր խնամքի տների ստեղծումը 8-16 անձի համար, որոնք ունեն ինստիտուցիոնալացմանը բնորոշ հատկանիշներ։ </w:t>
            </w:r>
          </w:p>
          <w:p w:rsidR="00B855DC" w:rsidRDefault="00B855DC">
            <w:pPr>
              <w:spacing w:after="0" w:line="360" w:lineRule="auto"/>
              <w:ind w:left="-12" w:firstLine="357"/>
              <w:jc w:val="both"/>
              <w:rPr>
                <w:rFonts w:ascii="GHEA Grapalat" w:eastAsia="Calibri" w:hAnsi="GHEA Grapalat" w:cs="Times New Roman"/>
                <w:bCs/>
                <w:color w:val="000000"/>
                <w:sz w:val="24"/>
                <w:szCs w:val="24"/>
                <w:lang w:val="hy-AM"/>
              </w:rPr>
            </w:pPr>
            <w:r>
              <w:rPr>
                <w:rFonts w:ascii="GHEA Grapalat" w:eastAsia="Calibri" w:hAnsi="GHEA Grapalat" w:cs="Times New Roman"/>
                <w:bCs/>
                <w:color w:val="000000"/>
                <w:sz w:val="24"/>
                <w:szCs w:val="24"/>
                <w:lang w:val="hy-AM"/>
              </w:rPr>
              <w:t xml:space="preserve">Մինչդեռ՝ նշված փոփոխություններով, ըստ էության, պետության քաղաքականությունն իրականացվում է ոչ թե ապաինստիտուցիոնալացման, այլ հակառակը՝ ինստիտուցիոնալացման տրամաբանությամբ՝ հիմք ստեղծելով ավելի շատ թվով անձանց և երեխաների խնամքի տրամադրումը մեկ հաստատությունում իրականացնելու համար։ </w:t>
            </w:r>
          </w:p>
          <w:p w:rsidR="00B855DC" w:rsidRDefault="00B855DC">
            <w:pPr>
              <w:spacing w:after="0" w:line="360" w:lineRule="auto"/>
              <w:ind w:left="-12" w:firstLine="357"/>
              <w:jc w:val="both"/>
              <w:rPr>
                <w:rFonts w:ascii="GHEA Grapalat" w:eastAsia="Calibri" w:hAnsi="GHEA Grapalat" w:cs="CIDFont+F2"/>
                <w:iCs/>
                <w:sz w:val="24"/>
                <w:szCs w:val="24"/>
                <w:lang w:val="hy-AM"/>
              </w:rPr>
            </w:pPr>
            <w:r>
              <w:rPr>
                <w:rFonts w:ascii="GHEA Grapalat" w:hAnsi="GHEA Grapalat"/>
                <w:sz w:val="24"/>
                <w:szCs w:val="24"/>
                <w:lang w:val="hy-AM"/>
              </w:rPr>
              <w:t>Վերոգրյալի հաշվառմամբ՝ անհրաժեշտ է վերանայել նշված կենտրոնների միացման ձևով վերակազմակերպելու քաղաքականությունը։</w:t>
            </w:r>
          </w:p>
        </w:tc>
        <w:tc>
          <w:tcPr>
            <w:tcW w:w="3150" w:type="dxa"/>
            <w:tcBorders>
              <w:top w:val="single" w:sz="4" w:space="0" w:color="auto"/>
              <w:left w:val="single" w:sz="4" w:space="0" w:color="auto"/>
              <w:bottom w:val="single" w:sz="4" w:space="0" w:color="auto"/>
              <w:right w:val="single" w:sz="4" w:space="0" w:color="auto"/>
            </w:tcBorders>
            <w:hideMark/>
          </w:tcPr>
          <w:p w:rsidR="00B855DC" w:rsidRDefault="00B855DC">
            <w:pPr>
              <w:ind w:left="-104"/>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p w:rsidR="00B855DC" w:rsidRDefault="00B855DC">
            <w:pPr>
              <w:ind w:left="-104"/>
              <w:jc w:val="center"/>
              <w:rPr>
                <w:rFonts w:ascii="GHEA Grapalat" w:hAnsi="GHEA Grapalat"/>
                <w:sz w:val="24"/>
                <w:szCs w:val="24"/>
                <w:lang w:val="hy-AM"/>
              </w:rPr>
            </w:pPr>
            <w:r>
              <w:rPr>
                <w:rFonts w:ascii="GHEA Grapalat" w:hAnsi="GHEA Grapalat"/>
                <w:sz w:val="24"/>
                <w:szCs w:val="24"/>
                <w:lang w:val="hy-AM"/>
              </w:rPr>
              <w:t xml:space="preserve">Կազմակերպությունների միավորումը բացառապես միտված է կենտրոնացված կառավարման նոր մոդելի ներդրմանը՝ վարչական և սպասարկող անձնակազմի գործառույթների օպտիմալացման, կառավարման և վերահսկողության համակարգերի արդյունավետության բարձրացման նպատակով։ Գործընթացի արդյունքում շահառուների թվաքանակի փոփոխություն չի նախատեսվում, կազմակերպությունները միայն դե յուրե միացման ձևով վերակազմակերպվում են կառավարման և վարչական ծախսերի օպտիմալացման, ռեսուրսների ռացիոնալ </w:t>
            </w:r>
            <w:r>
              <w:rPr>
                <w:rFonts w:ascii="GHEA Grapalat" w:hAnsi="GHEA Grapalat"/>
                <w:sz w:val="24"/>
                <w:szCs w:val="24"/>
                <w:lang w:val="hy-AM"/>
              </w:rPr>
              <w:lastRenderedPageBreak/>
              <w:t xml:space="preserve">բաշխման նպատակով, իսկ դե ֆակտո հաստատությունների շահառուները նույն թվաքանակով շարունակում են նույն ծառայությունները ստանալ նույն հաստատություններում։ Միաժամանակ, շարունակվում են աշխատանքները այլընտրանքային խնամքի ծառայությունների խթանման, այդ թվում խնամատարության ինստիտուտի զարգացման ուղղությամբ, ՀՀ աշխատանքի և սոցիալական հարցերի նախարարությունը նախաձեռնել է նաև ապաինստիտուցիոնալացման ճանապարհային քարտեզի մշակման գործընթաց։ Ճանապարհային քարտեզը կնպաստի խնամքի և սոցիալական աջակցության այլ ծառայությունների </w:t>
            </w:r>
            <w:r>
              <w:rPr>
                <w:rFonts w:ascii="GHEA Grapalat" w:hAnsi="GHEA Grapalat"/>
                <w:sz w:val="24"/>
                <w:szCs w:val="24"/>
                <w:lang w:val="hy-AM"/>
              </w:rPr>
              <w:lastRenderedPageBreak/>
              <w:t>ապաինստիտուցիոնալացմանն ուղղված կառուցվածքային բարեփոխումների իրականացմանը, այդ ծառայությունների կազմակերպման ինստիտուցիոնալ ձևաչափերից աստիճանական անցմանը դեպի համայնքահենք, ներառական և անկախ կյանքի սկզբունքներին համահունչ ծառայությունների զարգացմանը։</w:t>
            </w: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2" w:firstLine="357"/>
              <w:jc w:val="center"/>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lastRenderedPageBreak/>
              <w:t>5</w:t>
            </w:r>
            <w:r>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ՀՀ </w:t>
            </w:r>
            <w:r>
              <w:rPr>
                <w:rFonts w:ascii="GHEA Grapalat" w:eastAsia="Times New Roman" w:hAnsi="GHEA Grapalat" w:cs="Times New Roman"/>
                <w:b/>
                <w:sz w:val="24"/>
                <w:szCs w:val="24"/>
              </w:rPr>
              <w:t>արդարադատության</w:t>
            </w:r>
            <w:r>
              <w:rPr>
                <w:rFonts w:ascii="GHEA Grapalat" w:eastAsia="Times New Roman" w:hAnsi="GHEA Grapalat" w:cs="Times New Roman"/>
                <w:b/>
                <w:sz w:val="24"/>
                <w:szCs w:val="24"/>
                <w:lang w:val="hy-AM"/>
              </w:rPr>
              <w:t xml:space="preserve"> նախարարություն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hAnsi="GHEA Grapalat" w:cs="Cambria Math"/>
                <w:b/>
                <w:sz w:val="24"/>
                <w:szCs w:val="24"/>
                <w:lang w:val="hy-AM"/>
              </w:rPr>
            </w:pPr>
            <w:r>
              <w:rPr>
                <w:rFonts w:ascii="GHEA Grapalat" w:hAnsi="GHEA Grapalat"/>
                <w:b/>
                <w:sz w:val="24"/>
                <w:szCs w:val="24"/>
              </w:rPr>
              <w:t>26.12</w:t>
            </w:r>
            <w:r>
              <w:rPr>
                <w:rFonts w:ascii="Cambria Math" w:eastAsia="MS Mincho" w:hAnsi="Cambria Math" w:cs="Cambria Math"/>
                <w:b/>
                <w:sz w:val="24"/>
                <w:szCs w:val="24"/>
                <w:lang w:val="hy-AM"/>
              </w:rPr>
              <w:t>․</w:t>
            </w:r>
            <w:r>
              <w:rPr>
                <w:rFonts w:ascii="GHEA Grapalat" w:hAnsi="GHEA Grapalat"/>
                <w:b/>
                <w:sz w:val="24"/>
                <w:szCs w:val="24"/>
                <w:lang w:val="hy-AM"/>
              </w:rPr>
              <w:t>202</w:t>
            </w:r>
            <w:r>
              <w:rPr>
                <w:rFonts w:ascii="GHEA Grapalat" w:hAnsi="GHEA Grapalat"/>
                <w:b/>
                <w:sz w:val="24"/>
                <w:szCs w:val="24"/>
              </w:rPr>
              <w:t>5</w:t>
            </w:r>
            <w:r>
              <w:rPr>
                <w:rFonts w:ascii="GHEA Grapalat" w:hAnsi="GHEA Grapalat"/>
                <w:b/>
                <w:sz w:val="24"/>
                <w:szCs w:val="24"/>
                <w:lang w:val="hy-AM"/>
              </w:rPr>
              <w:t>թ</w:t>
            </w:r>
            <w:r>
              <w:rPr>
                <w:rFonts w:ascii="Cambria Math" w:eastAsia="MS Mincho" w:hAnsi="Cambria Math" w:cs="Cambria Math"/>
                <w:b/>
                <w:sz w:val="24"/>
                <w:szCs w:val="24"/>
                <w:lang w:val="hy-AM"/>
              </w:rPr>
              <w:t>․</w:t>
            </w:r>
          </w:p>
        </w:tc>
      </w:tr>
      <w:tr w:rsidR="00B855DC" w:rsidTr="00B855DC">
        <w:trPr>
          <w:trHeight w:val="206"/>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eastAsia="Times New Roman" w:hAnsi="GHEA Grapalat" w:cs="Times New Roman"/>
                <w:b/>
                <w:bCs/>
                <w:i/>
                <w:iCs/>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5DC" w:rsidRDefault="00B855DC">
            <w:pPr>
              <w:spacing w:after="0"/>
              <w:ind w:left="-104"/>
              <w:jc w:val="center"/>
              <w:rPr>
                <w:rFonts w:ascii="GHEA Grapalat" w:hAnsi="GHEA Grapalat"/>
                <w:b/>
                <w:sz w:val="24"/>
                <w:szCs w:val="24"/>
                <w:lang w:val="hy-AM"/>
              </w:rPr>
            </w:pPr>
            <w:r>
              <w:rPr>
                <w:rFonts w:ascii="GHEA Grapalat" w:hAnsi="GHEA Grapalat"/>
                <w:b/>
                <w:sz w:val="24"/>
                <w:szCs w:val="24"/>
                <w:lang w:val="hy-AM"/>
              </w:rPr>
              <w:t xml:space="preserve"> </w:t>
            </w:r>
            <w:r>
              <w:rPr>
                <w:rFonts w:ascii="GHEA Grapalat" w:hAnsi="GHEA Grapalat"/>
                <w:b/>
                <w:sz w:val="24"/>
                <w:szCs w:val="24"/>
              </w:rPr>
              <w:t xml:space="preserve">N </w:t>
            </w:r>
            <w:r>
              <w:rPr>
                <w:rFonts w:ascii="GHEA Grapalat" w:hAnsi="GHEA Grapalat"/>
                <w:b/>
                <w:sz w:val="24"/>
                <w:szCs w:val="24"/>
                <w:u w:val="single"/>
                <w:lang w:val="hy-AM"/>
              </w:rPr>
              <w:t>//59854-2025</w:t>
            </w:r>
          </w:p>
        </w:tc>
      </w:tr>
      <w:tr w:rsidR="00B855DC" w:rsidTr="00B855DC">
        <w:trPr>
          <w:trHeight w:val="309"/>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pStyle w:val="NormalWeb"/>
              <w:shd w:val="clear" w:color="auto" w:fill="FFFFFF"/>
              <w:tabs>
                <w:tab w:val="left" w:pos="0"/>
              </w:tabs>
              <w:spacing w:after="0" w:line="360" w:lineRule="auto"/>
              <w:ind w:left="-12" w:right="140" w:firstLine="357"/>
              <w:jc w:val="both"/>
              <w:rPr>
                <w:rFonts w:ascii="GHEA Grapalat" w:hAnsi="GHEA Grapalat" w:cs="Cambria Math"/>
                <w:lang w:val="hy-AM"/>
              </w:rPr>
            </w:pPr>
            <w:r>
              <w:rPr>
                <w:rFonts w:ascii="GHEA Grapalat" w:hAnsi="GHEA Grapalat" w:cs="Cambria Math"/>
                <w:lang w:val="hy-AM"/>
              </w:rPr>
              <w:t>1</w:t>
            </w:r>
            <w:r>
              <w:rPr>
                <w:rFonts w:ascii="Cambria Math" w:hAnsi="Cambria Math" w:cs="Cambria Math"/>
                <w:lang w:val="hy-AM"/>
              </w:rPr>
              <w:t xml:space="preserve">․ </w:t>
            </w:r>
            <w:r>
              <w:rPr>
                <w:rFonts w:ascii="GHEA Grapalat" w:hAnsi="GHEA Grapalat" w:cs="Cambria Math"/>
                <w:lang w:val="hy-AM"/>
              </w:rPr>
              <w:t xml:space="preserve">««Հաղթանակ» շուրջօրյա խնամքի կենտրոն» պետական ոչ առևտրային կազմակերպությունը «Նորք» շուրջօրյա խնամքի կենտրոն» պետական ոչ առևտրային կազմակերպությանը միացման ձևով վերակազմակերպելու, «Նորք» շուրջօրյա խնամքի կենտրոն» պետական ոչ առևտրային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Կառավարության որոշման նախագծի (այսուհետ՝ Նախագիծ 1) 4-րդ կետից հետո ամբողջ տեքստում ««Տարեց կամ հաշմանդամություն ունեցող անձանց շուրջօրյա խնամքի կենտրոն» պետական ոչ առևտրային կազմակերպություն» բառերի և դրանց համապատասխան հոլովաձևերի </w:t>
            </w:r>
            <w:r>
              <w:rPr>
                <w:rFonts w:ascii="GHEA Grapalat" w:hAnsi="GHEA Grapalat" w:cs="Cambria Math"/>
                <w:lang w:val="hy-AM"/>
              </w:rPr>
              <w:lastRenderedPageBreak/>
              <w:t>փոխարեն առաջարկվում է նշել «Նորք» շուրջօրյա խնամքի կենտրոն» պետական ոչ առևտրային կազմակերպության գործող անվանումը, քանի որ կազմակերպության անվանումը փոխվում է համապատասխան փոփոխության պետական գրանցումից հետո։</w:t>
            </w:r>
          </w:p>
          <w:p w:rsidR="00B855DC" w:rsidRDefault="00B855DC">
            <w:pPr>
              <w:pStyle w:val="NormalWeb"/>
              <w:shd w:val="clear" w:color="auto" w:fill="FFFFFF"/>
              <w:tabs>
                <w:tab w:val="left" w:pos="0"/>
              </w:tabs>
              <w:spacing w:after="0" w:line="360" w:lineRule="auto"/>
              <w:ind w:left="-12" w:right="140" w:firstLine="357"/>
              <w:jc w:val="both"/>
              <w:rPr>
                <w:rFonts w:ascii="GHEA Grapalat" w:hAnsi="GHEA Grapalat" w:cs="Cambria Math"/>
                <w:lang w:val="hy-AM"/>
              </w:rPr>
            </w:pPr>
            <w:r>
              <w:rPr>
                <w:rFonts w:ascii="GHEA Grapalat" w:hAnsi="GHEA Grapalat" w:cs="Cambria Math"/>
                <w:lang w:val="hy-AM"/>
              </w:rPr>
              <w:t xml:space="preserve">2. Նախագիծ 1-ի 5-րդ կետի 2-րդ ենթակետով նախատեսված է, որ Աշխատանքի և սոցիալական հարցերի նախարարը սույն որոշումն ուժի մեջ մտնելուց հետո եռամսյա ժամկետում պետք է ապահովի որոշակի գործընթացների իրականացումը։ Միևնույն ժամանակ, նույն կետի 2-րդ ենթակետի գ պարբերությամբ նախատեսվում է, որ «Տարեց կամ հաշմանդամություն ունեցող անձանց շուրջօրյա խնամքի կենտրոն» պետական ոչ առևտրային կազմակերպության տնօրենի կողմից պետք է ապահովվի Մալաթիա-Սեբաստիայի մասնաճյուղի կանոնադրության հաստատումը և իրավաբանական անձանց գրանցում իրականացնող մարմնի կողմից հաշվառումը։ </w:t>
            </w:r>
          </w:p>
          <w:p w:rsidR="00B855DC" w:rsidRDefault="00B855DC">
            <w:pPr>
              <w:pStyle w:val="NormalWeb"/>
              <w:shd w:val="clear" w:color="auto" w:fill="FFFFFF"/>
              <w:tabs>
                <w:tab w:val="left" w:pos="0"/>
              </w:tabs>
              <w:spacing w:after="0" w:line="360" w:lineRule="auto"/>
              <w:ind w:left="-12" w:right="140" w:firstLine="357"/>
              <w:jc w:val="both"/>
              <w:rPr>
                <w:rFonts w:ascii="GHEA Grapalat" w:hAnsi="GHEA Grapalat" w:cs="Cambria Math"/>
                <w:lang w:val="hy-AM"/>
              </w:rPr>
            </w:pPr>
            <w:r>
              <w:rPr>
                <w:rFonts w:ascii="GHEA Grapalat" w:hAnsi="GHEA Grapalat" w:cs="Cambria Math"/>
                <w:lang w:val="hy-AM"/>
              </w:rPr>
              <w:t xml:space="preserve">Այս կապակցությամբ հարկ է նշել, որ իրավաբանական անձանց գրանցում և հաշվառում իրականացնող մարմին է հանդիսանում Արդարադատության նախարարության իրավաբանական անձանց պետական ռեգիստրի գործակալությունը։ Վերոգրյալով պայմանավորված՝ առաջարկվում է հստակեցնել հիշյալ ձևակերպումը։ </w:t>
            </w:r>
          </w:p>
          <w:p w:rsidR="00B855DC" w:rsidRDefault="00B855DC">
            <w:pPr>
              <w:pStyle w:val="NormalWeb"/>
              <w:shd w:val="clear" w:color="auto" w:fill="FFFFFF"/>
              <w:tabs>
                <w:tab w:val="left" w:pos="0"/>
              </w:tabs>
              <w:spacing w:after="0" w:line="360" w:lineRule="auto"/>
              <w:ind w:left="-12" w:right="140" w:firstLine="357"/>
              <w:jc w:val="both"/>
              <w:rPr>
                <w:rFonts w:ascii="GHEA Grapalat" w:hAnsi="GHEA Grapalat" w:cs="Arial"/>
                <w:color w:val="000000"/>
                <w:lang w:val="hy-AM" w:eastAsia="hy-AM"/>
              </w:rPr>
            </w:pPr>
            <w:r>
              <w:rPr>
                <w:rFonts w:ascii="GHEA Grapalat" w:hAnsi="GHEA Grapalat" w:cs="Cambria Math"/>
                <w:lang w:val="hy-AM"/>
              </w:rPr>
              <w:t xml:space="preserve">Նույն դիտարկումը վերաբերում է նաև </w:t>
            </w:r>
            <w:r>
              <w:rPr>
                <w:rFonts w:ascii="GHEA Grapalat" w:hAnsi="GHEA Grapalat" w:cs="Arial"/>
                <w:color w:val="000000"/>
                <w:lang w:val="hy-AM" w:eastAsia="hy-AM"/>
              </w:rPr>
              <w:t>«Հայաuտանի Հանրապետության աշխատանքի և uոցիալական հարցերի նախարարության «Մարի Իզմիրլյանի անվան մանկատուն» պետական ոչ առևտրային կազմակերպությունը «Երևանի «Մանկան տուն» պետական ոչ առևտրային կազմակերպությանը միացման ձևով վերակազմակերպելու, «Երևանի «Մանկան տուն» պետական ոչ առևտրային կազմակերպությունը վերանվանելու, Մարի Իզմիրլյանի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Կառավարության որոշման նախագծի (այսուհետ՝ Նախագիծ 2),</w:t>
            </w:r>
            <w:r>
              <w:rPr>
                <w:lang w:val="hy-AM"/>
              </w:rPr>
              <w:t xml:space="preserve"> </w:t>
            </w:r>
            <w:r>
              <w:rPr>
                <w:rFonts w:ascii="GHEA Grapalat" w:hAnsi="GHEA Grapalat" w:cs="Arial"/>
                <w:color w:val="000000"/>
                <w:lang w:val="hy-AM" w:eastAsia="hy-AM"/>
              </w:rPr>
              <w:t xml:space="preserve">««Երևանի Աջափնյակ վարչական շրջանի երեխաների սոցիալական հոգածության կենտրոն» և «Երեխայի և ընտանիքի աջակցության </w:t>
            </w:r>
            <w:r>
              <w:rPr>
                <w:rFonts w:ascii="GHEA Grapalat" w:hAnsi="GHEA Grapalat" w:cs="Arial"/>
                <w:color w:val="000000"/>
                <w:lang w:val="hy-AM" w:eastAsia="hy-AM"/>
              </w:rPr>
              <w:lastRenderedPageBreak/>
              <w:t>կենտրոն» պետական ոչ առևտրային կազմակերպությունները Հայաստանի Հանրապետության աշխատանքի և սոցիալական հարցերի նախարարության «Երևանի «Զատիկ» երեխաներին աջակցության կենտրոն» պետական ոչ առևտրային կազմակերպությանը միացման ձևով վերակազմակերպելու, Հայաստանի Հանրապետության աշխատանքի և սոցիալական հարցերի նախարարության «Երևանի «Զատիկ» երեխաներին աջակցության կենտրոն» պետական ոչ առևտրային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Կառավարության որոշման նախագծի (այսուհետ՝ Նախագիծ 3) և ««Շիրակի մարզի երեխայի և ընտանիքի աջակցության կենտրոն» պետական ոչ առևտրային կազմակերպությունը «Գյումրու «Երեխաների տուն» պետական ոչ առևտրային կազմակերպությանը միացման ձևով վերակազմակերպելու, «Գյումրու «Երեխաների տուն» պետական ոչ առևտրային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Կառավարության որոշման նախագծի (այսուհետ՝ Նախագիծ 4) 5-րդ կետերի 2-րդ ենթակետերին։</w:t>
            </w:r>
          </w:p>
          <w:p w:rsidR="00B855DC" w:rsidRDefault="00B855DC">
            <w:pPr>
              <w:pStyle w:val="NormalWeb"/>
              <w:shd w:val="clear" w:color="auto" w:fill="FFFFFF"/>
              <w:tabs>
                <w:tab w:val="left" w:pos="0"/>
              </w:tabs>
              <w:spacing w:after="0" w:line="360" w:lineRule="auto"/>
              <w:ind w:left="-12" w:right="140" w:firstLine="357"/>
              <w:jc w:val="both"/>
              <w:rPr>
                <w:rFonts w:ascii="GHEA Grapalat" w:hAnsi="GHEA Grapalat" w:cs="Cambria Math"/>
                <w:lang w:val="hy-AM"/>
              </w:rPr>
            </w:pPr>
            <w:r>
              <w:rPr>
                <w:rFonts w:ascii="GHEA Grapalat" w:hAnsi="GHEA Grapalat" w:cs="Cambria Math"/>
                <w:lang w:val="hy-AM"/>
              </w:rPr>
              <w:t>3</w:t>
            </w:r>
            <w:r>
              <w:rPr>
                <w:rFonts w:ascii="Cambria Math" w:hAnsi="Cambria Math" w:cs="Cambria Math"/>
                <w:lang w:val="hy-AM"/>
              </w:rPr>
              <w:t>․</w:t>
            </w:r>
            <w:r>
              <w:rPr>
                <w:rFonts w:ascii="GHEA Grapalat" w:hAnsi="GHEA Grapalat" w:cs="Cambria Math"/>
                <w:lang w:val="hy-AM"/>
              </w:rPr>
              <w:t xml:space="preserve"> Նախագիծ 1-ի 6-րդ կետում առաջարկվում է հստակեցնել «Տարեց կամ հաշմանդամություն ունեցող անձանց շուրջօրյա խնամքի կենտրոն» պետական ոչ առևտրային կազմակերպության և «Հաղթանակ» շուրջօրյա խնամքի կենտրոն» պետական ոչ առևտրային կազմակերպության միջև կնքված պայմանագրի վավերապայմանները՝ հստակություն ապահովելու համար։ Միևնույն ժամանակ, անհրաժեշտ է վերանայել և հստակ նշել, թե որոնք են սույն որոշումից բխող փոփոխություններ կատարելու մասին համաձայնագրերը կամ ինչ բնույթի փոփոխությունների մասին է խոսքը՝ հնարավոր տարընկալումից խուսափելու համար։</w:t>
            </w:r>
          </w:p>
          <w:p w:rsidR="00B855DC" w:rsidRDefault="00B855DC">
            <w:pPr>
              <w:pStyle w:val="NormalWeb"/>
              <w:shd w:val="clear" w:color="auto" w:fill="FFFFFF"/>
              <w:tabs>
                <w:tab w:val="left" w:pos="0"/>
              </w:tabs>
              <w:spacing w:after="0" w:line="360" w:lineRule="auto"/>
              <w:ind w:left="-12" w:right="140" w:firstLine="357"/>
              <w:jc w:val="both"/>
              <w:rPr>
                <w:rFonts w:ascii="GHEA Grapalat" w:hAnsi="GHEA Grapalat" w:cs="Arial"/>
                <w:color w:val="000000"/>
                <w:lang w:val="hy-AM" w:eastAsia="hy-AM"/>
              </w:rPr>
            </w:pPr>
            <w:r>
              <w:rPr>
                <w:rFonts w:ascii="GHEA Grapalat" w:hAnsi="GHEA Grapalat" w:cs="Cambria Math"/>
                <w:lang w:val="hy-AM"/>
              </w:rPr>
              <w:lastRenderedPageBreak/>
              <w:t xml:space="preserve">Նույն դիտարկումը վերաբերում է նաև </w:t>
            </w:r>
            <w:r>
              <w:rPr>
                <w:rFonts w:ascii="GHEA Grapalat" w:hAnsi="GHEA Grapalat" w:cs="Arial"/>
                <w:color w:val="000000"/>
                <w:lang w:val="hy-AM" w:eastAsia="hy-AM"/>
              </w:rPr>
              <w:t xml:space="preserve">Նախագիծ 2-ի 6-րդ կետում «Երեխայի շուրջօրյա խնամքի կենտրոն» պետական ոչ առևտրային կազմակերպության և Հայաuտանի Հանրապետության աշխատանքի և uոցիալական հարցերի նախարարության «Մարի Իզմիրլյանի անվան մանկատուն» պետական ոչ առևտրային կազմակերպության, Նախագիծ 3-ի 6-րդ կետում «Երեխայի և ընտանիքի աջակցության կենտրոն» պետական ոչ առևտրային կազմակերպության և «Երևանի Աջափնյակ վարչական շրջանի երեխաների սոցիալական հոգածության կենտրոն» և «Երեխայի և ընտանիքի աջակցության կենտրոն» պետական ոչ առևտրային կազմակերպության և </w:t>
            </w:r>
            <w:r>
              <w:rPr>
                <w:rFonts w:ascii="GHEA Grapalat" w:hAnsi="GHEA Grapalat" w:cs="GHEA Grapalat"/>
                <w:color w:val="000000"/>
                <w:lang w:val="hy-AM" w:eastAsia="hy-AM"/>
              </w:rPr>
              <w:t xml:space="preserve">Նախագիծ 4-ի </w:t>
            </w:r>
            <w:r>
              <w:rPr>
                <w:rFonts w:ascii="GHEA Grapalat" w:hAnsi="GHEA Grapalat" w:cs="Arial"/>
                <w:color w:val="000000"/>
                <w:lang w:val="hy-AM" w:eastAsia="hy-AM"/>
              </w:rPr>
              <w:t>6-</w:t>
            </w:r>
            <w:r>
              <w:rPr>
                <w:rFonts w:ascii="GHEA Grapalat" w:hAnsi="GHEA Grapalat" w:cs="GHEA Grapalat"/>
                <w:color w:val="000000"/>
                <w:lang w:val="hy-AM" w:eastAsia="hy-AM"/>
              </w:rPr>
              <w:t>րդ</w:t>
            </w:r>
            <w:r>
              <w:rPr>
                <w:rFonts w:ascii="GHEA Grapalat" w:hAnsi="GHEA Grapalat" w:cs="Arial"/>
                <w:color w:val="000000"/>
                <w:lang w:val="hy-AM" w:eastAsia="hy-AM"/>
              </w:rPr>
              <w:t xml:space="preserve"> </w:t>
            </w:r>
            <w:r>
              <w:rPr>
                <w:rFonts w:ascii="GHEA Grapalat" w:hAnsi="GHEA Grapalat" w:cs="GHEA Grapalat"/>
                <w:color w:val="000000"/>
                <w:lang w:val="hy-AM" w:eastAsia="hy-AM"/>
              </w:rPr>
              <w:t>կետում</w:t>
            </w:r>
            <w:r>
              <w:rPr>
                <w:rFonts w:ascii="GHEA Grapalat" w:hAnsi="GHEA Grapalat" w:cs="Arial"/>
                <w:color w:val="000000"/>
                <w:lang w:val="hy-AM" w:eastAsia="hy-AM"/>
              </w:rPr>
              <w:t xml:space="preserve"> </w:t>
            </w:r>
            <w:r>
              <w:rPr>
                <w:rFonts w:ascii="GHEA Grapalat" w:hAnsi="GHEA Grapalat" w:cs="GHEA Grapalat"/>
                <w:color w:val="000000"/>
                <w:lang w:val="hy-AM" w:eastAsia="hy-AM"/>
              </w:rPr>
              <w:t xml:space="preserve">«Երեխայի և ընտանիքի աջակցության Շիրակի մարզի կենտրոն» պետական ոչ առևտրային կազմակերպության և «Շիրակի մարզի երեխայի և ընտանիքի աջակցության կենտրոն» պետական ոչ առևտրային կազմակերպության </w:t>
            </w:r>
            <w:r>
              <w:rPr>
                <w:rFonts w:ascii="GHEA Grapalat" w:hAnsi="GHEA Grapalat" w:cs="Arial"/>
                <w:color w:val="000000"/>
                <w:lang w:val="hy-AM" w:eastAsia="hy-AM"/>
              </w:rPr>
              <w:t xml:space="preserve">միջև կնքված պայմանագրերի վավերապայմաններին, ինչպես նաև համաձայնագրերում կատարվող փոփոխություններին։ </w:t>
            </w:r>
          </w:p>
        </w:tc>
        <w:tc>
          <w:tcPr>
            <w:tcW w:w="3150" w:type="dxa"/>
            <w:tcBorders>
              <w:top w:val="single" w:sz="4" w:space="0" w:color="auto"/>
              <w:left w:val="single" w:sz="4" w:space="0" w:color="auto"/>
              <w:bottom w:val="single" w:sz="4" w:space="0" w:color="auto"/>
              <w:right w:val="single" w:sz="4" w:space="0" w:color="auto"/>
            </w:tcBorders>
          </w:tcPr>
          <w:p w:rsidR="00B855DC" w:rsidRDefault="00B855DC" w:rsidP="00B855DC">
            <w:pPr>
              <w:pStyle w:val="ListParagraph"/>
              <w:numPr>
                <w:ilvl w:val="0"/>
                <w:numId w:val="27"/>
              </w:numPr>
              <w:ind w:left="-104" w:firstLine="540"/>
              <w:jc w:val="center"/>
              <w:rPr>
                <w:rFonts w:ascii="GHEA Grapalat" w:hAnsi="GHEA Grapalat"/>
                <w:b/>
                <w:szCs w:val="24"/>
              </w:rPr>
            </w:pPr>
            <w:r>
              <w:rPr>
                <w:rFonts w:ascii="GHEA Grapalat" w:hAnsi="GHEA Grapalat"/>
                <w:b/>
                <w:szCs w:val="24"/>
                <w:lang w:val="en-US"/>
              </w:rPr>
              <w:lastRenderedPageBreak/>
              <w:t>Ընդունվել է</w:t>
            </w: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rPr>
                <w:rFonts w:ascii="GHEA Grapalat" w:hAnsi="GHEA Grapalat"/>
                <w:b/>
                <w:szCs w:val="24"/>
              </w:rPr>
            </w:pPr>
          </w:p>
          <w:p w:rsidR="00B855DC" w:rsidRDefault="00B855DC" w:rsidP="00B855DC">
            <w:pPr>
              <w:pStyle w:val="ListParagraph"/>
              <w:numPr>
                <w:ilvl w:val="0"/>
                <w:numId w:val="27"/>
              </w:numPr>
              <w:ind w:left="-104" w:firstLine="540"/>
              <w:jc w:val="center"/>
              <w:rPr>
                <w:rFonts w:ascii="GHEA Grapalat" w:hAnsi="GHEA Grapalat"/>
                <w:b/>
                <w:szCs w:val="24"/>
              </w:rPr>
            </w:pPr>
            <w:r>
              <w:rPr>
                <w:rFonts w:ascii="GHEA Grapalat" w:hAnsi="GHEA Grapalat"/>
                <w:b/>
                <w:szCs w:val="24"/>
                <w:lang w:val="en-US"/>
              </w:rPr>
              <w:t>Ընդունվել է</w:t>
            </w: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rsidP="00B855DC">
            <w:pPr>
              <w:pStyle w:val="ListParagraph"/>
              <w:numPr>
                <w:ilvl w:val="0"/>
                <w:numId w:val="27"/>
              </w:numPr>
              <w:ind w:left="-104" w:firstLine="540"/>
              <w:jc w:val="center"/>
              <w:rPr>
                <w:rFonts w:ascii="GHEA Grapalat" w:hAnsi="GHEA Grapalat"/>
                <w:b/>
                <w:szCs w:val="24"/>
              </w:rPr>
            </w:pPr>
            <w:r>
              <w:rPr>
                <w:rFonts w:ascii="GHEA Grapalat" w:hAnsi="GHEA Grapalat"/>
                <w:b/>
                <w:szCs w:val="24"/>
                <w:lang w:val="en-US"/>
              </w:rPr>
              <w:t>Ընդունվել է</w:t>
            </w: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ind w:left="-104" w:firstLine="540"/>
              <w:jc w:val="center"/>
              <w:rPr>
                <w:rFonts w:ascii="GHEA Grapalat" w:hAnsi="GHEA Grapalat"/>
                <w:b/>
                <w:szCs w:val="24"/>
              </w:rPr>
            </w:pPr>
          </w:p>
          <w:p w:rsidR="00B855DC" w:rsidRDefault="00B855DC">
            <w:pPr>
              <w:rPr>
                <w:rFonts w:ascii="GHEA Grapalat" w:hAnsi="GHEA Grapalat"/>
                <w:b/>
                <w:szCs w:val="24"/>
              </w:rPr>
            </w:pPr>
          </w:p>
          <w:p w:rsidR="00B855DC" w:rsidRDefault="00B855DC">
            <w:pPr>
              <w:rPr>
                <w:rFonts w:ascii="GHEA Grapalat" w:hAnsi="GHEA Grapalat"/>
                <w:b/>
                <w:szCs w:val="24"/>
              </w:rPr>
            </w:pP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5" w:firstLine="360"/>
              <w:jc w:val="center"/>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lastRenderedPageBreak/>
              <w:t>6</w:t>
            </w:r>
            <w:r>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ՀՀ </w:t>
            </w:r>
            <w:r>
              <w:rPr>
                <w:rFonts w:ascii="GHEA Grapalat" w:eastAsia="Times New Roman" w:hAnsi="GHEA Grapalat" w:cs="Times New Roman"/>
                <w:b/>
                <w:sz w:val="24"/>
                <w:szCs w:val="24"/>
              </w:rPr>
              <w:t>ֆինանսների</w:t>
            </w:r>
            <w:r>
              <w:rPr>
                <w:rFonts w:ascii="GHEA Grapalat" w:eastAsia="Times New Roman" w:hAnsi="GHEA Grapalat" w:cs="Times New Roman"/>
                <w:b/>
                <w:sz w:val="24"/>
                <w:szCs w:val="24"/>
                <w:lang w:val="hy-AM"/>
              </w:rPr>
              <w:t xml:space="preserve"> նախարարություն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hAnsi="GHEA Grapalat" w:cs="Cambria Math"/>
                <w:b/>
                <w:sz w:val="24"/>
                <w:szCs w:val="24"/>
                <w:lang w:val="hy-AM"/>
              </w:rPr>
            </w:pPr>
            <w:r>
              <w:rPr>
                <w:rFonts w:ascii="GHEA Grapalat" w:hAnsi="GHEA Grapalat"/>
                <w:b/>
                <w:sz w:val="24"/>
                <w:szCs w:val="24"/>
              </w:rPr>
              <w:t>20.01.</w:t>
            </w:r>
            <w:r>
              <w:rPr>
                <w:rFonts w:ascii="GHEA Grapalat" w:hAnsi="GHEA Grapalat"/>
                <w:b/>
                <w:sz w:val="24"/>
                <w:szCs w:val="24"/>
                <w:lang w:val="hy-AM"/>
              </w:rPr>
              <w:t>202</w:t>
            </w:r>
            <w:r>
              <w:rPr>
                <w:rFonts w:ascii="GHEA Grapalat" w:hAnsi="GHEA Grapalat"/>
                <w:b/>
                <w:sz w:val="24"/>
                <w:szCs w:val="24"/>
              </w:rPr>
              <w:t>6</w:t>
            </w:r>
            <w:r>
              <w:rPr>
                <w:rFonts w:ascii="GHEA Grapalat" w:hAnsi="GHEA Grapalat"/>
                <w:b/>
                <w:sz w:val="24"/>
                <w:szCs w:val="24"/>
                <w:lang w:val="hy-AM"/>
              </w:rPr>
              <w:t>թ</w:t>
            </w:r>
            <w:r>
              <w:rPr>
                <w:rFonts w:ascii="Cambria Math" w:eastAsia="MS Mincho" w:hAnsi="Cambria Math" w:cs="Cambria Math"/>
                <w:b/>
                <w:sz w:val="24"/>
                <w:szCs w:val="24"/>
                <w:lang w:val="hy-AM"/>
              </w:rPr>
              <w:t>․</w:t>
            </w:r>
          </w:p>
        </w:tc>
      </w:tr>
      <w:tr w:rsidR="00B855DC" w:rsidTr="00B855DC">
        <w:trPr>
          <w:trHeight w:val="283"/>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eastAsia="Times New Roman" w:hAnsi="GHEA Grapalat" w:cs="Times New Roman"/>
                <w:b/>
                <w:bCs/>
                <w:i/>
                <w:iCs/>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5DC" w:rsidRDefault="00B855DC">
            <w:pPr>
              <w:spacing w:after="0"/>
              <w:ind w:left="-104"/>
              <w:jc w:val="center"/>
              <w:rPr>
                <w:rFonts w:ascii="GHEA Grapalat" w:hAnsi="GHEA Grapalat"/>
                <w:b/>
                <w:sz w:val="24"/>
                <w:szCs w:val="24"/>
                <w:lang w:val="hy-AM"/>
              </w:rPr>
            </w:pPr>
            <w:r>
              <w:rPr>
                <w:rFonts w:ascii="GHEA Grapalat" w:hAnsi="GHEA Grapalat"/>
                <w:b/>
                <w:sz w:val="24"/>
                <w:szCs w:val="24"/>
                <w:lang w:val="hy-AM"/>
              </w:rPr>
              <w:t xml:space="preserve"> </w:t>
            </w:r>
            <w:r>
              <w:rPr>
                <w:rFonts w:ascii="GHEA Grapalat" w:hAnsi="GHEA Grapalat"/>
                <w:b/>
                <w:sz w:val="24"/>
                <w:szCs w:val="24"/>
              </w:rPr>
              <w:t xml:space="preserve">N </w:t>
            </w:r>
            <w:r>
              <w:rPr>
                <w:rFonts w:ascii="GHEA Grapalat" w:hAnsi="GHEA Grapalat"/>
                <w:b/>
                <w:sz w:val="24"/>
                <w:szCs w:val="24"/>
                <w:u w:val="single"/>
              </w:rPr>
              <w:t>01/34-2/29678-2025</w:t>
            </w:r>
          </w:p>
        </w:tc>
      </w:tr>
      <w:tr w:rsidR="00B855DC" w:rsidRPr="00B855DC" w:rsidTr="00B855DC">
        <w:trPr>
          <w:trHeight w:val="309"/>
        </w:trPr>
        <w:tc>
          <w:tcPr>
            <w:tcW w:w="11254" w:type="dxa"/>
            <w:tcBorders>
              <w:top w:val="single" w:sz="4" w:space="0" w:color="auto"/>
              <w:left w:val="single" w:sz="4" w:space="0" w:color="auto"/>
              <w:bottom w:val="single" w:sz="4" w:space="0" w:color="auto"/>
              <w:right w:val="single" w:sz="4" w:space="0" w:color="auto"/>
            </w:tcBorders>
          </w:tcPr>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Նախագիծ 1. Առաջարկվում է «Հաղթանակ» շուրջօրյա խնամքի կենտրոն» ՊՈԱԿ-ը միացման ձևով վերակազմակերպել` միացնելով «Նորք» շուրջօրյա խնամքի կենտրոն» ՊՈԱԿ-ին՝ վերջինս վերանվանելով «Տարեց և հաշմանդամություն ունեցող անձանց շուրջօրյա խնամքի կենտրոն» ՊՈԱԿ,</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Նախագիծ 2. Առաջարկվում է «Երևանի Մարի Իզմիրլյանի անվան մանկատուն» ՊՈԱԿ-ը միավորել «Երևանի Մանկան տուն» ՊՈԱԿ-ին՝</w:t>
            </w: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վերանվանելով «Երևանի Երեխայի շուրջօրյա խնամքի կենտրոն ՊՈԱԿ,</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Նախագիծ 3. «Շիրակի մարզի երեխայի և ընտանիքի աջակցության կենտրոն» ՊՈԱԿ-ը միավորել «Գյումրու «Երեխաների տուն» ՊՈԱԿ-ին՝ վերանվանելով «Երեխայի և ընտանիքի աջակցության Շիրակի մարզի կենտրոն» ՊՈԱԿ,</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lastRenderedPageBreak/>
              <w:t>Նախագիծ 4. «Երևանի երեխայի և ընտանիքի աջակցության կենտրոն», «Երևանի Աջափնյակ համայնքի երեխաների սոցիալական հոգածության կենտրոն» ՊՈԱԿ-ները միավորել «Երևանի «Զատիկ» երեխաների աջակցության կենտրոն» ՊՈԱԿ-ին՝ վերանվանելով</w:t>
            </w: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«Երեխայի և ընտանիքի աջակցության կենտրոն» ՊՈԱԿ։</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Նախագծի վերաբերյալ առանձնացվել են մի շարք դիտարկումներ, որոնք կարիք ունեն պարզաբանման: Մասնավորապես.</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Նախագծին կից ներկայացված հիմնավորման մեջ նշվում է «համապարփակ կառավարման նոր մոդելի» ներդրման մասին, սակայն հարկ է նշել, որ Նախագծին կից հիմնավորմամբ ներկայացված չէ տվյալ մոդելի բովանդակային հայեցակարգը, ինչը թույլ չի տալիս գնահատել առաջարկվող փոփոխությունների ամբողջական տրամաբանությունն ու դրանց համապատասխանությունը ոլորտի առջև ծառացած խնդիրներին։ Հետևաբար, առաջարկում ենք առաջնահերթ մշակել և ներկայացնել ՊՈԱԿ-ների կառավարման նոր մոդելի հայեցակարգը՝ հստակեցնելու համար, թե կառուցվածքային ինչ փոփոխություններ են նախատեսվում, որն է այդ մոդելի առանձնահատկություններն ու տարբերությունը գործող համակարգից, և ինչպիսի ազդեցություն է այն ունենալու ՊՈԱԿ-ների ֆինանսական միջոցների արդյունավետ կառավարման վրա։</w:t>
            </w: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A"/>
                <w:sz w:val="24"/>
                <w:szCs w:val="24"/>
                <w:lang w:val="hy-AM"/>
              </w:rPr>
            </w:pPr>
          </w:p>
          <w:p w:rsidR="00B855DC" w:rsidRDefault="00B855DC">
            <w:pPr>
              <w:shd w:val="clear" w:color="auto" w:fill="FFFFFF"/>
              <w:spacing w:after="0" w:line="360" w:lineRule="auto"/>
              <w:ind w:firstLine="345"/>
              <w:jc w:val="both"/>
              <w:rPr>
                <w:rFonts w:ascii="Calibri" w:eastAsia="Times New Roman" w:hAnsi="Calibri" w:cs="Calibri"/>
                <w:color w:val="000000"/>
                <w:sz w:val="24"/>
                <w:szCs w:val="24"/>
                <w:lang w:val="hy-AM"/>
              </w:rPr>
            </w:pPr>
            <w:r>
              <w:rPr>
                <w:rFonts w:ascii="GHEA Grapalat" w:eastAsia="Times New Roman" w:hAnsi="GHEA Grapalat" w:cs="Calibri"/>
                <w:color w:val="00000A"/>
                <w:sz w:val="24"/>
                <w:szCs w:val="24"/>
                <w:lang w:val="hy-AM"/>
              </w:rPr>
              <w:t>Ըստ հիմնավորման, ՊՈԱԿ-ների վերակազմակերպման արդյունքում ակնկալվում է վարչական անձնակազմի օպտիմալացում։ Մասնավորապես, կրկնվող կամ համընկնող գործառույթներ իրականացնող հաստիքների կրճատումը թույլ կտա նվազեցնել ընդհանուր վարչական ծախսերը և բարձրացնել կառավարման համակարգի արդյունավետությունը։</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Այս կապակցությամբ հարկ ենք համարում նշել, որ Նախագծերին կից ներկայացված փաստաթղթերում չի բացահայտվում, թե օպտիմալացումն ինչպես է նպատակաուղղված արդյունավետ կառավարմանը և ինչպիսի արդյունքներ են ակնկալվում, ինչպես նաև հաստիքների կրճատման փոխարեն կից տեղեկանքով նախատեսվում է գործող հաստիքների ընդհանուր թվի ավելացում՝ ըստ նոր չափորոշիչների։ Ն</w:t>
            </w:r>
            <w:r>
              <w:rPr>
                <w:rFonts w:ascii="GHEA Grapalat" w:eastAsia="Times New Roman" w:hAnsi="GHEA Grapalat" w:cs="GHEA Grapalat"/>
                <w:color w:val="000000"/>
                <w:sz w:val="24"/>
                <w:szCs w:val="24"/>
                <w:lang w:val="hy-AM"/>
              </w:rPr>
              <w:t>երկայացված չէ նաև</w:t>
            </w:r>
            <w:r>
              <w:rPr>
                <w:rFonts w:ascii="GHEA Grapalat" w:eastAsia="Times New Roman" w:hAnsi="GHEA Grapalat" w:cs="Calibri"/>
                <w:color w:val="000000"/>
                <w:sz w:val="24"/>
                <w:szCs w:val="24"/>
                <w:lang w:val="hy-AM"/>
              </w:rPr>
              <w:t xml:space="preserve"> </w:t>
            </w:r>
            <w:r>
              <w:rPr>
                <w:rFonts w:ascii="GHEA Grapalat" w:eastAsia="Times New Roman" w:hAnsi="GHEA Grapalat" w:cs="GHEA Grapalat"/>
                <w:color w:val="000000"/>
                <w:sz w:val="24"/>
                <w:szCs w:val="24"/>
                <w:lang w:val="hy-AM"/>
              </w:rPr>
              <w:t>օպտիմալացման</w:t>
            </w:r>
            <w:r>
              <w:rPr>
                <w:rFonts w:ascii="GHEA Grapalat" w:eastAsia="Times New Roman" w:hAnsi="GHEA Grapalat" w:cs="Calibri"/>
                <w:color w:val="000000"/>
                <w:sz w:val="24"/>
                <w:szCs w:val="24"/>
                <w:lang w:val="hy-AM"/>
              </w:rPr>
              <w:t xml:space="preserve"> </w:t>
            </w:r>
            <w:r>
              <w:rPr>
                <w:rFonts w:ascii="GHEA Grapalat" w:eastAsia="Times New Roman" w:hAnsi="GHEA Grapalat" w:cs="GHEA Grapalat"/>
                <w:color w:val="000000"/>
                <w:sz w:val="24"/>
                <w:szCs w:val="24"/>
                <w:lang w:val="hy-AM"/>
              </w:rPr>
              <w:t>արդյունքում</w:t>
            </w:r>
            <w:r>
              <w:rPr>
                <w:rFonts w:ascii="GHEA Grapalat" w:eastAsia="Times New Roman" w:hAnsi="GHEA Grapalat" w:cs="Calibri"/>
                <w:color w:val="000000"/>
                <w:sz w:val="24"/>
                <w:szCs w:val="24"/>
                <w:lang w:val="hy-AM"/>
              </w:rPr>
              <w:t xml:space="preserve"> </w:t>
            </w:r>
            <w:r>
              <w:rPr>
                <w:rFonts w:ascii="GHEA Grapalat" w:eastAsia="Times New Roman" w:hAnsi="GHEA Grapalat" w:cs="GHEA Grapalat"/>
                <w:color w:val="000000"/>
                <w:sz w:val="24"/>
                <w:szCs w:val="24"/>
                <w:lang w:val="hy-AM"/>
              </w:rPr>
              <w:t>վերը</w:t>
            </w:r>
            <w:r>
              <w:rPr>
                <w:rFonts w:ascii="GHEA Grapalat" w:eastAsia="Times New Roman" w:hAnsi="GHEA Grapalat" w:cs="Calibri"/>
                <w:color w:val="000000"/>
                <w:sz w:val="24"/>
                <w:szCs w:val="24"/>
                <w:lang w:val="hy-AM"/>
              </w:rPr>
              <w:t xml:space="preserve"> նշված կազմակերպությունների գծով ակնկալվող տնտեսումների և դրանք, ըստ առանձին ծախսային ուղղությունների, հետագայում տեղաբաշխելու վերաբերյալ տեղեկատվությունը, ինչը հնարավորություն կտար գնահատելու նաև առաջարկվող գործընթացի արդյունավետությունը՝ հանրային</w:t>
            </w:r>
            <w:r>
              <w:rPr>
                <w:rFonts w:ascii="Times New Roman" w:eastAsia="Times New Roman" w:hAnsi="Times New Roman" w:cs="Times New Roman"/>
                <w:sz w:val="24"/>
                <w:szCs w:val="24"/>
                <w:lang w:val="hy-AM"/>
              </w:rPr>
              <w:t xml:space="preserve"> </w:t>
            </w:r>
            <w:r>
              <w:rPr>
                <w:rFonts w:ascii="GHEA Grapalat" w:eastAsia="Times New Roman" w:hAnsi="GHEA Grapalat" w:cs="Calibri"/>
                <w:color w:val="000000"/>
                <w:sz w:val="24"/>
                <w:szCs w:val="24"/>
                <w:lang w:val="hy-AM"/>
              </w:rPr>
              <w:t xml:space="preserve">ֆինանսների կառավարման տեսանկյունից: Ուստի Նախագծի հիմնավորմամբ՝ </w:t>
            </w:r>
            <w:r>
              <w:rPr>
                <w:rFonts w:ascii="GHEA Grapalat" w:eastAsia="Times New Roman" w:hAnsi="GHEA Grapalat" w:cs="Calibri"/>
                <w:color w:val="000000"/>
                <w:sz w:val="24"/>
                <w:szCs w:val="24"/>
                <w:lang w:val="hy-AM"/>
              </w:rPr>
              <w:lastRenderedPageBreak/>
              <w:t>վարչական ծախսերի օպտիմալացման մասով խնդրում ենք ներկայացնել համապատասխան հաշվարկներ տնտեսվող գումարների վերաբերյալ՝ ներառելով տեղեկատվություն, թե որ հաստիքներն են կրճատվելու՝ հաշվի</w:t>
            </w:r>
            <w:r>
              <w:rPr>
                <w:rFonts w:ascii="Calibri" w:eastAsia="Times New Roman" w:hAnsi="Calibri" w:cs="Calibri"/>
                <w:color w:val="000000"/>
                <w:sz w:val="24"/>
                <w:szCs w:val="24"/>
                <w:lang w:val="hy-AM"/>
              </w:rPr>
              <w:t> </w:t>
            </w:r>
            <w:r>
              <w:rPr>
                <w:rFonts w:ascii="GHEA Grapalat" w:eastAsia="Times New Roman" w:hAnsi="GHEA Grapalat" w:cs="Calibri"/>
                <w:color w:val="000000"/>
                <w:sz w:val="24"/>
                <w:szCs w:val="24"/>
                <w:lang w:val="hy-AM"/>
              </w:rPr>
              <w:t>առնելով նաև ՀՀ 2026թ. պետական բյուջեում սույն Նախագծով նախատեսվող միավորմանը հավակնող ՊՈԱԿ-ների աշխատակազմերի աշխատավարձերի բարձրացման հանգամանքը:</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Միաժամանակ հայտնում ենք, որ ներկայումս շրջանառվում են «Տարեց կամ հաշմանդամություն ունեցող անձանց խնամքի (բացառությամբ խնամատար ընտանիքներում կամ խնամակալի կամ հոգաբարձուի ընտանիքում իրականացվող խնամքի) տրամադրման նվազագույն չափորոշիչները հաստատելու մասին» և «Երեխաներին տրամադրվող խնամքի (բացառությամբ խնամատար ընտանիքներում կամ խնամակալի կամ հոգաբարձուի ընտանիքում իրականացվող խնամքի) տրամադրման նվազագույն չափորոշիչները հաստատելու մասին» հրամանների նախագծերը, որոնցով նախատեսվում են նշված ՊՈԱԿ-ներում իրականացնել հաստիքային միավորների էական ավելացում։ Հետևաբար, այս համատեքստում պարզաբանված չէ Նախագծով առաջարկվող «կառավարման նոր մոդելի ներդրման» տրամաբանությունը։</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Միաժամանակ, Նախագիծ 1-ով առաջարկվում է ավելացնել ձեռնարկատիրական գործունեության տեսակները, մասնավորապես՝ կաթնամթերքի արտադրություն, մսի մշակում և պահածոյացում, մսամթերքի արտադրություն, անասնաբուծություն, տնկիների և այլ տնկանյութերի աճեցում, մշակաբույսերի աճեցում: </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Վերոնշյալի կապակցությամբ հարկ է նշել, որ համաձայն «Պետական ոչ առևտրային կազմակերպությունների մասին» ՀՀ օրենքի 3-րդ հոդվածի 1-ին կետի՝ ՊՈԱԿ-ը շահույթ ստանալու նպատակ չհետապնդող, իրավաբանական անձի կարգավիճակ ունեցող ոչ առևտրային կազմակերպություն է, որն ստեղծվում է միայն մշակույթի, առողջապահության, սոցիալական, սպորտի, կրթության, գիտության, շրջակա միջավայրի պահպանության և ոչ առևտրային այլ </w:t>
            </w:r>
            <w:r>
              <w:rPr>
                <w:rFonts w:ascii="GHEA Grapalat" w:eastAsia="Times New Roman" w:hAnsi="GHEA Grapalat" w:cs="Calibri"/>
                <w:color w:val="000000"/>
                <w:sz w:val="24"/>
                <w:szCs w:val="24"/>
                <w:lang w:val="hy-AM"/>
              </w:rPr>
              <w:lastRenderedPageBreak/>
              <w:t>բնագավառներում գործունեություն իրականացնելու նպատակով: Բացի այդ, ՀՀ քաղաքացիական օրենսգրքի 52-րդ հոդվածի 2-րդ կետի 3-րդ պարբերության, այն է՝ ոչ առևտրային կազմակերպությունը կարող է իր կանոնադրությամբ սահմանված նպատակներին համապատասխան իրականացնել ձեռնարկատիրական գործունեություն:</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Ուստի, հաշվի առնելով վերոգրյալը, առաջարկում ենք ձեռնպահ մնալ վերոհշյալ ուղղություններով ձեռնարկատիրական գործունեության տեսակների ցանկի ընդլայնումից:</w:t>
            </w:r>
          </w:p>
        </w:tc>
        <w:tc>
          <w:tcPr>
            <w:tcW w:w="3150" w:type="dxa"/>
            <w:tcBorders>
              <w:top w:val="single" w:sz="4" w:space="0" w:color="auto"/>
              <w:left w:val="single" w:sz="4" w:space="0" w:color="auto"/>
              <w:bottom w:val="single" w:sz="4" w:space="0" w:color="auto"/>
              <w:right w:val="single" w:sz="4" w:space="0" w:color="auto"/>
            </w:tcBorders>
          </w:tcPr>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pPr>
              <w:rPr>
                <w:rFonts w:ascii="GHEA Grapalat" w:hAnsi="GHEA Grapalat"/>
                <w:b/>
                <w:szCs w:val="24"/>
                <w:lang w:val="hy-AM"/>
              </w:rPr>
            </w:pPr>
          </w:p>
          <w:p w:rsidR="00B855DC" w:rsidRDefault="00B855DC">
            <w:pPr>
              <w:ind w:left="-104"/>
              <w:rPr>
                <w:rFonts w:ascii="GHEA Grapalat" w:hAnsi="GHEA Grapalat"/>
                <w:b/>
                <w:szCs w:val="24"/>
                <w:lang w:val="hy-AM"/>
              </w:rPr>
            </w:pPr>
          </w:p>
          <w:p w:rsidR="00B855DC" w:rsidRDefault="00B855DC" w:rsidP="00B855DC">
            <w:pPr>
              <w:pStyle w:val="ListParagraph"/>
              <w:numPr>
                <w:ilvl w:val="0"/>
                <w:numId w:val="28"/>
              </w:numPr>
              <w:ind w:left="-104" w:firstLine="540"/>
              <w:jc w:val="center"/>
              <w:rPr>
                <w:rFonts w:ascii="GHEA Grapalat" w:hAnsi="GHEA Grapalat"/>
                <w:b/>
                <w:szCs w:val="24"/>
              </w:rPr>
            </w:pPr>
            <w:r>
              <w:rPr>
                <w:rFonts w:ascii="GHEA Grapalat" w:hAnsi="GHEA Grapalat"/>
                <w:b/>
                <w:szCs w:val="24"/>
              </w:rPr>
              <w:t>Ընդունվել է</w:t>
            </w:r>
            <w:r>
              <w:rPr>
                <w:rFonts w:ascii="GHEA Grapalat" w:hAnsi="GHEA Grapalat"/>
                <w:b/>
                <w:szCs w:val="24"/>
                <w:lang w:val="en-US"/>
              </w:rPr>
              <w:t xml:space="preserve"> ի գիտություն</w:t>
            </w:r>
          </w:p>
          <w:p w:rsidR="00B855DC" w:rsidRDefault="00B855DC">
            <w:pPr>
              <w:ind w:left="-104"/>
              <w:jc w:val="center"/>
              <w:rPr>
                <w:rFonts w:ascii="GHEA Grapalat" w:hAnsi="GHEA Grapalat"/>
                <w:sz w:val="24"/>
                <w:szCs w:val="24"/>
              </w:rPr>
            </w:pPr>
          </w:p>
          <w:p w:rsidR="00B855DC" w:rsidRDefault="00B855DC">
            <w:pPr>
              <w:ind w:left="-104"/>
              <w:jc w:val="center"/>
              <w:rPr>
                <w:rFonts w:ascii="GHEA Grapalat" w:hAnsi="GHEA Grapalat"/>
                <w:sz w:val="24"/>
                <w:szCs w:val="24"/>
              </w:rPr>
            </w:pPr>
            <w:r>
              <w:rPr>
                <w:rFonts w:ascii="GHEA Grapalat" w:hAnsi="GHEA Grapalat"/>
                <w:sz w:val="24"/>
                <w:szCs w:val="24"/>
              </w:rPr>
              <w:t xml:space="preserve">Նախագծով նախատեսվող փոփոխությունները ուղղված չեն ՊՈԱԿ-ների կառավարման նոր, ինքնուրույն հայեցակարգային մոդելի ձևավորմանը։ «Համապարփակ կառավարման նոր մոդել» ձևակերպումն այս դեպքում վերաբերում է գործող համակարգի շրջանակներում կառավարման գործընթացների օպտիմալացմանը, մասնավորապես՝ կրկնվող գործառույթների և ռեսուրսների կրճատմանը, կառավարման արդյունավետության </w:t>
            </w:r>
            <w:r>
              <w:rPr>
                <w:rFonts w:ascii="GHEA Grapalat" w:hAnsi="GHEA Grapalat"/>
                <w:sz w:val="24"/>
                <w:szCs w:val="24"/>
              </w:rPr>
              <w:lastRenderedPageBreak/>
              <w:t>բարձրացմանը և առկա կարողությունների առավել նպատակային օգտագործմանը։ Հաշվի առնելով վերոգրյալը՝ տվյալ փուլում առանձին բովանդակային հայեցակարգի մշակում և ներկայացում չի նախատեսվում</w:t>
            </w:r>
          </w:p>
          <w:p w:rsidR="00B855DC" w:rsidRDefault="00B855DC">
            <w:pPr>
              <w:ind w:left="-104"/>
              <w:rPr>
                <w:rFonts w:ascii="GHEA Grapalat" w:hAnsi="GHEA Grapalat"/>
                <w:b/>
                <w:szCs w:val="24"/>
              </w:rPr>
            </w:pPr>
          </w:p>
          <w:p w:rsidR="00B855DC" w:rsidRDefault="00B855DC">
            <w:pPr>
              <w:ind w:left="-104"/>
              <w:rPr>
                <w:rFonts w:ascii="GHEA Grapalat" w:hAnsi="GHEA Grapalat"/>
                <w:b/>
                <w:szCs w:val="24"/>
              </w:rPr>
            </w:pPr>
          </w:p>
          <w:p w:rsidR="00B855DC" w:rsidRDefault="00B855DC" w:rsidP="00B855DC">
            <w:pPr>
              <w:pStyle w:val="ListParagraph"/>
              <w:numPr>
                <w:ilvl w:val="0"/>
                <w:numId w:val="28"/>
              </w:numPr>
              <w:ind w:left="-104" w:firstLine="540"/>
              <w:rPr>
                <w:rFonts w:ascii="GHEA Grapalat" w:hAnsi="GHEA Grapalat"/>
                <w:b/>
                <w:szCs w:val="24"/>
              </w:rPr>
            </w:pPr>
            <w:r>
              <w:rPr>
                <w:rFonts w:ascii="GHEA Grapalat" w:hAnsi="GHEA Grapalat"/>
                <w:b/>
                <w:szCs w:val="24"/>
                <w:lang w:val="en-US"/>
              </w:rPr>
              <w:t>Ընդունվել է</w:t>
            </w:r>
          </w:p>
          <w:p w:rsidR="00B855DC" w:rsidRDefault="00B855DC">
            <w:pPr>
              <w:ind w:left="-104"/>
              <w:jc w:val="center"/>
              <w:rPr>
                <w:rFonts w:ascii="GHEA Grapalat" w:hAnsi="GHEA Grapalat"/>
                <w:sz w:val="24"/>
                <w:szCs w:val="24"/>
                <w:lang w:val="ru-RU"/>
              </w:rPr>
            </w:pPr>
            <w:r>
              <w:rPr>
                <w:rFonts w:ascii="GHEA Grapalat" w:hAnsi="GHEA Grapalat"/>
                <w:sz w:val="24"/>
                <w:szCs w:val="24"/>
                <w:lang w:val="ru-RU"/>
              </w:rPr>
              <w:t>«</w:t>
            </w:r>
            <w:r>
              <w:rPr>
                <w:rFonts w:ascii="GHEA Grapalat" w:hAnsi="GHEA Grapalat"/>
                <w:sz w:val="24"/>
                <w:szCs w:val="24"/>
              </w:rPr>
              <w:t>Տարեց</w:t>
            </w:r>
            <w:r>
              <w:rPr>
                <w:rFonts w:ascii="GHEA Grapalat" w:hAnsi="GHEA Grapalat"/>
                <w:sz w:val="24"/>
                <w:szCs w:val="24"/>
                <w:lang w:val="ru-RU"/>
              </w:rPr>
              <w:t xml:space="preserve"> </w:t>
            </w:r>
            <w:r>
              <w:rPr>
                <w:rFonts w:ascii="GHEA Grapalat" w:hAnsi="GHEA Grapalat"/>
                <w:sz w:val="24"/>
                <w:szCs w:val="24"/>
              </w:rPr>
              <w:t>կամ</w:t>
            </w:r>
            <w:r>
              <w:rPr>
                <w:rFonts w:ascii="GHEA Grapalat" w:hAnsi="GHEA Grapalat"/>
                <w:sz w:val="24"/>
                <w:szCs w:val="24"/>
                <w:lang w:val="ru-RU"/>
              </w:rPr>
              <w:t xml:space="preserve"> </w:t>
            </w:r>
            <w:r>
              <w:rPr>
                <w:rFonts w:ascii="GHEA Grapalat" w:hAnsi="GHEA Grapalat"/>
                <w:sz w:val="24"/>
                <w:szCs w:val="24"/>
              </w:rPr>
              <w:t>հաշմանդամություն</w:t>
            </w:r>
            <w:r>
              <w:rPr>
                <w:rFonts w:ascii="GHEA Grapalat" w:hAnsi="GHEA Grapalat"/>
                <w:sz w:val="24"/>
                <w:szCs w:val="24"/>
                <w:lang w:val="ru-RU"/>
              </w:rPr>
              <w:t xml:space="preserve"> </w:t>
            </w:r>
            <w:r>
              <w:rPr>
                <w:rFonts w:ascii="GHEA Grapalat" w:hAnsi="GHEA Grapalat"/>
                <w:sz w:val="24"/>
                <w:szCs w:val="24"/>
              </w:rPr>
              <w:t>ունեցող</w:t>
            </w:r>
            <w:r>
              <w:rPr>
                <w:rFonts w:ascii="GHEA Grapalat" w:hAnsi="GHEA Grapalat"/>
                <w:sz w:val="24"/>
                <w:szCs w:val="24"/>
                <w:lang w:val="ru-RU"/>
              </w:rPr>
              <w:t xml:space="preserve"> </w:t>
            </w:r>
            <w:r>
              <w:rPr>
                <w:rFonts w:ascii="GHEA Grapalat" w:hAnsi="GHEA Grapalat"/>
                <w:sz w:val="24"/>
                <w:szCs w:val="24"/>
              </w:rPr>
              <w:t>անձանց</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բացառությամբ</w:t>
            </w:r>
            <w:r>
              <w:rPr>
                <w:rFonts w:ascii="GHEA Grapalat" w:hAnsi="GHEA Grapalat"/>
                <w:sz w:val="24"/>
                <w:szCs w:val="24"/>
                <w:lang w:val="ru-RU"/>
              </w:rPr>
              <w:t xml:space="preserve"> </w:t>
            </w:r>
            <w:r>
              <w:rPr>
                <w:rFonts w:ascii="GHEA Grapalat" w:hAnsi="GHEA Grapalat"/>
                <w:sz w:val="24"/>
                <w:szCs w:val="24"/>
              </w:rPr>
              <w:t>խնամատար</w:t>
            </w:r>
            <w:r>
              <w:rPr>
                <w:rFonts w:ascii="GHEA Grapalat" w:hAnsi="GHEA Grapalat"/>
                <w:sz w:val="24"/>
                <w:szCs w:val="24"/>
                <w:lang w:val="ru-RU"/>
              </w:rPr>
              <w:t xml:space="preserve"> </w:t>
            </w:r>
            <w:r>
              <w:rPr>
                <w:rFonts w:ascii="GHEA Grapalat" w:hAnsi="GHEA Grapalat"/>
                <w:sz w:val="24"/>
                <w:szCs w:val="24"/>
              </w:rPr>
              <w:t>ընտանիքներում</w:t>
            </w:r>
            <w:r>
              <w:rPr>
                <w:rFonts w:ascii="GHEA Grapalat" w:hAnsi="GHEA Grapalat"/>
                <w:sz w:val="24"/>
                <w:szCs w:val="24"/>
                <w:lang w:val="ru-RU"/>
              </w:rPr>
              <w:t xml:space="preserve"> </w:t>
            </w:r>
            <w:r>
              <w:rPr>
                <w:rFonts w:ascii="GHEA Grapalat" w:hAnsi="GHEA Grapalat"/>
                <w:sz w:val="24"/>
                <w:szCs w:val="24"/>
              </w:rPr>
              <w:t>կամ</w:t>
            </w:r>
            <w:r>
              <w:rPr>
                <w:rFonts w:ascii="GHEA Grapalat" w:hAnsi="GHEA Grapalat"/>
                <w:sz w:val="24"/>
                <w:szCs w:val="24"/>
                <w:lang w:val="ru-RU"/>
              </w:rPr>
              <w:t xml:space="preserve"> </w:t>
            </w:r>
            <w:r>
              <w:rPr>
                <w:rFonts w:ascii="GHEA Grapalat" w:hAnsi="GHEA Grapalat"/>
                <w:sz w:val="24"/>
                <w:szCs w:val="24"/>
              </w:rPr>
              <w:t>խնամակալի</w:t>
            </w:r>
            <w:r>
              <w:rPr>
                <w:rFonts w:ascii="GHEA Grapalat" w:hAnsi="GHEA Grapalat"/>
                <w:sz w:val="24"/>
                <w:szCs w:val="24"/>
                <w:lang w:val="ru-RU"/>
              </w:rPr>
              <w:t xml:space="preserve"> </w:t>
            </w:r>
            <w:r>
              <w:rPr>
                <w:rFonts w:ascii="GHEA Grapalat" w:hAnsi="GHEA Grapalat"/>
                <w:sz w:val="24"/>
                <w:szCs w:val="24"/>
              </w:rPr>
              <w:t>կամ</w:t>
            </w:r>
            <w:r>
              <w:rPr>
                <w:rFonts w:ascii="GHEA Grapalat" w:hAnsi="GHEA Grapalat"/>
                <w:sz w:val="24"/>
                <w:szCs w:val="24"/>
                <w:lang w:val="ru-RU"/>
              </w:rPr>
              <w:t xml:space="preserve"> </w:t>
            </w:r>
            <w:r>
              <w:rPr>
                <w:rFonts w:ascii="GHEA Grapalat" w:hAnsi="GHEA Grapalat"/>
                <w:sz w:val="24"/>
                <w:szCs w:val="24"/>
              </w:rPr>
              <w:t>հոգաբարձուի</w:t>
            </w:r>
            <w:r>
              <w:rPr>
                <w:rFonts w:ascii="GHEA Grapalat" w:hAnsi="GHEA Grapalat"/>
                <w:sz w:val="24"/>
                <w:szCs w:val="24"/>
                <w:lang w:val="ru-RU"/>
              </w:rPr>
              <w:t xml:space="preserve"> </w:t>
            </w:r>
            <w:r>
              <w:rPr>
                <w:rFonts w:ascii="GHEA Grapalat" w:hAnsi="GHEA Grapalat"/>
                <w:sz w:val="24"/>
                <w:szCs w:val="24"/>
              </w:rPr>
              <w:t>ընտանիքում</w:t>
            </w:r>
            <w:r>
              <w:rPr>
                <w:rFonts w:ascii="GHEA Grapalat" w:hAnsi="GHEA Grapalat"/>
                <w:sz w:val="24"/>
                <w:szCs w:val="24"/>
                <w:lang w:val="ru-RU"/>
              </w:rPr>
              <w:t xml:space="preserve"> </w:t>
            </w:r>
            <w:r>
              <w:rPr>
                <w:rFonts w:ascii="GHEA Grapalat" w:hAnsi="GHEA Grapalat"/>
                <w:sz w:val="24"/>
                <w:szCs w:val="24"/>
              </w:rPr>
              <w:t>իրականացվող</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տրամադրման</w:t>
            </w:r>
            <w:r>
              <w:rPr>
                <w:rFonts w:ascii="GHEA Grapalat" w:hAnsi="GHEA Grapalat"/>
                <w:sz w:val="24"/>
                <w:szCs w:val="24"/>
                <w:lang w:val="ru-RU"/>
              </w:rPr>
              <w:t xml:space="preserve"> </w:t>
            </w:r>
            <w:r>
              <w:rPr>
                <w:rFonts w:ascii="GHEA Grapalat" w:hAnsi="GHEA Grapalat"/>
                <w:sz w:val="24"/>
                <w:szCs w:val="24"/>
              </w:rPr>
              <w:t>նվազագույն</w:t>
            </w:r>
            <w:r>
              <w:rPr>
                <w:rFonts w:ascii="GHEA Grapalat" w:hAnsi="GHEA Grapalat"/>
                <w:sz w:val="24"/>
                <w:szCs w:val="24"/>
                <w:lang w:val="ru-RU"/>
              </w:rPr>
              <w:t xml:space="preserve"> </w:t>
            </w:r>
            <w:r>
              <w:rPr>
                <w:rFonts w:ascii="GHEA Grapalat" w:hAnsi="GHEA Grapalat"/>
                <w:sz w:val="24"/>
                <w:szCs w:val="24"/>
              </w:rPr>
              <w:t>չափորոշիչները</w:t>
            </w:r>
            <w:r>
              <w:rPr>
                <w:rFonts w:ascii="GHEA Grapalat" w:hAnsi="GHEA Grapalat"/>
                <w:sz w:val="24"/>
                <w:szCs w:val="24"/>
                <w:lang w:val="ru-RU"/>
              </w:rPr>
              <w:t xml:space="preserve"> </w:t>
            </w:r>
            <w:r>
              <w:rPr>
                <w:rFonts w:ascii="GHEA Grapalat" w:hAnsi="GHEA Grapalat"/>
                <w:sz w:val="24"/>
                <w:szCs w:val="24"/>
              </w:rPr>
              <w:t>հաստատելու</w:t>
            </w:r>
            <w:r>
              <w:rPr>
                <w:rFonts w:ascii="GHEA Grapalat" w:hAnsi="GHEA Grapalat"/>
                <w:sz w:val="24"/>
                <w:szCs w:val="24"/>
                <w:lang w:val="ru-RU"/>
              </w:rPr>
              <w:t xml:space="preserve"> </w:t>
            </w:r>
            <w:r>
              <w:rPr>
                <w:rFonts w:ascii="GHEA Grapalat" w:hAnsi="GHEA Grapalat"/>
                <w:sz w:val="24"/>
                <w:szCs w:val="24"/>
              </w:rPr>
              <w:t>մասին</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Երեխաներին</w:t>
            </w:r>
            <w:r>
              <w:rPr>
                <w:rFonts w:ascii="GHEA Grapalat" w:hAnsi="GHEA Grapalat"/>
                <w:sz w:val="24"/>
                <w:szCs w:val="24"/>
                <w:lang w:val="ru-RU"/>
              </w:rPr>
              <w:t xml:space="preserve"> </w:t>
            </w:r>
            <w:r>
              <w:rPr>
                <w:rFonts w:ascii="GHEA Grapalat" w:hAnsi="GHEA Grapalat"/>
                <w:sz w:val="24"/>
                <w:szCs w:val="24"/>
              </w:rPr>
              <w:t>տրամադրվող</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բացառությամբ</w:t>
            </w:r>
            <w:r>
              <w:rPr>
                <w:rFonts w:ascii="GHEA Grapalat" w:hAnsi="GHEA Grapalat"/>
                <w:sz w:val="24"/>
                <w:szCs w:val="24"/>
                <w:lang w:val="ru-RU"/>
              </w:rPr>
              <w:t xml:space="preserve"> </w:t>
            </w:r>
            <w:r>
              <w:rPr>
                <w:rFonts w:ascii="GHEA Grapalat" w:hAnsi="GHEA Grapalat"/>
                <w:sz w:val="24"/>
                <w:szCs w:val="24"/>
              </w:rPr>
              <w:t>խնամատար</w:t>
            </w:r>
            <w:r>
              <w:rPr>
                <w:rFonts w:ascii="GHEA Grapalat" w:hAnsi="GHEA Grapalat"/>
                <w:sz w:val="24"/>
                <w:szCs w:val="24"/>
                <w:lang w:val="ru-RU"/>
              </w:rPr>
              <w:t xml:space="preserve"> </w:t>
            </w:r>
            <w:r>
              <w:rPr>
                <w:rFonts w:ascii="GHEA Grapalat" w:hAnsi="GHEA Grapalat"/>
                <w:sz w:val="24"/>
                <w:szCs w:val="24"/>
              </w:rPr>
              <w:t>ընտանիքներում</w:t>
            </w:r>
            <w:r>
              <w:rPr>
                <w:rFonts w:ascii="GHEA Grapalat" w:hAnsi="GHEA Grapalat"/>
                <w:sz w:val="24"/>
                <w:szCs w:val="24"/>
                <w:lang w:val="ru-RU"/>
              </w:rPr>
              <w:t xml:space="preserve"> </w:t>
            </w:r>
            <w:r>
              <w:rPr>
                <w:rFonts w:ascii="GHEA Grapalat" w:hAnsi="GHEA Grapalat"/>
                <w:sz w:val="24"/>
                <w:szCs w:val="24"/>
              </w:rPr>
              <w:t>կամ</w:t>
            </w:r>
            <w:r>
              <w:rPr>
                <w:rFonts w:ascii="GHEA Grapalat" w:hAnsi="GHEA Grapalat"/>
                <w:sz w:val="24"/>
                <w:szCs w:val="24"/>
                <w:lang w:val="ru-RU"/>
              </w:rPr>
              <w:t xml:space="preserve"> </w:t>
            </w:r>
            <w:r>
              <w:rPr>
                <w:rFonts w:ascii="GHEA Grapalat" w:hAnsi="GHEA Grapalat"/>
                <w:sz w:val="24"/>
                <w:szCs w:val="24"/>
              </w:rPr>
              <w:lastRenderedPageBreak/>
              <w:t>խնամակալի</w:t>
            </w:r>
            <w:r>
              <w:rPr>
                <w:rFonts w:ascii="GHEA Grapalat" w:hAnsi="GHEA Grapalat"/>
                <w:sz w:val="24"/>
                <w:szCs w:val="24"/>
                <w:lang w:val="ru-RU"/>
              </w:rPr>
              <w:t xml:space="preserve"> </w:t>
            </w:r>
            <w:r>
              <w:rPr>
                <w:rFonts w:ascii="GHEA Grapalat" w:hAnsi="GHEA Grapalat"/>
                <w:sz w:val="24"/>
                <w:szCs w:val="24"/>
              </w:rPr>
              <w:t>կամ</w:t>
            </w:r>
            <w:r>
              <w:rPr>
                <w:rFonts w:ascii="GHEA Grapalat" w:hAnsi="GHEA Grapalat"/>
                <w:sz w:val="24"/>
                <w:szCs w:val="24"/>
                <w:lang w:val="ru-RU"/>
              </w:rPr>
              <w:t xml:space="preserve"> </w:t>
            </w:r>
            <w:r>
              <w:rPr>
                <w:rFonts w:ascii="GHEA Grapalat" w:hAnsi="GHEA Grapalat"/>
                <w:sz w:val="24"/>
                <w:szCs w:val="24"/>
              </w:rPr>
              <w:t>հոգաբարձուի</w:t>
            </w:r>
            <w:r>
              <w:rPr>
                <w:rFonts w:ascii="GHEA Grapalat" w:hAnsi="GHEA Grapalat"/>
                <w:sz w:val="24"/>
                <w:szCs w:val="24"/>
                <w:lang w:val="ru-RU"/>
              </w:rPr>
              <w:t xml:space="preserve"> </w:t>
            </w:r>
            <w:r>
              <w:rPr>
                <w:rFonts w:ascii="GHEA Grapalat" w:hAnsi="GHEA Grapalat"/>
                <w:sz w:val="24"/>
                <w:szCs w:val="24"/>
              </w:rPr>
              <w:t>ընտանիքում</w:t>
            </w:r>
            <w:r>
              <w:rPr>
                <w:rFonts w:ascii="GHEA Grapalat" w:hAnsi="GHEA Grapalat"/>
                <w:sz w:val="24"/>
                <w:szCs w:val="24"/>
                <w:lang w:val="ru-RU"/>
              </w:rPr>
              <w:t xml:space="preserve"> </w:t>
            </w:r>
            <w:r>
              <w:rPr>
                <w:rFonts w:ascii="GHEA Grapalat" w:hAnsi="GHEA Grapalat"/>
                <w:sz w:val="24"/>
                <w:szCs w:val="24"/>
              </w:rPr>
              <w:t>իրականացվող</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տրամադրման</w:t>
            </w:r>
            <w:r>
              <w:rPr>
                <w:rFonts w:ascii="GHEA Grapalat" w:hAnsi="GHEA Grapalat"/>
                <w:sz w:val="24"/>
                <w:szCs w:val="24"/>
                <w:lang w:val="ru-RU"/>
              </w:rPr>
              <w:t xml:space="preserve"> </w:t>
            </w:r>
            <w:r>
              <w:rPr>
                <w:rFonts w:ascii="GHEA Grapalat" w:hAnsi="GHEA Grapalat"/>
                <w:sz w:val="24"/>
                <w:szCs w:val="24"/>
              </w:rPr>
              <w:t>նվազագույն</w:t>
            </w:r>
            <w:r>
              <w:rPr>
                <w:rFonts w:ascii="GHEA Grapalat" w:hAnsi="GHEA Grapalat"/>
                <w:sz w:val="24"/>
                <w:szCs w:val="24"/>
                <w:lang w:val="ru-RU"/>
              </w:rPr>
              <w:t xml:space="preserve"> </w:t>
            </w:r>
            <w:r>
              <w:rPr>
                <w:rFonts w:ascii="GHEA Grapalat" w:hAnsi="GHEA Grapalat"/>
                <w:sz w:val="24"/>
                <w:szCs w:val="24"/>
              </w:rPr>
              <w:t>չափորոշիչները</w:t>
            </w:r>
            <w:r>
              <w:rPr>
                <w:rFonts w:ascii="GHEA Grapalat" w:hAnsi="GHEA Grapalat"/>
                <w:sz w:val="24"/>
                <w:szCs w:val="24"/>
                <w:lang w:val="ru-RU"/>
              </w:rPr>
              <w:t xml:space="preserve"> </w:t>
            </w:r>
            <w:r>
              <w:rPr>
                <w:rFonts w:ascii="GHEA Grapalat" w:hAnsi="GHEA Grapalat"/>
                <w:sz w:val="24"/>
                <w:szCs w:val="24"/>
              </w:rPr>
              <w:t>հաստատելու</w:t>
            </w:r>
            <w:r>
              <w:rPr>
                <w:rFonts w:ascii="GHEA Grapalat" w:hAnsi="GHEA Grapalat"/>
                <w:sz w:val="24"/>
                <w:szCs w:val="24"/>
                <w:lang w:val="ru-RU"/>
              </w:rPr>
              <w:t xml:space="preserve"> </w:t>
            </w:r>
            <w:r>
              <w:rPr>
                <w:rFonts w:ascii="GHEA Grapalat" w:hAnsi="GHEA Grapalat"/>
                <w:sz w:val="24"/>
                <w:szCs w:val="24"/>
              </w:rPr>
              <w:t>մասին</w:t>
            </w:r>
            <w:r>
              <w:rPr>
                <w:rFonts w:ascii="GHEA Grapalat" w:hAnsi="GHEA Grapalat"/>
                <w:sz w:val="24"/>
                <w:szCs w:val="24"/>
                <w:lang w:val="ru-RU"/>
              </w:rPr>
              <w:t xml:space="preserve">» </w:t>
            </w:r>
            <w:r>
              <w:rPr>
                <w:rFonts w:ascii="GHEA Grapalat" w:hAnsi="GHEA Grapalat"/>
                <w:sz w:val="24"/>
                <w:szCs w:val="24"/>
              </w:rPr>
              <w:t>հրամանների</w:t>
            </w:r>
            <w:r>
              <w:rPr>
                <w:rFonts w:ascii="GHEA Grapalat" w:hAnsi="GHEA Grapalat"/>
                <w:sz w:val="24"/>
                <w:szCs w:val="24"/>
                <w:lang w:val="ru-RU"/>
              </w:rPr>
              <w:t xml:space="preserve"> </w:t>
            </w:r>
            <w:r>
              <w:rPr>
                <w:rFonts w:ascii="GHEA Grapalat" w:hAnsi="GHEA Grapalat"/>
                <w:sz w:val="24"/>
                <w:szCs w:val="24"/>
              </w:rPr>
              <w:t>նախագծերը՝</w:t>
            </w:r>
            <w:r>
              <w:rPr>
                <w:rFonts w:ascii="GHEA Grapalat" w:hAnsi="GHEA Grapalat"/>
                <w:sz w:val="24"/>
                <w:szCs w:val="24"/>
                <w:lang w:val="ru-RU"/>
              </w:rPr>
              <w:t xml:space="preserve"> </w:t>
            </w:r>
            <w:r>
              <w:rPr>
                <w:rFonts w:ascii="GHEA Grapalat" w:hAnsi="GHEA Grapalat"/>
                <w:sz w:val="24"/>
                <w:szCs w:val="24"/>
              </w:rPr>
              <w:t>ՊՈԱԿ</w:t>
            </w:r>
            <w:r>
              <w:rPr>
                <w:rFonts w:ascii="GHEA Grapalat" w:hAnsi="GHEA Grapalat"/>
                <w:sz w:val="24"/>
                <w:szCs w:val="24"/>
                <w:lang w:val="ru-RU"/>
              </w:rPr>
              <w:t>-</w:t>
            </w:r>
            <w:r>
              <w:rPr>
                <w:rFonts w:ascii="GHEA Grapalat" w:hAnsi="GHEA Grapalat"/>
                <w:sz w:val="24"/>
                <w:szCs w:val="24"/>
              </w:rPr>
              <w:t>ներում</w:t>
            </w:r>
            <w:r>
              <w:rPr>
                <w:rFonts w:ascii="GHEA Grapalat" w:hAnsi="GHEA Grapalat"/>
                <w:sz w:val="24"/>
                <w:szCs w:val="24"/>
                <w:lang w:val="ru-RU"/>
              </w:rPr>
              <w:t xml:space="preserve"> </w:t>
            </w:r>
            <w:r>
              <w:rPr>
                <w:rFonts w:ascii="GHEA Grapalat" w:hAnsi="GHEA Grapalat"/>
                <w:sz w:val="24"/>
                <w:szCs w:val="24"/>
              </w:rPr>
              <w:t>հաստիքային</w:t>
            </w:r>
            <w:r>
              <w:rPr>
                <w:rFonts w:ascii="GHEA Grapalat" w:hAnsi="GHEA Grapalat"/>
                <w:sz w:val="24"/>
                <w:szCs w:val="24"/>
                <w:lang w:val="ru-RU"/>
              </w:rPr>
              <w:t xml:space="preserve"> </w:t>
            </w:r>
            <w:r>
              <w:rPr>
                <w:rFonts w:ascii="GHEA Grapalat" w:hAnsi="GHEA Grapalat"/>
                <w:sz w:val="24"/>
                <w:szCs w:val="24"/>
              </w:rPr>
              <w:t>միավորների</w:t>
            </w:r>
            <w:r>
              <w:rPr>
                <w:rFonts w:ascii="GHEA Grapalat" w:hAnsi="GHEA Grapalat"/>
                <w:sz w:val="24"/>
                <w:szCs w:val="24"/>
                <w:lang w:val="ru-RU"/>
              </w:rPr>
              <w:t xml:space="preserve"> </w:t>
            </w:r>
            <w:r>
              <w:rPr>
                <w:rFonts w:ascii="GHEA Grapalat" w:hAnsi="GHEA Grapalat"/>
                <w:sz w:val="24"/>
                <w:szCs w:val="24"/>
              </w:rPr>
              <w:t>ավելացման</w:t>
            </w:r>
            <w:r>
              <w:rPr>
                <w:rFonts w:ascii="GHEA Grapalat" w:hAnsi="GHEA Grapalat"/>
                <w:sz w:val="24"/>
                <w:szCs w:val="24"/>
                <w:lang w:val="ru-RU"/>
              </w:rPr>
              <w:t xml:space="preserve"> </w:t>
            </w:r>
            <w:r>
              <w:rPr>
                <w:rFonts w:ascii="GHEA Grapalat" w:hAnsi="GHEA Grapalat"/>
                <w:sz w:val="24"/>
                <w:szCs w:val="24"/>
              </w:rPr>
              <w:t>նպատակով</w:t>
            </w:r>
            <w:r>
              <w:rPr>
                <w:rFonts w:ascii="GHEA Grapalat" w:hAnsi="GHEA Grapalat"/>
                <w:sz w:val="24"/>
                <w:szCs w:val="24"/>
                <w:lang w:val="ru-RU"/>
              </w:rPr>
              <w:t xml:space="preserve">, </w:t>
            </w:r>
            <w:r>
              <w:rPr>
                <w:rFonts w:ascii="GHEA Grapalat" w:hAnsi="GHEA Grapalat"/>
                <w:sz w:val="24"/>
                <w:szCs w:val="24"/>
              </w:rPr>
              <w:t>նախատեսվում</w:t>
            </w:r>
            <w:r>
              <w:rPr>
                <w:rFonts w:ascii="GHEA Grapalat" w:hAnsi="GHEA Grapalat"/>
                <w:sz w:val="24"/>
                <w:szCs w:val="24"/>
                <w:lang w:val="ru-RU"/>
              </w:rPr>
              <w:t xml:space="preserve"> </w:t>
            </w:r>
            <w:r>
              <w:rPr>
                <w:rFonts w:ascii="GHEA Grapalat" w:hAnsi="GHEA Grapalat"/>
                <w:sz w:val="24"/>
                <w:szCs w:val="24"/>
              </w:rPr>
              <w:t>է</w:t>
            </w:r>
            <w:r>
              <w:rPr>
                <w:rFonts w:ascii="GHEA Grapalat" w:hAnsi="GHEA Grapalat"/>
                <w:sz w:val="24"/>
                <w:szCs w:val="24"/>
                <w:lang w:val="ru-RU"/>
              </w:rPr>
              <w:t xml:space="preserve"> </w:t>
            </w:r>
            <w:r>
              <w:rPr>
                <w:rFonts w:ascii="GHEA Grapalat" w:hAnsi="GHEA Grapalat"/>
                <w:sz w:val="24"/>
                <w:szCs w:val="24"/>
              </w:rPr>
              <w:t>իրականացնել</w:t>
            </w:r>
            <w:r>
              <w:rPr>
                <w:rFonts w:ascii="GHEA Grapalat" w:hAnsi="GHEA Grapalat"/>
                <w:sz w:val="24"/>
                <w:szCs w:val="24"/>
                <w:lang w:val="ru-RU"/>
              </w:rPr>
              <w:t xml:space="preserve"> 2027-2028 </w:t>
            </w:r>
            <w:r>
              <w:rPr>
                <w:rFonts w:ascii="GHEA Grapalat" w:hAnsi="GHEA Grapalat"/>
                <w:sz w:val="24"/>
                <w:szCs w:val="24"/>
              </w:rPr>
              <w:t>թվականններին</w:t>
            </w:r>
            <w:r>
              <w:rPr>
                <w:rFonts w:ascii="GHEA Grapalat" w:hAnsi="GHEA Grapalat"/>
                <w:sz w:val="24"/>
                <w:szCs w:val="24"/>
                <w:lang w:val="ru-RU"/>
              </w:rPr>
              <w:t xml:space="preserve">: </w:t>
            </w:r>
            <w:r>
              <w:rPr>
                <w:rFonts w:ascii="GHEA Grapalat" w:hAnsi="GHEA Grapalat"/>
                <w:sz w:val="24"/>
                <w:szCs w:val="24"/>
              </w:rPr>
              <w:t>Ինչ</w:t>
            </w:r>
            <w:r>
              <w:rPr>
                <w:rFonts w:ascii="GHEA Grapalat" w:hAnsi="GHEA Grapalat"/>
                <w:sz w:val="24"/>
                <w:szCs w:val="24"/>
                <w:lang w:val="ru-RU"/>
              </w:rPr>
              <w:t xml:space="preserve"> </w:t>
            </w:r>
            <w:r>
              <w:rPr>
                <w:rFonts w:ascii="GHEA Grapalat" w:hAnsi="GHEA Grapalat"/>
                <w:sz w:val="24"/>
                <w:szCs w:val="24"/>
              </w:rPr>
              <w:t>վերաբերվում</w:t>
            </w:r>
            <w:r>
              <w:rPr>
                <w:rFonts w:ascii="GHEA Grapalat" w:hAnsi="GHEA Grapalat"/>
                <w:sz w:val="24"/>
                <w:szCs w:val="24"/>
                <w:lang w:val="ru-RU"/>
              </w:rPr>
              <w:t xml:space="preserve"> </w:t>
            </w:r>
            <w:r>
              <w:rPr>
                <w:rFonts w:ascii="GHEA Grapalat" w:hAnsi="GHEA Grapalat"/>
                <w:sz w:val="24"/>
                <w:szCs w:val="24"/>
              </w:rPr>
              <w:t>է</w:t>
            </w:r>
            <w:r>
              <w:rPr>
                <w:rFonts w:ascii="GHEA Grapalat" w:hAnsi="GHEA Grapalat"/>
                <w:sz w:val="24"/>
                <w:szCs w:val="24"/>
                <w:lang w:val="ru-RU"/>
              </w:rPr>
              <w:t xml:space="preserve"> 2026 </w:t>
            </w:r>
            <w:r>
              <w:rPr>
                <w:rFonts w:ascii="GHEA Grapalat" w:hAnsi="GHEA Grapalat"/>
                <w:sz w:val="24"/>
                <w:szCs w:val="24"/>
              </w:rPr>
              <w:t>թվականի</w:t>
            </w:r>
            <w:r>
              <w:rPr>
                <w:rFonts w:ascii="GHEA Grapalat" w:hAnsi="GHEA Grapalat"/>
                <w:sz w:val="24"/>
                <w:szCs w:val="24"/>
                <w:lang w:val="ru-RU"/>
              </w:rPr>
              <w:t xml:space="preserve"> </w:t>
            </w:r>
            <w:r>
              <w:rPr>
                <w:rFonts w:ascii="GHEA Grapalat" w:hAnsi="GHEA Grapalat"/>
                <w:sz w:val="24"/>
                <w:szCs w:val="24"/>
              </w:rPr>
              <w:t>ընթացքում</w:t>
            </w:r>
            <w:r>
              <w:rPr>
                <w:rFonts w:ascii="GHEA Grapalat" w:hAnsi="GHEA Grapalat"/>
                <w:sz w:val="24"/>
                <w:szCs w:val="24"/>
                <w:lang w:val="ru-RU"/>
              </w:rPr>
              <w:t xml:space="preserve"> </w:t>
            </w:r>
            <w:r>
              <w:rPr>
                <w:rFonts w:ascii="GHEA Grapalat" w:hAnsi="GHEA Grapalat"/>
                <w:sz w:val="24"/>
                <w:szCs w:val="24"/>
              </w:rPr>
              <w:t>ՊՈԱԿ</w:t>
            </w:r>
            <w:r>
              <w:rPr>
                <w:rFonts w:ascii="GHEA Grapalat" w:hAnsi="GHEA Grapalat"/>
                <w:sz w:val="24"/>
                <w:szCs w:val="24"/>
                <w:lang w:val="ru-RU"/>
              </w:rPr>
              <w:t>-</w:t>
            </w:r>
            <w:r>
              <w:rPr>
                <w:rFonts w:ascii="GHEA Grapalat" w:hAnsi="GHEA Grapalat"/>
                <w:sz w:val="24"/>
                <w:szCs w:val="24"/>
              </w:rPr>
              <w:t>ների</w:t>
            </w:r>
            <w:r>
              <w:rPr>
                <w:rFonts w:ascii="GHEA Grapalat" w:hAnsi="GHEA Grapalat"/>
                <w:sz w:val="24"/>
                <w:szCs w:val="24"/>
                <w:lang w:val="ru-RU"/>
              </w:rPr>
              <w:t xml:space="preserve"> </w:t>
            </w:r>
            <w:r>
              <w:rPr>
                <w:rFonts w:ascii="GHEA Grapalat" w:hAnsi="GHEA Grapalat"/>
                <w:sz w:val="24"/>
                <w:szCs w:val="24"/>
              </w:rPr>
              <w:t>վերակազմակերպման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վարչական</w:t>
            </w:r>
            <w:r>
              <w:rPr>
                <w:rFonts w:ascii="GHEA Grapalat" w:hAnsi="GHEA Grapalat"/>
                <w:sz w:val="24"/>
                <w:szCs w:val="24"/>
                <w:lang w:val="ru-RU"/>
              </w:rPr>
              <w:t xml:space="preserve"> </w:t>
            </w:r>
            <w:r>
              <w:rPr>
                <w:rFonts w:ascii="GHEA Grapalat" w:hAnsi="GHEA Grapalat"/>
                <w:sz w:val="24"/>
                <w:szCs w:val="24"/>
              </w:rPr>
              <w:t>անձնակազմի</w:t>
            </w:r>
            <w:r>
              <w:rPr>
                <w:rFonts w:ascii="GHEA Grapalat" w:hAnsi="GHEA Grapalat"/>
                <w:sz w:val="24"/>
                <w:szCs w:val="24"/>
                <w:lang w:val="ru-RU"/>
              </w:rPr>
              <w:t xml:space="preserve"> </w:t>
            </w:r>
            <w:r>
              <w:rPr>
                <w:rFonts w:ascii="GHEA Grapalat" w:hAnsi="GHEA Grapalat"/>
                <w:sz w:val="24"/>
                <w:szCs w:val="24"/>
              </w:rPr>
              <w:t>օպտիմալացմանը</w:t>
            </w:r>
            <w:r>
              <w:rPr>
                <w:rFonts w:ascii="GHEA Grapalat" w:hAnsi="GHEA Grapalat"/>
                <w:sz w:val="24"/>
                <w:szCs w:val="24"/>
                <w:lang w:val="ru-RU"/>
              </w:rPr>
              <w:t xml:space="preserve">, </w:t>
            </w:r>
            <w:r>
              <w:rPr>
                <w:rFonts w:ascii="GHEA Grapalat" w:hAnsi="GHEA Grapalat"/>
                <w:sz w:val="24"/>
                <w:szCs w:val="24"/>
              </w:rPr>
              <w:t>նշեմ</w:t>
            </w:r>
            <w:r>
              <w:rPr>
                <w:rFonts w:ascii="GHEA Grapalat" w:hAnsi="GHEA Grapalat"/>
                <w:sz w:val="24"/>
                <w:szCs w:val="24"/>
                <w:lang w:val="ru-RU"/>
              </w:rPr>
              <w:t xml:space="preserve">, </w:t>
            </w:r>
            <w:r>
              <w:rPr>
                <w:rFonts w:ascii="GHEA Grapalat" w:hAnsi="GHEA Grapalat"/>
                <w:sz w:val="24"/>
                <w:szCs w:val="24"/>
              </w:rPr>
              <w:t>որ</w:t>
            </w:r>
            <w:r>
              <w:rPr>
                <w:rFonts w:ascii="GHEA Grapalat" w:hAnsi="GHEA Grapalat"/>
                <w:sz w:val="24"/>
                <w:szCs w:val="24"/>
                <w:lang w:val="ru-RU"/>
              </w:rPr>
              <w:t xml:space="preserve"> </w:t>
            </w:r>
            <w:r>
              <w:rPr>
                <w:rFonts w:ascii="GHEA Grapalat" w:hAnsi="GHEA Grapalat"/>
                <w:sz w:val="24"/>
                <w:szCs w:val="24"/>
              </w:rPr>
              <w:t>օպտիմալացման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կմիավորվեն</w:t>
            </w:r>
            <w:r>
              <w:rPr>
                <w:rFonts w:ascii="GHEA Grapalat" w:hAnsi="GHEA Grapalat"/>
                <w:sz w:val="24"/>
                <w:szCs w:val="24"/>
                <w:lang w:val="ru-RU"/>
              </w:rPr>
              <w:t xml:space="preserve"> </w:t>
            </w:r>
            <w:r>
              <w:rPr>
                <w:rFonts w:ascii="GHEA Grapalat" w:hAnsi="GHEA Grapalat"/>
                <w:sz w:val="24"/>
                <w:szCs w:val="24"/>
              </w:rPr>
              <w:t>տնօրենի</w:t>
            </w:r>
            <w:r>
              <w:rPr>
                <w:rFonts w:ascii="GHEA Grapalat" w:hAnsi="GHEA Grapalat"/>
                <w:sz w:val="24"/>
                <w:szCs w:val="24"/>
                <w:lang w:val="ru-RU"/>
              </w:rPr>
              <w:t xml:space="preserve">, </w:t>
            </w:r>
            <w:r>
              <w:rPr>
                <w:rFonts w:ascii="GHEA Grapalat" w:hAnsi="GHEA Grapalat"/>
                <w:sz w:val="24"/>
                <w:szCs w:val="24"/>
              </w:rPr>
              <w:t>տնօրենի</w:t>
            </w:r>
            <w:r>
              <w:rPr>
                <w:rFonts w:ascii="GHEA Grapalat" w:hAnsi="GHEA Grapalat"/>
                <w:sz w:val="24"/>
                <w:szCs w:val="24"/>
                <w:lang w:val="ru-RU"/>
              </w:rPr>
              <w:t xml:space="preserve"> </w:t>
            </w:r>
            <w:r>
              <w:rPr>
                <w:rFonts w:ascii="GHEA Grapalat" w:hAnsi="GHEA Grapalat"/>
                <w:sz w:val="24"/>
                <w:szCs w:val="24"/>
              </w:rPr>
              <w:t>տեղակալի</w:t>
            </w:r>
            <w:r>
              <w:rPr>
                <w:rFonts w:ascii="GHEA Grapalat" w:hAnsi="GHEA Grapalat"/>
                <w:sz w:val="24"/>
                <w:szCs w:val="24"/>
                <w:lang w:val="ru-RU"/>
              </w:rPr>
              <w:t xml:space="preserve">, </w:t>
            </w:r>
            <w:r>
              <w:rPr>
                <w:rFonts w:ascii="GHEA Grapalat" w:hAnsi="GHEA Grapalat"/>
                <w:sz w:val="24"/>
                <w:szCs w:val="24"/>
              </w:rPr>
              <w:t>իրավախորհրատուի</w:t>
            </w:r>
            <w:r>
              <w:rPr>
                <w:rFonts w:ascii="GHEA Grapalat" w:hAnsi="GHEA Grapalat"/>
                <w:sz w:val="24"/>
                <w:szCs w:val="24"/>
                <w:lang w:val="ru-RU"/>
              </w:rPr>
              <w:t xml:space="preserve">, </w:t>
            </w:r>
            <w:r>
              <w:rPr>
                <w:rFonts w:ascii="GHEA Grapalat" w:hAnsi="GHEA Grapalat"/>
                <w:sz w:val="24"/>
                <w:szCs w:val="24"/>
              </w:rPr>
              <w:t>գլխավոր</w:t>
            </w:r>
            <w:r>
              <w:rPr>
                <w:rFonts w:ascii="GHEA Grapalat" w:hAnsi="GHEA Grapalat"/>
                <w:sz w:val="24"/>
                <w:szCs w:val="24"/>
                <w:lang w:val="ru-RU"/>
              </w:rPr>
              <w:t xml:space="preserve"> </w:t>
            </w:r>
            <w:r>
              <w:rPr>
                <w:rFonts w:ascii="GHEA Grapalat" w:hAnsi="GHEA Grapalat"/>
                <w:sz w:val="24"/>
                <w:szCs w:val="24"/>
              </w:rPr>
              <w:t>հաշվապահի</w:t>
            </w:r>
            <w:r>
              <w:rPr>
                <w:rFonts w:ascii="GHEA Grapalat" w:hAnsi="GHEA Grapalat"/>
                <w:sz w:val="24"/>
                <w:szCs w:val="24"/>
                <w:lang w:val="ru-RU"/>
              </w:rPr>
              <w:t xml:space="preserve">, </w:t>
            </w:r>
            <w:r>
              <w:rPr>
                <w:rFonts w:ascii="GHEA Grapalat" w:hAnsi="GHEA Grapalat"/>
                <w:sz w:val="24"/>
                <w:szCs w:val="24"/>
              </w:rPr>
              <w:t>հաշվապահի</w:t>
            </w:r>
            <w:r>
              <w:rPr>
                <w:rFonts w:ascii="GHEA Grapalat" w:hAnsi="GHEA Grapalat"/>
                <w:sz w:val="24"/>
                <w:szCs w:val="24"/>
                <w:lang w:val="ru-RU"/>
              </w:rPr>
              <w:t xml:space="preserve">, </w:t>
            </w:r>
            <w:r>
              <w:rPr>
                <w:rFonts w:ascii="GHEA Grapalat" w:hAnsi="GHEA Grapalat"/>
                <w:sz w:val="24"/>
                <w:szCs w:val="24"/>
              </w:rPr>
              <w:t>տնտեսագետի</w:t>
            </w:r>
            <w:r>
              <w:rPr>
                <w:rFonts w:ascii="GHEA Grapalat" w:hAnsi="GHEA Grapalat"/>
                <w:sz w:val="24"/>
                <w:szCs w:val="24"/>
                <w:lang w:val="ru-RU"/>
              </w:rPr>
              <w:t xml:space="preserve">, </w:t>
            </w:r>
            <w:r>
              <w:rPr>
                <w:rFonts w:ascii="GHEA Grapalat" w:hAnsi="GHEA Grapalat"/>
                <w:sz w:val="24"/>
                <w:szCs w:val="24"/>
              </w:rPr>
              <w:t>կադրերի</w:t>
            </w:r>
            <w:r>
              <w:rPr>
                <w:rFonts w:ascii="GHEA Grapalat" w:hAnsi="GHEA Grapalat"/>
                <w:sz w:val="24"/>
                <w:szCs w:val="24"/>
                <w:lang w:val="ru-RU"/>
              </w:rPr>
              <w:t xml:space="preserve"> </w:t>
            </w:r>
            <w:r>
              <w:rPr>
                <w:rFonts w:ascii="GHEA Grapalat" w:hAnsi="GHEA Grapalat"/>
                <w:sz w:val="24"/>
                <w:szCs w:val="24"/>
              </w:rPr>
              <w:t>տեսուչի</w:t>
            </w:r>
            <w:r>
              <w:rPr>
                <w:rFonts w:ascii="GHEA Grapalat" w:hAnsi="GHEA Grapalat"/>
                <w:sz w:val="24"/>
                <w:szCs w:val="24"/>
                <w:lang w:val="ru-RU"/>
              </w:rPr>
              <w:t xml:space="preserve">, </w:t>
            </w:r>
            <w:r>
              <w:rPr>
                <w:rFonts w:ascii="GHEA Grapalat" w:hAnsi="GHEA Grapalat"/>
                <w:sz w:val="24"/>
                <w:szCs w:val="24"/>
              </w:rPr>
              <w:t>գործավարի</w:t>
            </w:r>
            <w:r>
              <w:rPr>
                <w:rFonts w:ascii="GHEA Grapalat" w:hAnsi="GHEA Grapalat"/>
                <w:sz w:val="24"/>
                <w:szCs w:val="24"/>
                <w:lang w:val="ru-RU"/>
              </w:rPr>
              <w:t xml:space="preserve"> </w:t>
            </w:r>
            <w:r>
              <w:rPr>
                <w:rFonts w:ascii="GHEA Grapalat" w:hAnsi="GHEA Grapalat"/>
                <w:sz w:val="24"/>
                <w:szCs w:val="24"/>
              </w:rPr>
              <w:t>հաստիքները</w:t>
            </w:r>
            <w:r>
              <w:rPr>
                <w:rFonts w:ascii="GHEA Grapalat" w:hAnsi="GHEA Grapalat"/>
                <w:sz w:val="24"/>
                <w:szCs w:val="24"/>
                <w:lang w:val="ru-RU"/>
              </w:rPr>
              <w:t xml:space="preserve">, </w:t>
            </w:r>
            <w:r>
              <w:rPr>
                <w:rFonts w:ascii="GHEA Grapalat" w:hAnsi="GHEA Grapalat"/>
                <w:sz w:val="24"/>
                <w:szCs w:val="24"/>
              </w:rPr>
              <w:t>ինչպես</w:t>
            </w:r>
            <w:r>
              <w:rPr>
                <w:rFonts w:ascii="GHEA Grapalat" w:hAnsi="GHEA Grapalat"/>
                <w:sz w:val="24"/>
                <w:szCs w:val="24"/>
                <w:lang w:val="ru-RU"/>
              </w:rPr>
              <w:t xml:space="preserve"> </w:t>
            </w:r>
            <w:r>
              <w:rPr>
                <w:rFonts w:ascii="GHEA Grapalat" w:hAnsi="GHEA Grapalat"/>
                <w:sz w:val="24"/>
                <w:szCs w:val="24"/>
              </w:rPr>
              <w:t>նաև</w:t>
            </w:r>
            <w:r>
              <w:rPr>
                <w:rFonts w:ascii="GHEA Grapalat" w:hAnsi="GHEA Grapalat"/>
                <w:sz w:val="24"/>
                <w:szCs w:val="24"/>
                <w:lang w:val="ru-RU"/>
              </w:rPr>
              <w:t xml:space="preserve"> </w:t>
            </w:r>
            <w:r>
              <w:rPr>
                <w:rFonts w:ascii="GHEA Grapalat" w:hAnsi="GHEA Grapalat"/>
                <w:sz w:val="24"/>
                <w:szCs w:val="24"/>
              </w:rPr>
              <w:t>կկրճատվեն</w:t>
            </w:r>
            <w:r>
              <w:rPr>
                <w:rFonts w:ascii="GHEA Grapalat" w:hAnsi="GHEA Grapalat"/>
                <w:sz w:val="24"/>
                <w:szCs w:val="24"/>
                <w:lang w:val="ru-RU"/>
              </w:rPr>
              <w:t xml:space="preserve"> </w:t>
            </w:r>
            <w:r>
              <w:rPr>
                <w:rFonts w:ascii="GHEA Grapalat" w:hAnsi="GHEA Grapalat"/>
                <w:sz w:val="24"/>
                <w:szCs w:val="24"/>
              </w:rPr>
              <w:t>որոշակի</w:t>
            </w:r>
            <w:r>
              <w:rPr>
                <w:rFonts w:ascii="GHEA Grapalat" w:hAnsi="GHEA Grapalat"/>
                <w:sz w:val="24"/>
                <w:szCs w:val="24"/>
                <w:lang w:val="ru-RU"/>
              </w:rPr>
              <w:t xml:space="preserve"> </w:t>
            </w:r>
            <w:r>
              <w:rPr>
                <w:rFonts w:ascii="GHEA Grapalat" w:hAnsi="GHEA Grapalat"/>
                <w:sz w:val="24"/>
                <w:szCs w:val="24"/>
              </w:rPr>
              <w:lastRenderedPageBreak/>
              <w:t>սպասարկող</w:t>
            </w:r>
            <w:r>
              <w:rPr>
                <w:rFonts w:ascii="GHEA Grapalat" w:hAnsi="GHEA Grapalat"/>
                <w:sz w:val="24"/>
                <w:szCs w:val="24"/>
                <w:lang w:val="ru-RU"/>
              </w:rPr>
              <w:t xml:space="preserve"> </w:t>
            </w:r>
            <w:r>
              <w:rPr>
                <w:rFonts w:ascii="GHEA Grapalat" w:hAnsi="GHEA Grapalat"/>
                <w:sz w:val="24"/>
                <w:szCs w:val="24"/>
              </w:rPr>
              <w:t>անձնակազմի</w:t>
            </w:r>
            <w:r>
              <w:rPr>
                <w:rFonts w:ascii="GHEA Grapalat" w:hAnsi="GHEA Grapalat"/>
                <w:sz w:val="24"/>
                <w:szCs w:val="24"/>
                <w:lang w:val="ru-RU"/>
              </w:rPr>
              <w:t xml:space="preserve"> </w:t>
            </w:r>
            <w:r>
              <w:rPr>
                <w:rFonts w:ascii="GHEA Grapalat" w:hAnsi="GHEA Grapalat"/>
                <w:sz w:val="24"/>
                <w:szCs w:val="24"/>
              </w:rPr>
              <w:t>հաստիքներ՝</w:t>
            </w:r>
            <w:r>
              <w:rPr>
                <w:rFonts w:ascii="GHEA Grapalat" w:hAnsi="GHEA Grapalat"/>
                <w:sz w:val="24"/>
                <w:szCs w:val="24"/>
                <w:lang w:val="ru-RU"/>
              </w:rPr>
              <w:t xml:space="preserve"> </w:t>
            </w:r>
            <w:r>
              <w:rPr>
                <w:rFonts w:ascii="GHEA Grapalat" w:hAnsi="GHEA Grapalat"/>
                <w:sz w:val="24"/>
                <w:szCs w:val="24"/>
              </w:rPr>
              <w:t>վարորդ</w:t>
            </w:r>
            <w:r>
              <w:rPr>
                <w:rFonts w:ascii="GHEA Grapalat" w:hAnsi="GHEA Grapalat"/>
                <w:sz w:val="24"/>
                <w:szCs w:val="24"/>
                <w:lang w:val="ru-RU"/>
              </w:rPr>
              <w:t xml:space="preserve">, </w:t>
            </w:r>
            <w:r>
              <w:rPr>
                <w:rFonts w:ascii="GHEA Grapalat" w:hAnsi="GHEA Grapalat"/>
                <w:sz w:val="24"/>
                <w:szCs w:val="24"/>
              </w:rPr>
              <w:t>տնտեսվար</w:t>
            </w:r>
            <w:r>
              <w:rPr>
                <w:rFonts w:ascii="GHEA Grapalat" w:hAnsi="GHEA Grapalat"/>
                <w:sz w:val="24"/>
                <w:szCs w:val="24"/>
                <w:lang w:val="ru-RU"/>
              </w:rPr>
              <w:t xml:space="preserve">, </w:t>
            </w:r>
            <w:r>
              <w:rPr>
                <w:rFonts w:ascii="GHEA Grapalat" w:hAnsi="GHEA Grapalat"/>
                <w:sz w:val="24"/>
                <w:szCs w:val="24"/>
              </w:rPr>
              <w:t>վարսավիր</w:t>
            </w:r>
            <w:r>
              <w:rPr>
                <w:rFonts w:ascii="GHEA Grapalat" w:hAnsi="GHEA Grapalat"/>
                <w:sz w:val="24"/>
                <w:szCs w:val="24"/>
                <w:lang w:val="ru-RU"/>
              </w:rPr>
              <w:t xml:space="preserve">, </w:t>
            </w:r>
            <w:r>
              <w:rPr>
                <w:rFonts w:ascii="GHEA Grapalat" w:hAnsi="GHEA Grapalat"/>
                <w:sz w:val="24"/>
                <w:szCs w:val="24"/>
              </w:rPr>
              <w:t>դերձակ</w:t>
            </w:r>
            <w:r>
              <w:rPr>
                <w:rFonts w:ascii="GHEA Grapalat" w:hAnsi="GHEA Grapalat"/>
                <w:sz w:val="24"/>
                <w:szCs w:val="24"/>
                <w:lang w:val="ru-RU"/>
              </w:rPr>
              <w:t xml:space="preserve">, </w:t>
            </w:r>
            <w:r>
              <w:rPr>
                <w:rFonts w:ascii="GHEA Grapalat" w:hAnsi="GHEA Grapalat"/>
                <w:sz w:val="24"/>
                <w:szCs w:val="24"/>
              </w:rPr>
              <w:t>կոշկակար</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այլն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կտնտեսվի</w:t>
            </w:r>
            <w:r>
              <w:rPr>
                <w:rFonts w:ascii="GHEA Grapalat" w:hAnsi="GHEA Grapalat"/>
                <w:sz w:val="24"/>
                <w:szCs w:val="24"/>
                <w:lang w:val="ru-RU"/>
              </w:rPr>
              <w:t xml:space="preserve"> </w:t>
            </w:r>
            <w:r>
              <w:rPr>
                <w:rFonts w:ascii="GHEA Grapalat" w:hAnsi="GHEA Grapalat"/>
                <w:sz w:val="24"/>
                <w:szCs w:val="24"/>
              </w:rPr>
              <w:t>մոտ</w:t>
            </w:r>
            <w:r>
              <w:rPr>
                <w:rFonts w:ascii="GHEA Grapalat" w:hAnsi="GHEA Grapalat"/>
                <w:sz w:val="24"/>
                <w:szCs w:val="24"/>
                <w:lang w:val="ru-RU"/>
              </w:rPr>
              <w:t xml:space="preserve"> 119,695.7 </w:t>
            </w:r>
            <w:r>
              <w:rPr>
                <w:rFonts w:ascii="GHEA Grapalat" w:hAnsi="GHEA Grapalat"/>
                <w:sz w:val="24"/>
                <w:szCs w:val="24"/>
              </w:rPr>
              <w:t>հազար</w:t>
            </w:r>
            <w:r>
              <w:rPr>
                <w:rFonts w:ascii="GHEA Grapalat" w:hAnsi="GHEA Grapalat"/>
                <w:sz w:val="24"/>
                <w:szCs w:val="24"/>
                <w:lang w:val="ru-RU"/>
              </w:rPr>
              <w:t xml:space="preserve"> </w:t>
            </w:r>
            <w:r>
              <w:rPr>
                <w:rFonts w:ascii="GHEA Grapalat" w:hAnsi="GHEA Grapalat"/>
                <w:sz w:val="24"/>
                <w:szCs w:val="24"/>
              </w:rPr>
              <w:t>դրամ</w:t>
            </w:r>
            <w:r>
              <w:rPr>
                <w:rFonts w:ascii="GHEA Grapalat" w:hAnsi="GHEA Grapalat"/>
                <w:sz w:val="24"/>
                <w:szCs w:val="24"/>
                <w:lang w:val="ru-RU"/>
              </w:rPr>
              <w:t xml:space="preserve"> </w:t>
            </w:r>
            <w:r>
              <w:rPr>
                <w:rFonts w:ascii="GHEA Grapalat" w:hAnsi="GHEA Grapalat"/>
                <w:sz w:val="24"/>
                <w:szCs w:val="24"/>
              </w:rPr>
              <w:t>ֆինանսական</w:t>
            </w:r>
            <w:r>
              <w:rPr>
                <w:rFonts w:ascii="GHEA Grapalat" w:hAnsi="GHEA Grapalat"/>
                <w:sz w:val="24"/>
                <w:szCs w:val="24"/>
                <w:lang w:val="ru-RU"/>
              </w:rPr>
              <w:t xml:space="preserve"> </w:t>
            </w:r>
            <w:r>
              <w:rPr>
                <w:rFonts w:ascii="GHEA Grapalat" w:hAnsi="GHEA Grapalat"/>
                <w:sz w:val="24"/>
                <w:szCs w:val="24"/>
              </w:rPr>
              <w:t>միջոց</w:t>
            </w:r>
            <w:r>
              <w:rPr>
                <w:rFonts w:ascii="GHEA Grapalat" w:hAnsi="GHEA Grapalat"/>
                <w:sz w:val="24"/>
                <w:szCs w:val="24"/>
                <w:lang w:val="ru-RU"/>
              </w:rPr>
              <w:t xml:space="preserve">, </w:t>
            </w:r>
            <w:r>
              <w:rPr>
                <w:rFonts w:ascii="GHEA Grapalat" w:hAnsi="GHEA Grapalat"/>
                <w:sz w:val="24"/>
                <w:szCs w:val="24"/>
              </w:rPr>
              <w:t>որը</w:t>
            </w:r>
            <w:r>
              <w:rPr>
                <w:rFonts w:ascii="GHEA Grapalat" w:hAnsi="GHEA Grapalat"/>
                <w:sz w:val="24"/>
                <w:szCs w:val="24"/>
                <w:lang w:val="ru-RU"/>
              </w:rPr>
              <w:t xml:space="preserve"> 73 </w:t>
            </w:r>
            <w:r>
              <w:rPr>
                <w:rFonts w:ascii="GHEA Grapalat" w:hAnsi="GHEA Grapalat"/>
                <w:sz w:val="24"/>
                <w:szCs w:val="24"/>
              </w:rPr>
              <w:t>հաստիքային</w:t>
            </w:r>
            <w:r>
              <w:rPr>
                <w:rFonts w:ascii="GHEA Grapalat" w:hAnsi="GHEA Grapalat"/>
                <w:sz w:val="24"/>
                <w:szCs w:val="24"/>
                <w:lang w:val="ru-RU"/>
              </w:rPr>
              <w:t xml:space="preserve"> </w:t>
            </w:r>
            <w:r>
              <w:rPr>
                <w:rFonts w:ascii="GHEA Grapalat" w:hAnsi="GHEA Grapalat"/>
                <w:sz w:val="24"/>
                <w:szCs w:val="24"/>
              </w:rPr>
              <w:t>միավորի</w:t>
            </w:r>
            <w:r>
              <w:rPr>
                <w:rFonts w:ascii="GHEA Grapalat" w:hAnsi="GHEA Grapalat"/>
                <w:sz w:val="24"/>
                <w:szCs w:val="24"/>
                <w:lang w:val="ru-RU"/>
              </w:rPr>
              <w:t xml:space="preserve"> </w:t>
            </w:r>
            <w:r>
              <w:rPr>
                <w:rFonts w:ascii="GHEA Grapalat" w:hAnsi="GHEA Grapalat"/>
                <w:sz w:val="24"/>
                <w:szCs w:val="24"/>
              </w:rPr>
              <w:t>համար</w:t>
            </w:r>
            <w:r>
              <w:rPr>
                <w:rFonts w:ascii="GHEA Grapalat" w:hAnsi="GHEA Grapalat"/>
                <w:sz w:val="24"/>
                <w:szCs w:val="24"/>
                <w:lang w:val="ru-RU"/>
              </w:rPr>
              <w:t xml:space="preserve"> </w:t>
            </w:r>
            <w:r>
              <w:rPr>
                <w:rFonts w:ascii="GHEA Grapalat" w:hAnsi="GHEA Grapalat"/>
                <w:sz w:val="24"/>
                <w:szCs w:val="24"/>
              </w:rPr>
              <w:t>նախատեսված</w:t>
            </w:r>
            <w:r>
              <w:rPr>
                <w:rFonts w:ascii="GHEA Grapalat" w:hAnsi="GHEA Grapalat"/>
                <w:sz w:val="24"/>
                <w:szCs w:val="24"/>
                <w:lang w:val="ru-RU"/>
              </w:rPr>
              <w:t xml:space="preserve"> </w:t>
            </w:r>
            <w:r>
              <w:rPr>
                <w:rFonts w:ascii="GHEA Grapalat" w:hAnsi="GHEA Grapalat"/>
                <w:sz w:val="24"/>
                <w:szCs w:val="24"/>
              </w:rPr>
              <w:t>ինը</w:t>
            </w:r>
            <w:r>
              <w:rPr>
                <w:rFonts w:ascii="GHEA Grapalat" w:hAnsi="GHEA Grapalat"/>
                <w:sz w:val="24"/>
                <w:szCs w:val="24"/>
                <w:lang w:val="ru-RU"/>
              </w:rPr>
              <w:t xml:space="preserve"> </w:t>
            </w:r>
            <w:r>
              <w:rPr>
                <w:rFonts w:ascii="GHEA Grapalat" w:hAnsi="GHEA Grapalat"/>
                <w:sz w:val="24"/>
                <w:szCs w:val="24"/>
              </w:rPr>
              <w:t>ամիսների</w:t>
            </w:r>
            <w:r>
              <w:rPr>
                <w:rFonts w:ascii="GHEA Grapalat" w:hAnsi="GHEA Grapalat"/>
                <w:sz w:val="24"/>
                <w:szCs w:val="24"/>
                <w:lang w:val="ru-RU"/>
              </w:rPr>
              <w:t xml:space="preserve"> </w:t>
            </w:r>
            <w:r>
              <w:rPr>
                <w:rFonts w:ascii="GHEA Grapalat" w:hAnsi="GHEA Grapalat"/>
                <w:sz w:val="24"/>
                <w:szCs w:val="24"/>
              </w:rPr>
              <w:t>աշխատավարձն</w:t>
            </w:r>
            <w:r>
              <w:rPr>
                <w:rFonts w:ascii="GHEA Grapalat" w:hAnsi="GHEA Grapalat"/>
                <w:sz w:val="24"/>
                <w:szCs w:val="24"/>
                <w:lang w:val="ru-RU"/>
              </w:rPr>
              <w:t xml:space="preserve"> </w:t>
            </w:r>
            <w:r>
              <w:rPr>
                <w:rFonts w:ascii="GHEA Grapalat" w:hAnsi="GHEA Grapalat"/>
                <w:sz w:val="24"/>
                <w:szCs w:val="24"/>
              </w:rPr>
              <w:t>է</w:t>
            </w:r>
            <w:r>
              <w:rPr>
                <w:rFonts w:ascii="GHEA Grapalat" w:hAnsi="GHEA Grapalat"/>
                <w:sz w:val="24"/>
                <w:szCs w:val="24"/>
                <w:lang w:val="ru-RU"/>
              </w:rPr>
              <w:t xml:space="preserve">: </w:t>
            </w:r>
            <w:r>
              <w:rPr>
                <w:rFonts w:ascii="GHEA Grapalat" w:hAnsi="GHEA Grapalat"/>
                <w:sz w:val="24"/>
                <w:szCs w:val="24"/>
              </w:rPr>
              <w:t>Մասնավորապես</w:t>
            </w:r>
            <w:r>
              <w:rPr>
                <w:rFonts w:ascii="GHEA Grapalat" w:hAnsi="GHEA Grapalat"/>
                <w:sz w:val="24"/>
                <w:szCs w:val="24"/>
                <w:lang w:val="ru-RU"/>
              </w:rPr>
              <w:t xml:space="preserve"> ««</w:t>
            </w:r>
            <w:r>
              <w:rPr>
                <w:rFonts w:ascii="GHEA Grapalat" w:hAnsi="GHEA Grapalat"/>
                <w:sz w:val="24"/>
                <w:szCs w:val="24"/>
              </w:rPr>
              <w:t>Հաղթանակ</w:t>
            </w:r>
            <w:r>
              <w:rPr>
                <w:rFonts w:ascii="GHEA Grapalat" w:hAnsi="GHEA Grapalat"/>
                <w:sz w:val="24"/>
                <w:szCs w:val="24"/>
                <w:lang w:val="ru-RU"/>
              </w:rPr>
              <w:t xml:space="preserve">» </w:t>
            </w:r>
            <w:r>
              <w:rPr>
                <w:rFonts w:ascii="GHEA Grapalat" w:hAnsi="GHEA Grapalat"/>
                <w:sz w:val="24"/>
                <w:szCs w:val="24"/>
              </w:rPr>
              <w:t>շուրջօրյա</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կենտրոն</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Նորք</w:t>
            </w:r>
            <w:r>
              <w:rPr>
                <w:rFonts w:ascii="GHEA Grapalat" w:hAnsi="GHEA Grapalat"/>
                <w:sz w:val="24"/>
                <w:szCs w:val="24"/>
                <w:lang w:val="ru-RU"/>
              </w:rPr>
              <w:t xml:space="preserve">» </w:t>
            </w:r>
            <w:r>
              <w:rPr>
                <w:rFonts w:ascii="GHEA Grapalat" w:hAnsi="GHEA Grapalat"/>
                <w:sz w:val="24"/>
                <w:szCs w:val="24"/>
              </w:rPr>
              <w:t>շուրջօրյա</w:t>
            </w:r>
            <w:r>
              <w:rPr>
                <w:rFonts w:ascii="GHEA Grapalat" w:hAnsi="GHEA Grapalat"/>
                <w:sz w:val="24"/>
                <w:szCs w:val="24"/>
                <w:lang w:val="ru-RU"/>
              </w:rPr>
              <w:t xml:space="preserve"> </w:t>
            </w:r>
            <w:r>
              <w:rPr>
                <w:rFonts w:ascii="GHEA Grapalat" w:hAnsi="GHEA Grapalat"/>
                <w:sz w:val="24"/>
                <w:szCs w:val="24"/>
              </w:rPr>
              <w:t>խնամքի</w:t>
            </w:r>
            <w:r>
              <w:rPr>
                <w:rFonts w:ascii="GHEA Grapalat" w:hAnsi="GHEA Grapalat"/>
                <w:sz w:val="24"/>
                <w:szCs w:val="24"/>
                <w:lang w:val="ru-RU"/>
              </w:rPr>
              <w:t xml:space="preserve"> </w:t>
            </w:r>
            <w:r>
              <w:rPr>
                <w:rFonts w:ascii="GHEA Grapalat" w:hAnsi="GHEA Grapalat"/>
                <w:sz w:val="24"/>
                <w:szCs w:val="24"/>
              </w:rPr>
              <w:t>կենտրոն</w:t>
            </w:r>
            <w:r>
              <w:rPr>
                <w:rFonts w:ascii="GHEA Grapalat" w:hAnsi="GHEA Grapalat"/>
                <w:sz w:val="24"/>
                <w:szCs w:val="24"/>
                <w:lang w:val="ru-RU"/>
              </w:rPr>
              <w:t xml:space="preserve">» </w:t>
            </w:r>
            <w:r>
              <w:rPr>
                <w:rFonts w:ascii="GHEA Grapalat" w:hAnsi="GHEA Grapalat"/>
                <w:sz w:val="24"/>
                <w:szCs w:val="24"/>
              </w:rPr>
              <w:t>ՊՈԱԿ</w:t>
            </w:r>
            <w:r>
              <w:rPr>
                <w:rFonts w:ascii="GHEA Grapalat" w:hAnsi="GHEA Grapalat"/>
                <w:sz w:val="24"/>
                <w:szCs w:val="24"/>
                <w:lang w:val="ru-RU"/>
              </w:rPr>
              <w:t>-</w:t>
            </w:r>
            <w:r>
              <w:rPr>
                <w:rFonts w:ascii="GHEA Grapalat" w:hAnsi="GHEA Grapalat"/>
                <w:sz w:val="24"/>
                <w:szCs w:val="24"/>
              </w:rPr>
              <w:t>ների</w:t>
            </w:r>
            <w:r>
              <w:rPr>
                <w:rFonts w:ascii="GHEA Grapalat" w:hAnsi="GHEA Grapalat"/>
                <w:sz w:val="24"/>
                <w:szCs w:val="24"/>
                <w:lang w:val="ru-RU"/>
              </w:rPr>
              <w:t xml:space="preserve"> </w:t>
            </w:r>
            <w:r>
              <w:rPr>
                <w:rFonts w:ascii="GHEA Grapalat" w:hAnsi="GHEA Grapalat"/>
                <w:sz w:val="24"/>
                <w:szCs w:val="24"/>
              </w:rPr>
              <w:t>միավորման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կտնտեսվի</w:t>
            </w:r>
            <w:r>
              <w:rPr>
                <w:rFonts w:ascii="GHEA Grapalat" w:hAnsi="GHEA Grapalat"/>
                <w:sz w:val="24"/>
                <w:szCs w:val="24"/>
                <w:lang w:val="ru-RU"/>
              </w:rPr>
              <w:t xml:space="preserve"> </w:t>
            </w:r>
            <w:r>
              <w:rPr>
                <w:rFonts w:ascii="GHEA Grapalat" w:hAnsi="GHEA Grapalat"/>
                <w:sz w:val="24"/>
                <w:szCs w:val="24"/>
              </w:rPr>
              <w:t>մոտ</w:t>
            </w:r>
            <w:r>
              <w:rPr>
                <w:rFonts w:ascii="GHEA Grapalat" w:hAnsi="GHEA Grapalat"/>
                <w:sz w:val="24"/>
                <w:szCs w:val="24"/>
                <w:lang w:val="ru-RU"/>
              </w:rPr>
              <w:t xml:space="preserve"> 32,894.8 </w:t>
            </w:r>
            <w:r>
              <w:rPr>
                <w:rFonts w:ascii="GHEA Grapalat" w:hAnsi="GHEA Grapalat"/>
                <w:sz w:val="24"/>
                <w:szCs w:val="24"/>
              </w:rPr>
              <w:t>հազար</w:t>
            </w:r>
            <w:r>
              <w:rPr>
                <w:rFonts w:ascii="GHEA Grapalat" w:hAnsi="GHEA Grapalat"/>
                <w:sz w:val="24"/>
                <w:szCs w:val="24"/>
                <w:lang w:val="ru-RU"/>
              </w:rPr>
              <w:t xml:space="preserve"> </w:t>
            </w:r>
            <w:r>
              <w:rPr>
                <w:rFonts w:ascii="GHEA Grapalat" w:hAnsi="GHEA Grapalat"/>
                <w:sz w:val="24"/>
                <w:szCs w:val="24"/>
              </w:rPr>
              <w:t>դրամ</w:t>
            </w:r>
            <w:r>
              <w:rPr>
                <w:rFonts w:ascii="GHEA Grapalat" w:hAnsi="GHEA Grapalat"/>
                <w:sz w:val="24"/>
                <w:szCs w:val="24"/>
                <w:lang w:val="ru-RU"/>
              </w:rPr>
              <w:t xml:space="preserve"> 20 </w:t>
            </w:r>
            <w:r>
              <w:rPr>
                <w:rFonts w:ascii="GHEA Grapalat" w:hAnsi="GHEA Grapalat"/>
                <w:sz w:val="24"/>
                <w:szCs w:val="24"/>
              </w:rPr>
              <w:t>հաստիքային</w:t>
            </w:r>
            <w:r>
              <w:rPr>
                <w:rFonts w:ascii="GHEA Grapalat" w:hAnsi="GHEA Grapalat"/>
                <w:sz w:val="24"/>
                <w:szCs w:val="24"/>
                <w:lang w:val="ru-RU"/>
              </w:rPr>
              <w:t xml:space="preserve"> </w:t>
            </w:r>
            <w:r>
              <w:rPr>
                <w:rFonts w:ascii="GHEA Grapalat" w:hAnsi="GHEA Grapalat"/>
                <w:sz w:val="24"/>
                <w:szCs w:val="24"/>
              </w:rPr>
              <w:t>միավոր</w:t>
            </w:r>
            <w:r>
              <w:rPr>
                <w:rFonts w:ascii="GHEA Grapalat" w:hAnsi="GHEA Grapalat"/>
                <w:sz w:val="24"/>
                <w:szCs w:val="24"/>
                <w:lang w:val="ru-RU"/>
              </w:rPr>
              <w:t>, «</w:t>
            </w:r>
            <w:r>
              <w:rPr>
                <w:rFonts w:ascii="GHEA Grapalat" w:hAnsi="GHEA Grapalat"/>
                <w:sz w:val="24"/>
                <w:szCs w:val="24"/>
              </w:rPr>
              <w:t>Մարի</w:t>
            </w:r>
            <w:r>
              <w:rPr>
                <w:rFonts w:ascii="GHEA Grapalat" w:hAnsi="GHEA Grapalat"/>
                <w:sz w:val="24"/>
                <w:szCs w:val="24"/>
                <w:lang w:val="ru-RU"/>
              </w:rPr>
              <w:t xml:space="preserve"> </w:t>
            </w:r>
            <w:r>
              <w:rPr>
                <w:rFonts w:ascii="GHEA Grapalat" w:hAnsi="GHEA Grapalat"/>
                <w:sz w:val="24"/>
                <w:szCs w:val="24"/>
              </w:rPr>
              <w:t>Իզմիրլյանի</w:t>
            </w:r>
            <w:r>
              <w:rPr>
                <w:rFonts w:ascii="GHEA Grapalat" w:hAnsi="GHEA Grapalat"/>
                <w:sz w:val="24"/>
                <w:szCs w:val="24"/>
                <w:lang w:val="ru-RU"/>
              </w:rPr>
              <w:t xml:space="preserve"> </w:t>
            </w:r>
            <w:r>
              <w:rPr>
                <w:rFonts w:ascii="GHEA Grapalat" w:hAnsi="GHEA Grapalat"/>
                <w:sz w:val="24"/>
                <w:szCs w:val="24"/>
              </w:rPr>
              <w:t>անվան</w:t>
            </w:r>
            <w:r>
              <w:rPr>
                <w:rFonts w:ascii="GHEA Grapalat" w:hAnsi="GHEA Grapalat"/>
                <w:sz w:val="24"/>
                <w:szCs w:val="24"/>
                <w:lang w:val="ru-RU"/>
              </w:rPr>
              <w:t xml:space="preserve"> </w:t>
            </w:r>
            <w:r>
              <w:rPr>
                <w:rFonts w:ascii="GHEA Grapalat" w:hAnsi="GHEA Grapalat"/>
                <w:sz w:val="24"/>
                <w:szCs w:val="24"/>
              </w:rPr>
              <w:t>մանկատուն</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Երևանի</w:t>
            </w:r>
            <w:r>
              <w:rPr>
                <w:rFonts w:ascii="GHEA Grapalat" w:hAnsi="GHEA Grapalat"/>
                <w:sz w:val="24"/>
                <w:szCs w:val="24"/>
                <w:lang w:val="ru-RU"/>
              </w:rPr>
              <w:t xml:space="preserve"> «</w:t>
            </w:r>
            <w:r>
              <w:rPr>
                <w:rFonts w:ascii="GHEA Grapalat" w:hAnsi="GHEA Grapalat"/>
                <w:sz w:val="24"/>
                <w:szCs w:val="24"/>
              </w:rPr>
              <w:t>Մանկան</w:t>
            </w:r>
            <w:r>
              <w:rPr>
                <w:rFonts w:ascii="GHEA Grapalat" w:hAnsi="GHEA Grapalat"/>
                <w:sz w:val="24"/>
                <w:szCs w:val="24"/>
                <w:lang w:val="ru-RU"/>
              </w:rPr>
              <w:t xml:space="preserve"> </w:t>
            </w:r>
            <w:r>
              <w:rPr>
                <w:rFonts w:ascii="GHEA Grapalat" w:hAnsi="GHEA Grapalat"/>
                <w:sz w:val="24"/>
                <w:szCs w:val="24"/>
              </w:rPr>
              <w:t>տուն</w:t>
            </w:r>
            <w:r>
              <w:rPr>
                <w:rFonts w:ascii="GHEA Grapalat" w:hAnsi="GHEA Grapalat"/>
                <w:sz w:val="24"/>
                <w:szCs w:val="24"/>
                <w:lang w:val="ru-RU"/>
              </w:rPr>
              <w:t xml:space="preserve">» </w:t>
            </w:r>
            <w:r>
              <w:rPr>
                <w:rFonts w:ascii="GHEA Grapalat" w:hAnsi="GHEA Grapalat"/>
                <w:sz w:val="24"/>
                <w:szCs w:val="24"/>
              </w:rPr>
              <w:t>ՊՈԱԿ</w:t>
            </w:r>
            <w:r>
              <w:rPr>
                <w:rFonts w:ascii="GHEA Grapalat" w:hAnsi="GHEA Grapalat"/>
                <w:sz w:val="24"/>
                <w:szCs w:val="24"/>
                <w:lang w:val="ru-RU"/>
              </w:rPr>
              <w:t>-</w:t>
            </w:r>
            <w:r>
              <w:rPr>
                <w:rFonts w:ascii="GHEA Grapalat" w:hAnsi="GHEA Grapalat"/>
                <w:sz w:val="24"/>
                <w:szCs w:val="24"/>
              </w:rPr>
              <w:t>ների</w:t>
            </w:r>
            <w:r>
              <w:rPr>
                <w:rFonts w:ascii="GHEA Grapalat" w:hAnsi="GHEA Grapalat"/>
                <w:sz w:val="24"/>
                <w:szCs w:val="24"/>
                <w:lang w:val="ru-RU"/>
              </w:rPr>
              <w:t xml:space="preserve"> </w:t>
            </w:r>
            <w:r>
              <w:rPr>
                <w:rFonts w:ascii="GHEA Grapalat" w:hAnsi="GHEA Grapalat"/>
                <w:sz w:val="24"/>
                <w:szCs w:val="24"/>
              </w:rPr>
              <w:t>միավորման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կտնտեսվի</w:t>
            </w:r>
            <w:r>
              <w:rPr>
                <w:rFonts w:ascii="GHEA Grapalat" w:hAnsi="GHEA Grapalat"/>
                <w:sz w:val="24"/>
                <w:szCs w:val="24"/>
                <w:lang w:val="ru-RU"/>
              </w:rPr>
              <w:t xml:space="preserve"> </w:t>
            </w:r>
            <w:r>
              <w:rPr>
                <w:rFonts w:ascii="GHEA Grapalat" w:hAnsi="GHEA Grapalat"/>
                <w:sz w:val="24"/>
                <w:szCs w:val="24"/>
              </w:rPr>
              <w:t>մոտ</w:t>
            </w:r>
            <w:r>
              <w:rPr>
                <w:rFonts w:ascii="GHEA Grapalat" w:hAnsi="GHEA Grapalat"/>
                <w:sz w:val="24"/>
                <w:szCs w:val="24"/>
                <w:lang w:val="ru-RU"/>
              </w:rPr>
              <w:t xml:space="preserve"> 36,481.5 </w:t>
            </w:r>
            <w:r>
              <w:rPr>
                <w:rFonts w:ascii="GHEA Grapalat" w:hAnsi="GHEA Grapalat"/>
                <w:sz w:val="24"/>
                <w:szCs w:val="24"/>
              </w:rPr>
              <w:t>հազար</w:t>
            </w:r>
            <w:r>
              <w:rPr>
                <w:rFonts w:ascii="GHEA Grapalat" w:hAnsi="GHEA Grapalat"/>
                <w:sz w:val="24"/>
                <w:szCs w:val="24"/>
                <w:lang w:val="ru-RU"/>
              </w:rPr>
              <w:t xml:space="preserve"> </w:t>
            </w:r>
            <w:r>
              <w:rPr>
                <w:rFonts w:ascii="GHEA Grapalat" w:hAnsi="GHEA Grapalat"/>
                <w:sz w:val="24"/>
                <w:szCs w:val="24"/>
              </w:rPr>
              <w:t>դրամ</w:t>
            </w:r>
            <w:r>
              <w:rPr>
                <w:rFonts w:ascii="GHEA Grapalat" w:hAnsi="GHEA Grapalat"/>
                <w:sz w:val="24"/>
                <w:szCs w:val="24"/>
                <w:lang w:val="ru-RU"/>
              </w:rPr>
              <w:t xml:space="preserve"> 20 </w:t>
            </w:r>
            <w:r>
              <w:rPr>
                <w:rFonts w:ascii="GHEA Grapalat" w:hAnsi="GHEA Grapalat"/>
                <w:sz w:val="24"/>
                <w:szCs w:val="24"/>
              </w:rPr>
              <w:t>հաստիքային</w:t>
            </w:r>
            <w:r>
              <w:rPr>
                <w:rFonts w:ascii="GHEA Grapalat" w:hAnsi="GHEA Grapalat"/>
                <w:sz w:val="24"/>
                <w:szCs w:val="24"/>
                <w:lang w:val="ru-RU"/>
              </w:rPr>
              <w:t xml:space="preserve"> </w:t>
            </w:r>
            <w:r>
              <w:rPr>
                <w:rFonts w:ascii="GHEA Grapalat" w:hAnsi="GHEA Grapalat"/>
                <w:sz w:val="24"/>
                <w:szCs w:val="24"/>
              </w:rPr>
              <w:t>միավոր</w:t>
            </w:r>
            <w:r>
              <w:rPr>
                <w:rFonts w:ascii="GHEA Grapalat" w:hAnsi="GHEA Grapalat"/>
                <w:sz w:val="24"/>
                <w:szCs w:val="24"/>
                <w:lang w:val="ru-RU"/>
              </w:rPr>
              <w:t>, «</w:t>
            </w:r>
            <w:r>
              <w:rPr>
                <w:rFonts w:ascii="GHEA Grapalat" w:hAnsi="GHEA Grapalat"/>
                <w:sz w:val="24"/>
                <w:szCs w:val="24"/>
              </w:rPr>
              <w:t>Գյումրու</w:t>
            </w:r>
            <w:r>
              <w:rPr>
                <w:rFonts w:ascii="GHEA Grapalat" w:hAnsi="GHEA Grapalat"/>
                <w:sz w:val="24"/>
                <w:szCs w:val="24"/>
                <w:lang w:val="ru-RU"/>
              </w:rPr>
              <w:t xml:space="preserve"> </w:t>
            </w:r>
            <w:r>
              <w:rPr>
                <w:rFonts w:ascii="GHEA Grapalat" w:hAnsi="GHEA Grapalat"/>
                <w:sz w:val="24"/>
                <w:szCs w:val="24"/>
              </w:rPr>
              <w:t>Երեխաների</w:t>
            </w:r>
            <w:r>
              <w:rPr>
                <w:rFonts w:ascii="GHEA Grapalat" w:hAnsi="GHEA Grapalat"/>
                <w:sz w:val="24"/>
                <w:szCs w:val="24"/>
                <w:lang w:val="ru-RU"/>
              </w:rPr>
              <w:t xml:space="preserve"> </w:t>
            </w:r>
            <w:r>
              <w:rPr>
                <w:rFonts w:ascii="GHEA Grapalat" w:hAnsi="GHEA Grapalat"/>
                <w:sz w:val="24"/>
                <w:szCs w:val="24"/>
              </w:rPr>
              <w:t>տուն</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Շիրակի</w:t>
            </w:r>
            <w:r>
              <w:rPr>
                <w:rFonts w:ascii="GHEA Grapalat" w:hAnsi="GHEA Grapalat"/>
                <w:sz w:val="24"/>
                <w:szCs w:val="24"/>
                <w:lang w:val="ru-RU"/>
              </w:rPr>
              <w:t xml:space="preserve"> </w:t>
            </w:r>
            <w:r>
              <w:rPr>
                <w:rFonts w:ascii="GHEA Grapalat" w:hAnsi="GHEA Grapalat"/>
                <w:sz w:val="24"/>
                <w:szCs w:val="24"/>
              </w:rPr>
              <w:t>մարզի</w:t>
            </w:r>
            <w:r>
              <w:rPr>
                <w:rFonts w:ascii="GHEA Grapalat" w:hAnsi="GHEA Grapalat"/>
                <w:sz w:val="24"/>
                <w:szCs w:val="24"/>
                <w:lang w:val="ru-RU"/>
              </w:rPr>
              <w:t xml:space="preserve"> </w:t>
            </w:r>
            <w:r>
              <w:rPr>
                <w:rFonts w:ascii="GHEA Grapalat" w:hAnsi="GHEA Grapalat"/>
                <w:sz w:val="24"/>
                <w:szCs w:val="24"/>
              </w:rPr>
              <w:t>երեխայի</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ընտանիքի</w:t>
            </w:r>
            <w:r>
              <w:rPr>
                <w:rFonts w:ascii="GHEA Grapalat" w:hAnsi="GHEA Grapalat"/>
                <w:sz w:val="24"/>
                <w:szCs w:val="24"/>
                <w:lang w:val="ru-RU"/>
              </w:rPr>
              <w:t xml:space="preserve"> </w:t>
            </w:r>
            <w:r>
              <w:rPr>
                <w:rFonts w:ascii="GHEA Grapalat" w:hAnsi="GHEA Grapalat"/>
                <w:sz w:val="24"/>
                <w:szCs w:val="24"/>
              </w:rPr>
              <w:t>աջակցության</w:t>
            </w:r>
            <w:r>
              <w:rPr>
                <w:rFonts w:ascii="GHEA Grapalat" w:hAnsi="GHEA Grapalat"/>
                <w:sz w:val="24"/>
                <w:szCs w:val="24"/>
                <w:lang w:val="ru-RU"/>
              </w:rPr>
              <w:t xml:space="preserve"> </w:t>
            </w:r>
            <w:r>
              <w:rPr>
                <w:rFonts w:ascii="GHEA Grapalat" w:hAnsi="GHEA Grapalat"/>
                <w:sz w:val="24"/>
                <w:szCs w:val="24"/>
              </w:rPr>
              <w:t>կենտրոն</w:t>
            </w:r>
            <w:r>
              <w:rPr>
                <w:rFonts w:ascii="GHEA Grapalat" w:hAnsi="GHEA Grapalat"/>
                <w:sz w:val="24"/>
                <w:szCs w:val="24"/>
                <w:lang w:val="ru-RU"/>
              </w:rPr>
              <w:t xml:space="preserve">» </w:t>
            </w:r>
            <w:r>
              <w:rPr>
                <w:rFonts w:ascii="GHEA Grapalat" w:hAnsi="GHEA Grapalat"/>
                <w:sz w:val="24"/>
                <w:szCs w:val="24"/>
              </w:rPr>
              <w:lastRenderedPageBreak/>
              <w:t>ՊՈԱԿ</w:t>
            </w:r>
            <w:r>
              <w:rPr>
                <w:rFonts w:ascii="GHEA Grapalat" w:hAnsi="GHEA Grapalat"/>
                <w:sz w:val="24"/>
                <w:szCs w:val="24"/>
                <w:lang w:val="ru-RU"/>
              </w:rPr>
              <w:t>-</w:t>
            </w:r>
            <w:r>
              <w:rPr>
                <w:rFonts w:ascii="GHEA Grapalat" w:hAnsi="GHEA Grapalat"/>
                <w:sz w:val="24"/>
                <w:szCs w:val="24"/>
              </w:rPr>
              <w:t>ների</w:t>
            </w:r>
            <w:r>
              <w:rPr>
                <w:rFonts w:ascii="GHEA Grapalat" w:hAnsi="GHEA Grapalat"/>
                <w:sz w:val="24"/>
                <w:szCs w:val="24"/>
                <w:lang w:val="ru-RU"/>
              </w:rPr>
              <w:t xml:space="preserve"> </w:t>
            </w:r>
            <w:r>
              <w:rPr>
                <w:rFonts w:ascii="GHEA Grapalat" w:hAnsi="GHEA Grapalat"/>
                <w:sz w:val="24"/>
                <w:szCs w:val="24"/>
              </w:rPr>
              <w:t>միավորման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կտնտեսվի</w:t>
            </w:r>
            <w:r>
              <w:rPr>
                <w:rFonts w:ascii="GHEA Grapalat" w:hAnsi="GHEA Grapalat"/>
                <w:sz w:val="24"/>
                <w:szCs w:val="24"/>
                <w:lang w:val="ru-RU"/>
              </w:rPr>
              <w:t xml:space="preserve"> </w:t>
            </w:r>
            <w:r>
              <w:rPr>
                <w:rFonts w:ascii="GHEA Grapalat" w:hAnsi="GHEA Grapalat"/>
                <w:sz w:val="24"/>
                <w:szCs w:val="24"/>
              </w:rPr>
              <w:t>մոտ</w:t>
            </w:r>
            <w:r>
              <w:rPr>
                <w:rFonts w:ascii="GHEA Grapalat" w:hAnsi="GHEA Grapalat"/>
                <w:sz w:val="24"/>
                <w:szCs w:val="24"/>
                <w:lang w:val="ru-RU"/>
              </w:rPr>
              <w:t xml:space="preserve"> 28,098.7 </w:t>
            </w:r>
            <w:r>
              <w:rPr>
                <w:rFonts w:ascii="GHEA Grapalat" w:hAnsi="GHEA Grapalat"/>
                <w:sz w:val="24"/>
                <w:szCs w:val="24"/>
              </w:rPr>
              <w:t>հազար</w:t>
            </w:r>
            <w:r>
              <w:rPr>
                <w:rFonts w:ascii="GHEA Grapalat" w:hAnsi="GHEA Grapalat"/>
                <w:sz w:val="24"/>
                <w:szCs w:val="24"/>
                <w:lang w:val="ru-RU"/>
              </w:rPr>
              <w:t xml:space="preserve"> </w:t>
            </w:r>
            <w:r>
              <w:rPr>
                <w:rFonts w:ascii="GHEA Grapalat" w:hAnsi="GHEA Grapalat"/>
                <w:sz w:val="24"/>
                <w:szCs w:val="24"/>
              </w:rPr>
              <w:t>դրամ՝</w:t>
            </w:r>
            <w:r>
              <w:rPr>
                <w:rFonts w:ascii="GHEA Grapalat" w:hAnsi="GHEA Grapalat"/>
                <w:sz w:val="24"/>
                <w:szCs w:val="24"/>
                <w:lang w:val="ru-RU"/>
              </w:rPr>
              <w:t xml:space="preserve"> 14.5 </w:t>
            </w:r>
            <w:r>
              <w:rPr>
                <w:rFonts w:ascii="GHEA Grapalat" w:hAnsi="GHEA Grapalat"/>
                <w:sz w:val="24"/>
                <w:szCs w:val="24"/>
              </w:rPr>
              <w:t>հաստիքային</w:t>
            </w:r>
            <w:r>
              <w:rPr>
                <w:rFonts w:ascii="GHEA Grapalat" w:hAnsi="GHEA Grapalat"/>
                <w:sz w:val="24"/>
                <w:szCs w:val="24"/>
                <w:lang w:val="ru-RU"/>
              </w:rPr>
              <w:t xml:space="preserve"> </w:t>
            </w:r>
            <w:r>
              <w:rPr>
                <w:rFonts w:ascii="GHEA Grapalat" w:hAnsi="GHEA Grapalat"/>
                <w:sz w:val="24"/>
                <w:szCs w:val="24"/>
              </w:rPr>
              <w:t>միավոր</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Երևանի</w:t>
            </w:r>
            <w:r>
              <w:rPr>
                <w:rFonts w:ascii="GHEA Grapalat" w:hAnsi="GHEA Grapalat"/>
                <w:sz w:val="24"/>
                <w:szCs w:val="24"/>
                <w:lang w:val="ru-RU"/>
              </w:rPr>
              <w:t xml:space="preserve"> «</w:t>
            </w:r>
            <w:r>
              <w:rPr>
                <w:rFonts w:ascii="GHEA Grapalat" w:hAnsi="GHEA Grapalat"/>
                <w:sz w:val="24"/>
                <w:szCs w:val="24"/>
              </w:rPr>
              <w:t>Զատիկ</w:t>
            </w:r>
            <w:r>
              <w:rPr>
                <w:rFonts w:ascii="GHEA Grapalat" w:hAnsi="GHEA Grapalat"/>
                <w:sz w:val="24"/>
                <w:szCs w:val="24"/>
                <w:lang w:val="ru-RU"/>
              </w:rPr>
              <w:t xml:space="preserve">» </w:t>
            </w:r>
            <w:r>
              <w:rPr>
                <w:rFonts w:ascii="GHEA Grapalat" w:hAnsi="GHEA Grapalat"/>
                <w:sz w:val="24"/>
                <w:szCs w:val="24"/>
              </w:rPr>
              <w:t>ԵԱԿ</w:t>
            </w:r>
            <w:r>
              <w:rPr>
                <w:rFonts w:ascii="GHEA Grapalat" w:hAnsi="GHEA Grapalat"/>
                <w:sz w:val="24"/>
                <w:szCs w:val="24"/>
                <w:lang w:val="ru-RU"/>
              </w:rPr>
              <w:t xml:space="preserve">», </w:t>
            </w:r>
            <w:r>
              <w:rPr>
                <w:rFonts w:ascii="GHEA Grapalat" w:hAnsi="GHEA Grapalat"/>
                <w:sz w:val="24"/>
                <w:szCs w:val="24"/>
              </w:rPr>
              <w:t>Երեխայի</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ընտանիքի</w:t>
            </w:r>
            <w:r>
              <w:rPr>
                <w:rFonts w:ascii="GHEA Grapalat" w:hAnsi="GHEA Grapalat"/>
                <w:sz w:val="24"/>
                <w:szCs w:val="24"/>
                <w:lang w:val="ru-RU"/>
              </w:rPr>
              <w:t xml:space="preserve"> </w:t>
            </w:r>
            <w:r>
              <w:rPr>
                <w:rFonts w:ascii="GHEA Grapalat" w:hAnsi="GHEA Grapalat"/>
                <w:sz w:val="24"/>
                <w:szCs w:val="24"/>
              </w:rPr>
              <w:t>աջակցության</w:t>
            </w:r>
            <w:r>
              <w:rPr>
                <w:rFonts w:ascii="GHEA Grapalat" w:hAnsi="GHEA Grapalat"/>
                <w:sz w:val="24"/>
                <w:szCs w:val="24"/>
                <w:lang w:val="ru-RU"/>
              </w:rPr>
              <w:t xml:space="preserve"> </w:t>
            </w:r>
            <w:r>
              <w:rPr>
                <w:rFonts w:ascii="GHEA Grapalat" w:hAnsi="GHEA Grapalat"/>
                <w:sz w:val="24"/>
                <w:szCs w:val="24"/>
              </w:rPr>
              <w:t>կենտրոն</w:t>
            </w:r>
            <w:r>
              <w:rPr>
                <w:rFonts w:ascii="GHEA Grapalat" w:hAnsi="GHEA Grapalat"/>
                <w:sz w:val="24"/>
                <w:szCs w:val="24"/>
                <w:lang w:val="ru-RU"/>
              </w:rPr>
              <w:t xml:space="preserve">» </w:t>
            </w:r>
            <w:r>
              <w:rPr>
                <w:rFonts w:ascii="GHEA Grapalat" w:hAnsi="GHEA Grapalat"/>
                <w:sz w:val="24"/>
                <w:szCs w:val="24"/>
              </w:rPr>
              <w:t>և</w:t>
            </w:r>
            <w:r>
              <w:rPr>
                <w:rFonts w:ascii="GHEA Grapalat" w:hAnsi="GHEA Grapalat"/>
                <w:sz w:val="24"/>
                <w:szCs w:val="24"/>
                <w:lang w:val="ru-RU"/>
              </w:rPr>
              <w:t xml:space="preserve"> </w:t>
            </w:r>
            <w:r>
              <w:rPr>
                <w:rFonts w:ascii="GHEA Grapalat" w:hAnsi="GHEA Grapalat"/>
                <w:sz w:val="24"/>
                <w:szCs w:val="24"/>
              </w:rPr>
              <w:t>Երևանի</w:t>
            </w:r>
            <w:r>
              <w:rPr>
                <w:rFonts w:ascii="GHEA Grapalat" w:hAnsi="GHEA Grapalat"/>
                <w:sz w:val="24"/>
                <w:szCs w:val="24"/>
                <w:lang w:val="ru-RU"/>
              </w:rPr>
              <w:t xml:space="preserve"> </w:t>
            </w:r>
            <w:r>
              <w:rPr>
                <w:rFonts w:ascii="GHEA Grapalat" w:hAnsi="GHEA Grapalat"/>
                <w:sz w:val="24"/>
                <w:szCs w:val="24"/>
              </w:rPr>
              <w:t>Աջափնյակ</w:t>
            </w:r>
            <w:r>
              <w:rPr>
                <w:rFonts w:ascii="GHEA Grapalat" w:hAnsi="GHEA Grapalat"/>
                <w:sz w:val="24"/>
                <w:szCs w:val="24"/>
                <w:lang w:val="ru-RU"/>
              </w:rPr>
              <w:t xml:space="preserve"> </w:t>
            </w:r>
            <w:r>
              <w:rPr>
                <w:rFonts w:ascii="GHEA Grapalat" w:hAnsi="GHEA Grapalat"/>
                <w:sz w:val="24"/>
                <w:szCs w:val="24"/>
              </w:rPr>
              <w:t>վարչական</w:t>
            </w:r>
            <w:r>
              <w:rPr>
                <w:rFonts w:ascii="GHEA Grapalat" w:hAnsi="GHEA Grapalat"/>
                <w:sz w:val="24"/>
                <w:szCs w:val="24"/>
                <w:lang w:val="ru-RU"/>
              </w:rPr>
              <w:t xml:space="preserve"> </w:t>
            </w:r>
            <w:r>
              <w:rPr>
                <w:rFonts w:ascii="GHEA Grapalat" w:hAnsi="GHEA Grapalat"/>
                <w:sz w:val="24"/>
                <w:szCs w:val="24"/>
              </w:rPr>
              <w:t>շրջանի</w:t>
            </w:r>
            <w:r>
              <w:rPr>
                <w:rFonts w:ascii="GHEA Grapalat" w:hAnsi="GHEA Grapalat"/>
                <w:sz w:val="24"/>
                <w:szCs w:val="24"/>
                <w:lang w:val="ru-RU"/>
              </w:rPr>
              <w:t xml:space="preserve"> </w:t>
            </w:r>
            <w:r>
              <w:rPr>
                <w:rFonts w:ascii="GHEA Grapalat" w:hAnsi="GHEA Grapalat"/>
                <w:sz w:val="24"/>
                <w:szCs w:val="24"/>
              </w:rPr>
              <w:t>երեխաների</w:t>
            </w:r>
            <w:r>
              <w:rPr>
                <w:rFonts w:ascii="GHEA Grapalat" w:hAnsi="GHEA Grapalat"/>
                <w:sz w:val="24"/>
                <w:szCs w:val="24"/>
                <w:lang w:val="ru-RU"/>
              </w:rPr>
              <w:t xml:space="preserve"> </w:t>
            </w:r>
            <w:r>
              <w:rPr>
                <w:rFonts w:ascii="GHEA Grapalat" w:hAnsi="GHEA Grapalat"/>
                <w:sz w:val="24"/>
                <w:szCs w:val="24"/>
              </w:rPr>
              <w:t>սոցիալական</w:t>
            </w:r>
            <w:r>
              <w:rPr>
                <w:rFonts w:ascii="GHEA Grapalat" w:hAnsi="GHEA Grapalat"/>
                <w:sz w:val="24"/>
                <w:szCs w:val="24"/>
                <w:lang w:val="ru-RU"/>
              </w:rPr>
              <w:t xml:space="preserve"> </w:t>
            </w:r>
            <w:r>
              <w:rPr>
                <w:rFonts w:ascii="GHEA Grapalat" w:hAnsi="GHEA Grapalat"/>
                <w:sz w:val="24"/>
                <w:szCs w:val="24"/>
              </w:rPr>
              <w:t>հոգածության</w:t>
            </w:r>
            <w:r>
              <w:rPr>
                <w:rFonts w:ascii="GHEA Grapalat" w:hAnsi="GHEA Grapalat"/>
                <w:sz w:val="24"/>
                <w:szCs w:val="24"/>
                <w:lang w:val="ru-RU"/>
              </w:rPr>
              <w:t xml:space="preserve"> </w:t>
            </w:r>
            <w:r>
              <w:rPr>
                <w:rFonts w:ascii="GHEA Grapalat" w:hAnsi="GHEA Grapalat"/>
                <w:sz w:val="24"/>
                <w:szCs w:val="24"/>
              </w:rPr>
              <w:t>կենտրոն</w:t>
            </w:r>
            <w:r>
              <w:rPr>
                <w:rFonts w:ascii="GHEA Grapalat" w:hAnsi="GHEA Grapalat"/>
                <w:sz w:val="24"/>
                <w:szCs w:val="24"/>
                <w:lang w:val="ru-RU"/>
              </w:rPr>
              <w:t xml:space="preserve">» </w:t>
            </w:r>
            <w:r>
              <w:rPr>
                <w:rFonts w:ascii="GHEA Grapalat" w:hAnsi="GHEA Grapalat"/>
                <w:sz w:val="24"/>
                <w:szCs w:val="24"/>
              </w:rPr>
              <w:t>ՊՈԱԿ</w:t>
            </w:r>
            <w:r>
              <w:rPr>
                <w:rFonts w:ascii="GHEA Grapalat" w:hAnsi="GHEA Grapalat"/>
                <w:sz w:val="24"/>
                <w:szCs w:val="24"/>
                <w:lang w:val="ru-RU"/>
              </w:rPr>
              <w:t>-</w:t>
            </w:r>
            <w:r>
              <w:rPr>
                <w:rFonts w:ascii="GHEA Grapalat" w:hAnsi="GHEA Grapalat"/>
                <w:sz w:val="24"/>
                <w:szCs w:val="24"/>
              </w:rPr>
              <w:t>ների</w:t>
            </w:r>
            <w:r>
              <w:rPr>
                <w:rFonts w:ascii="GHEA Grapalat" w:hAnsi="GHEA Grapalat"/>
                <w:sz w:val="24"/>
                <w:szCs w:val="24"/>
                <w:lang w:val="ru-RU"/>
              </w:rPr>
              <w:t xml:space="preserve"> </w:t>
            </w:r>
            <w:r>
              <w:rPr>
                <w:rFonts w:ascii="GHEA Grapalat" w:hAnsi="GHEA Grapalat"/>
                <w:sz w:val="24"/>
                <w:szCs w:val="24"/>
              </w:rPr>
              <w:t>միավորման</w:t>
            </w:r>
            <w:r>
              <w:rPr>
                <w:rFonts w:ascii="GHEA Grapalat" w:hAnsi="GHEA Grapalat"/>
                <w:sz w:val="24"/>
                <w:szCs w:val="24"/>
                <w:lang w:val="ru-RU"/>
              </w:rPr>
              <w:t xml:space="preserve"> </w:t>
            </w:r>
            <w:r>
              <w:rPr>
                <w:rFonts w:ascii="GHEA Grapalat" w:hAnsi="GHEA Grapalat"/>
                <w:sz w:val="24"/>
                <w:szCs w:val="24"/>
              </w:rPr>
              <w:t>արդյունքում</w:t>
            </w:r>
            <w:r>
              <w:rPr>
                <w:rFonts w:ascii="GHEA Grapalat" w:hAnsi="GHEA Grapalat"/>
                <w:sz w:val="24"/>
                <w:szCs w:val="24"/>
                <w:lang w:val="ru-RU"/>
              </w:rPr>
              <w:t xml:space="preserve"> </w:t>
            </w:r>
            <w:r>
              <w:rPr>
                <w:rFonts w:ascii="GHEA Grapalat" w:hAnsi="GHEA Grapalat"/>
                <w:sz w:val="24"/>
                <w:szCs w:val="24"/>
              </w:rPr>
              <w:t>կտնտեսվի</w:t>
            </w:r>
            <w:r>
              <w:rPr>
                <w:rFonts w:ascii="GHEA Grapalat" w:hAnsi="GHEA Grapalat"/>
                <w:sz w:val="24"/>
                <w:szCs w:val="24"/>
                <w:lang w:val="ru-RU"/>
              </w:rPr>
              <w:t xml:space="preserve"> </w:t>
            </w:r>
            <w:r>
              <w:rPr>
                <w:rFonts w:ascii="GHEA Grapalat" w:hAnsi="GHEA Grapalat"/>
                <w:sz w:val="24"/>
                <w:szCs w:val="24"/>
              </w:rPr>
              <w:t>մոտ</w:t>
            </w:r>
            <w:r>
              <w:rPr>
                <w:rFonts w:ascii="GHEA Grapalat" w:hAnsi="GHEA Grapalat"/>
                <w:sz w:val="24"/>
                <w:szCs w:val="24"/>
                <w:lang w:val="ru-RU"/>
              </w:rPr>
              <w:t xml:space="preserve"> 22,220.6 </w:t>
            </w:r>
            <w:r>
              <w:rPr>
                <w:rFonts w:ascii="GHEA Grapalat" w:hAnsi="GHEA Grapalat"/>
                <w:sz w:val="24"/>
                <w:szCs w:val="24"/>
              </w:rPr>
              <w:t>հազար</w:t>
            </w:r>
            <w:r>
              <w:rPr>
                <w:rFonts w:ascii="GHEA Grapalat" w:hAnsi="GHEA Grapalat"/>
                <w:sz w:val="24"/>
                <w:szCs w:val="24"/>
                <w:lang w:val="ru-RU"/>
              </w:rPr>
              <w:t xml:space="preserve"> </w:t>
            </w:r>
            <w:r>
              <w:rPr>
                <w:rFonts w:ascii="GHEA Grapalat" w:hAnsi="GHEA Grapalat"/>
                <w:sz w:val="24"/>
                <w:szCs w:val="24"/>
              </w:rPr>
              <w:t>դրամ՝</w:t>
            </w:r>
            <w:r>
              <w:rPr>
                <w:rFonts w:ascii="GHEA Grapalat" w:hAnsi="GHEA Grapalat"/>
                <w:sz w:val="24"/>
                <w:szCs w:val="24"/>
                <w:lang w:val="ru-RU"/>
              </w:rPr>
              <w:t xml:space="preserve"> 18.5 </w:t>
            </w:r>
            <w:r>
              <w:rPr>
                <w:rFonts w:ascii="GHEA Grapalat" w:hAnsi="GHEA Grapalat"/>
                <w:sz w:val="24"/>
                <w:szCs w:val="24"/>
              </w:rPr>
              <w:t>հաստիքային</w:t>
            </w:r>
            <w:r>
              <w:rPr>
                <w:rFonts w:ascii="GHEA Grapalat" w:hAnsi="GHEA Grapalat"/>
                <w:sz w:val="24"/>
                <w:szCs w:val="24"/>
                <w:lang w:val="ru-RU"/>
              </w:rPr>
              <w:t xml:space="preserve"> </w:t>
            </w:r>
            <w:r>
              <w:rPr>
                <w:rFonts w:ascii="GHEA Grapalat" w:hAnsi="GHEA Grapalat"/>
                <w:sz w:val="24"/>
                <w:szCs w:val="24"/>
              </w:rPr>
              <w:t>միավոր</w:t>
            </w:r>
            <w:r>
              <w:rPr>
                <w:rFonts w:ascii="GHEA Grapalat" w:hAnsi="GHEA Grapalat"/>
                <w:sz w:val="24"/>
                <w:szCs w:val="24"/>
                <w:lang w:val="ru-RU"/>
              </w:rPr>
              <w:t xml:space="preserve">, </w:t>
            </w:r>
            <w:r>
              <w:rPr>
                <w:rFonts w:ascii="GHEA Grapalat" w:hAnsi="GHEA Grapalat"/>
                <w:sz w:val="24"/>
                <w:szCs w:val="24"/>
              </w:rPr>
              <w:t>կամ</w:t>
            </w:r>
            <w:r>
              <w:rPr>
                <w:rFonts w:ascii="GHEA Grapalat" w:hAnsi="GHEA Grapalat"/>
                <w:sz w:val="24"/>
                <w:szCs w:val="24"/>
                <w:lang w:val="ru-RU"/>
              </w:rPr>
              <w:t xml:space="preserve"> </w:t>
            </w:r>
            <w:r>
              <w:rPr>
                <w:rFonts w:ascii="GHEA Grapalat" w:hAnsi="GHEA Grapalat"/>
                <w:sz w:val="24"/>
                <w:szCs w:val="24"/>
              </w:rPr>
              <w:t>կտնտեսվի</w:t>
            </w:r>
            <w:r>
              <w:rPr>
                <w:rFonts w:ascii="GHEA Grapalat" w:hAnsi="GHEA Grapalat"/>
                <w:sz w:val="24"/>
                <w:szCs w:val="24"/>
                <w:lang w:val="ru-RU"/>
              </w:rPr>
              <w:t xml:space="preserve"> </w:t>
            </w:r>
            <w:r>
              <w:rPr>
                <w:rFonts w:ascii="GHEA Grapalat" w:hAnsi="GHEA Grapalat"/>
                <w:sz w:val="24"/>
                <w:szCs w:val="24"/>
              </w:rPr>
              <w:t>մոտ</w:t>
            </w:r>
            <w:r>
              <w:rPr>
                <w:rFonts w:ascii="GHEA Grapalat" w:hAnsi="GHEA Grapalat"/>
                <w:sz w:val="24"/>
                <w:szCs w:val="24"/>
                <w:lang w:val="ru-RU"/>
              </w:rPr>
              <w:t xml:space="preserve"> 119,695.6 </w:t>
            </w:r>
            <w:r>
              <w:rPr>
                <w:rFonts w:ascii="GHEA Grapalat" w:hAnsi="GHEA Grapalat"/>
                <w:sz w:val="24"/>
                <w:szCs w:val="24"/>
              </w:rPr>
              <w:t>հազար</w:t>
            </w:r>
            <w:r>
              <w:rPr>
                <w:rFonts w:ascii="GHEA Grapalat" w:hAnsi="GHEA Grapalat"/>
                <w:sz w:val="24"/>
                <w:szCs w:val="24"/>
                <w:lang w:val="ru-RU"/>
              </w:rPr>
              <w:t xml:space="preserve"> </w:t>
            </w:r>
            <w:r>
              <w:rPr>
                <w:rFonts w:ascii="GHEA Grapalat" w:hAnsi="GHEA Grapalat"/>
                <w:sz w:val="24"/>
                <w:szCs w:val="24"/>
              </w:rPr>
              <w:t>դրամ</w:t>
            </w:r>
            <w:r>
              <w:rPr>
                <w:rFonts w:ascii="GHEA Grapalat" w:hAnsi="GHEA Grapalat"/>
                <w:sz w:val="24"/>
                <w:szCs w:val="24"/>
                <w:lang w:val="ru-RU"/>
              </w:rPr>
              <w:t>:</w:t>
            </w:r>
          </w:p>
          <w:p w:rsidR="00B855DC" w:rsidRDefault="00B855DC" w:rsidP="00B855DC">
            <w:pPr>
              <w:pStyle w:val="ListParagraph"/>
              <w:numPr>
                <w:ilvl w:val="0"/>
                <w:numId w:val="28"/>
              </w:numPr>
              <w:ind w:left="-104" w:firstLine="540"/>
              <w:rPr>
                <w:rFonts w:ascii="GHEA Grapalat" w:hAnsi="GHEA Grapalat"/>
                <w:b/>
                <w:szCs w:val="24"/>
              </w:rPr>
            </w:pPr>
            <w:r>
              <w:rPr>
                <w:rFonts w:ascii="GHEA Grapalat" w:hAnsi="GHEA Grapalat"/>
                <w:b/>
                <w:szCs w:val="24"/>
                <w:lang w:val="en-US"/>
              </w:rPr>
              <w:t>Ընդունվել է</w:t>
            </w:r>
          </w:p>
          <w:p w:rsidR="00B855DC" w:rsidRDefault="00B855DC">
            <w:pPr>
              <w:pStyle w:val="ListParagraph"/>
              <w:ind w:left="-104"/>
              <w:jc w:val="center"/>
              <w:rPr>
                <w:rFonts w:ascii="GHEA Grapalat" w:hAnsi="GHEA Grapalat"/>
                <w:szCs w:val="24"/>
              </w:rPr>
            </w:pPr>
            <w:r>
              <w:rPr>
                <w:rFonts w:ascii="GHEA Grapalat" w:hAnsi="GHEA Grapalat"/>
                <w:szCs w:val="24"/>
                <w:lang w:val="en-US"/>
              </w:rPr>
              <w:t>Նախագծից</w:t>
            </w:r>
            <w:r>
              <w:rPr>
                <w:rFonts w:ascii="GHEA Grapalat" w:hAnsi="GHEA Grapalat"/>
                <w:szCs w:val="24"/>
              </w:rPr>
              <w:t xml:space="preserve"> </w:t>
            </w:r>
            <w:r>
              <w:rPr>
                <w:rFonts w:ascii="GHEA Grapalat" w:hAnsi="GHEA Grapalat"/>
                <w:szCs w:val="24"/>
                <w:lang w:val="en-US"/>
              </w:rPr>
              <w:t>հանվել</w:t>
            </w:r>
            <w:r>
              <w:rPr>
                <w:rFonts w:ascii="GHEA Grapalat" w:hAnsi="GHEA Grapalat"/>
                <w:szCs w:val="24"/>
              </w:rPr>
              <w:t xml:space="preserve"> </w:t>
            </w:r>
            <w:r>
              <w:rPr>
                <w:rFonts w:ascii="GHEA Grapalat" w:hAnsi="GHEA Grapalat"/>
                <w:szCs w:val="24"/>
                <w:lang w:val="en-US"/>
              </w:rPr>
              <w:t>են</w:t>
            </w:r>
            <w:r>
              <w:rPr>
                <w:rFonts w:ascii="GHEA Grapalat" w:hAnsi="GHEA Grapalat"/>
                <w:szCs w:val="24"/>
              </w:rPr>
              <w:t xml:space="preserve"> </w:t>
            </w:r>
            <w:r>
              <w:rPr>
                <w:rFonts w:ascii="GHEA Grapalat" w:hAnsi="GHEA Grapalat"/>
                <w:szCs w:val="24"/>
                <w:lang w:val="en-US"/>
              </w:rPr>
              <w:t>նշված</w:t>
            </w:r>
            <w:r>
              <w:rPr>
                <w:rFonts w:ascii="GHEA Grapalat" w:hAnsi="GHEA Grapalat"/>
                <w:szCs w:val="24"/>
              </w:rPr>
              <w:t xml:space="preserve"> </w:t>
            </w:r>
            <w:r>
              <w:rPr>
                <w:rFonts w:ascii="GHEA Grapalat" w:hAnsi="GHEA Grapalat"/>
                <w:szCs w:val="24"/>
                <w:lang w:val="en-US"/>
              </w:rPr>
              <w:t>ձեռնարկատիրական</w:t>
            </w:r>
            <w:r>
              <w:rPr>
                <w:rFonts w:ascii="GHEA Grapalat" w:hAnsi="GHEA Grapalat"/>
                <w:szCs w:val="24"/>
              </w:rPr>
              <w:t xml:space="preserve"> </w:t>
            </w:r>
            <w:r>
              <w:rPr>
                <w:rFonts w:ascii="GHEA Grapalat" w:hAnsi="GHEA Grapalat"/>
                <w:szCs w:val="24"/>
                <w:lang w:val="en-US"/>
              </w:rPr>
              <w:t>գործունեության</w:t>
            </w:r>
            <w:r>
              <w:rPr>
                <w:rFonts w:ascii="GHEA Grapalat" w:hAnsi="GHEA Grapalat"/>
                <w:szCs w:val="24"/>
              </w:rPr>
              <w:t xml:space="preserve"> </w:t>
            </w:r>
            <w:r>
              <w:rPr>
                <w:rFonts w:ascii="GHEA Grapalat" w:hAnsi="GHEA Grapalat"/>
                <w:szCs w:val="24"/>
                <w:lang w:val="en-US"/>
              </w:rPr>
              <w:t>տեսակները</w:t>
            </w: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5" w:firstLine="360"/>
              <w:jc w:val="center"/>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rPr>
              <w:lastRenderedPageBreak/>
              <w:t>7</w:t>
            </w:r>
            <w:r>
              <w:rPr>
                <w:rFonts w:ascii="GHEA Grapalat" w:eastAsia="Times New Roman" w:hAnsi="GHEA Grapalat" w:cs="Times New Roman"/>
                <w:b/>
                <w:sz w:val="24"/>
                <w:szCs w:val="24"/>
                <w:lang w:val="af-ZA"/>
              </w:rPr>
              <w:t>.</w:t>
            </w:r>
            <w:r>
              <w:rPr>
                <w:rFonts w:ascii="GHEA Grapalat" w:eastAsia="Times New Roman" w:hAnsi="GHEA Grapalat" w:cs="Times New Roman"/>
                <w:b/>
                <w:sz w:val="24"/>
                <w:szCs w:val="24"/>
                <w:lang w:val="hy-AM"/>
              </w:rPr>
              <w:t xml:space="preserve"> ՀՀ </w:t>
            </w:r>
            <w:r>
              <w:rPr>
                <w:rFonts w:ascii="GHEA Grapalat" w:eastAsia="Times New Roman" w:hAnsi="GHEA Grapalat" w:cs="Times New Roman"/>
                <w:b/>
                <w:sz w:val="24"/>
                <w:szCs w:val="24"/>
              </w:rPr>
              <w:t>արդարադատության</w:t>
            </w:r>
            <w:r>
              <w:rPr>
                <w:rFonts w:ascii="GHEA Grapalat" w:eastAsia="Times New Roman" w:hAnsi="GHEA Grapalat" w:cs="Times New Roman"/>
                <w:b/>
                <w:sz w:val="24"/>
                <w:szCs w:val="24"/>
                <w:lang w:val="hy-AM"/>
              </w:rPr>
              <w:t xml:space="preserve"> նախարարություն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hAnsi="GHEA Grapalat" w:cs="Cambria Math"/>
                <w:b/>
                <w:sz w:val="24"/>
                <w:szCs w:val="24"/>
                <w:lang w:val="hy-AM"/>
              </w:rPr>
            </w:pPr>
            <w:r>
              <w:rPr>
                <w:rFonts w:ascii="GHEA Grapalat" w:hAnsi="GHEA Grapalat"/>
                <w:b/>
                <w:sz w:val="24"/>
                <w:szCs w:val="24"/>
              </w:rPr>
              <w:t>22.01.</w:t>
            </w:r>
            <w:r>
              <w:rPr>
                <w:rFonts w:ascii="GHEA Grapalat" w:hAnsi="GHEA Grapalat"/>
                <w:b/>
                <w:sz w:val="24"/>
                <w:szCs w:val="24"/>
                <w:lang w:val="hy-AM"/>
              </w:rPr>
              <w:t>202</w:t>
            </w:r>
            <w:r>
              <w:rPr>
                <w:rFonts w:ascii="GHEA Grapalat" w:hAnsi="GHEA Grapalat"/>
                <w:b/>
                <w:sz w:val="24"/>
                <w:szCs w:val="24"/>
              </w:rPr>
              <w:t>6</w:t>
            </w:r>
            <w:r>
              <w:rPr>
                <w:rFonts w:ascii="GHEA Grapalat" w:hAnsi="GHEA Grapalat"/>
                <w:b/>
                <w:sz w:val="24"/>
                <w:szCs w:val="24"/>
                <w:lang w:val="hy-AM"/>
              </w:rPr>
              <w:t>թ</w:t>
            </w:r>
            <w:r>
              <w:rPr>
                <w:rFonts w:ascii="Cambria Math" w:eastAsia="MS Mincho" w:hAnsi="Cambria Math" w:cs="Cambria Math"/>
                <w:b/>
                <w:sz w:val="24"/>
                <w:szCs w:val="24"/>
                <w:lang w:val="hy-AM"/>
              </w:rPr>
              <w:t>․</w:t>
            </w:r>
          </w:p>
        </w:tc>
      </w:tr>
      <w:tr w:rsidR="00B855DC" w:rsidTr="00B855DC">
        <w:trPr>
          <w:trHeight w:val="283"/>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eastAsia="Times New Roman" w:hAnsi="GHEA Grapalat" w:cs="Times New Roman"/>
                <w:b/>
                <w:bCs/>
                <w:i/>
                <w:iCs/>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B855DC" w:rsidRDefault="00B855DC">
            <w:pPr>
              <w:spacing w:after="0"/>
              <w:ind w:left="-104"/>
              <w:jc w:val="center"/>
              <w:rPr>
                <w:rFonts w:ascii="GHEA Grapalat" w:hAnsi="GHEA Grapalat"/>
                <w:b/>
                <w:sz w:val="24"/>
                <w:szCs w:val="24"/>
              </w:rPr>
            </w:pPr>
            <w:r>
              <w:rPr>
                <w:rFonts w:ascii="GHEA Grapalat" w:hAnsi="GHEA Grapalat"/>
                <w:b/>
                <w:sz w:val="24"/>
                <w:szCs w:val="24"/>
                <w:lang w:val="hy-AM"/>
              </w:rPr>
              <w:t xml:space="preserve"> </w:t>
            </w:r>
            <w:r>
              <w:rPr>
                <w:rFonts w:ascii="GHEA Grapalat" w:hAnsi="GHEA Grapalat"/>
                <w:b/>
                <w:sz w:val="24"/>
                <w:szCs w:val="24"/>
              </w:rPr>
              <w:t xml:space="preserve">N </w:t>
            </w:r>
            <w:r>
              <w:rPr>
                <w:rFonts w:ascii="GHEA Grapalat" w:hAnsi="GHEA Grapalat"/>
                <w:b/>
                <w:sz w:val="24"/>
                <w:szCs w:val="24"/>
                <w:u w:val="single"/>
              </w:rPr>
              <w:t>/27.3/2219-2026</w:t>
            </w:r>
          </w:p>
        </w:tc>
      </w:tr>
      <w:tr w:rsidR="00B855DC" w:rsidTr="00B855DC">
        <w:trPr>
          <w:trHeight w:val="309"/>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Ի պատասխան Ձեր՝ 2026 թվականի հունվարի 13-ի թիվ ԱԹ/ԳԽ/854-2026 գրության՝ </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հայտնում ենք, որ «Նորմատիվ իրավական ակտերի մասին» օրենքի 7-րդ հոդվածի 2-րդ մասի պահանջներից, համաձայն որի՝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 </w:t>
            </w:r>
          </w:p>
          <w:p w:rsidR="00B855DC" w:rsidRDefault="00B855DC">
            <w:pPr>
              <w:shd w:val="clear" w:color="auto" w:fill="FFFFFF"/>
              <w:spacing w:after="0" w:line="360" w:lineRule="auto"/>
              <w:ind w:firstLine="345"/>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Իսկ Հայաստանի Հանրապետության կառավարության 2021 թվականի փետրվարի 25-ի N 252-Լ որոշման հավելվածի 15-րդ կետը, համաձայն որի՝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w:t>
            </w:r>
            <w:r>
              <w:rPr>
                <w:rFonts w:ascii="GHEA Grapalat" w:eastAsia="Times New Roman" w:hAnsi="GHEA Grapalat" w:cs="Calibri"/>
                <w:color w:val="000000"/>
                <w:sz w:val="24"/>
                <w:szCs w:val="24"/>
                <w:lang w:val="hy-AM"/>
              </w:rPr>
              <w:lastRenderedPageBreak/>
              <w:t>կիրարկումն ապահովող միջոցառումների մասին, աշխատանքային խմբերի (հանձնաժողովների, հանձնախմբերի) մասին, գույք հետ վերցնելու կամ ամրացնելու մասին նախագծերի: (</w:t>
            </w:r>
            <w:r>
              <w:rPr>
                <w:rFonts w:ascii="Cambria Math" w:eastAsia="Times New Roman" w:hAnsi="Cambria Math" w:cs="Cambria Math"/>
                <w:color w:val="000000"/>
                <w:sz w:val="24"/>
                <w:szCs w:val="24"/>
                <w:lang w:val="hy-AM"/>
              </w:rPr>
              <w:t>․․․</w:t>
            </w:r>
            <w:r>
              <w:rPr>
                <w:rFonts w:ascii="GHEA Grapalat" w:eastAsia="Times New Roman" w:hAnsi="GHEA Grapalat" w:cs="Calibri"/>
                <w:color w:val="000000"/>
                <w:sz w:val="24"/>
                <w:szCs w:val="24"/>
                <w:lang w:val="hy-AM"/>
              </w:rPr>
              <w:t>):</w:t>
            </w:r>
          </w:p>
          <w:p w:rsidR="00B855DC" w:rsidRDefault="00B855DC">
            <w:pPr>
              <w:pStyle w:val="ListParagraph"/>
              <w:spacing w:line="360" w:lineRule="auto"/>
              <w:ind w:left="-12" w:firstLine="345"/>
              <w:rPr>
                <w:rFonts w:ascii="GHEA Grapalat" w:eastAsia="Times New Roman" w:hAnsi="GHEA Grapalat" w:cs="Times New Roman"/>
                <w:szCs w:val="24"/>
                <w:lang w:val="hy-AM"/>
              </w:rPr>
            </w:pPr>
            <w:r>
              <w:rPr>
                <w:rFonts w:ascii="GHEA Grapalat" w:eastAsia="Times New Roman" w:hAnsi="GHEA Grapalat" w:cs="Calibri"/>
                <w:color w:val="000000"/>
                <w:szCs w:val="24"/>
                <w:lang w:val="hy-AM"/>
              </w:rPr>
              <w:t xml:space="preserve">Ձեր կողմից ներկայացված ««Հաղթանակ» շուրջօրյա խնամքի կենտրոն» պետական ոչ առևտրային կազմակերպությունը «Նորք» շուրջօրյա խնամքի կենտրոն» պետական ոչ առևտրային կազմակերպությանը միացման ձևով վերակազմակերպելու, «Նորք» շուրջօրյա խնամքի կենտրոն» պետական ոչ առևտրային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«Հայաuտանի Հանրապետության աշխատանքի և uոցիալական հարցերի նախարարության «Մարի Իզմիրլյանի անվան մանկատուն» պետական ոչ առևտրային կազմակերպությունը «Երևանի «Մանկան տուն» պետական ոչ առևտրային կազմակերպությանը միացման ձևով վերակազմակերպելու, «Երևանի «Մանկան տուն» պետական ոչ առևտրային կազմակերպությունը վերանվանելու, Մարի Իզմիրլյանի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««Երևանի Աջափնյակ վարչական շրջանի երեխաների սոցիալական հոգածության կենտրոն» և «Երեխայի և ընտանիքի աջակցության կենտրոն» պետական ոչ առևտրային կազմակերպությունները Հայաստանի Հանրապետության աշխատանքի և սոցիալական հարցերի նախարարության «Երևանի «Զատիկ» երեխաներին աջակցության կենտրոն» պետական ոչ առևտրային կազմակերպությանը միացման ձևով վերակազմակերպելու, Հայաստանի Հանրապետության աշխատանքի և սոցիալական հարցերի նախարարության «Երևանի «Զատիկ» երեխաներին աջակցության կենտրոն» պետական ոչ առևտրային կազմակերպությունը վերանվանելու, Աջափնյակի և Նուբարաշենի մասնաճյուղեր </w:t>
            </w:r>
            <w:r>
              <w:rPr>
                <w:rFonts w:ascii="GHEA Grapalat" w:eastAsia="Times New Roman" w:hAnsi="GHEA Grapalat" w:cs="Calibri"/>
                <w:color w:val="000000"/>
                <w:szCs w:val="24"/>
                <w:lang w:val="hy-AM"/>
              </w:rPr>
              <w:lastRenderedPageBreak/>
              <w:t>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և ««Շիրակի մարզի երեխայի և ընտանիքի աջակցության կենտրոն» պետական ոչ առևտրային կազմակերպությունը «Գյումրու «Երեխաների տուն» պետական ոչ առևտրային կազմակերպությանը միացման ձևով վերակազմակերպելու, «Գյումրու «Երեխաների տուն» պետական ոչ առևտրային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կողմից պետական փորձագիտական եզրակացություն չի տրամադրվում հաշվի առնելով «Նորմատիվ իրավական ակտերի մասին» օրենքի 7-րդ հոդվածի 2-րդ մասը և Հայաստանի Հանրապետության կառավարության 2021 թվականի փետրվարի 25-ի N 252-Լ որոշման հավելվածի 15-րդ կետը:</w:t>
            </w:r>
          </w:p>
        </w:tc>
        <w:tc>
          <w:tcPr>
            <w:tcW w:w="3150" w:type="dxa"/>
            <w:tcBorders>
              <w:top w:val="single" w:sz="4" w:space="0" w:color="auto"/>
              <w:left w:val="single" w:sz="4" w:space="0" w:color="auto"/>
              <w:bottom w:val="single" w:sz="4" w:space="0" w:color="auto"/>
              <w:right w:val="single" w:sz="4" w:space="0" w:color="auto"/>
            </w:tcBorders>
            <w:hideMark/>
          </w:tcPr>
          <w:p w:rsidR="00B855DC" w:rsidRDefault="00B855DC">
            <w:pPr>
              <w:ind w:left="-104"/>
              <w:jc w:val="center"/>
              <w:rPr>
                <w:rFonts w:ascii="GHEA Grapalat" w:hAnsi="GHEA Grapalat"/>
                <w:b/>
                <w:sz w:val="24"/>
                <w:szCs w:val="24"/>
              </w:rPr>
            </w:pPr>
            <w:r>
              <w:rPr>
                <w:rFonts w:ascii="GHEA Grapalat" w:hAnsi="GHEA Grapalat"/>
                <w:b/>
                <w:sz w:val="24"/>
                <w:szCs w:val="24"/>
              </w:rPr>
              <w:lastRenderedPageBreak/>
              <w:t>Ընդունվել է ի գիտություն</w:t>
            </w: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ind w:left="-567"/>
              <w:jc w:val="center"/>
              <w:rPr>
                <w:rFonts w:ascii="GHEA Grapalat" w:hAnsi="GHEA Grapalat"/>
                <w:b/>
                <w:sz w:val="24"/>
                <w:szCs w:val="24"/>
              </w:rPr>
            </w:pPr>
            <w:r>
              <w:rPr>
                <w:rFonts w:ascii="GHEA Grapalat" w:eastAsia="Times New Roman" w:hAnsi="GHEA Grapalat" w:cs="Times New Roman"/>
                <w:b/>
                <w:sz w:val="24"/>
                <w:szCs w:val="24"/>
                <w:lang w:val="af-ZA"/>
              </w:rPr>
              <w:lastRenderedPageBreak/>
              <w:t xml:space="preserve">8. </w:t>
            </w:r>
            <w:r>
              <w:rPr>
                <w:rFonts w:ascii="GHEA Grapalat" w:hAnsi="GHEA Grapalat"/>
                <w:b/>
                <w:sz w:val="24"/>
                <w:szCs w:val="24"/>
              </w:rPr>
              <w:t>ՀՀ վարչապետի աշխատակազմի սոցիալական հարցերի վարչություն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02.</w:t>
            </w:r>
            <w:r>
              <w:rPr>
                <w:rFonts w:ascii="GHEA Grapalat" w:eastAsia="MS Mincho" w:hAnsi="GHEA Grapalat" w:cs="Cambria Math"/>
                <w:b/>
                <w:sz w:val="24"/>
                <w:szCs w:val="24"/>
              </w:rPr>
              <w:t>03.</w:t>
            </w:r>
            <w:r>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6</w:t>
            </w:r>
            <w:r>
              <w:rPr>
                <w:rFonts w:ascii="GHEA Grapalat" w:eastAsia="Times New Roman" w:hAnsi="GHEA Grapalat" w:cs="Times New Roman"/>
                <w:b/>
                <w:sz w:val="24"/>
                <w:szCs w:val="24"/>
                <w:lang w:val="hy-AM"/>
              </w:rPr>
              <w:t>թ</w:t>
            </w:r>
            <w:r>
              <w:rPr>
                <w:rFonts w:ascii="GHEA Grapalat" w:eastAsia="MS Mincho" w:hAnsi="GHEA Grapalat" w:cs="Cambria Math"/>
                <w:b/>
                <w:sz w:val="24"/>
                <w:szCs w:val="24"/>
              </w:rPr>
              <w:t>.</w:t>
            </w:r>
          </w:p>
        </w:tc>
      </w:tr>
      <w:tr w:rsidR="00B855DC" w:rsidTr="00B855DC">
        <w:trPr>
          <w:trHeight w:val="302"/>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hAnsi="GHEA Grapalat"/>
                <w:b/>
                <w:sz w:val="24"/>
                <w:szCs w:val="24"/>
              </w:rPr>
            </w:pP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eastAsia="ru-RU"/>
              </w:rPr>
              <w:t xml:space="preserve">N </w:t>
            </w:r>
            <w:r>
              <w:rPr>
                <w:rFonts w:ascii="GHEA Grapalat" w:eastAsia="Times New Roman" w:hAnsi="GHEA Grapalat" w:cs="Times New Roman"/>
                <w:b/>
                <w:sz w:val="24"/>
                <w:szCs w:val="24"/>
                <w:u w:val="single"/>
                <w:lang w:eastAsia="ru-RU"/>
              </w:rPr>
              <w:t>02/11.4/6193-2026</w:t>
            </w:r>
          </w:p>
        </w:tc>
      </w:tr>
      <w:tr w:rsidR="00B855DC" w:rsidRPr="00B855DC" w:rsidTr="00B855DC">
        <w:trPr>
          <w:trHeight w:val="374"/>
        </w:trPr>
        <w:tc>
          <w:tcPr>
            <w:tcW w:w="11254" w:type="dxa"/>
            <w:tcBorders>
              <w:top w:val="single" w:sz="4" w:space="0" w:color="auto"/>
              <w:left w:val="single" w:sz="4" w:space="0" w:color="auto"/>
              <w:bottom w:val="single" w:sz="4" w:space="0" w:color="auto"/>
              <w:right w:val="single" w:sz="4" w:space="0" w:color="auto"/>
            </w:tcBorders>
          </w:tcPr>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r>
              <w:rPr>
                <w:rFonts w:ascii="GHEA Grapalat" w:eastAsia="Times New Roman" w:hAnsi="GHEA Grapalat" w:cs="Times New Roman"/>
                <w:szCs w:val="24"/>
                <w:lang w:val="hy-AM" w:eastAsia="ru-RU"/>
              </w:rPr>
              <w:t>Նախագծի վերաբերյալ առկա են հետևյալ դիտարկումները.</w:t>
            </w: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r>
              <w:rPr>
                <w:rFonts w:ascii="GHEA Grapalat" w:eastAsia="Times New Roman" w:hAnsi="GHEA Grapalat" w:cs="Times New Roman"/>
                <w:szCs w:val="24"/>
                <w:lang w:val="hy-AM" w:eastAsia="ru-RU"/>
              </w:rPr>
              <w:t>1.</w:t>
            </w:r>
            <w:r>
              <w:rPr>
                <w:rFonts w:ascii="GHEA Grapalat" w:eastAsia="Times New Roman" w:hAnsi="GHEA Grapalat" w:cs="Times New Roman"/>
                <w:szCs w:val="24"/>
                <w:lang w:val="hy-AM" w:eastAsia="ru-RU"/>
              </w:rPr>
              <w:tab/>
              <w:t>Լրացուցիչ հիմնավորման կարիք ունի վերակազմակերպումը միացման ձևով իրականացնելու, միացվող կազմակերպության ընտրության նախապատվության, վերակազմակերպման արդյունքում վերանվանում իրականացնելու նպատակահարմարությունը:</w:t>
            </w: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r>
              <w:rPr>
                <w:rFonts w:ascii="GHEA Grapalat" w:eastAsia="Times New Roman" w:hAnsi="GHEA Grapalat" w:cs="Times New Roman"/>
                <w:szCs w:val="24"/>
                <w:lang w:val="hy-AM" w:eastAsia="ru-RU"/>
              </w:rPr>
              <w:t>2.</w:t>
            </w:r>
            <w:r>
              <w:rPr>
                <w:rFonts w:ascii="GHEA Grapalat" w:eastAsia="Times New Roman" w:hAnsi="GHEA Grapalat" w:cs="Times New Roman"/>
                <w:szCs w:val="24"/>
                <w:lang w:val="hy-AM" w:eastAsia="ru-RU"/>
              </w:rPr>
              <w:tab/>
              <w:t xml:space="preserve">Նախագծի 7-րդ կետի 2-րդ ենթակետը, չնայած որ կրկնում է գործող կարգավորումը, այնուամենայնիվ լրացուցիչ պարզաբանման կարիք ունի այն, թե ինչպես են բացահայտվելու «այդ </w:t>
            </w:r>
            <w:r>
              <w:rPr>
                <w:rFonts w:ascii="GHEA Grapalat" w:eastAsia="Times New Roman" w:hAnsi="GHEA Grapalat" w:cs="Times New Roman"/>
                <w:szCs w:val="24"/>
                <w:lang w:val="hy-AM" w:eastAsia="ru-RU"/>
              </w:rPr>
              <w:lastRenderedPageBreak/>
              <w:t>թվում՝ համապատասխան դեղեր չգործածող, վարքային խանգարում չունեցող, անգործունակ չճանաչված թեթև կամ միջին աստիճանի մտավոր խնդիրներ ունեցող անձինք», արդյոք այդ անձինք պետք է լինեն տարեց կամ հաշմանդամություն ունեցող, թե կարող են լինել այդ շրջանակից դուրս այլ անձինք:</w:t>
            </w: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7"/>
              <w:rPr>
                <w:rFonts w:ascii="GHEA Grapalat" w:eastAsia="Times New Roman" w:hAnsi="GHEA Grapalat" w:cs="Times New Roman"/>
                <w:szCs w:val="24"/>
                <w:lang w:val="hy-AM" w:eastAsia="ru-RU"/>
              </w:rPr>
            </w:pPr>
            <w:r>
              <w:rPr>
                <w:rFonts w:ascii="GHEA Grapalat" w:eastAsia="Times New Roman" w:hAnsi="GHEA Grapalat" w:cs="Times New Roman"/>
                <w:szCs w:val="24"/>
                <w:lang w:val="hy-AM" w:eastAsia="ru-RU"/>
              </w:rPr>
              <w:t>3.</w:t>
            </w:r>
            <w:r>
              <w:rPr>
                <w:rFonts w:ascii="GHEA Grapalat" w:eastAsia="Times New Roman" w:hAnsi="GHEA Grapalat" w:cs="Times New Roman"/>
                <w:szCs w:val="24"/>
                <w:lang w:val="hy-AM" w:eastAsia="ru-RU"/>
              </w:rPr>
              <w:tab/>
              <w:t>Նախագծին կից հիմնավորման 5-րդ բաժինն անհրաժեշտ է խմբագրել՝ հաշվի առնելով 1.1-ին և 2-րդ բաժինները, ըստ որոնց, նախագծի ընդունման արդյունքում կօպտիմալացվեն վարչական ծախսերը:</w:t>
            </w:r>
          </w:p>
          <w:p w:rsidR="00B855DC" w:rsidRDefault="00B855DC">
            <w:pPr>
              <w:pStyle w:val="ListParagraph"/>
              <w:spacing w:line="360" w:lineRule="auto"/>
              <w:ind w:left="-12" w:firstLine="358"/>
              <w:rPr>
                <w:rFonts w:ascii="GHEA Grapalat" w:eastAsia="Times New Roman" w:hAnsi="GHEA Grapalat" w:cs="Times New Roman"/>
                <w:szCs w:val="24"/>
                <w:lang w:val="hy-AM" w:eastAsia="ru-RU"/>
              </w:rPr>
            </w:pPr>
          </w:p>
          <w:p w:rsidR="00B855DC" w:rsidRDefault="00B855DC">
            <w:pPr>
              <w:pStyle w:val="ListParagraph"/>
              <w:spacing w:line="360" w:lineRule="auto"/>
              <w:ind w:left="-12" w:firstLine="358"/>
              <w:rPr>
                <w:rFonts w:ascii="GHEA Grapalat" w:hAnsi="GHEA Grapalat"/>
                <w:bCs/>
                <w:iCs/>
                <w:szCs w:val="24"/>
                <w:lang w:val="hy-AM"/>
              </w:rPr>
            </w:pPr>
            <w:r>
              <w:rPr>
                <w:rFonts w:ascii="GHEA Grapalat" w:eastAsia="Times New Roman" w:hAnsi="GHEA Grapalat" w:cs="Times New Roman"/>
                <w:szCs w:val="24"/>
                <w:lang w:val="hy-AM" w:eastAsia="ru-RU"/>
              </w:rPr>
              <w:t>4.</w:t>
            </w:r>
            <w:r>
              <w:rPr>
                <w:rFonts w:ascii="GHEA Grapalat" w:eastAsia="Times New Roman" w:hAnsi="GHEA Grapalat" w:cs="Times New Roman"/>
                <w:szCs w:val="24"/>
                <w:lang w:val="hy-AM" w:eastAsia="ru-RU"/>
              </w:rPr>
              <w:tab/>
              <w:t>Լրացուցիչ պարզաբանման կարիք ունի այն, թե արդյոք առկա են վերլուծություններ նախագծի ընդունման և օպտիմալացման արդյունքում շահառուների վրա ազդեցության մասով՝ հաշվի առնելով նաև մարդու իրավունքների պաշտպանի կողմից ներկայացված դիտարկումներն ու արձանագրված խնդիրները:</w:t>
            </w:r>
          </w:p>
        </w:tc>
        <w:tc>
          <w:tcPr>
            <w:tcW w:w="3150" w:type="dxa"/>
            <w:tcBorders>
              <w:top w:val="single" w:sz="4" w:space="0" w:color="auto"/>
              <w:left w:val="single" w:sz="4" w:space="0" w:color="auto"/>
              <w:bottom w:val="single" w:sz="4" w:space="0" w:color="auto"/>
              <w:right w:val="single" w:sz="4" w:space="0" w:color="auto"/>
            </w:tcBorders>
          </w:tcPr>
          <w:p w:rsidR="00B855DC" w:rsidRDefault="00B855DC">
            <w:pPr>
              <w:spacing w:after="0"/>
              <w:ind w:left="-104"/>
              <w:jc w:val="center"/>
              <w:rPr>
                <w:rFonts w:ascii="GHEA Grapalat" w:eastAsia="Times New Roman" w:hAnsi="GHEA Grapalat" w:cs="Times New Roman"/>
                <w:sz w:val="24"/>
                <w:szCs w:val="24"/>
                <w:lang w:val="hy-AM"/>
              </w:rPr>
            </w:pPr>
          </w:p>
          <w:p w:rsidR="00B855DC" w:rsidRDefault="00B855DC">
            <w:pPr>
              <w:spacing w:after="0"/>
              <w:ind w:left="-104"/>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1.Ընդունվել է </w:t>
            </w:r>
          </w:p>
          <w:p w:rsidR="00B855DC" w:rsidRDefault="00B855DC">
            <w:pPr>
              <w:spacing w:after="0"/>
              <w:ind w:left="-104"/>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Նախագծին կից հիմնավորման 1.2-րդ բաժնում ներկայացվել են համապատասխան հիմնավորումներ</w:t>
            </w:r>
          </w:p>
          <w:p w:rsidR="00B855DC" w:rsidRDefault="00B855DC">
            <w:pPr>
              <w:spacing w:after="0"/>
              <w:rPr>
                <w:rFonts w:ascii="GHEA Grapalat" w:eastAsia="Times New Roman" w:hAnsi="GHEA Grapalat" w:cs="Times New Roman"/>
                <w:sz w:val="24"/>
                <w:szCs w:val="24"/>
                <w:lang w:val="hy-AM"/>
              </w:rPr>
            </w:pPr>
          </w:p>
          <w:p w:rsidR="00B855DC" w:rsidRDefault="00B855DC">
            <w:pPr>
              <w:spacing w:after="0"/>
              <w:ind w:left="-104"/>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 Ընդունվել է ի գիտություն</w:t>
            </w:r>
          </w:p>
          <w:p w:rsidR="00B855DC" w:rsidRDefault="00B855DC">
            <w:pPr>
              <w:spacing w:after="0"/>
              <w:ind w:left="-104"/>
              <w:jc w:val="center"/>
              <w:rPr>
                <w:rFonts w:ascii="GHEA Grapalat" w:eastAsia="Times New Roman" w:hAnsi="GHEA Grapalat" w:cs="Times New Roman"/>
                <w:bCs/>
                <w:sz w:val="24"/>
                <w:szCs w:val="24"/>
                <w:lang w:val="hy-AM"/>
              </w:rPr>
            </w:pPr>
            <w:r>
              <w:rPr>
                <w:rFonts w:ascii="GHEA Grapalat" w:eastAsia="Times New Roman" w:hAnsi="GHEA Grapalat" w:cs="Times New Roman"/>
                <w:bCs/>
                <w:sz w:val="24"/>
                <w:szCs w:val="24"/>
                <w:lang w:val="hy-AM"/>
              </w:rPr>
              <w:lastRenderedPageBreak/>
              <w:t xml:space="preserve">Տարեց կամ հաշմանդամություն ունեցող անձանց շուրջօրյա խնամքի կենտրոններ կարող են ուղեգրվել բացառապես տարեց կամ 18 տարին լրացած հաշմանդամություն ունեցող անձինք, իսկ Նախագծի 7-րդ կետի 2-րդ ենթակետի մասնավորեցումը վերաբերում է ընդհանուր տիպի շուրջօրյա խնամքի կենտրոն ուղեգրվող տարեց կամ 18 տարին լրացած հաշմանդամություն ունեցող անձանց։ Ինչ վերաբերում է համապատասխան դեղեր չգործածելու, վարքային խանգարում չունենալու և մնացյալ հանգամանքներին, ապա այդ ամենը վեր է հանվում և հաստատվում է ուղեգրմանը նախորդող գործընթացի, այն է՝ անհրաժեշտ փաստաթղթերի </w:t>
            </w:r>
            <w:r>
              <w:rPr>
                <w:rFonts w:ascii="GHEA Grapalat" w:eastAsia="Times New Roman" w:hAnsi="GHEA Grapalat" w:cs="Times New Roman"/>
                <w:bCs/>
                <w:sz w:val="24"/>
                <w:szCs w:val="24"/>
                <w:lang w:val="hy-AM"/>
              </w:rPr>
              <w:lastRenderedPageBreak/>
              <w:t>փաթեթների ուսումնասիրման և սոցիալական կարիքների գնահատման արդյունքում։</w:t>
            </w:r>
          </w:p>
          <w:p w:rsidR="00B855DC" w:rsidRDefault="00B855DC">
            <w:pPr>
              <w:pStyle w:val="ListParagraph"/>
              <w:ind w:left="616"/>
              <w:rPr>
                <w:rFonts w:ascii="GHEA Grapalat" w:eastAsia="Times New Roman" w:hAnsi="GHEA Grapalat" w:cs="Times New Roman"/>
                <w:b/>
                <w:szCs w:val="24"/>
                <w:lang w:val="hy-AM"/>
              </w:rPr>
            </w:pPr>
          </w:p>
          <w:p w:rsidR="00B855DC" w:rsidRPr="00B855DC" w:rsidRDefault="00B855DC">
            <w:pPr>
              <w:pStyle w:val="ListParagraph"/>
              <w:ind w:left="616"/>
              <w:rPr>
                <w:rFonts w:ascii="GHEA Grapalat" w:eastAsia="Times New Roman" w:hAnsi="GHEA Grapalat" w:cs="Times New Roman"/>
                <w:b/>
                <w:szCs w:val="24"/>
                <w:lang w:val="hy-AM"/>
              </w:rPr>
            </w:pPr>
            <w:r w:rsidRPr="00B855DC">
              <w:rPr>
                <w:rFonts w:ascii="GHEA Grapalat" w:eastAsia="Times New Roman" w:hAnsi="GHEA Grapalat" w:cs="Times New Roman"/>
                <w:b/>
                <w:szCs w:val="24"/>
                <w:lang w:val="hy-AM"/>
              </w:rPr>
              <w:t>3.Ընդունվել է</w:t>
            </w:r>
          </w:p>
          <w:p w:rsidR="00B855DC" w:rsidRPr="00B855DC" w:rsidRDefault="00B855DC">
            <w:pPr>
              <w:pStyle w:val="ListParagraph"/>
              <w:ind w:left="69"/>
              <w:jc w:val="center"/>
              <w:rPr>
                <w:rFonts w:ascii="GHEA Grapalat" w:eastAsia="Times New Roman" w:hAnsi="GHEA Grapalat" w:cs="Times New Roman"/>
                <w:szCs w:val="24"/>
                <w:lang w:val="hy-AM"/>
              </w:rPr>
            </w:pPr>
            <w:r w:rsidRPr="00B855DC">
              <w:rPr>
                <w:rFonts w:ascii="GHEA Grapalat" w:eastAsia="Times New Roman" w:hAnsi="GHEA Grapalat" w:cs="Times New Roman"/>
                <w:szCs w:val="24"/>
                <w:lang w:val="hy-AM"/>
              </w:rPr>
              <w:t>Նախագծին կից հիմնավորման 5-րդ բաժինը խմբագրվել է</w:t>
            </w:r>
          </w:p>
          <w:p w:rsidR="00B855DC" w:rsidRPr="00B855DC" w:rsidRDefault="00B855DC">
            <w:pPr>
              <w:pStyle w:val="ListParagraph"/>
              <w:ind w:left="69"/>
              <w:jc w:val="center"/>
              <w:rPr>
                <w:rFonts w:ascii="GHEA Grapalat" w:eastAsia="Times New Roman" w:hAnsi="GHEA Grapalat" w:cs="Times New Roman"/>
                <w:szCs w:val="24"/>
                <w:lang w:val="hy-AM"/>
              </w:rPr>
            </w:pPr>
          </w:p>
          <w:p w:rsidR="00B855DC" w:rsidRPr="00B855DC" w:rsidRDefault="00B855DC">
            <w:pPr>
              <w:pStyle w:val="ListParagraph"/>
              <w:ind w:left="69"/>
              <w:jc w:val="center"/>
              <w:rPr>
                <w:rFonts w:ascii="GHEA Grapalat" w:eastAsia="Times New Roman" w:hAnsi="GHEA Grapalat" w:cs="Times New Roman"/>
                <w:szCs w:val="24"/>
                <w:lang w:val="hy-AM"/>
              </w:rPr>
            </w:pPr>
          </w:p>
          <w:p w:rsidR="00B855DC" w:rsidRPr="00B855DC" w:rsidRDefault="00B855DC">
            <w:pPr>
              <w:pStyle w:val="ListParagraph"/>
              <w:ind w:left="69"/>
              <w:jc w:val="center"/>
              <w:rPr>
                <w:rFonts w:ascii="GHEA Grapalat" w:eastAsia="Times New Roman" w:hAnsi="GHEA Grapalat" w:cs="Times New Roman"/>
                <w:b/>
                <w:szCs w:val="24"/>
                <w:lang w:val="hy-AM"/>
              </w:rPr>
            </w:pPr>
            <w:r w:rsidRPr="00B855DC">
              <w:rPr>
                <w:rFonts w:ascii="GHEA Grapalat" w:eastAsia="Times New Roman" w:hAnsi="GHEA Grapalat" w:cs="Times New Roman"/>
                <w:b/>
                <w:szCs w:val="24"/>
                <w:lang w:val="hy-AM"/>
              </w:rPr>
              <w:t>4.Ընդունվել է</w:t>
            </w:r>
          </w:p>
          <w:p w:rsidR="00B855DC" w:rsidRPr="00B855DC" w:rsidRDefault="00B855DC">
            <w:pPr>
              <w:spacing w:after="0"/>
              <w:ind w:left="-104"/>
              <w:jc w:val="center"/>
              <w:rPr>
                <w:rFonts w:ascii="GHEA Grapalat" w:eastAsia="Times New Roman" w:hAnsi="GHEA Grapalat" w:cs="Times New Roman"/>
                <w:sz w:val="24"/>
                <w:szCs w:val="24"/>
                <w:lang w:val="hy-AM"/>
              </w:rPr>
            </w:pPr>
            <w:r w:rsidRPr="00B855DC">
              <w:rPr>
                <w:rFonts w:ascii="GHEA Grapalat" w:eastAsia="Times New Roman" w:hAnsi="GHEA Grapalat" w:cs="Times New Roman"/>
                <w:sz w:val="24"/>
                <w:szCs w:val="24"/>
                <w:lang w:val="hy-AM"/>
              </w:rPr>
              <w:t>Նախագծին կից հիմնավորման 1.2-րդ բաժնում ներկայացվել են համապատասխան հիմնավորումներ</w:t>
            </w:r>
          </w:p>
          <w:p w:rsidR="00B855DC" w:rsidRPr="00B855DC" w:rsidRDefault="00B855DC">
            <w:pPr>
              <w:pStyle w:val="ListParagraph"/>
              <w:ind w:left="69"/>
              <w:jc w:val="center"/>
              <w:rPr>
                <w:rFonts w:ascii="GHEA Grapalat" w:eastAsia="Times New Roman" w:hAnsi="GHEA Grapalat" w:cs="Times New Roman"/>
                <w:b/>
                <w:szCs w:val="24"/>
                <w:lang w:val="hy-AM"/>
              </w:rPr>
            </w:pPr>
          </w:p>
        </w:tc>
      </w:tr>
      <w:tr w:rsidR="00B855DC" w:rsidTr="00B855DC">
        <w:trPr>
          <w:trHeight w:val="252"/>
        </w:trPr>
        <w:tc>
          <w:tcPr>
            <w:tcW w:w="11254" w:type="dxa"/>
            <w:vMerge w:val="restart"/>
            <w:tcBorders>
              <w:top w:val="single" w:sz="4" w:space="0" w:color="auto"/>
              <w:left w:val="single" w:sz="4" w:space="0" w:color="auto"/>
              <w:bottom w:val="single" w:sz="4" w:space="0" w:color="auto"/>
              <w:right w:val="single" w:sz="4" w:space="0" w:color="auto"/>
            </w:tcBorders>
            <w:shd w:val="clear" w:color="auto" w:fill="E0E0E0"/>
            <w:hideMark/>
          </w:tcPr>
          <w:p w:rsidR="00B855DC" w:rsidRPr="00B855DC" w:rsidRDefault="00B855DC">
            <w:pPr>
              <w:ind w:left="-567"/>
              <w:jc w:val="center"/>
              <w:rPr>
                <w:rFonts w:ascii="GHEA Grapalat" w:hAnsi="GHEA Grapalat"/>
                <w:b/>
                <w:sz w:val="24"/>
                <w:szCs w:val="24"/>
                <w:lang w:val="hy-AM"/>
              </w:rPr>
            </w:pPr>
            <w:r>
              <w:rPr>
                <w:rFonts w:ascii="GHEA Grapalat" w:eastAsia="Times New Roman" w:hAnsi="GHEA Grapalat" w:cs="Times New Roman"/>
                <w:b/>
                <w:sz w:val="24"/>
                <w:szCs w:val="24"/>
                <w:lang w:val="af-ZA"/>
              </w:rPr>
              <w:lastRenderedPageBreak/>
              <w:t xml:space="preserve">9. </w:t>
            </w:r>
            <w:r w:rsidRPr="00B855DC">
              <w:rPr>
                <w:rFonts w:ascii="GHEA Grapalat" w:hAnsi="GHEA Grapalat"/>
                <w:b/>
                <w:sz w:val="24"/>
                <w:szCs w:val="24"/>
                <w:lang w:val="hy-AM"/>
              </w:rPr>
              <w:t>ՀՀ վարչապետի աշխատակազմի իրավաբանական վարչություն</w:t>
            </w: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02</w:t>
            </w:r>
            <w:r>
              <w:rPr>
                <w:rFonts w:ascii="GHEA Grapalat" w:eastAsia="MS Mincho" w:hAnsi="GHEA Grapalat" w:cs="Cambria Math"/>
                <w:b/>
                <w:sz w:val="24"/>
                <w:szCs w:val="24"/>
                <w:lang w:val="hy-AM"/>
              </w:rPr>
              <w:t>.</w:t>
            </w:r>
            <w:r>
              <w:rPr>
                <w:rFonts w:ascii="GHEA Grapalat" w:eastAsia="MS Mincho" w:hAnsi="GHEA Grapalat" w:cs="Cambria Math"/>
                <w:b/>
                <w:sz w:val="24"/>
                <w:szCs w:val="24"/>
              </w:rPr>
              <w:t>03.</w:t>
            </w:r>
            <w:r>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6</w:t>
            </w:r>
            <w:r>
              <w:rPr>
                <w:rFonts w:ascii="GHEA Grapalat" w:eastAsia="Times New Roman" w:hAnsi="GHEA Grapalat" w:cs="Times New Roman"/>
                <w:b/>
                <w:sz w:val="24"/>
                <w:szCs w:val="24"/>
                <w:lang w:val="hy-AM"/>
              </w:rPr>
              <w:t>թ</w:t>
            </w:r>
            <w:r>
              <w:rPr>
                <w:rFonts w:ascii="GHEA Grapalat" w:eastAsia="MS Mincho" w:hAnsi="GHEA Grapalat" w:cs="Cambria Math"/>
                <w:b/>
                <w:sz w:val="24"/>
                <w:szCs w:val="24"/>
              </w:rPr>
              <w:t>.</w:t>
            </w:r>
          </w:p>
        </w:tc>
      </w:tr>
      <w:tr w:rsidR="00B855DC" w:rsidTr="00B855DC">
        <w:trPr>
          <w:trHeight w:val="206"/>
        </w:trPr>
        <w:tc>
          <w:tcPr>
            <w:tcW w:w="11254" w:type="dxa"/>
            <w:vMerge/>
            <w:tcBorders>
              <w:top w:val="single" w:sz="4" w:space="0" w:color="auto"/>
              <w:left w:val="single" w:sz="4" w:space="0" w:color="auto"/>
              <w:bottom w:val="single" w:sz="4" w:space="0" w:color="auto"/>
              <w:right w:val="single" w:sz="4" w:space="0" w:color="auto"/>
            </w:tcBorders>
            <w:vAlign w:val="center"/>
            <w:hideMark/>
          </w:tcPr>
          <w:p w:rsidR="00B855DC" w:rsidRDefault="00B855DC">
            <w:pPr>
              <w:spacing w:after="0" w:line="256" w:lineRule="auto"/>
              <w:rPr>
                <w:rFonts w:ascii="GHEA Grapalat" w:hAnsi="GHEA Grapalat"/>
                <w:b/>
                <w:sz w:val="24"/>
                <w:szCs w:val="24"/>
              </w:rPr>
            </w:pPr>
          </w:p>
        </w:tc>
        <w:tc>
          <w:tcPr>
            <w:tcW w:w="3150" w:type="dxa"/>
            <w:tcBorders>
              <w:top w:val="single" w:sz="4" w:space="0" w:color="auto"/>
              <w:left w:val="single" w:sz="4" w:space="0" w:color="auto"/>
              <w:bottom w:val="single" w:sz="4" w:space="0" w:color="auto"/>
              <w:right w:val="single" w:sz="4" w:space="0" w:color="auto"/>
            </w:tcBorders>
            <w:shd w:val="clear" w:color="auto" w:fill="E0E0E0"/>
            <w:hideMark/>
          </w:tcPr>
          <w:p w:rsidR="00B855DC" w:rsidRDefault="00B855DC">
            <w:pPr>
              <w:spacing w:after="0"/>
              <w:ind w:left="-104"/>
              <w:jc w:val="center"/>
              <w:rPr>
                <w:rFonts w:ascii="GHEA Grapalat" w:hAnsi="GHEA Grapalat"/>
                <w:b/>
                <w:sz w:val="24"/>
                <w:szCs w:val="24"/>
                <w:lang w:val="hy-AM"/>
              </w:rPr>
            </w:pPr>
            <w:r>
              <w:rPr>
                <w:rFonts w:ascii="GHEA Grapalat" w:eastAsia="Times New Roman" w:hAnsi="GHEA Grapalat" w:cs="Times New Roman"/>
                <w:b/>
                <w:sz w:val="24"/>
                <w:szCs w:val="24"/>
                <w:lang w:val="hy-AM" w:eastAsia="ru-RU"/>
              </w:rPr>
              <w:t xml:space="preserve"> </w:t>
            </w:r>
            <w:r>
              <w:rPr>
                <w:rFonts w:ascii="GHEA Grapalat" w:eastAsia="Times New Roman" w:hAnsi="GHEA Grapalat" w:cs="Times New Roman"/>
                <w:b/>
                <w:sz w:val="24"/>
                <w:szCs w:val="24"/>
                <w:lang w:eastAsia="ru-RU"/>
              </w:rPr>
              <w:t xml:space="preserve">N </w:t>
            </w:r>
            <w:r>
              <w:rPr>
                <w:rFonts w:ascii="GHEA Grapalat" w:eastAsia="Times New Roman" w:hAnsi="GHEA Grapalat" w:cs="Times New Roman"/>
                <w:b/>
                <w:sz w:val="24"/>
                <w:szCs w:val="24"/>
                <w:u w:val="single"/>
                <w:lang w:eastAsia="ru-RU"/>
              </w:rPr>
              <w:t>02/11.4/6193-2026</w:t>
            </w:r>
          </w:p>
        </w:tc>
      </w:tr>
      <w:tr w:rsidR="00B855DC" w:rsidTr="00B855DC">
        <w:trPr>
          <w:trHeight w:val="206"/>
        </w:trPr>
        <w:tc>
          <w:tcPr>
            <w:tcW w:w="11254" w:type="dxa"/>
            <w:tcBorders>
              <w:top w:val="single" w:sz="4" w:space="0" w:color="auto"/>
              <w:left w:val="single" w:sz="4" w:space="0" w:color="auto"/>
              <w:bottom w:val="single" w:sz="4" w:space="0" w:color="auto"/>
              <w:right w:val="single" w:sz="4" w:space="0" w:color="auto"/>
            </w:tcBorders>
            <w:hideMark/>
          </w:tcPr>
          <w:p w:rsidR="00B855DC" w:rsidRDefault="00B855DC">
            <w:pPr>
              <w:spacing w:line="360" w:lineRule="auto"/>
              <w:ind w:firstLine="346"/>
              <w:jc w:val="both"/>
              <w:rPr>
                <w:rFonts w:ascii="GHEA Grapalat" w:hAnsi="GHEA Grapalat"/>
                <w:bCs/>
                <w:iCs/>
                <w:sz w:val="24"/>
                <w:szCs w:val="24"/>
                <w:lang w:val="hy-AM"/>
              </w:rPr>
            </w:pPr>
            <w:r>
              <w:rPr>
                <w:rFonts w:ascii="GHEA Grapalat" w:eastAsia="Times New Roman" w:hAnsi="GHEA Grapalat" w:cs="Times New Roman"/>
                <w:sz w:val="24"/>
                <w:szCs w:val="24"/>
                <w:lang w:val="hy-AM" w:eastAsia="ru-RU"/>
              </w:rPr>
              <w:t>Ներկայացված նախագծի վերնագիրը բովանդակային առումով չծանրաբեռնելու նպատակով, առաջարկում ենք նախագծի վերնագրում չարտացոլել գործող որոշումն ուժը կորցրած ճանաչելու մասին դրույթը, հաշվի առնելով այն հանգամանքը, որ այդպիսի դրույթ առկա է որոշման նախագծի 8-րդ կետով: Հաշվի առնելով նաև այն հանգամանքը, որ «Նորմատիվ իրավական ակտերի մասին» ՀՀ օրենքի 12-րդ հոդվածով համանման պահանջ նախատեսված չէ:</w:t>
            </w:r>
          </w:p>
        </w:tc>
        <w:tc>
          <w:tcPr>
            <w:tcW w:w="3150" w:type="dxa"/>
            <w:tcBorders>
              <w:top w:val="single" w:sz="4" w:space="0" w:color="auto"/>
              <w:left w:val="single" w:sz="4" w:space="0" w:color="auto"/>
              <w:bottom w:val="single" w:sz="4" w:space="0" w:color="auto"/>
              <w:right w:val="single" w:sz="4" w:space="0" w:color="auto"/>
            </w:tcBorders>
            <w:hideMark/>
          </w:tcPr>
          <w:p w:rsidR="00B855DC" w:rsidRDefault="00B855DC">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Ընդունվել է</w:t>
            </w:r>
          </w:p>
        </w:tc>
      </w:tr>
    </w:tbl>
    <w:p w:rsidR="00B855DC" w:rsidRDefault="00B855DC" w:rsidP="00B855DC"/>
    <w:p w:rsidR="00B855DC" w:rsidRDefault="00B855DC" w:rsidP="00B855DC">
      <w:pPr>
        <w:tabs>
          <w:tab w:val="center" w:pos="2520"/>
        </w:tabs>
        <w:spacing w:after="0"/>
        <w:ind w:left="-567" w:right="-10"/>
        <w:jc w:val="center"/>
      </w:pPr>
    </w:p>
    <w:p w:rsidR="00B855DC" w:rsidRDefault="00B855DC" w:rsidP="00B855DC">
      <w:pPr>
        <w:tabs>
          <w:tab w:val="center" w:pos="2520"/>
        </w:tabs>
        <w:spacing w:after="0"/>
        <w:ind w:left="-567" w:right="-10"/>
        <w:jc w:val="center"/>
      </w:pPr>
    </w:p>
    <w:p w:rsidR="00B855DC" w:rsidRDefault="00B855DC" w:rsidP="00B855DC">
      <w:pPr>
        <w:tabs>
          <w:tab w:val="center" w:pos="2520"/>
        </w:tabs>
        <w:spacing w:after="0"/>
        <w:ind w:left="-567" w:right="-10"/>
        <w:jc w:val="center"/>
      </w:pPr>
    </w:p>
    <w:p w:rsidR="00B855DC" w:rsidRDefault="00B855DC" w:rsidP="00B855DC">
      <w:pPr>
        <w:tabs>
          <w:tab w:val="center" w:pos="2520"/>
        </w:tabs>
        <w:spacing w:after="0"/>
        <w:ind w:left="-567" w:right="-10"/>
        <w:jc w:val="center"/>
      </w:pPr>
    </w:p>
    <w:p w:rsidR="00B855DC" w:rsidRDefault="00B855DC" w:rsidP="00B855DC">
      <w:pPr>
        <w:tabs>
          <w:tab w:val="center" w:pos="2520"/>
        </w:tabs>
        <w:spacing w:after="0"/>
        <w:ind w:left="-567" w:right="-10"/>
        <w:jc w:val="center"/>
      </w:pPr>
    </w:p>
    <w:p w:rsidR="00E11B16" w:rsidRPr="00B855DC" w:rsidRDefault="00E11B16" w:rsidP="00B855DC">
      <w:bookmarkStart w:id="0" w:name="_GoBack"/>
      <w:bookmarkEnd w:id="0"/>
    </w:p>
    <w:sectPr w:rsidR="00E11B16" w:rsidRPr="00B855DC" w:rsidSect="00553615">
      <w:pgSz w:w="15840" w:h="12240" w:orient="landscape"/>
      <w:pgMar w:top="238"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IDFont+F2">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8"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0"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2"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3"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4"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6"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9"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1"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2"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4"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5"/>
  </w:num>
  <w:num w:numId="2">
    <w:abstractNumId w:val="17"/>
  </w:num>
  <w:num w:numId="3">
    <w:abstractNumId w:val="10"/>
  </w:num>
  <w:num w:numId="4">
    <w:abstractNumId w:val="23"/>
  </w:num>
  <w:num w:numId="5">
    <w:abstractNumId w:val="0"/>
  </w:num>
  <w:num w:numId="6">
    <w:abstractNumId w:val="2"/>
  </w:num>
  <w:num w:numId="7">
    <w:abstractNumId w:val="11"/>
  </w:num>
  <w:num w:numId="8">
    <w:abstractNumId w:val="1"/>
  </w:num>
  <w:num w:numId="9">
    <w:abstractNumId w:val="3"/>
  </w:num>
  <w:num w:numId="10">
    <w:abstractNumId w:val="13"/>
  </w:num>
  <w:num w:numId="11">
    <w:abstractNumId w:val="18"/>
  </w:num>
  <w:num w:numId="12">
    <w:abstractNumId w:val="12"/>
  </w:num>
  <w:num w:numId="13">
    <w:abstractNumId w:val="16"/>
  </w:num>
  <w:num w:numId="14">
    <w:abstractNumId w:val="8"/>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9"/>
  </w:num>
  <w:num w:numId="18">
    <w:abstractNumId w:val="14"/>
  </w:num>
  <w:num w:numId="19">
    <w:abstractNumId w:val="25"/>
  </w:num>
  <w:num w:numId="20">
    <w:abstractNumId w:val="24"/>
  </w:num>
  <w:num w:numId="21">
    <w:abstractNumId w:val="21"/>
  </w:num>
  <w:num w:numId="22">
    <w:abstractNumId w:val="7"/>
  </w:num>
  <w:num w:numId="23">
    <w:abstractNumId w:val="4"/>
  </w:num>
  <w:num w:numId="24">
    <w:abstractNumId w:val="5"/>
  </w:num>
  <w:num w:numId="25">
    <w:abstractNumId w:val="9"/>
  </w:num>
  <w:num w:numId="26">
    <w:abstractNumId w:val="20"/>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05128D"/>
    <w:rsid w:val="0006552A"/>
    <w:rsid w:val="000678B5"/>
    <w:rsid w:val="00117182"/>
    <w:rsid w:val="001D0435"/>
    <w:rsid w:val="001F39BA"/>
    <w:rsid w:val="00334EC9"/>
    <w:rsid w:val="00366EFB"/>
    <w:rsid w:val="003C264E"/>
    <w:rsid w:val="00545963"/>
    <w:rsid w:val="00554F7F"/>
    <w:rsid w:val="00694AC7"/>
    <w:rsid w:val="006A6B8F"/>
    <w:rsid w:val="00764235"/>
    <w:rsid w:val="00791220"/>
    <w:rsid w:val="00792C53"/>
    <w:rsid w:val="00847008"/>
    <w:rsid w:val="009007B8"/>
    <w:rsid w:val="00A50696"/>
    <w:rsid w:val="00AB0251"/>
    <w:rsid w:val="00B73EE3"/>
    <w:rsid w:val="00B855DC"/>
    <w:rsid w:val="00B85EA2"/>
    <w:rsid w:val="00BF5758"/>
    <w:rsid w:val="00C0623B"/>
    <w:rsid w:val="00C66762"/>
    <w:rsid w:val="00DB504F"/>
    <w:rsid w:val="00DD5054"/>
    <w:rsid w:val="00E11B16"/>
    <w:rsid w:val="00ED37DB"/>
    <w:rsid w:val="00F600B9"/>
    <w:rsid w:val="00FA74C2"/>
    <w:rsid w:val="00FD6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E9B7A"/>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1B1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uiPriority w:val="99"/>
    <w:qFormat/>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0364">
      <w:bodyDiv w:val="1"/>
      <w:marLeft w:val="0"/>
      <w:marRight w:val="0"/>
      <w:marTop w:val="0"/>
      <w:marBottom w:val="0"/>
      <w:divBdr>
        <w:top w:val="none" w:sz="0" w:space="0" w:color="auto"/>
        <w:left w:val="none" w:sz="0" w:space="0" w:color="auto"/>
        <w:bottom w:val="none" w:sz="0" w:space="0" w:color="auto"/>
        <w:right w:val="none" w:sz="0" w:space="0" w:color="auto"/>
      </w:divBdr>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18</Pages>
  <Words>2631</Words>
  <Characters>20450</Characters>
  <Application>Microsoft Office Word</Application>
  <DocSecurity>0</DocSecurity>
  <Lines>740</Lines>
  <Paragraphs>86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https://mul2.gov.am/tasks/1292275/oneclick?token=dbe7358391812d1d82bad9d3e7eae72a</cp:keywords>
  <dc:description/>
  <cp:lastModifiedBy>Tatevik Stepanyan</cp:lastModifiedBy>
  <cp:revision>30</cp:revision>
  <dcterms:created xsi:type="dcterms:W3CDTF">2026-01-08T09:04:00Z</dcterms:created>
  <dcterms:modified xsi:type="dcterms:W3CDTF">2026-03-26T06:21:00Z</dcterms:modified>
</cp:coreProperties>
</file>