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8F1965" w:rsidRDefault="00246F6C" w:rsidP="008F1965">
      <w:pPr>
        <w:spacing w:after="0" w:line="276" w:lineRule="auto"/>
        <w:ind w:firstLine="252"/>
        <w:jc w:val="center"/>
        <w:rPr>
          <w:rFonts w:ascii="GHEA Grapalat" w:hAnsi="GHEA Grapalat" w:cs="Sylfaen"/>
          <w:b/>
          <w:sz w:val="24"/>
          <w:szCs w:val="24"/>
          <w:lang w:val="en-GB"/>
        </w:rPr>
      </w:pPr>
      <w:r w:rsidRPr="008F1965">
        <w:rPr>
          <w:rFonts w:ascii="GHEA Grapalat" w:hAnsi="GHEA Grapalat" w:cs="Sylfaen"/>
          <w:b/>
          <w:sz w:val="24"/>
          <w:szCs w:val="24"/>
          <w:lang w:val="en-GB"/>
        </w:rPr>
        <w:t>Ա Մ Փ Ո Փ Ա Թ Ե Ր Թ</w:t>
      </w:r>
    </w:p>
    <w:p w14:paraId="1D6A162C" w14:textId="6B108225" w:rsidR="008F1965" w:rsidRPr="00BC4230" w:rsidRDefault="008F1965" w:rsidP="008F1965">
      <w:pPr>
        <w:tabs>
          <w:tab w:val="left" w:pos="630"/>
          <w:tab w:val="left" w:pos="990"/>
          <w:tab w:val="left" w:pos="3420"/>
        </w:tabs>
        <w:spacing w:line="276" w:lineRule="auto"/>
        <w:jc w:val="center"/>
        <w:rPr>
          <w:rFonts w:ascii="GHEA Grapalat" w:hAnsi="GHEA Grapalat" w:cs="Sylfaen"/>
          <w:b/>
          <w:bCs/>
          <w:noProof/>
          <w:sz w:val="24"/>
          <w:szCs w:val="24"/>
          <w:lang w:val="hy-AM" w:eastAsia="ru-RU"/>
        </w:rPr>
      </w:pPr>
      <w:bookmarkStart w:id="0" w:name="_Hlk204673338"/>
      <w:bookmarkStart w:id="1" w:name="_Hlk184306675"/>
      <w:r w:rsidRPr="008F1965">
        <w:rPr>
          <w:rFonts w:ascii="GHEA Grapalat" w:hAnsi="GHEA Grapalat" w:cs="Sylfaen"/>
          <w:b/>
          <w:bCs/>
          <w:sz w:val="24"/>
          <w:szCs w:val="24"/>
          <w:lang w:val="hy-AM"/>
        </w:rPr>
        <w:t xml:space="preserve">ՀԱՅԱՍՏԱՆԻ ՀԱՆՐԱՊԵՏՈՒԹՅԱՆ ԱՌՈՂՋԱՊԱՀՈՒԹՅԱՆ ՆԱԽԱՐԱՐՈՒԹՅԱՆ </w:t>
      </w:r>
      <w:bookmarkEnd w:id="0"/>
      <w:r w:rsidRPr="008F1965">
        <w:rPr>
          <w:rFonts w:ascii="GHEA Grapalat" w:hAnsi="GHEA Grapalat" w:cs="Sylfaen"/>
          <w:b/>
          <w:bCs/>
          <w:sz w:val="24"/>
          <w:szCs w:val="24"/>
          <w:lang w:val="hy-AM"/>
        </w:rPr>
        <w:t>«ԱՎԱՆ» ՀՈԳԵԿԱՆ ԱՌՈՂՋՈՒԹՅԱՆ ԿԵՆՏՐՈՆ»</w:t>
      </w:r>
      <w:r w:rsidR="00B761DA">
        <w:rPr>
          <w:rFonts w:ascii="GHEA Grapalat" w:hAnsi="GHEA Grapalat" w:cs="Sylfaen"/>
          <w:b/>
          <w:bCs/>
          <w:sz w:val="24"/>
          <w:szCs w:val="24"/>
          <w:lang w:val="hy-AM"/>
        </w:rPr>
        <w:t xml:space="preserve"> ԵՎ</w:t>
      </w:r>
      <w:r w:rsidRPr="008F1965">
        <w:rPr>
          <w:rFonts w:ascii="GHEA Grapalat" w:hAnsi="GHEA Grapalat" w:cs="Sylfaen"/>
          <w:b/>
          <w:bCs/>
          <w:sz w:val="24"/>
          <w:szCs w:val="24"/>
          <w:lang w:val="hy-AM"/>
        </w:rPr>
        <w:t xml:space="preserve"> «ԶԱՐԻՇԱՏ (ԱՐԱՄ) ՄԱՐՏԻՆԻ ՄԿՐՏՉՅԱՆԻ ԱՆՎԱՆ ԱՐՄԱՎԻՐԻ ԲԺՇԿԱԿԱՆ ԿԵՆՏՐՈՆ» ՓԱԿ ԲԱԺՆԵՏԻՐԱԿԱՆ</w:t>
      </w:r>
      <w:r w:rsidRPr="00BC4230">
        <w:rPr>
          <w:rFonts w:ascii="GHEA Grapalat" w:hAnsi="GHEA Grapalat" w:cs="Sylfaen"/>
          <w:b/>
          <w:bCs/>
          <w:sz w:val="24"/>
          <w:szCs w:val="24"/>
          <w:lang w:val="hy-AM"/>
        </w:rPr>
        <w:t xml:space="preserve"> ԸՆԿԵՐՈՒԹՅՈՒՆՆԵՐԻ ԿԱՆՈՆԱԴՐԱԿԱՆ ԿԱՊԻՏԱԼՆ ԱՎԵԼԱՑՆԵԼՈՒ, </w:t>
      </w:r>
      <w:r w:rsidRPr="00BC4230">
        <w:rPr>
          <w:rFonts w:ascii="GHEA Grapalat" w:hAnsi="GHEA Grapalat" w:cs="Sylfaen"/>
          <w:b/>
          <w:bCs/>
          <w:noProof/>
          <w:sz w:val="24"/>
          <w:szCs w:val="24"/>
          <w:lang w:val="hy-AM" w:eastAsia="ru-RU"/>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w:t>
      </w:r>
      <w:r w:rsidRPr="00BC4230">
        <w:rPr>
          <w:rFonts w:ascii="GHEA Grapalat" w:hAnsi="GHEA Grapalat" w:cs="Sylfaen"/>
          <w:b/>
          <w:bCs/>
          <w:noProof/>
          <w:sz w:val="24"/>
          <w:szCs w:val="24"/>
          <w:lang w:val="hy-AM"/>
        </w:rPr>
        <w:t>ՄԱՍԻՆ</w:t>
      </w:r>
      <w:r>
        <w:rPr>
          <w:rFonts w:ascii="GHEA Grapalat" w:hAnsi="GHEA Grapalat" w:cs="Sylfaen"/>
          <w:b/>
          <w:bCs/>
          <w:noProof/>
          <w:sz w:val="24"/>
          <w:szCs w:val="24"/>
          <w:lang w:val="hy-AM"/>
        </w:rPr>
        <w:t>»</w:t>
      </w:r>
      <w:r w:rsidRPr="00BC4230">
        <w:rPr>
          <w:rFonts w:ascii="GHEA Grapalat" w:hAnsi="GHEA Grapalat" w:cs="Sylfaen"/>
          <w:b/>
          <w:bCs/>
          <w:noProof/>
          <w:sz w:val="24"/>
          <w:szCs w:val="24"/>
          <w:lang w:val="hy-AM"/>
        </w:rPr>
        <w:t xml:space="preserve"> </w:t>
      </w:r>
      <w:bookmarkEnd w:id="1"/>
      <w:r w:rsidRPr="00BC4230">
        <w:rPr>
          <w:rFonts w:ascii="GHEA Grapalat" w:hAnsi="GHEA Grapalat" w:cs="Sylfaen"/>
          <w:b/>
          <w:bCs/>
          <w:noProof/>
          <w:sz w:val="24"/>
          <w:szCs w:val="24"/>
          <w:lang w:val="hy-AM" w:eastAsia="ru-RU"/>
        </w:rPr>
        <w:t>ՀՀ ԿԱՌԱՎԱՐՈՒԹՅԱՆ ՈՐՈՇՄԱՆ ՆԱԽԱԳԾԻ</w:t>
      </w: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10"/>
        <w:gridCol w:w="6750"/>
      </w:tblGrid>
      <w:tr w:rsidR="005E136C" w:rsidRPr="003C0235" w14:paraId="20AC716B" w14:textId="77777777" w:rsidTr="00D42CF2">
        <w:trPr>
          <w:trHeight w:val="735"/>
          <w:tblCellSpacing w:w="0" w:type="dxa"/>
          <w:jc w:val="center"/>
        </w:trPr>
        <w:tc>
          <w:tcPr>
            <w:tcW w:w="80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266C5D91"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xml:space="preserve">. ՀՀ </w:t>
            </w:r>
            <w:r w:rsidR="008F1965">
              <w:rPr>
                <w:rFonts w:ascii="GHEA Grapalat" w:hAnsi="GHEA Grapalat" w:cs="Calibri"/>
                <w:b/>
                <w:bCs/>
                <w:color w:val="000000" w:themeColor="text1"/>
                <w:sz w:val="24"/>
                <w:szCs w:val="24"/>
                <w:lang w:val="hy-AM"/>
              </w:rPr>
              <w:t>քաղաքաշինության կոմիտե</w:t>
            </w:r>
          </w:p>
        </w:tc>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18EBFF8" w:rsidR="005C5F5F" w:rsidRPr="005C5F5F" w:rsidRDefault="008F1965"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03</w:t>
            </w:r>
            <w:r w:rsidR="000D2B4F">
              <w:rPr>
                <w:rFonts w:ascii="GHEA Grapalat" w:hAnsi="GHEA Grapalat" w:cs="Calibri"/>
                <w:b/>
                <w:bCs/>
                <w:color w:val="000000" w:themeColor="text1"/>
                <w:sz w:val="24"/>
                <w:szCs w:val="24"/>
                <w:lang w:val="hy-AM"/>
              </w:rPr>
              <w:t>.03</w:t>
            </w:r>
            <w:r w:rsidR="00207481">
              <w:rPr>
                <w:rFonts w:ascii="GHEA Grapalat" w:hAnsi="GHEA Grapalat" w:cs="Calibri"/>
                <w:b/>
                <w:bCs/>
                <w:color w:val="000000" w:themeColor="text1"/>
                <w:sz w:val="24"/>
                <w:szCs w:val="24"/>
                <w:lang w:val="hy-AM"/>
              </w:rPr>
              <w:t>.2026թ.</w:t>
            </w:r>
          </w:p>
          <w:p w14:paraId="4A685C5E" w14:textId="5B5DCA5E" w:rsidR="005E136C" w:rsidRPr="005C5F5F" w:rsidRDefault="008F1965" w:rsidP="00207481">
            <w:pPr>
              <w:spacing w:after="0" w:line="276" w:lineRule="auto"/>
              <w:jc w:val="center"/>
              <w:rPr>
                <w:rFonts w:ascii="GHEA Grapalat" w:hAnsi="GHEA Grapalat" w:cs="Calibri"/>
                <w:b/>
                <w:bCs/>
                <w:color w:val="000000" w:themeColor="text1"/>
                <w:sz w:val="24"/>
                <w:szCs w:val="24"/>
                <w:lang w:val="hy-AM"/>
              </w:rPr>
            </w:pPr>
            <w:r w:rsidRPr="008F1965">
              <w:rPr>
                <w:rFonts w:ascii="GHEA Grapalat" w:hAnsi="GHEA Grapalat" w:cs="Calibri"/>
                <w:b/>
                <w:bCs/>
                <w:color w:val="000000" w:themeColor="text1"/>
                <w:sz w:val="24"/>
                <w:szCs w:val="24"/>
                <w:lang w:val="hy-AM"/>
              </w:rPr>
              <w:t>01/16.1/3406-2026</w:t>
            </w:r>
          </w:p>
        </w:tc>
      </w:tr>
      <w:tr w:rsidR="00D42CF2" w:rsidRPr="005D097D" w14:paraId="5E3C0736" w14:textId="77777777" w:rsidTr="00D42CF2">
        <w:trPr>
          <w:trHeight w:val="4755"/>
          <w:tblCellSpacing w:w="0" w:type="dxa"/>
          <w:jc w:val="center"/>
        </w:trPr>
        <w:tc>
          <w:tcPr>
            <w:tcW w:w="8010" w:type="dxa"/>
            <w:tcBorders>
              <w:top w:val="outset" w:sz="6" w:space="0" w:color="auto"/>
              <w:left w:val="outset" w:sz="6" w:space="0" w:color="auto"/>
              <w:bottom w:val="outset" w:sz="6" w:space="0" w:color="auto"/>
              <w:right w:val="outset" w:sz="6" w:space="0" w:color="auto"/>
            </w:tcBorders>
            <w:shd w:val="clear" w:color="auto" w:fill="auto"/>
          </w:tcPr>
          <w:p w14:paraId="3FED9B67" w14:textId="135CF3C0" w:rsidR="00D42CF2" w:rsidRDefault="00D42CF2" w:rsidP="008F1965">
            <w:pPr>
              <w:spacing w:line="360" w:lineRule="auto"/>
              <w:ind w:left="150" w:right="180" w:firstLine="570"/>
              <w:jc w:val="both"/>
              <w:rPr>
                <w:rFonts w:ascii="GHEA Grapalat" w:hAnsi="GHEA Grapalat"/>
                <w:szCs w:val="24"/>
                <w:lang w:val="hy-AM"/>
              </w:rPr>
            </w:pPr>
            <w:r w:rsidRPr="00E70BB7">
              <w:rPr>
                <w:rFonts w:ascii="GHEA Grapalat" w:hAnsi="GHEA Grapalat" w:cs="GHEA Grapalat"/>
                <w:lang w:val="pt-BR"/>
              </w:rPr>
              <w:t xml:space="preserve">  </w:t>
            </w:r>
            <w:r w:rsidRPr="00E74701">
              <w:rPr>
                <w:rFonts w:ascii="GHEA Grapalat" w:hAnsi="GHEA Grapalat" w:cs="GHEA Grapalat"/>
                <w:lang w:val="pt-BR"/>
              </w:rPr>
              <w:t>««Հայաստանի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և Առողջապահության նախարարության</w:t>
            </w:r>
            <w:r>
              <w:rPr>
                <w:rFonts w:ascii="GHEA Grapalat" w:hAnsi="GHEA Grapalat" w:cs="GHEA Grapalat"/>
                <w:lang w:val="pt-BR"/>
              </w:rPr>
              <w:t>ը գումար հատկացնելու մասին»» ՀՀ կ</w:t>
            </w:r>
            <w:r w:rsidRPr="00E74701">
              <w:rPr>
                <w:rFonts w:ascii="GHEA Grapalat" w:hAnsi="GHEA Grapalat" w:cs="GHEA Grapalat"/>
                <w:lang w:val="pt-BR"/>
              </w:rPr>
              <w:t>առավարության որո</w:t>
            </w:r>
            <w:r>
              <w:rPr>
                <w:rFonts w:ascii="GHEA Grapalat" w:hAnsi="GHEA Grapalat" w:cs="GHEA Grapalat"/>
                <w:lang w:val="pt-BR"/>
              </w:rPr>
              <w:t xml:space="preserve">շման նախագծի (այսուհետ՝ Նախագիծ) </w:t>
            </w:r>
            <w:r w:rsidRPr="001743CA">
              <w:rPr>
                <w:rFonts w:ascii="GHEA Grapalat" w:hAnsi="GHEA Grapalat" w:cs="GHEA Grapalat"/>
                <w:lang w:val="pt-BR"/>
              </w:rPr>
              <w:t xml:space="preserve">վերաբերյալ ՀՀ քաղաքաշինության կոմիտեն </w:t>
            </w:r>
            <w:r>
              <w:rPr>
                <w:rFonts w:ascii="GHEA Grapalat" w:hAnsi="GHEA Grapalat" w:cs="GHEA Grapalat"/>
                <w:lang w:val="pt-BR"/>
              </w:rPr>
              <w:t>առաջարկում է Նախագծի մեջ ներառել նաև մեր կողմից 2026 թվականի</w:t>
            </w:r>
            <w:r w:rsidRPr="001743CA">
              <w:rPr>
                <w:rFonts w:ascii="GHEA Grapalat" w:hAnsi="GHEA Grapalat" w:cs="GHEA Grapalat"/>
                <w:lang w:val="pt-BR"/>
              </w:rPr>
              <w:t xml:space="preserve"> </w:t>
            </w:r>
            <w:r>
              <w:rPr>
                <w:rFonts w:ascii="GHEA Grapalat" w:hAnsi="GHEA Grapalat" w:cs="GHEA Grapalat"/>
                <w:lang w:val="pt-BR"/>
              </w:rPr>
              <w:t>հունվարի 22-ի</w:t>
            </w:r>
            <w:r w:rsidRPr="001743CA">
              <w:rPr>
                <w:rFonts w:ascii="GHEA Grapalat" w:hAnsi="GHEA Grapalat" w:cs="GHEA Grapalat"/>
                <w:lang w:val="pt-BR"/>
              </w:rPr>
              <w:t xml:space="preserve"> </w:t>
            </w:r>
            <w:r w:rsidRPr="00903050">
              <w:rPr>
                <w:rFonts w:ascii="GHEA Grapalat" w:hAnsi="GHEA Grapalat"/>
                <w:szCs w:val="24"/>
                <w:lang w:val="hy-AM"/>
              </w:rPr>
              <w:t>N</w:t>
            </w:r>
            <w:r w:rsidRPr="005E2468">
              <w:rPr>
                <w:rFonts w:ascii="GHEA Grapalat" w:hAnsi="GHEA Grapalat"/>
                <w:szCs w:val="24"/>
                <w:lang w:val="hy-AM"/>
              </w:rPr>
              <w:t xml:space="preserve"> </w:t>
            </w:r>
            <w:r w:rsidRPr="001743CA">
              <w:rPr>
                <w:rFonts w:ascii="GHEA Grapalat" w:hAnsi="GHEA Grapalat" w:cs="GHEA Grapalat"/>
                <w:lang w:val="pt-BR"/>
              </w:rPr>
              <w:t>01/16.1/849-2026</w:t>
            </w:r>
            <w:r w:rsidRPr="005E2468">
              <w:rPr>
                <w:rFonts w:ascii="GHEA Grapalat" w:hAnsi="GHEA Grapalat"/>
                <w:szCs w:val="24"/>
                <w:lang w:val="hy-AM"/>
              </w:rPr>
              <w:t xml:space="preserve"> </w:t>
            </w:r>
            <w:r w:rsidRPr="00D42CF2">
              <w:rPr>
                <w:rFonts w:ascii="GHEA Grapalat" w:hAnsi="GHEA Grapalat"/>
                <w:szCs w:val="24"/>
                <w:lang w:val="hy-AM"/>
              </w:rPr>
              <w:t>գրությամբ</w:t>
            </w:r>
            <w:r w:rsidRPr="00FA502D">
              <w:rPr>
                <w:rFonts w:ascii="GHEA Grapalat" w:hAnsi="GHEA Grapalat"/>
                <w:szCs w:val="24"/>
                <w:lang w:val="pt-BR"/>
              </w:rPr>
              <w:t xml:space="preserve"> </w:t>
            </w:r>
            <w:r w:rsidRPr="00D42CF2">
              <w:rPr>
                <w:rFonts w:ascii="GHEA Grapalat" w:hAnsi="GHEA Grapalat"/>
                <w:szCs w:val="24"/>
                <w:lang w:val="hy-AM"/>
              </w:rPr>
              <w:t>ներկայացված</w:t>
            </w:r>
            <w:r w:rsidRPr="00FA502D">
              <w:rPr>
                <w:rFonts w:ascii="GHEA Grapalat" w:hAnsi="GHEA Grapalat"/>
                <w:szCs w:val="24"/>
                <w:lang w:val="pt-BR"/>
              </w:rPr>
              <w:t xml:space="preserve"> </w:t>
            </w:r>
            <w:r w:rsidRPr="00D42CF2">
              <w:rPr>
                <w:rFonts w:ascii="GHEA Grapalat" w:hAnsi="GHEA Grapalat"/>
                <w:szCs w:val="24"/>
                <w:lang w:val="hy-AM"/>
              </w:rPr>
              <w:t>առաջարկը՝</w:t>
            </w:r>
            <w:r w:rsidRPr="00FA502D">
              <w:rPr>
                <w:rFonts w:ascii="GHEA Grapalat" w:hAnsi="GHEA Grapalat"/>
                <w:szCs w:val="24"/>
                <w:lang w:val="pt-BR"/>
              </w:rPr>
              <w:t xml:space="preserve"> </w:t>
            </w:r>
            <w:r w:rsidRPr="00D42CF2">
              <w:rPr>
                <w:rFonts w:ascii="GHEA Grapalat" w:hAnsi="GHEA Grapalat"/>
                <w:szCs w:val="24"/>
                <w:lang w:val="hy-AM"/>
              </w:rPr>
              <w:t>Արարատի</w:t>
            </w:r>
            <w:r w:rsidRPr="00FA502D">
              <w:rPr>
                <w:rFonts w:ascii="GHEA Grapalat" w:hAnsi="GHEA Grapalat"/>
                <w:szCs w:val="24"/>
                <w:lang w:val="pt-BR"/>
              </w:rPr>
              <w:t xml:space="preserve"> </w:t>
            </w:r>
            <w:r w:rsidRPr="00D42CF2">
              <w:rPr>
                <w:rFonts w:ascii="GHEA Grapalat" w:hAnsi="GHEA Grapalat"/>
                <w:szCs w:val="24"/>
                <w:lang w:val="hy-AM"/>
              </w:rPr>
              <w:t>մարզի</w:t>
            </w:r>
            <w:r w:rsidRPr="00FA502D">
              <w:rPr>
                <w:rFonts w:ascii="GHEA Grapalat" w:hAnsi="GHEA Grapalat"/>
                <w:szCs w:val="24"/>
                <w:lang w:val="pt-BR"/>
              </w:rPr>
              <w:t xml:space="preserve"> </w:t>
            </w:r>
            <w:r w:rsidRPr="00D42CF2">
              <w:rPr>
                <w:rFonts w:ascii="GHEA Grapalat" w:hAnsi="GHEA Grapalat"/>
                <w:szCs w:val="24"/>
                <w:lang w:val="hy-AM"/>
              </w:rPr>
              <w:t>Մասիսի</w:t>
            </w:r>
            <w:r w:rsidRPr="00FA502D">
              <w:rPr>
                <w:rFonts w:ascii="GHEA Grapalat" w:hAnsi="GHEA Grapalat"/>
                <w:szCs w:val="24"/>
                <w:lang w:val="pt-BR"/>
              </w:rPr>
              <w:t xml:space="preserve"> </w:t>
            </w:r>
            <w:r w:rsidRPr="00D42CF2">
              <w:rPr>
                <w:rFonts w:ascii="GHEA Grapalat" w:hAnsi="GHEA Grapalat"/>
                <w:szCs w:val="24"/>
                <w:lang w:val="hy-AM"/>
              </w:rPr>
              <w:lastRenderedPageBreak/>
              <w:t>բժշկական</w:t>
            </w:r>
            <w:r w:rsidRPr="00FA502D">
              <w:rPr>
                <w:rFonts w:ascii="GHEA Grapalat" w:hAnsi="GHEA Grapalat"/>
                <w:szCs w:val="24"/>
                <w:lang w:val="pt-BR"/>
              </w:rPr>
              <w:t xml:space="preserve"> </w:t>
            </w:r>
            <w:r w:rsidRPr="00D42CF2">
              <w:rPr>
                <w:rFonts w:ascii="GHEA Grapalat" w:hAnsi="GHEA Grapalat"/>
                <w:szCs w:val="24"/>
                <w:lang w:val="hy-AM"/>
              </w:rPr>
              <w:t>կենտրոնի</w:t>
            </w:r>
            <w:r w:rsidRPr="00FA502D">
              <w:rPr>
                <w:rFonts w:ascii="GHEA Grapalat" w:hAnsi="GHEA Grapalat"/>
                <w:szCs w:val="24"/>
                <w:lang w:val="pt-BR"/>
              </w:rPr>
              <w:t xml:space="preserve"> </w:t>
            </w:r>
            <w:r w:rsidRPr="00D42CF2">
              <w:rPr>
                <w:rFonts w:ascii="GHEA Grapalat" w:hAnsi="GHEA Grapalat"/>
                <w:szCs w:val="24"/>
                <w:lang w:val="hy-AM"/>
              </w:rPr>
              <w:t>կառուցման</w:t>
            </w:r>
            <w:r w:rsidRPr="00FA502D">
              <w:rPr>
                <w:rFonts w:ascii="GHEA Grapalat" w:hAnsi="GHEA Grapalat"/>
                <w:szCs w:val="24"/>
                <w:lang w:val="pt-BR"/>
              </w:rPr>
              <w:t xml:space="preserve"> </w:t>
            </w:r>
            <w:r w:rsidRPr="00D42CF2">
              <w:rPr>
                <w:rFonts w:ascii="GHEA Grapalat" w:hAnsi="GHEA Grapalat"/>
                <w:szCs w:val="24"/>
                <w:lang w:val="hy-AM"/>
              </w:rPr>
              <w:t>աշխատանքների</w:t>
            </w:r>
            <w:r w:rsidRPr="00FA502D">
              <w:rPr>
                <w:rFonts w:ascii="GHEA Grapalat" w:hAnsi="GHEA Grapalat"/>
                <w:szCs w:val="24"/>
                <w:lang w:val="pt-BR"/>
              </w:rPr>
              <w:t xml:space="preserve"> </w:t>
            </w:r>
            <w:r w:rsidRPr="00D42CF2">
              <w:rPr>
                <w:rFonts w:ascii="GHEA Grapalat" w:hAnsi="GHEA Grapalat"/>
                <w:szCs w:val="24"/>
                <w:lang w:val="hy-AM"/>
              </w:rPr>
              <w:t>կատարման</w:t>
            </w:r>
            <w:r w:rsidRPr="00FA502D">
              <w:rPr>
                <w:rFonts w:ascii="GHEA Grapalat" w:hAnsi="GHEA Grapalat"/>
                <w:szCs w:val="24"/>
                <w:lang w:val="pt-BR"/>
              </w:rPr>
              <w:t xml:space="preserve"> </w:t>
            </w:r>
            <w:r w:rsidRPr="00D42CF2">
              <w:rPr>
                <w:rFonts w:ascii="GHEA Grapalat" w:hAnsi="GHEA Grapalat"/>
                <w:szCs w:val="24"/>
                <w:lang w:val="hy-AM"/>
              </w:rPr>
              <w:t>պայմանագրերի</w:t>
            </w:r>
            <w:r w:rsidRPr="00FA502D">
              <w:rPr>
                <w:rFonts w:ascii="GHEA Grapalat" w:hAnsi="GHEA Grapalat"/>
                <w:szCs w:val="24"/>
                <w:lang w:val="pt-BR"/>
              </w:rPr>
              <w:t xml:space="preserve"> </w:t>
            </w:r>
            <w:r w:rsidRPr="00D42CF2">
              <w:rPr>
                <w:rFonts w:ascii="GHEA Grapalat" w:hAnsi="GHEA Grapalat"/>
                <w:szCs w:val="24"/>
                <w:lang w:val="hy-AM"/>
              </w:rPr>
              <w:t>մնացորդային</w:t>
            </w:r>
            <w:r w:rsidRPr="00FA502D">
              <w:rPr>
                <w:rFonts w:ascii="GHEA Grapalat" w:hAnsi="GHEA Grapalat"/>
                <w:szCs w:val="24"/>
                <w:lang w:val="pt-BR"/>
              </w:rPr>
              <w:t xml:space="preserve"> </w:t>
            </w:r>
            <w:r w:rsidRPr="00D42CF2">
              <w:rPr>
                <w:rFonts w:ascii="GHEA Grapalat" w:hAnsi="GHEA Grapalat"/>
                <w:szCs w:val="24"/>
                <w:lang w:val="hy-AM"/>
              </w:rPr>
              <w:t>գումարները</w:t>
            </w:r>
            <w:r w:rsidRPr="00FA502D">
              <w:rPr>
                <w:rFonts w:ascii="GHEA Grapalat" w:hAnsi="GHEA Grapalat"/>
                <w:szCs w:val="24"/>
                <w:lang w:val="pt-BR"/>
              </w:rPr>
              <w:t xml:space="preserve"> </w:t>
            </w:r>
            <w:r w:rsidRPr="00D42CF2">
              <w:rPr>
                <w:rFonts w:ascii="GHEA Grapalat" w:hAnsi="GHEA Grapalat"/>
                <w:szCs w:val="24"/>
                <w:lang w:val="hy-AM"/>
              </w:rPr>
              <w:t>ֆինանսավորելու</w:t>
            </w:r>
            <w:r w:rsidRPr="00FA502D">
              <w:rPr>
                <w:rFonts w:ascii="GHEA Grapalat" w:hAnsi="GHEA Grapalat"/>
                <w:szCs w:val="24"/>
                <w:lang w:val="pt-BR"/>
              </w:rPr>
              <w:t xml:space="preserve"> </w:t>
            </w:r>
            <w:r w:rsidRPr="00D42CF2">
              <w:rPr>
                <w:rFonts w:ascii="GHEA Grapalat" w:hAnsi="GHEA Grapalat"/>
                <w:szCs w:val="24"/>
                <w:lang w:val="hy-AM"/>
              </w:rPr>
              <w:t>մասով</w:t>
            </w:r>
            <w:r w:rsidRPr="00FA502D">
              <w:rPr>
                <w:rFonts w:ascii="GHEA Grapalat" w:hAnsi="GHEA Grapalat"/>
                <w:szCs w:val="24"/>
                <w:lang w:val="pt-BR"/>
              </w:rPr>
              <w:t xml:space="preserve">, </w:t>
            </w:r>
            <w:r w:rsidRPr="00D42CF2">
              <w:rPr>
                <w:rFonts w:ascii="GHEA Grapalat" w:hAnsi="GHEA Grapalat"/>
                <w:szCs w:val="24"/>
                <w:lang w:val="hy-AM"/>
              </w:rPr>
              <w:t>հետևյալ</w:t>
            </w:r>
            <w:r w:rsidRPr="00FA502D">
              <w:rPr>
                <w:rFonts w:ascii="GHEA Grapalat" w:hAnsi="GHEA Grapalat"/>
                <w:szCs w:val="24"/>
                <w:lang w:val="pt-BR"/>
              </w:rPr>
              <w:t xml:space="preserve">  </w:t>
            </w:r>
            <w:r>
              <w:rPr>
                <w:rFonts w:ascii="GHEA Grapalat" w:hAnsi="GHEA Grapalat"/>
                <w:szCs w:val="24"/>
                <w:lang w:val="hy-AM"/>
              </w:rPr>
              <w:t>բաշխ</w:t>
            </w:r>
            <w:r w:rsidRPr="00D42CF2">
              <w:rPr>
                <w:rFonts w:ascii="GHEA Grapalat" w:hAnsi="GHEA Grapalat"/>
                <w:szCs w:val="24"/>
                <w:lang w:val="hy-AM"/>
              </w:rPr>
              <w:t>վածությամբ</w:t>
            </w:r>
            <w:r>
              <w:rPr>
                <w:rFonts w:ascii="GHEA Grapalat" w:hAnsi="GHEA Grapalat"/>
                <w:szCs w:val="24"/>
                <w:lang w:val="hy-AM"/>
              </w:rPr>
              <w:t xml:space="preserve">՝  </w:t>
            </w:r>
            <w:r w:rsidR="008F1965" w:rsidRPr="008F1965">
              <w:rPr>
                <w:rFonts w:ascii="GHEA Grapalat" w:hAnsi="GHEA Grapalat"/>
                <w:sz w:val="20"/>
                <w:lang w:val="hy-AM"/>
              </w:rPr>
              <w:t>ՀՀ դրամ</w:t>
            </w:r>
          </w:p>
          <w:tbl>
            <w:tblPr>
              <w:tblpPr w:leftFromText="180" w:rightFromText="180" w:vertAnchor="text" w:horzAnchor="margin" w:tblpY="-252"/>
              <w:tblOverlap w:val="never"/>
              <w:tblW w:w="7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1337"/>
              <w:gridCol w:w="1024"/>
              <w:gridCol w:w="943"/>
              <w:gridCol w:w="1158"/>
              <w:gridCol w:w="1645"/>
            </w:tblGrid>
            <w:tr w:rsidR="00D42CF2" w:rsidRPr="008F1965" w14:paraId="50013BB2" w14:textId="77777777" w:rsidTr="008F1965">
              <w:trPr>
                <w:trHeight w:val="629"/>
              </w:trPr>
              <w:tc>
                <w:tcPr>
                  <w:tcW w:w="1251" w:type="dxa"/>
                  <w:vMerge w:val="restart"/>
                  <w:shd w:val="clear" w:color="000000" w:fill="C5D9F1"/>
                  <w:vAlign w:val="center"/>
                </w:tcPr>
                <w:p w14:paraId="46824495" w14:textId="77777777" w:rsidR="00D42CF2" w:rsidRPr="008F1965" w:rsidRDefault="00D42CF2" w:rsidP="008F1965">
                  <w:pPr>
                    <w:spacing w:before="240" w:line="360" w:lineRule="auto"/>
                    <w:ind w:left="150" w:hanging="150"/>
                    <w:jc w:val="center"/>
                    <w:rPr>
                      <w:rFonts w:ascii="GHEA Grapalat" w:hAnsi="GHEA Grapalat" w:cs="Arial"/>
                      <w:b/>
                      <w:bCs/>
                      <w:i/>
                      <w:iCs/>
                      <w:sz w:val="16"/>
                      <w:szCs w:val="16"/>
                      <w:lang w:val="hy-AM"/>
                    </w:rPr>
                  </w:pPr>
                  <w:r w:rsidRPr="008F1965">
                    <w:rPr>
                      <w:rFonts w:ascii="GHEA Grapalat" w:hAnsi="GHEA Grapalat" w:cs="Arial"/>
                      <w:b/>
                      <w:bCs/>
                      <w:iCs/>
                      <w:sz w:val="16"/>
                      <w:szCs w:val="16"/>
                      <w:lang w:val="hy-AM"/>
                    </w:rPr>
                    <w:t>Աշխատանքի տեսակը</w:t>
                  </w:r>
                </w:p>
              </w:tc>
              <w:tc>
                <w:tcPr>
                  <w:tcW w:w="1337" w:type="dxa"/>
                  <w:vMerge w:val="restart"/>
                  <w:shd w:val="clear" w:color="000000" w:fill="C5D9F1"/>
                </w:tcPr>
                <w:p w14:paraId="0E8DD383" w14:textId="77777777" w:rsidR="00D42CF2" w:rsidRPr="008F1965" w:rsidRDefault="00D42CF2" w:rsidP="00D42CF2">
                  <w:pPr>
                    <w:spacing w:before="240"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Պայմանագրի վավերապայմանները</w:t>
                  </w:r>
                </w:p>
              </w:tc>
              <w:tc>
                <w:tcPr>
                  <w:tcW w:w="4770" w:type="dxa"/>
                  <w:gridSpan w:val="4"/>
                  <w:shd w:val="clear" w:color="000000" w:fill="C5D9F1"/>
                  <w:vAlign w:val="center"/>
                </w:tcPr>
                <w:p w14:paraId="71F7F1B9" w14:textId="77777777" w:rsidR="00D42CF2" w:rsidRPr="008F1965" w:rsidRDefault="00D42CF2" w:rsidP="00D42CF2">
                  <w:pPr>
                    <w:spacing w:before="240"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Բյուջեի առաջարկվող փոփոխություն</w:t>
                  </w:r>
                </w:p>
              </w:tc>
            </w:tr>
            <w:tr w:rsidR="00D42CF2" w:rsidRPr="008F1965" w14:paraId="69F63B63" w14:textId="77777777" w:rsidTr="008F1965">
              <w:trPr>
                <w:trHeight w:val="175"/>
              </w:trPr>
              <w:tc>
                <w:tcPr>
                  <w:tcW w:w="1251" w:type="dxa"/>
                  <w:vMerge/>
                  <w:shd w:val="clear" w:color="000000" w:fill="C5D9F1"/>
                  <w:vAlign w:val="center"/>
                </w:tcPr>
                <w:p w14:paraId="5A5BEE4F" w14:textId="77777777" w:rsidR="00D42CF2" w:rsidRPr="008F1965" w:rsidRDefault="00D42CF2" w:rsidP="00D42CF2">
                  <w:pPr>
                    <w:spacing w:line="360" w:lineRule="auto"/>
                    <w:rPr>
                      <w:rFonts w:ascii="GHEA Grapalat" w:hAnsi="GHEA Grapalat" w:cs="Arial"/>
                      <w:b/>
                      <w:bCs/>
                      <w:i/>
                      <w:iCs/>
                      <w:sz w:val="16"/>
                      <w:szCs w:val="16"/>
                      <w:lang w:val="hy-AM"/>
                    </w:rPr>
                  </w:pPr>
                </w:p>
              </w:tc>
              <w:tc>
                <w:tcPr>
                  <w:tcW w:w="1337" w:type="dxa"/>
                  <w:vMerge/>
                  <w:shd w:val="clear" w:color="000000" w:fill="C5D9F1"/>
                </w:tcPr>
                <w:p w14:paraId="13D233F4" w14:textId="77777777" w:rsidR="00D42CF2" w:rsidRPr="008F1965" w:rsidRDefault="00D42CF2" w:rsidP="00D42CF2">
                  <w:pPr>
                    <w:spacing w:line="360" w:lineRule="auto"/>
                    <w:jc w:val="center"/>
                    <w:rPr>
                      <w:rFonts w:ascii="GHEA Grapalat" w:hAnsi="GHEA Grapalat" w:cs="Arial"/>
                      <w:b/>
                      <w:bCs/>
                      <w:sz w:val="16"/>
                      <w:szCs w:val="16"/>
                      <w:lang w:val="hy-AM"/>
                    </w:rPr>
                  </w:pPr>
                </w:p>
              </w:tc>
              <w:tc>
                <w:tcPr>
                  <w:tcW w:w="1024" w:type="dxa"/>
                  <w:shd w:val="clear" w:color="000000" w:fill="C5D9F1"/>
                  <w:vAlign w:val="center"/>
                </w:tcPr>
                <w:p w14:paraId="021FD6A9"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1-ին եռամսյակ</w:t>
                  </w:r>
                </w:p>
              </w:tc>
              <w:tc>
                <w:tcPr>
                  <w:tcW w:w="943" w:type="dxa"/>
                  <w:shd w:val="clear" w:color="000000" w:fill="C5D9F1"/>
                  <w:vAlign w:val="center"/>
                </w:tcPr>
                <w:p w14:paraId="1A7ABBA8"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1-ին կիսամյակ</w:t>
                  </w:r>
                </w:p>
              </w:tc>
              <w:tc>
                <w:tcPr>
                  <w:tcW w:w="1158" w:type="dxa"/>
                  <w:shd w:val="clear" w:color="000000" w:fill="C5D9F1"/>
                  <w:vAlign w:val="center"/>
                </w:tcPr>
                <w:p w14:paraId="717DE097"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9-ը ամիս</w:t>
                  </w:r>
                </w:p>
              </w:tc>
              <w:tc>
                <w:tcPr>
                  <w:tcW w:w="1644" w:type="dxa"/>
                  <w:shd w:val="clear" w:color="000000" w:fill="C5D9F1"/>
                  <w:vAlign w:val="center"/>
                </w:tcPr>
                <w:p w14:paraId="051DF96B"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Տարի</w:t>
                  </w:r>
                </w:p>
              </w:tc>
            </w:tr>
            <w:tr w:rsidR="00D42CF2" w:rsidRPr="008F1965" w14:paraId="3C113467" w14:textId="77777777" w:rsidTr="008F1965">
              <w:trPr>
                <w:trHeight w:val="175"/>
              </w:trPr>
              <w:tc>
                <w:tcPr>
                  <w:tcW w:w="1251" w:type="dxa"/>
                  <w:vMerge/>
                  <w:shd w:val="clear" w:color="000000" w:fill="C5D9F1"/>
                  <w:vAlign w:val="center"/>
                  <w:hideMark/>
                </w:tcPr>
                <w:p w14:paraId="265123AD" w14:textId="77777777" w:rsidR="00D42CF2" w:rsidRPr="008F1965" w:rsidRDefault="00D42CF2" w:rsidP="00D42CF2">
                  <w:pPr>
                    <w:spacing w:line="360" w:lineRule="auto"/>
                    <w:rPr>
                      <w:rFonts w:ascii="GHEA Grapalat" w:hAnsi="GHEA Grapalat" w:cs="Arial"/>
                      <w:b/>
                      <w:bCs/>
                      <w:i/>
                      <w:iCs/>
                      <w:sz w:val="16"/>
                      <w:szCs w:val="16"/>
                      <w:lang w:val="hy-AM"/>
                    </w:rPr>
                  </w:pPr>
                </w:p>
              </w:tc>
              <w:tc>
                <w:tcPr>
                  <w:tcW w:w="1337" w:type="dxa"/>
                  <w:vMerge/>
                  <w:shd w:val="clear" w:color="000000" w:fill="C5D9F1"/>
                </w:tcPr>
                <w:p w14:paraId="11D26E1B" w14:textId="77777777" w:rsidR="00D42CF2" w:rsidRPr="008F1965" w:rsidRDefault="00D42CF2" w:rsidP="00D42CF2">
                  <w:pPr>
                    <w:spacing w:line="360" w:lineRule="auto"/>
                    <w:jc w:val="center"/>
                    <w:rPr>
                      <w:rFonts w:ascii="GHEA Grapalat" w:hAnsi="GHEA Grapalat" w:cs="Arial"/>
                      <w:b/>
                      <w:bCs/>
                      <w:sz w:val="16"/>
                      <w:szCs w:val="16"/>
                      <w:lang w:val="hy-AM"/>
                    </w:rPr>
                  </w:pPr>
                </w:p>
              </w:tc>
              <w:tc>
                <w:tcPr>
                  <w:tcW w:w="1024" w:type="dxa"/>
                  <w:shd w:val="clear" w:color="000000" w:fill="C5D9F1"/>
                  <w:vAlign w:val="center"/>
                  <w:hideMark/>
                </w:tcPr>
                <w:p w14:paraId="50D6B582"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1,527,200</w:t>
                  </w:r>
                </w:p>
              </w:tc>
              <w:tc>
                <w:tcPr>
                  <w:tcW w:w="943" w:type="dxa"/>
                  <w:shd w:val="clear" w:color="000000" w:fill="C5D9F1"/>
                  <w:vAlign w:val="center"/>
                  <w:hideMark/>
                </w:tcPr>
                <w:p w14:paraId="57FE22CD"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749,623,300</w:t>
                  </w:r>
                </w:p>
              </w:tc>
              <w:tc>
                <w:tcPr>
                  <w:tcW w:w="1158" w:type="dxa"/>
                  <w:shd w:val="clear" w:color="000000" w:fill="C5D9F1"/>
                  <w:vAlign w:val="center"/>
                  <w:hideMark/>
                </w:tcPr>
                <w:p w14:paraId="4B8A05DD"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749,623,300</w:t>
                  </w:r>
                </w:p>
              </w:tc>
              <w:tc>
                <w:tcPr>
                  <w:tcW w:w="1644" w:type="dxa"/>
                  <w:shd w:val="clear" w:color="000000" w:fill="C5D9F1"/>
                  <w:vAlign w:val="center"/>
                  <w:hideMark/>
                </w:tcPr>
                <w:p w14:paraId="090FBEA3" w14:textId="77777777" w:rsidR="00D42CF2" w:rsidRPr="008F1965" w:rsidRDefault="00D42CF2" w:rsidP="00D42CF2">
                  <w:pPr>
                    <w:spacing w:line="360" w:lineRule="auto"/>
                    <w:jc w:val="center"/>
                    <w:rPr>
                      <w:rFonts w:ascii="GHEA Grapalat" w:hAnsi="GHEA Grapalat" w:cs="Arial"/>
                      <w:b/>
                      <w:bCs/>
                      <w:sz w:val="16"/>
                      <w:szCs w:val="16"/>
                      <w:lang w:val="hy-AM"/>
                    </w:rPr>
                  </w:pPr>
                  <w:r w:rsidRPr="008F1965">
                    <w:rPr>
                      <w:rFonts w:ascii="GHEA Grapalat" w:hAnsi="GHEA Grapalat" w:cs="Arial"/>
                      <w:b/>
                      <w:bCs/>
                      <w:sz w:val="16"/>
                      <w:szCs w:val="16"/>
                      <w:lang w:val="hy-AM"/>
                    </w:rPr>
                    <w:t>749,623,300</w:t>
                  </w:r>
                </w:p>
              </w:tc>
            </w:tr>
            <w:tr w:rsidR="00D42CF2" w:rsidRPr="008F1965" w14:paraId="488A69A2" w14:textId="77777777" w:rsidTr="008F1965">
              <w:trPr>
                <w:trHeight w:val="323"/>
              </w:trPr>
              <w:tc>
                <w:tcPr>
                  <w:tcW w:w="1251" w:type="dxa"/>
                  <w:shd w:val="clear" w:color="auto" w:fill="auto"/>
                  <w:vAlign w:val="center"/>
                  <w:hideMark/>
                </w:tcPr>
                <w:p w14:paraId="7B142E4D"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Շին. աշխատանք</w:t>
                  </w:r>
                </w:p>
              </w:tc>
              <w:tc>
                <w:tcPr>
                  <w:tcW w:w="1337" w:type="dxa"/>
                  <w:tcBorders>
                    <w:top w:val="single" w:sz="4" w:space="0" w:color="auto"/>
                    <w:left w:val="single" w:sz="4" w:space="0" w:color="auto"/>
                    <w:bottom w:val="single" w:sz="4" w:space="0" w:color="auto"/>
                    <w:right w:val="nil"/>
                  </w:tcBorders>
                  <w:shd w:val="clear" w:color="auto" w:fill="auto"/>
                  <w:vAlign w:val="center"/>
                </w:tcPr>
                <w:p w14:paraId="50414CD6"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ԲՄԱՇՁԲ-20/15 23.04.2021</w:t>
                  </w:r>
                </w:p>
              </w:tc>
              <w:tc>
                <w:tcPr>
                  <w:tcW w:w="1024" w:type="dxa"/>
                  <w:shd w:val="clear" w:color="000000" w:fill="EBF1DE"/>
                  <w:vAlign w:val="center"/>
                  <w:hideMark/>
                </w:tcPr>
                <w:p w14:paraId="742D9A29"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1,000</w:t>
                  </w:r>
                </w:p>
              </w:tc>
              <w:tc>
                <w:tcPr>
                  <w:tcW w:w="943" w:type="dxa"/>
                  <w:shd w:val="clear" w:color="000000" w:fill="EBF1DE"/>
                  <w:vAlign w:val="center"/>
                  <w:hideMark/>
                </w:tcPr>
                <w:p w14:paraId="148010BB"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723,239,500</w:t>
                  </w:r>
                </w:p>
              </w:tc>
              <w:tc>
                <w:tcPr>
                  <w:tcW w:w="1158" w:type="dxa"/>
                  <w:shd w:val="clear" w:color="000000" w:fill="EBF1DE"/>
                  <w:vAlign w:val="center"/>
                  <w:hideMark/>
                </w:tcPr>
                <w:p w14:paraId="100E96E6"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723,239,500</w:t>
                  </w:r>
                </w:p>
              </w:tc>
              <w:tc>
                <w:tcPr>
                  <w:tcW w:w="1644" w:type="dxa"/>
                  <w:shd w:val="clear" w:color="000000" w:fill="EBF1DE"/>
                  <w:vAlign w:val="center"/>
                  <w:hideMark/>
                </w:tcPr>
                <w:p w14:paraId="1ABFBB8A"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723,239,500</w:t>
                  </w:r>
                </w:p>
              </w:tc>
            </w:tr>
            <w:tr w:rsidR="00D42CF2" w:rsidRPr="008F1965" w14:paraId="3084C9D2" w14:textId="77777777" w:rsidTr="008F1965">
              <w:trPr>
                <w:trHeight w:val="323"/>
              </w:trPr>
              <w:tc>
                <w:tcPr>
                  <w:tcW w:w="1251" w:type="dxa"/>
                  <w:shd w:val="clear" w:color="auto" w:fill="auto"/>
                  <w:vAlign w:val="center"/>
                  <w:hideMark/>
                </w:tcPr>
                <w:p w14:paraId="01035727"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Տեխ. հսկողություն</w:t>
                  </w:r>
                </w:p>
              </w:tc>
              <w:tc>
                <w:tcPr>
                  <w:tcW w:w="1337" w:type="dxa"/>
                  <w:tcBorders>
                    <w:top w:val="nil"/>
                    <w:left w:val="single" w:sz="4" w:space="0" w:color="auto"/>
                    <w:bottom w:val="single" w:sz="4" w:space="0" w:color="auto"/>
                    <w:right w:val="nil"/>
                  </w:tcBorders>
                  <w:shd w:val="clear" w:color="auto" w:fill="auto"/>
                  <w:vAlign w:val="center"/>
                </w:tcPr>
                <w:p w14:paraId="78332AD6"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ԳՀԽԾՁԲ-21/16 15.11.2021</w:t>
                  </w:r>
                </w:p>
              </w:tc>
              <w:tc>
                <w:tcPr>
                  <w:tcW w:w="1024" w:type="dxa"/>
                  <w:shd w:val="clear" w:color="000000" w:fill="EBF1DE"/>
                  <w:vAlign w:val="center"/>
                  <w:hideMark/>
                </w:tcPr>
                <w:p w14:paraId="5DFF525F"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1,413,800</w:t>
                  </w:r>
                </w:p>
              </w:tc>
              <w:tc>
                <w:tcPr>
                  <w:tcW w:w="943" w:type="dxa"/>
                  <w:shd w:val="clear" w:color="000000" w:fill="EBF1DE"/>
                  <w:vAlign w:val="center"/>
                  <w:hideMark/>
                </w:tcPr>
                <w:p w14:paraId="2707EAD8"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21,986,500</w:t>
                  </w:r>
                </w:p>
              </w:tc>
              <w:tc>
                <w:tcPr>
                  <w:tcW w:w="1158" w:type="dxa"/>
                  <w:shd w:val="clear" w:color="000000" w:fill="EBF1DE"/>
                  <w:vAlign w:val="center"/>
                  <w:hideMark/>
                </w:tcPr>
                <w:p w14:paraId="75C91C42"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21,986,500</w:t>
                  </w:r>
                </w:p>
              </w:tc>
              <w:tc>
                <w:tcPr>
                  <w:tcW w:w="1644" w:type="dxa"/>
                  <w:shd w:val="clear" w:color="000000" w:fill="EBF1DE"/>
                  <w:vAlign w:val="center"/>
                  <w:hideMark/>
                </w:tcPr>
                <w:p w14:paraId="3F4E0E3B"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21,986,500</w:t>
                  </w:r>
                </w:p>
              </w:tc>
            </w:tr>
            <w:tr w:rsidR="00D42CF2" w:rsidRPr="008F1965" w14:paraId="0295C2B0" w14:textId="77777777" w:rsidTr="008F1965">
              <w:trPr>
                <w:trHeight w:val="323"/>
              </w:trPr>
              <w:tc>
                <w:tcPr>
                  <w:tcW w:w="1251" w:type="dxa"/>
                  <w:shd w:val="clear" w:color="auto" w:fill="auto"/>
                  <w:vAlign w:val="center"/>
                  <w:hideMark/>
                </w:tcPr>
                <w:p w14:paraId="713F55B4"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Հեղ. հսկողություն</w:t>
                  </w:r>
                </w:p>
              </w:tc>
              <w:tc>
                <w:tcPr>
                  <w:tcW w:w="1337" w:type="dxa"/>
                  <w:tcBorders>
                    <w:top w:val="nil"/>
                    <w:left w:val="single" w:sz="4" w:space="0" w:color="auto"/>
                    <w:bottom w:val="single" w:sz="4" w:space="0" w:color="auto"/>
                    <w:right w:val="nil"/>
                  </w:tcBorders>
                  <w:shd w:val="clear" w:color="auto" w:fill="auto"/>
                  <w:vAlign w:val="center"/>
                </w:tcPr>
                <w:p w14:paraId="25C7C11F"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ՄԱԾՁԲ-21/11Հ 25.10.2021</w:t>
                  </w:r>
                </w:p>
              </w:tc>
              <w:tc>
                <w:tcPr>
                  <w:tcW w:w="1024" w:type="dxa"/>
                  <w:shd w:val="clear" w:color="000000" w:fill="EBF1DE"/>
                  <w:vAlign w:val="center"/>
                  <w:hideMark/>
                </w:tcPr>
                <w:p w14:paraId="7B4876EF"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112,400</w:t>
                  </w:r>
                </w:p>
              </w:tc>
              <w:tc>
                <w:tcPr>
                  <w:tcW w:w="943" w:type="dxa"/>
                  <w:shd w:val="clear" w:color="000000" w:fill="EBF1DE"/>
                  <w:vAlign w:val="center"/>
                  <w:hideMark/>
                </w:tcPr>
                <w:p w14:paraId="2607A344"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4,397,300</w:t>
                  </w:r>
                </w:p>
              </w:tc>
              <w:tc>
                <w:tcPr>
                  <w:tcW w:w="1158" w:type="dxa"/>
                  <w:shd w:val="clear" w:color="000000" w:fill="EBF1DE"/>
                  <w:vAlign w:val="center"/>
                  <w:hideMark/>
                </w:tcPr>
                <w:p w14:paraId="0E0F25AC"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4,397,300</w:t>
                  </w:r>
                </w:p>
              </w:tc>
              <w:tc>
                <w:tcPr>
                  <w:tcW w:w="1644" w:type="dxa"/>
                  <w:shd w:val="clear" w:color="000000" w:fill="EBF1DE"/>
                  <w:vAlign w:val="center"/>
                  <w:hideMark/>
                </w:tcPr>
                <w:p w14:paraId="7624F346" w14:textId="77777777" w:rsidR="00D42CF2" w:rsidRPr="008F1965" w:rsidRDefault="00D42CF2" w:rsidP="00D42CF2">
                  <w:pPr>
                    <w:spacing w:line="360" w:lineRule="auto"/>
                    <w:jc w:val="center"/>
                    <w:rPr>
                      <w:rFonts w:ascii="GHEA Grapalat" w:hAnsi="GHEA Grapalat" w:cs="Arial"/>
                      <w:sz w:val="16"/>
                      <w:szCs w:val="16"/>
                      <w:lang w:val="hy-AM"/>
                    </w:rPr>
                  </w:pPr>
                  <w:r w:rsidRPr="008F1965">
                    <w:rPr>
                      <w:rFonts w:ascii="GHEA Grapalat" w:hAnsi="GHEA Grapalat" w:cs="Arial"/>
                      <w:sz w:val="16"/>
                      <w:szCs w:val="16"/>
                      <w:lang w:val="hy-AM"/>
                    </w:rPr>
                    <w:t>4,397,300</w:t>
                  </w:r>
                </w:p>
              </w:tc>
            </w:tr>
          </w:tbl>
          <w:p w14:paraId="196F90C4" w14:textId="77777777" w:rsidR="00D42CF2" w:rsidRDefault="00D42CF2" w:rsidP="00D42CF2">
            <w:pPr>
              <w:spacing w:line="360" w:lineRule="auto"/>
              <w:ind w:firstLine="720"/>
              <w:jc w:val="both"/>
              <w:rPr>
                <w:rFonts w:ascii="GHEA Grapalat" w:hAnsi="GHEA Grapalat"/>
                <w:szCs w:val="24"/>
                <w:lang w:val="hy-AM"/>
              </w:rPr>
            </w:pPr>
          </w:p>
          <w:p w14:paraId="68117A94" w14:textId="77777777" w:rsidR="00D42CF2" w:rsidRDefault="00D42CF2" w:rsidP="00D42CF2">
            <w:pPr>
              <w:spacing w:line="360" w:lineRule="auto"/>
              <w:ind w:firstLine="720"/>
              <w:jc w:val="both"/>
              <w:rPr>
                <w:rFonts w:ascii="GHEA Grapalat" w:hAnsi="GHEA Grapalat"/>
                <w:szCs w:val="24"/>
                <w:lang w:val="hy-AM"/>
              </w:rPr>
            </w:pPr>
          </w:p>
          <w:p w14:paraId="019875A2" w14:textId="77777777" w:rsidR="00D42CF2" w:rsidRDefault="00D42CF2" w:rsidP="00D42CF2">
            <w:pPr>
              <w:spacing w:before="240" w:line="360" w:lineRule="auto"/>
              <w:ind w:firstLine="720"/>
              <w:jc w:val="both"/>
              <w:rPr>
                <w:rFonts w:ascii="GHEA Grapalat" w:hAnsi="GHEA Grapalat"/>
                <w:szCs w:val="24"/>
                <w:lang w:val="hy-AM"/>
              </w:rPr>
            </w:pPr>
          </w:p>
          <w:p w14:paraId="50E5709D" w14:textId="69483D1A" w:rsidR="00D42CF2" w:rsidRPr="008F1965" w:rsidRDefault="00D42CF2" w:rsidP="00D42CF2">
            <w:pPr>
              <w:tabs>
                <w:tab w:val="right" w:pos="10260"/>
              </w:tabs>
              <w:spacing w:before="240" w:line="360" w:lineRule="auto"/>
              <w:ind w:firstLine="720"/>
              <w:jc w:val="both"/>
              <w:rPr>
                <w:rFonts w:ascii="GHEA Grapalat" w:hAnsi="GHEA Grapalat"/>
                <w:sz w:val="20"/>
                <w:lang w:val="hy-AM"/>
              </w:rPr>
            </w:pPr>
            <w:r>
              <w:rPr>
                <w:rFonts w:ascii="GHEA Grapalat" w:hAnsi="GHEA Grapalat"/>
                <w:szCs w:val="24"/>
                <w:lang w:val="hy-AM"/>
              </w:rPr>
              <w:t xml:space="preserve">        </w:t>
            </w:r>
            <w:r>
              <w:rPr>
                <w:rFonts w:ascii="GHEA Grapalat" w:hAnsi="GHEA Grapalat"/>
                <w:szCs w:val="24"/>
                <w:lang w:val="hy-AM"/>
              </w:rPr>
              <w:tab/>
            </w:r>
          </w:p>
          <w:p w14:paraId="620C8266" w14:textId="77777777" w:rsidR="00D42CF2" w:rsidRDefault="00D42CF2" w:rsidP="00D42CF2">
            <w:pPr>
              <w:spacing w:line="360" w:lineRule="auto"/>
              <w:ind w:firstLine="720"/>
              <w:jc w:val="both"/>
              <w:rPr>
                <w:rFonts w:ascii="GHEA Grapalat" w:hAnsi="GHEA Grapalat"/>
                <w:szCs w:val="24"/>
                <w:lang w:val="hy-AM"/>
              </w:rPr>
            </w:pPr>
            <w:r>
              <w:rPr>
                <w:rFonts w:ascii="GHEA Grapalat" w:hAnsi="GHEA Grapalat"/>
                <w:szCs w:val="24"/>
                <w:lang w:val="hy-AM"/>
              </w:rPr>
              <w:t xml:space="preserve">        </w:t>
            </w:r>
          </w:p>
          <w:p w14:paraId="414DF8FC" w14:textId="77777777" w:rsidR="00D42CF2" w:rsidRPr="005A56BA" w:rsidRDefault="00D42CF2" w:rsidP="000D2B4F">
            <w:pPr>
              <w:spacing w:after="0" w:line="312" w:lineRule="auto"/>
              <w:ind w:left="150" w:right="165" w:firstLine="417"/>
              <w:jc w:val="both"/>
              <w:rPr>
                <w:rFonts w:ascii="GHEA Grapalat" w:eastAsia="Times New Roman" w:hAnsi="GHEA Grapalat" w:cs="Sylfaen"/>
                <w:sz w:val="24"/>
                <w:szCs w:val="24"/>
                <w:lang w:val="hy-AM" w:eastAsia="ru-RU"/>
              </w:rPr>
            </w:pP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6D2BF114" w14:textId="77777777" w:rsidR="00D42CF2" w:rsidRDefault="00D42CF2" w:rsidP="0079753F">
            <w:pPr>
              <w:spacing w:after="0" w:line="360" w:lineRule="auto"/>
              <w:ind w:left="165" w:right="165" w:hanging="165"/>
              <w:jc w:val="both"/>
              <w:rPr>
                <w:rFonts w:ascii="GHEA Grapalat" w:hAnsi="GHEA Grapalat" w:cs="Calibri"/>
                <w:sz w:val="24"/>
                <w:szCs w:val="24"/>
                <w:lang w:val="hy-AM"/>
              </w:rPr>
            </w:pPr>
          </w:p>
          <w:p w14:paraId="45BFFA27"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3D57697A"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1B27DD81"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5B7BFB9A"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70B37E2B"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54DFC374"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46744EE6"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6098D21D"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5A0EDB0B"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27B28447"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61EA64BF"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2BF2E4FB"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6A947129" w14:textId="77777777" w:rsidR="008F1965" w:rsidRDefault="008F1965" w:rsidP="0079753F">
            <w:pPr>
              <w:spacing w:after="0" w:line="360" w:lineRule="auto"/>
              <w:ind w:left="165" w:right="165" w:hanging="165"/>
              <w:jc w:val="both"/>
              <w:rPr>
                <w:rFonts w:ascii="GHEA Grapalat" w:hAnsi="GHEA Grapalat" w:cs="Calibri"/>
                <w:sz w:val="24"/>
                <w:szCs w:val="24"/>
                <w:lang w:val="hy-AM"/>
              </w:rPr>
            </w:pPr>
          </w:p>
          <w:p w14:paraId="4671F30C" w14:textId="77777777" w:rsidR="008F1965" w:rsidRDefault="008F1965"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6755B635" w14:textId="6F395024" w:rsidR="008F1965" w:rsidRDefault="008F1965"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ավելացումները:</w:t>
            </w:r>
          </w:p>
        </w:tc>
      </w:tr>
      <w:tr w:rsidR="00B80899" w:rsidRPr="00B80899" w14:paraId="60869174" w14:textId="77777777" w:rsidTr="00B80899">
        <w:trPr>
          <w:trHeight w:val="431"/>
          <w:tblCellSpacing w:w="0" w:type="dxa"/>
          <w:jc w:val="center"/>
        </w:trPr>
        <w:tc>
          <w:tcPr>
            <w:tcW w:w="8010" w:type="dxa"/>
            <w:tcBorders>
              <w:top w:val="outset" w:sz="6" w:space="0" w:color="auto"/>
              <w:left w:val="outset" w:sz="6" w:space="0" w:color="auto"/>
              <w:bottom w:val="outset" w:sz="6" w:space="0" w:color="auto"/>
              <w:right w:val="outset" w:sz="6" w:space="0" w:color="auto"/>
            </w:tcBorders>
            <w:shd w:val="clear" w:color="auto" w:fill="auto"/>
          </w:tcPr>
          <w:p w14:paraId="2BFF48D6" w14:textId="6FC1403A" w:rsidR="00B80899" w:rsidRPr="00B80899" w:rsidRDefault="00B80899" w:rsidP="008F1965">
            <w:pPr>
              <w:spacing w:line="360" w:lineRule="auto"/>
              <w:ind w:left="150" w:right="180" w:firstLine="570"/>
              <w:jc w:val="both"/>
              <w:rPr>
                <w:rFonts w:ascii="GHEA Grapalat" w:hAnsi="GHEA Grapalat" w:cs="GHEA Grapalat"/>
                <w:lang w:val="hy-AM"/>
              </w:rPr>
            </w:pPr>
            <w:r>
              <w:rPr>
                <w:rFonts w:ascii="GHEA Grapalat" w:hAnsi="GHEA Grapalat" w:cs="GHEA Grapalat"/>
                <w:lang w:val="hy-AM"/>
              </w:rPr>
              <w:lastRenderedPageBreak/>
              <w:t>2. ՀՀ ֆինանսների նախարարություն</w:t>
            </w: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40E551A6" w14:textId="387A269F" w:rsidR="00B80899" w:rsidRDefault="00B80899" w:rsidP="00B80899">
            <w:pPr>
              <w:spacing w:after="0" w:line="360" w:lineRule="auto"/>
              <w:ind w:left="165" w:right="165" w:hanging="165"/>
              <w:jc w:val="center"/>
              <w:rPr>
                <w:rFonts w:ascii="GHEA Grapalat" w:hAnsi="GHEA Grapalat" w:cs="Calibri"/>
                <w:b/>
                <w:bCs/>
                <w:sz w:val="24"/>
                <w:szCs w:val="24"/>
                <w:lang w:val="hy-AM"/>
              </w:rPr>
            </w:pPr>
            <w:r w:rsidRPr="00B80899">
              <w:rPr>
                <w:rFonts w:ascii="GHEA Grapalat" w:hAnsi="GHEA Grapalat" w:cs="Calibri"/>
                <w:b/>
                <w:bCs/>
                <w:sz w:val="24"/>
                <w:szCs w:val="24"/>
                <w:lang w:val="hy-AM"/>
              </w:rPr>
              <w:t>19.03.2026</w:t>
            </w:r>
          </w:p>
          <w:p w14:paraId="7B9A10E1" w14:textId="043D5B54" w:rsidR="00B80899" w:rsidRPr="00B80899" w:rsidRDefault="00B80899" w:rsidP="00B80899">
            <w:pPr>
              <w:spacing w:after="0" w:line="360" w:lineRule="auto"/>
              <w:ind w:left="165" w:right="165" w:hanging="165"/>
              <w:jc w:val="center"/>
              <w:rPr>
                <w:rFonts w:ascii="GHEA Grapalat" w:hAnsi="GHEA Grapalat" w:cs="Calibri"/>
                <w:b/>
                <w:bCs/>
                <w:sz w:val="24"/>
                <w:szCs w:val="24"/>
                <w:lang w:val="hy-AM"/>
              </w:rPr>
            </w:pPr>
            <w:r w:rsidRPr="00B80899">
              <w:rPr>
                <w:rFonts w:ascii="GHEA Grapalat" w:hAnsi="GHEA Grapalat"/>
                <w:b/>
                <w:bCs/>
                <w:color w:val="000000"/>
                <w:sz w:val="24"/>
                <w:szCs w:val="24"/>
                <w:shd w:val="clear" w:color="auto" w:fill="FFFFFF"/>
              </w:rPr>
              <w:t>01/34-2/6636-2026</w:t>
            </w:r>
          </w:p>
        </w:tc>
      </w:tr>
      <w:tr w:rsidR="00710843" w:rsidRPr="005D097D" w14:paraId="28A33810" w14:textId="77777777" w:rsidTr="00D42CF2">
        <w:trPr>
          <w:trHeight w:val="4755"/>
          <w:tblCellSpacing w:w="0" w:type="dxa"/>
          <w:jc w:val="center"/>
        </w:trPr>
        <w:tc>
          <w:tcPr>
            <w:tcW w:w="8010" w:type="dxa"/>
            <w:tcBorders>
              <w:top w:val="outset" w:sz="6" w:space="0" w:color="auto"/>
              <w:left w:val="outset" w:sz="6" w:space="0" w:color="auto"/>
              <w:bottom w:val="outset" w:sz="6" w:space="0" w:color="auto"/>
              <w:right w:val="outset" w:sz="6" w:space="0" w:color="auto"/>
            </w:tcBorders>
            <w:shd w:val="clear" w:color="auto" w:fill="auto"/>
          </w:tcPr>
          <w:p w14:paraId="1A78F106" w14:textId="77777777" w:rsidR="00710843" w:rsidRPr="00BF54AF" w:rsidRDefault="00710843" w:rsidP="00710843">
            <w:pPr>
              <w:spacing w:after="0" w:line="264" w:lineRule="auto"/>
              <w:ind w:firstLine="567"/>
              <w:contextualSpacing/>
              <w:jc w:val="both"/>
              <w:rPr>
                <w:rFonts w:ascii="GHEA Grapalat" w:hAnsi="GHEA Grapalat" w:cs="Sylfaen"/>
                <w:sz w:val="24"/>
                <w:szCs w:val="24"/>
                <w:lang w:val="hy-AM"/>
              </w:rPr>
            </w:pPr>
            <w:r w:rsidRPr="00BF54AF">
              <w:rPr>
                <w:rFonts w:ascii="GHEA Grapalat" w:hAnsi="GHEA Grapalat" w:cs="Sylfaen"/>
                <w:sz w:val="24"/>
                <w:szCs w:val="24"/>
                <w:lang w:val="hy-AM"/>
              </w:rPr>
              <w:t>Ձեր 11.03.2026թ. N ԱԱ/06.1/8188-2026 գրությամբ ներկայացված «Հայաստանի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և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2CC32695" w14:textId="77777777" w:rsidR="00710843" w:rsidRPr="00BF54AF" w:rsidRDefault="00710843" w:rsidP="00710843">
            <w:pPr>
              <w:spacing w:after="0" w:line="264" w:lineRule="auto"/>
              <w:ind w:firstLine="567"/>
              <w:contextualSpacing/>
              <w:jc w:val="both"/>
              <w:rPr>
                <w:rFonts w:ascii="GHEA Grapalat" w:hAnsi="GHEA Grapalat" w:cs="Sylfaen"/>
                <w:sz w:val="24"/>
                <w:szCs w:val="24"/>
                <w:lang w:val="hy-AM"/>
              </w:rPr>
            </w:pPr>
            <w:r w:rsidRPr="00BF54AF">
              <w:rPr>
                <w:rFonts w:ascii="GHEA Grapalat" w:hAnsi="GHEA Grapalat" w:cs="Sylfaen"/>
                <w:sz w:val="24"/>
                <w:szCs w:val="24"/>
                <w:lang w:val="hy-AM"/>
              </w:rPr>
              <w:t>Նախագծով նախատեսվում է ՀՀ 2026թ. պետական բյուջեի «Առողջապահություն» բաժնի  կապիտալ ծախսերի գծով կատարել շուրջ 8.0 մլրդ դրամի գործառնություններ, որից՝ 3.1 մլրդ դրամը միջծրագրային վերաբաշխման միջոցով, մասնավորապես՝ կապիտալ ծախսերի հաշվին, իսկ 4.9 մլրդ դրամը՝ ՀՀ կառավարության պահուստային ֆոնդի հաշվին:</w:t>
            </w:r>
          </w:p>
          <w:p w14:paraId="55ABECD5" w14:textId="77777777" w:rsidR="00710843" w:rsidRPr="00BF54AF" w:rsidRDefault="00710843" w:rsidP="00710843">
            <w:pPr>
              <w:spacing w:after="0" w:line="264" w:lineRule="auto"/>
              <w:ind w:firstLine="709"/>
              <w:contextualSpacing/>
              <w:jc w:val="both"/>
              <w:rPr>
                <w:rFonts w:ascii="GHEA Grapalat" w:hAnsi="GHEA Grapalat" w:cs="Sylfaen"/>
                <w:sz w:val="24"/>
                <w:szCs w:val="24"/>
                <w:lang w:val="hy-AM"/>
              </w:rPr>
            </w:pPr>
            <w:r w:rsidRPr="00BF54AF">
              <w:rPr>
                <w:rFonts w:ascii="GHEA Grapalat" w:hAnsi="GHEA Grapalat" w:cs="Sylfaen"/>
                <w:b/>
                <w:sz w:val="24"/>
                <w:szCs w:val="24"/>
                <w:lang w:val="hy-AM"/>
              </w:rPr>
              <w:t>Նախագիծը բավական ընդլայնված է և ներառում է բազմաշերտ մոտեցումներ՝</w:t>
            </w:r>
            <w:r w:rsidRPr="00BF54AF">
              <w:rPr>
                <w:rFonts w:ascii="GHEA Grapalat" w:hAnsi="GHEA Grapalat" w:cs="Sylfaen"/>
                <w:sz w:val="24"/>
                <w:szCs w:val="24"/>
                <w:lang w:val="hy-AM"/>
              </w:rPr>
              <w:t xml:space="preserve"> տարբեր ուղղությունների կանոնադրական կապիտալի, ենթակառուցվածքների զարգացման և վերազինման նպատակով նախատեսված միջոցառումներ։ Վերոնշյալի առնչությամբ ՀՀ ֆինանսների նախարարությունը ստորև ներկայացնում է իր համալրված և բազմաբնույթ դիտարկումները։</w:t>
            </w:r>
          </w:p>
          <w:p w14:paraId="3FA984E4" w14:textId="77777777" w:rsidR="00710843" w:rsidRPr="00BF54AF" w:rsidRDefault="00710843" w:rsidP="00710843">
            <w:pPr>
              <w:spacing w:after="0" w:line="264" w:lineRule="auto"/>
              <w:ind w:firstLine="709"/>
              <w:contextualSpacing/>
              <w:jc w:val="both"/>
              <w:rPr>
                <w:rFonts w:ascii="GHEA Grapalat" w:hAnsi="GHEA Grapalat" w:cs="Sylfaen"/>
                <w:sz w:val="24"/>
                <w:szCs w:val="24"/>
                <w:lang w:val="hy-AM"/>
              </w:rPr>
            </w:pPr>
            <w:r w:rsidRPr="00BF54AF">
              <w:rPr>
                <w:rFonts w:ascii="GHEA Grapalat" w:hAnsi="GHEA Grapalat" w:cs="Sylfaen"/>
                <w:sz w:val="24"/>
                <w:szCs w:val="24"/>
                <w:lang w:val="hy-AM"/>
              </w:rPr>
              <w:lastRenderedPageBreak/>
              <w:t>Նախագծով վերաբաշխվող 8.0 մլրդ դրամը նախատեսվում է ուղղել.</w:t>
            </w:r>
          </w:p>
          <w:p w14:paraId="655BECAD"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երեք առողջապահական կազմակերպությունների կանոնադրական կապիտալի ավելացմանը (1.1 մլրդ դրամ),</w:t>
            </w:r>
          </w:p>
          <w:p w14:paraId="12939E7D"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մի շարք առողջապահական կազմակերպությունների վերազինմանը (4.4 մլրդ դրամ),</w:t>
            </w:r>
          </w:p>
          <w:p w14:paraId="4433DBA1"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մի շարք առողջապահական կազմակերպություններին ֆինանսական աջակցության տրամադրմանը (0.9 մլրդ դրամ),</w:t>
            </w:r>
          </w:p>
          <w:p w14:paraId="147D8E80"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նախապես չպլանավորված և ռազմավարություններով չնախատեսված առողջապահական կազմակերպությունների շենքային պայմանների բարելավմանը և վերանորոգմանը (0.6 մլրդ դրամ),</w:t>
            </w:r>
          </w:p>
          <w:p w14:paraId="2FD08444"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ՀՀ պետական բյուջեով նախատեսված բժշկական կազմակերպությունների մնացորդային ծավալների, նախագծանախահաշվային փաստաթղթերի ֆինանսավորմանը (0.9 մլրդ դրամ),</w:t>
            </w:r>
          </w:p>
          <w:p w14:paraId="6D6EEE48" w14:textId="77777777" w:rsidR="00710843" w:rsidRPr="00710843" w:rsidRDefault="00710843" w:rsidP="00710843">
            <w:pPr>
              <w:pStyle w:val="ListParagraph"/>
              <w:numPr>
                <w:ilvl w:val="0"/>
                <w:numId w:val="47"/>
              </w:numPr>
              <w:suppressAutoHyphens/>
              <w:spacing w:after="0" w:line="264" w:lineRule="auto"/>
              <w:ind w:left="0" w:firstLine="567"/>
              <w:jc w:val="both"/>
              <w:rPr>
                <w:rFonts w:ascii="GHEA Grapalat" w:hAnsi="GHEA Grapalat" w:cs="Sylfaen"/>
                <w:sz w:val="24"/>
                <w:szCs w:val="24"/>
                <w:lang w:val="hy-AM"/>
              </w:rPr>
            </w:pPr>
            <w:r w:rsidRPr="00710843">
              <w:rPr>
                <w:rFonts w:ascii="GHEA Grapalat" w:hAnsi="GHEA Grapalat" w:cs="Sylfaen"/>
                <w:sz w:val="24"/>
                <w:szCs w:val="24"/>
                <w:lang w:val="hy-AM"/>
              </w:rPr>
              <w:t>մարզային առողջապահական կազմակերպությունների ֆինանսական գործունեության արտաքին աուդիտի իրականացմանը (0.07 մլրդ դրամ):</w:t>
            </w:r>
          </w:p>
          <w:p w14:paraId="53B8283B" w14:textId="77777777" w:rsidR="00710843" w:rsidRPr="00BF54AF" w:rsidRDefault="00710843" w:rsidP="00710843">
            <w:pPr>
              <w:spacing w:after="0" w:line="264" w:lineRule="auto"/>
              <w:ind w:firstLine="567"/>
              <w:contextualSpacing/>
              <w:jc w:val="both"/>
              <w:rPr>
                <w:rFonts w:ascii="GHEA Grapalat" w:hAnsi="GHEA Grapalat" w:cs="Sylfaen"/>
                <w:sz w:val="24"/>
                <w:szCs w:val="24"/>
                <w:lang w:val="hy-AM"/>
              </w:rPr>
            </w:pPr>
            <w:r w:rsidRPr="00BF54AF">
              <w:rPr>
                <w:rFonts w:ascii="GHEA Grapalat" w:hAnsi="GHEA Grapalat" w:cs="Sylfaen"/>
                <w:sz w:val="24"/>
                <w:szCs w:val="24"/>
                <w:lang w:val="hy-AM"/>
              </w:rPr>
              <w:t>Այս կապակցությամբ առկա են ներքոհիշյալ դիտարկումները.</w:t>
            </w:r>
            <w:r w:rsidRPr="00BF54AF">
              <w:rPr>
                <w:rFonts w:ascii="GHEA Grapalat" w:hAnsi="GHEA Grapalat" w:cs="Sylfaen"/>
                <w:sz w:val="24"/>
                <w:szCs w:val="24"/>
                <w:lang w:val="hy-AM"/>
              </w:rPr>
              <w:tab/>
            </w:r>
          </w:p>
          <w:p w14:paraId="5AEC44CF" w14:textId="77777777" w:rsidR="00710843" w:rsidRPr="00BF54AF" w:rsidRDefault="00710843" w:rsidP="00710843">
            <w:pPr>
              <w:numPr>
                <w:ilvl w:val="0"/>
                <w:numId w:val="45"/>
              </w:numPr>
              <w:tabs>
                <w:tab w:val="left" w:pos="851"/>
              </w:tabs>
              <w:autoSpaceDE w:val="0"/>
              <w:autoSpaceDN w:val="0"/>
              <w:adjustRightInd w:val="0"/>
              <w:spacing w:after="0" w:line="264" w:lineRule="auto"/>
              <w:ind w:left="0" w:firstLine="567"/>
              <w:contextualSpacing/>
              <w:jc w:val="both"/>
              <w:rPr>
                <w:rFonts w:ascii="GHEA Grapalat" w:hAnsi="GHEA Grapalat" w:cs="GHEA Grapalat"/>
                <w:sz w:val="24"/>
                <w:szCs w:val="24"/>
                <w:lang w:val="hy-AM"/>
              </w:rPr>
            </w:pPr>
            <w:r w:rsidRPr="00BF54AF">
              <w:rPr>
                <w:rFonts w:ascii="GHEA Grapalat" w:hAnsi="GHEA Grapalat" w:cs="GHEA Grapalat"/>
                <w:sz w:val="24"/>
                <w:szCs w:val="24"/>
                <w:lang w:val="hy-AM"/>
              </w:rPr>
              <w:t>Նախագծով միջոցների մի մասը (3.1 մլրդ դրամ) վերաբաշխվում/նվազեցվում են 1126 ծրագրի «31002. Առողջապահական կազմակերպությունների վերազինում» և «31003. Առողջապահական կազմակերպությունների կառուցում, վերակառուցում» միջոցառումներից:</w:t>
            </w:r>
          </w:p>
          <w:p w14:paraId="3518B030" w14:textId="77777777" w:rsidR="00710843" w:rsidRPr="00BF54AF" w:rsidRDefault="00710843" w:rsidP="00710843">
            <w:pPr>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 xml:space="preserve">Այս կապակցությամբ հարկ ենք համարում նշել, որ Նախագծով կապիտալ ծրագրերից նվազեցվող միջոցները կազմում են «ՀՀ 2026թ. պետական բյուջեի մասին» ՀՀ օրենքով (այսուհետ՝ Օրենք) այդ միջոցառումների համար նախատեսված ծախսերի 25.2%-ը: Նկատի ունենալով, որ ՀՀ պետական բյուջեի արդյունավետ իրականացման գործում առանցքային նշանակություն ունի անհրաժեշտ միջոցների </w:t>
            </w:r>
            <w:r w:rsidRPr="00BF54AF">
              <w:rPr>
                <w:rFonts w:ascii="GHEA Grapalat" w:hAnsi="GHEA Grapalat" w:cs="GHEA Grapalat"/>
                <w:sz w:val="24"/>
                <w:szCs w:val="24"/>
                <w:lang w:val="hy-AM"/>
              </w:rPr>
              <w:lastRenderedPageBreak/>
              <w:t>ճիշտ, հասցեական կանխատեսումն ու պլանավորումը, ուստի հիմնավորման և բացահայտման կարիք ունեն 25.2 % (3.1 մլն դրամ) նվազեցման առաջարկությունները:</w:t>
            </w:r>
          </w:p>
          <w:p w14:paraId="0F2BE600" w14:textId="77777777" w:rsidR="00710843" w:rsidRPr="00BF54AF" w:rsidRDefault="00710843" w:rsidP="00710843">
            <w:pPr>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Ընդ որում, հարկ է նշել նաև, որ վերջին տարիների բյուջեների կատարողականի վերլուծությունը ցույց է տալիս, որ ՀՀ առողջապահության նախարարության կողմից կապիտալ ծախսերի գծով նախատեսված հատկացումների զգալի մասը (շուրջ 40%-ը) չի ծախսվում, իսկ ծախսված միջոցների շուրջ 60%-ից 5%-ը տարվա ընթացքում վերաբաշխվում է այլ ուղղություններով։ Նման պրակտիկան վկայում է կապիտալ ծախսերի գծով լիազոր մարմնի կողմից ոչ ճիշտ առաջնահերթությունների սահմանման մասին, ինչը թույլ է տալիս ենթադրել, որ լիազոր մարմինը անհարկի զբաղեցնում է ֆիսկալ տարածքի մի մասը՝ ձևավորելով ֆինանսական պահուստներ, հետագայում չնախատեսված ուղղություններով ծախսելու նպատակով: Հետևաբար</w:t>
            </w:r>
            <w:r w:rsidRPr="00D627F8">
              <w:rPr>
                <w:rFonts w:ascii="GHEA Grapalat" w:hAnsi="GHEA Grapalat" w:cs="GHEA Grapalat"/>
                <w:sz w:val="24"/>
                <w:szCs w:val="24"/>
                <w:lang w:val="hy-AM"/>
              </w:rPr>
              <w:t>,</w:t>
            </w:r>
            <w:r w:rsidRPr="00BF54AF">
              <w:rPr>
                <w:rFonts w:ascii="GHEA Grapalat" w:hAnsi="GHEA Grapalat" w:cs="GHEA Grapalat"/>
                <w:sz w:val="24"/>
                <w:szCs w:val="24"/>
                <w:lang w:val="hy-AM"/>
              </w:rPr>
              <w:t xml:space="preserve"> բյուջետային պլանավորման հստակությունն ապահովելու նպատակով առաջարկում ենք Նախագծի հիմնավորմամբ</w:t>
            </w:r>
            <w:r w:rsidRPr="00BF54AF">
              <w:rPr>
                <w:rFonts w:ascii="GHEA Grapalat" w:hAnsi="GHEA Grapalat"/>
                <w:sz w:val="24"/>
                <w:szCs w:val="24"/>
                <w:lang w:val="hy-AM"/>
              </w:rPr>
              <w:t xml:space="preserve"> ներկայացնել նաև շինարարական աշխատանքների բաշխվածությունն ըստ հետագա տարիների՝ ներառելով նաև նվազեցվող միջոցառումների (1126-31002 և 1126-31003) գծով հետաձգվող շինարարական աշխատանքների և վերազինումների վերաբերյալ համապատասխան տեղեկատվությունը։</w:t>
            </w:r>
          </w:p>
          <w:p w14:paraId="22234932" w14:textId="77777777" w:rsidR="00710843" w:rsidRPr="00BF54AF" w:rsidRDefault="00710843" w:rsidP="00710843">
            <w:pPr>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Բացի այդ բյուջետային տարվա առաջին եռամսյակում ՀՀ առողջապահության նախարարության կողմից առաջարկվող վերաբաշխումները թույլ են տալիս ենթադրել, որ մինչև բյուջետային տարվա ավարտը ՀՀ առողջապահության  նախարարության գծով կարող է ի հայտ գալ ՀՀ կառավարության 25.12.2025թ-ի N 1910-Ն որոշման 1-ին կետի 4-րդ ենթակետով նախատեսված վերաբաշխումների 2.0% թույլատրելի սահմանաչափի գերազանցման ռիսկ (սույն Նախագիծը և օֆերտայի գծով նախագիծը հաշվի առնելով՝ վերաբաշխումները կկազմեն շուրջ 1.7%)։</w:t>
            </w:r>
          </w:p>
          <w:p w14:paraId="3EBBC9AC" w14:textId="77777777" w:rsidR="00710843" w:rsidRPr="00BF54AF" w:rsidRDefault="00710843" w:rsidP="00710843">
            <w:pPr>
              <w:spacing w:after="0" w:line="264" w:lineRule="auto"/>
              <w:ind w:firstLine="567"/>
              <w:jc w:val="both"/>
              <w:rPr>
                <w:rFonts w:ascii="GHEA Grapalat" w:hAnsi="GHEA Grapalat"/>
                <w:color w:val="FF0000"/>
                <w:sz w:val="24"/>
                <w:szCs w:val="24"/>
                <w:lang w:val="hy-AM"/>
              </w:rPr>
            </w:pPr>
            <w:r w:rsidRPr="00BF54AF">
              <w:rPr>
                <w:rFonts w:ascii="GHEA Grapalat" w:hAnsi="GHEA Grapalat" w:cs="Sylfaen"/>
                <w:sz w:val="24"/>
                <w:szCs w:val="24"/>
                <w:lang w:val="hy-AM"/>
              </w:rPr>
              <w:lastRenderedPageBreak/>
              <w:t xml:space="preserve">2. Համաձայն Նախագծի հիմնավորման՝ </w:t>
            </w:r>
            <w:r w:rsidRPr="00BF54AF">
              <w:rPr>
                <w:rFonts w:ascii="GHEA Grapalat" w:hAnsi="GHEA Grapalat" w:cs="GHEA Grapalat"/>
                <w:sz w:val="24"/>
                <w:szCs w:val="24"/>
                <w:lang w:val="hy-AM"/>
              </w:rPr>
              <w:t>Նախագծի ընդունումը պայմանավորված է ՀՀ կառավարության 18.11.2021թ.-ի «Հայաստանի Հանրապետության</w:t>
            </w:r>
            <w:r w:rsidRPr="00BF54AF">
              <w:rPr>
                <w:rFonts w:ascii="GHEA Grapalat" w:hAnsi="GHEA Grapalat"/>
                <w:sz w:val="24"/>
                <w:szCs w:val="24"/>
                <w:lang w:val="hy-AM"/>
              </w:rPr>
              <w:t xml:space="preserve"> կառավարության 2021-2026 թվականների գործունեության միջոցառումների ծրագիրը հաստատելու մասին» N 1902-Լ որոշման հավելվածի «Առողջապահության նախարարություն» բաժնի միջոցառումների 28-րդ կետի կատարման, ինչպես նաև ՀՀ կառավարության կողմից իրականացվող առողջապահական կազմակերպությունների արդիականացման անհրաժեշտությամբ: </w:t>
            </w:r>
          </w:p>
          <w:p w14:paraId="4534A267" w14:textId="77777777" w:rsidR="00710843" w:rsidRPr="00BF54AF" w:rsidRDefault="00710843" w:rsidP="00710843">
            <w:pPr>
              <w:tabs>
                <w:tab w:val="left" w:pos="567"/>
                <w:tab w:val="left" w:pos="1134"/>
              </w:tabs>
              <w:autoSpaceDE w:val="0"/>
              <w:autoSpaceDN w:val="0"/>
              <w:adjustRightInd w:val="0"/>
              <w:spacing w:after="0" w:line="264" w:lineRule="auto"/>
              <w:ind w:firstLine="567"/>
              <w:jc w:val="both"/>
              <w:rPr>
                <w:rFonts w:ascii="GHEA Grapalat" w:hAnsi="GHEA Grapalat" w:cs="Times Armenian"/>
                <w:sz w:val="24"/>
                <w:szCs w:val="24"/>
                <w:lang w:val="hy-AM"/>
              </w:rPr>
            </w:pPr>
            <w:r w:rsidRPr="00BF54AF">
              <w:rPr>
                <w:rFonts w:ascii="GHEA Grapalat" w:hAnsi="GHEA Grapalat" w:cs="Times Armenian"/>
                <w:sz w:val="24"/>
                <w:szCs w:val="24"/>
                <w:lang w:val="hy-AM"/>
              </w:rPr>
              <w:t>ՀՀ կառավարության 04.12.2025թ. N 1761-Ն որոշման հավելվածով հաստատ</w:t>
            </w:r>
            <w:r w:rsidRPr="00BF54AF">
              <w:rPr>
                <w:rFonts w:ascii="GHEA Grapalat" w:hAnsi="GHEA Grapalat" w:cs="Times Armenian"/>
                <w:sz w:val="24"/>
                <w:szCs w:val="24"/>
                <w:lang w:val="hy-AM"/>
              </w:rPr>
              <w:softHyphen/>
              <w:t>ված պետական բյուջեում վերաբաշխումների և կառավարության պահուստային ֆոնդից հատկացումների իրականացման կարգի 38-րդ կետի 7-րդ ենթակետի համաձայն՝ արտաքին վերաբաշ</w:t>
            </w:r>
            <w:r w:rsidRPr="00BF54AF">
              <w:rPr>
                <w:rFonts w:ascii="GHEA Grapalat" w:hAnsi="GHEA Grapalat" w:cs="Times Armenian"/>
                <w:sz w:val="24"/>
                <w:szCs w:val="24"/>
                <w:lang w:val="hy-AM"/>
              </w:rPr>
              <w:softHyphen/>
              <w:t>խումներ չեն կարող իրականացվել, եթե հավելյալ ծախսային կարիքի ֆինանսավորման առա</w:t>
            </w:r>
            <w:r w:rsidRPr="00BF54AF">
              <w:rPr>
                <w:rFonts w:ascii="GHEA Grapalat" w:hAnsi="GHEA Grapalat" w:cs="Times Armenian"/>
                <w:sz w:val="24"/>
                <w:szCs w:val="24"/>
                <w:lang w:val="hy-AM"/>
              </w:rPr>
              <w:softHyphen/>
              <w:t xml:space="preserve">ջարկը բյուջեի պլանավորման փուլում չի համարվել առաջնահերթ և չի ներառվել Օրենքի լրացուցիչ ծախսերի առաջնահերթությունների հավելվածում: </w:t>
            </w:r>
          </w:p>
          <w:p w14:paraId="0F4717DF" w14:textId="77777777" w:rsidR="00710843" w:rsidRPr="00BF54AF" w:rsidRDefault="00710843" w:rsidP="00710843">
            <w:pPr>
              <w:tabs>
                <w:tab w:val="left" w:pos="567"/>
                <w:tab w:val="left" w:pos="1134"/>
              </w:tabs>
              <w:autoSpaceDE w:val="0"/>
              <w:autoSpaceDN w:val="0"/>
              <w:adjustRightInd w:val="0"/>
              <w:spacing w:after="0" w:line="264" w:lineRule="auto"/>
              <w:ind w:firstLine="567"/>
              <w:jc w:val="both"/>
              <w:rPr>
                <w:rFonts w:ascii="GHEA Grapalat" w:hAnsi="GHEA Grapalat" w:cs="Times Armenian"/>
                <w:sz w:val="24"/>
                <w:szCs w:val="24"/>
                <w:lang w:val="hy-AM"/>
              </w:rPr>
            </w:pPr>
            <w:r w:rsidRPr="00BF54AF">
              <w:rPr>
                <w:rFonts w:ascii="GHEA Grapalat" w:hAnsi="GHEA Grapalat" w:cs="Times Armenian"/>
                <w:sz w:val="24"/>
                <w:szCs w:val="24"/>
                <w:lang w:val="hy-AM"/>
              </w:rPr>
              <w:t>Տվյալ դեպքում Նախագծով ներկայացված ծախսային կարիքների զգալի մասը՝ շուրջ 7.1 մլրդ դրամը (կանոնադրական կապիտալների ավելացում (1.1 մլրդ դրամ), առողջապահական կազմակերպություններին տրամադրվող ֆինանսական աջակցություն (0.9 մլրդ դրամ) վերազինումներ (4.4 մլրդ դրամ), մարզային կազմակերպությունների աուդիտի ձեռքբերում (0.07 մլրդ դրամ), ռազմավարություններից չբխող առողջապահական կազմակերպությունների կառուցման և վերակառուցման համար նախագծանախահաշվային փաստաթղթեր և շինաշխատանքներ (0.6 մլրդ դրամ)) չեն համարվել առաջնահերթ և չեն ներառվել Օրենքի առաջնահերթությունների ցանկում։ Չնայած, որ այդ</w:t>
            </w:r>
            <w:r w:rsidRPr="00BF54AF">
              <w:rPr>
                <w:rFonts w:ascii="GHEA Grapalat" w:hAnsi="GHEA Grapalat" w:cs="GHEA Grapalat"/>
                <w:sz w:val="24"/>
                <w:szCs w:val="24"/>
                <w:lang w:val="hy-AM"/>
              </w:rPr>
              <w:t xml:space="preserve"> ծախսային կարիքները լիովին կանխատեսելի էին 2026թ-ի բյուջետային գործընթացի ժամանակահատվածում, առաջար</w:t>
            </w:r>
            <w:r w:rsidRPr="00BF54AF">
              <w:rPr>
                <w:rFonts w:ascii="GHEA Grapalat" w:hAnsi="GHEA Grapalat" w:cs="GHEA Grapalat"/>
                <w:sz w:val="24"/>
                <w:szCs w:val="24"/>
                <w:lang w:val="hy-AM"/>
              </w:rPr>
              <w:softHyphen/>
              <w:t xml:space="preserve">կում ենք Նախագիծը հիմնավորող տեղեկանքում բացահայտել դրանք Օրենքում չներառելու </w:t>
            </w:r>
            <w:r w:rsidRPr="00BF54AF">
              <w:rPr>
                <w:rFonts w:ascii="GHEA Grapalat" w:hAnsi="GHEA Grapalat" w:cs="GHEA Grapalat"/>
                <w:sz w:val="24"/>
                <w:szCs w:val="24"/>
                <w:lang w:val="hy-AM"/>
              </w:rPr>
              <w:lastRenderedPageBreak/>
              <w:t>պատճառները և հորդորում զերծ մնալ ոչ հրատապ և չպլանավորված կապիտալ ծախսերի իրականացումից:</w:t>
            </w:r>
          </w:p>
          <w:p w14:paraId="356B804F" w14:textId="77777777" w:rsidR="00710843" w:rsidRPr="00BF54AF" w:rsidRDefault="00710843" w:rsidP="00710843">
            <w:pPr>
              <w:tabs>
                <w:tab w:val="left" w:pos="0"/>
                <w:tab w:val="left" w:pos="567"/>
                <w:tab w:val="left" w:pos="851"/>
              </w:tabs>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3. Նկատի ունենալով, որ հանրային ներդրումային ծրագրերը, այդ թվում՝ արտաքին աղբյուրներից ֆինանսավորվող, որոնք գերազանցում են 1.0 մլրդ ՀՀ դրամը, կարող են ներառվել ՄԺԾԾ-ում և պետական բյուջեում միայն այն դեպքում, եթե ստացել են Հանրային ներդրումային կոմիտեի դրական դիրքորոշումը, առաջարկում ենք գնահատել Նախագծում ընդգրկված առողջապահական կազմակերպությունների վերանորոգման, կառուցման և վերազինման գծով նախատեսվող ծավալները (օրինակ՝ «Ռադիոիզոտոպների արտադրության կենտրոն» ՓԲԸ-ի նոր մասնաշենքի կառուցում, «Հանրապետական շտապ օգնության ծառայություն» ՓԲԸ-ի շենքի վերանորոգում և այլն)։</w:t>
            </w:r>
          </w:p>
          <w:p w14:paraId="7826164F" w14:textId="77777777" w:rsidR="00710843" w:rsidRPr="00BF54AF" w:rsidRDefault="00710843" w:rsidP="00710843">
            <w:pPr>
              <w:tabs>
                <w:tab w:val="left" w:pos="0"/>
                <w:tab w:val="left" w:pos="567"/>
                <w:tab w:val="left" w:pos="851"/>
              </w:tabs>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Եթե նշված աշխատանքների խոշորացված ցուցանիշներով հաշվարկված արժեքը գերազանցում է 1.0 մլրդ դրամը, ապա առաջարկում ենք ստանալ Հանրային ներդրումային կոմիտեի դրական դիրքորոշումը, որից հետո նոր ներկայացնել առաջարկ՝ դրանք պետական բյուջեում ներառելու վերաբերյալ:</w:t>
            </w:r>
          </w:p>
          <w:p w14:paraId="6832DD11" w14:textId="77777777" w:rsidR="00710843" w:rsidRPr="00BF54AF" w:rsidRDefault="00710843" w:rsidP="00710843">
            <w:pPr>
              <w:tabs>
                <w:tab w:val="left" w:pos="0"/>
                <w:tab w:val="left" w:pos="567"/>
                <w:tab w:val="left" w:pos="851"/>
              </w:tabs>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Հավելենք նաև, որ «Բյուջետային համակարգի մասին» ՀՀ օրենքի համաձայն՝ հանրային ներդրումային ծրագիրը կարող է ներառվել պետական բյուջեում որպես առանձին բյուջետային ծրագիր կամ բյուջետային ծրագրի միջոցառում։</w:t>
            </w:r>
          </w:p>
          <w:p w14:paraId="0257C57F" w14:textId="77777777" w:rsidR="00710843" w:rsidRPr="00BF54AF" w:rsidRDefault="00710843" w:rsidP="00710843">
            <w:pPr>
              <w:tabs>
                <w:tab w:val="left" w:pos="0"/>
                <w:tab w:val="left" w:pos="567"/>
                <w:tab w:val="left" w:pos="851"/>
              </w:tabs>
              <w:spacing w:after="0" w:line="264" w:lineRule="auto"/>
              <w:ind w:firstLine="567"/>
              <w:jc w:val="both"/>
              <w:rPr>
                <w:rFonts w:ascii="GHEA Grapalat" w:hAnsi="GHEA Grapalat" w:cs="GHEA Grapalat"/>
                <w:sz w:val="24"/>
                <w:szCs w:val="24"/>
                <w:lang w:val="hy-AM"/>
              </w:rPr>
            </w:pPr>
            <w:r w:rsidRPr="00BF54AF">
              <w:rPr>
                <w:rFonts w:ascii="GHEA Grapalat" w:hAnsi="GHEA Grapalat" w:cs="GHEA Grapalat"/>
                <w:sz w:val="24"/>
                <w:szCs w:val="24"/>
                <w:lang w:val="hy-AM"/>
              </w:rPr>
              <w:t xml:space="preserve">4. Ինչ վերաբերում է ՀՀ կառավարության պահուստային ֆոնդից 4.8 մլրդ դրամ հատկացմանը, ապա հաշվի առնելով ներկա փուլում առկա մակրոտնտեսական ռիսկերը, ինչպես նաև սոցիալական և առողջապահական ոլորտներում (մասնավորապես՝ կենսաթոշակների բարձրացում և առողջության համընդհանուր ապահովագրության համակարգի գործարկում) ներկայիս մարտահրավերներն ու այլ ծրագրերի գծով լրացուցիչ ֆինանսավորման անհրաժեշտության հավանականությունը՝ հայտնում ենք, որ ՀՀ կառավարության </w:t>
            </w:r>
            <w:r w:rsidRPr="00BF54AF">
              <w:rPr>
                <w:rFonts w:ascii="GHEA Grapalat" w:hAnsi="GHEA Grapalat" w:cs="GHEA Grapalat"/>
                <w:sz w:val="24"/>
                <w:szCs w:val="24"/>
                <w:lang w:val="hy-AM"/>
              </w:rPr>
              <w:lastRenderedPageBreak/>
              <w:t xml:space="preserve">պահուստային ֆոնդը չի կարող դիտարկվել որպես նշված ծախսերի ֆինանսավորման աղբյուր, քանի որ ՀՀ կառավարության պահուստային ֆոնդում ազատ միջոցներ առկա չեն: </w:t>
            </w:r>
          </w:p>
          <w:p w14:paraId="7C405753" w14:textId="77777777" w:rsidR="00710843" w:rsidRPr="00BF54AF" w:rsidRDefault="00710843" w:rsidP="00710843">
            <w:pPr>
              <w:tabs>
                <w:tab w:val="left" w:pos="0"/>
                <w:tab w:val="left" w:pos="567"/>
                <w:tab w:val="left" w:pos="851"/>
              </w:tabs>
              <w:spacing w:after="0" w:line="264" w:lineRule="auto"/>
              <w:ind w:firstLine="567"/>
              <w:jc w:val="both"/>
              <w:rPr>
                <w:rFonts w:ascii="GHEA Grapalat" w:hAnsi="GHEA Grapalat" w:cs="Sylfaen"/>
                <w:sz w:val="24"/>
                <w:szCs w:val="24"/>
                <w:lang w:val="hy-AM"/>
              </w:rPr>
            </w:pPr>
            <w:r w:rsidRPr="00BF54AF">
              <w:rPr>
                <w:rFonts w:ascii="GHEA Grapalat" w:hAnsi="GHEA Grapalat" w:cs="GHEA Grapalat"/>
                <w:sz w:val="24"/>
                <w:szCs w:val="24"/>
                <w:lang w:val="hy-AM"/>
              </w:rPr>
              <w:t xml:space="preserve">5. </w:t>
            </w:r>
            <w:r w:rsidRPr="00BF54AF">
              <w:rPr>
                <w:rFonts w:ascii="GHEA Grapalat" w:hAnsi="GHEA Grapalat" w:cs="Sylfaen"/>
                <w:sz w:val="24"/>
                <w:szCs w:val="24"/>
                <w:lang w:val="hy-AM"/>
              </w:rPr>
              <w:t>Նախագծով ներկայացված վերաբաշխման առանձին ուղղությունների վերաբերյալ հայտնում ենք հետևյալը.</w:t>
            </w:r>
          </w:p>
          <w:p w14:paraId="4B630237" w14:textId="77777777" w:rsidR="00710843" w:rsidRPr="00BF54AF" w:rsidRDefault="00710843" w:rsidP="00710843">
            <w:pPr>
              <w:spacing w:after="0" w:line="264" w:lineRule="auto"/>
              <w:ind w:firstLine="567"/>
              <w:jc w:val="both"/>
              <w:rPr>
                <w:rFonts w:ascii="GHEA Grapalat" w:hAnsi="GHEA Grapalat" w:cs="Sylfaen"/>
                <w:color w:val="000000"/>
                <w:sz w:val="24"/>
                <w:szCs w:val="24"/>
                <w:lang w:val="hy-AM"/>
              </w:rPr>
            </w:pPr>
            <w:r w:rsidRPr="00BF54AF">
              <w:rPr>
                <w:rFonts w:ascii="GHEA Grapalat" w:hAnsi="GHEA Grapalat" w:cs="Sylfaen"/>
                <w:sz w:val="24"/>
                <w:szCs w:val="24"/>
                <w:lang w:val="hy-AM"/>
              </w:rPr>
              <w:t xml:space="preserve">1) </w:t>
            </w:r>
            <w:r w:rsidRPr="00BF54AF">
              <w:rPr>
                <w:rFonts w:ascii="GHEA Grapalat" w:hAnsi="GHEA Grapalat" w:cs="Sylfaen"/>
                <w:color w:val="000000"/>
                <w:sz w:val="24"/>
                <w:szCs w:val="24"/>
                <w:lang w:val="hy-AM"/>
              </w:rPr>
              <w:t xml:space="preserve">Նախագծով նախատեսվում է ««Լրացուցիչ բաժնետոմսեր տեղաբաշխելու» միջոցով ավելացնել ՀՀ առողջապահության նախարարության ««Ավան» հոգեկան առողջության կենտրոն», </w:t>
            </w:r>
            <w:r w:rsidRPr="00BF54AF">
              <w:rPr>
                <w:rFonts w:ascii="GHEA Grapalat" w:eastAsia="Times New Roman" w:hAnsi="GHEA Grapalat" w:cs="Calibri"/>
                <w:sz w:val="24"/>
                <w:szCs w:val="24"/>
                <w:lang w:val="hy-AM" w:eastAsia="ru-RU"/>
              </w:rPr>
              <w:t>Զարիշատ (Արամ) Մարտինի Մկրտչյանի անվան Արմավիրի բժշկական կենտրոն» փակ բաժնետիրական ընկերության և «Վանաձորի բժշկական կենտրոն» ՓԲԸ-ների կանոնադրական կապիտալները համապատասխանաբար՝ 319.7 մլն դրամով, 364.3 մլն դրամով և 431.2 մլն դրամով:</w:t>
            </w:r>
          </w:p>
          <w:p w14:paraId="3058DA83"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eastAsia="Times New Roman" w:hAnsi="GHEA Grapalat" w:cs="Calibri"/>
                <w:sz w:val="24"/>
                <w:szCs w:val="24"/>
                <w:lang w:val="hy-AM" w:eastAsia="ru-RU"/>
              </w:rPr>
              <w:t>Հայտնում ենք, որ ««Ավան» հոգեկան առողջության կենտրոն» ՓԲԸ-ի, «Զարիշատ (Արամ) Մարտինի Մկրտչյանի անվան Արմավիրի բժշկական կենտրոն» ՓԲԸ-ի և «Վանաձորի բժշկական կենտրոն» ՓԲԸ-ի նկատմամբ, որպես պետական մասնակցությամբ ընկերություններ, իրականացվել է ֆինանսական վիճակի գնահատում: Համաձայն գործիքի կիրառման արդյունքում ստացված գնահատականների՝ ««Ավան» հոգեկան առողջության կենտրոն» ՓԲԸ-ն գտնվում է միջինից ցածր ռիսկայնության մակարդակում (2-րդ կատեգորիա, 2024 թվականի դրությամբ)՝ լավ ֆինանսական վիճակում:</w:t>
            </w:r>
          </w:p>
          <w:p w14:paraId="5BC3A7F5"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eastAsia="Times New Roman" w:hAnsi="GHEA Grapalat" w:cs="Calibri"/>
                <w:sz w:val="24"/>
                <w:szCs w:val="24"/>
                <w:lang w:val="hy-AM" w:eastAsia="ru-RU"/>
              </w:rPr>
              <w:t>Նույն գնահատման արդյունքներով՝ «Զարիշատ (Արամ) Մարտինի Մկրտչյանի անվան Արմավիրի բժշկական կենտրոն» ՓԲԸ-ն և «Վանաձորի բժշկական կենտրոն» ՓԲԸ-ն գտնվում են միջին ռիսկայնության մակարդակում (3-րդ կատեգորիա, 2024 թվականի դրությամբ)՝ բավարար ֆինանսական վիճակում:</w:t>
            </w:r>
          </w:p>
          <w:p w14:paraId="7C0F5012"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eastAsia="Times New Roman" w:hAnsi="GHEA Grapalat" w:cs="Calibri"/>
                <w:sz w:val="24"/>
                <w:szCs w:val="24"/>
                <w:lang w:val="hy-AM" w:eastAsia="ru-RU"/>
              </w:rPr>
              <w:t xml:space="preserve">Նկատենք, որ «Ավան» հոգեկան առողջության կենտրոն» ՓԲԸ-ն, «Զարիշատ (Արամ) Մարտինի Մկրտչյանի անվան Արմավիրի բժշկական </w:t>
            </w:r>
            <w:r w:rsidRPr="00BF54AF">
              <w:rPr>
                <w:rFonts w:ascii="GHEA Grapalat" w:eastAsia="Times New Roman" w:hAnsi="GHEA Grapalat" w:cs="Calibri"/>
                <w:sz w:val="24"/>
                <w:szCs w:val="24"/>
                <w:lang w:val="hy-AM" w:eastAsia="ru-RU"/>
              </w:rPr>
              <w:lastRenderedPageBreak/>
              <w:t>կենտրոն» ՓԲԸ-ն և «Վանաձորի բժշկական կենտրոն» ՓԲԸ-ն պետական մասնակցությամբ փակ բաժնետիրական ընկերություններ են (այսուհետ՝ ՊՄԸ), որը ենթադրում է, որ վերջիններիս կառավարումը, ներառյալ ֆինանսական կառավարումը, պետք է իրականացվի այնպես, որ ՊՄԸ-ների կողմից իրականացվող ծախսերը ֆինանսավորվեն ՊՄԸ-ների կողմից գեներացվող շահույթի հաշվին՝ առավել ևս հաշվի առնելով ֆինանսական վիճակի գնահատման բավարար արդյունքները: Ուստի, ընթացիկ վերանորոգման աշխատանքներն իրականացնելու նպատակով արհեստականորեն ընկերությունների կանոնադրական կապիտալի ավելացումը դիտարկում ենք որպես վատ պրակտիկա:</w:t>
            </w:r>
          </w:p>
          <w:p w14:paraId="727FBC38"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eastAsia="Times New Roman" w:hAnsi="GHEA Grapalat" w:cs="Calibri"/>
                <w:sz w:val="24"/>
                <w:szCs w:val="24"/>
                <w:lang w:val="hy-AM" w:eastAsia="ru-RU"/>
              </w:rPr>
              <w:t>Հաշվի առնելով վերոգրյալը` «Ավան հոգեկան առողջության կենտրոն» ՓԲԸ-ին, «Զարիշատ (Արամ) Մարտինի Մկրտչյանի անվան Արմավիրի բժշկական կենտրոն» ՓԲԸ-ին և «Վանաձորի բժշկական կենտրոն» ՓԲԸ-ին կանոնադրական կապիտալի համալրմամբ գումարի տրամադրումը համարում ենք ոչ նպատակահարմար:</w:t>
            </w:r>
          </w:p>
          <w:p w14:paraId="2964AFF3"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hAnsi="GHEA Grapalat" w:cs="Sylfaen"/>
                <w:sz w:val="24"/>
                <w:szCs w:val="24"/>
                <w:lang w:val="hy-AM"/>
              </w:rPr>
              <w:t xml:space="preserve">Նախագծի հիմնավորման 3.7-րդ, 8.2-րդ և 12-րդ կետերում համապատասխանաբար նշված է. </w:t>
            </w:r>
          </w:p>
          <w:p w14:paraId="16BEBDA5" w14:textId="77777777" w:rsidR="00710843" w:rsidRPr="00BF54AF" w:rsidRDefault="00710843" w:rsidP="00710843">
            <w:pPr>
              <w:numPr>
                <w:ilvl w:val="0"/>
                <w:numId w:val="46"/>
              </w:numPr>
              <w:spacing w:after="0" w:line="264" w:lineRule="auto"/>
              <w:ind w:left="630"/>
              <w:contextualSpacing/>
              <w:jc w:val="both"/>
              <w:rPr>
                <w:rFonts w:ascii="GHEA Grapalat" w:hAnsi="GHEA Grapalat" w:cs="Sylfaen"/>
                <w:sz w:val="24"/>
                <w:szCs w:val="24"/>
                <w:lang w:val="hy-AM"/>
              </w:rPr>
            </w:pPr>
            <w:r w:rsidRPr="00BF54AF">
              <w:rPr>
                <w:rFonts w:ascii="GHEA Grapalat" w:hAnsi="GHEA Grapalat" w:cs="Sylfaen"/>
                <w:sz w:val="24"/>
                <w:szCs w:val="24"/>
                <w:lang w:val="hy-AM"/>
              </w:rPr>
              <w:t>«Նախատեսվում է հատկացնել 20.0 մլն դրամ «Ռադիոիզոտոպների արտադրության կենտրոն» ՓԲԸ-ին շենքային պայմանների բարելավման համար:»</w:t>
            </w:r>
          </w:p>
          <w:p w14:paraId="2E7E178B" w14:textId="77777777" w:rsidR="00710843" w:rsidRPr="00BF54AF" w:rsidRDefault="00710843" w:rsidP="00710843">
            <w:pPr>
              <w:numPr>
                <w:ilvl w:val="0"/>
                <w:numId w:val="46"/>
              </w:numPr>
              <w:spacing w:after="0" w:line="264" w:lineRule="auto"/>
              <w:ind w:left="630"/>
              <w:contextualSpacing/>
              <w:jc w:val="both"/>
              <w:rPr>
                <w:rFonts w:ascii="GHEA Grapalat" w:hAnsi="GHEA Grapalat" w:cs="Sylfaen"/>
                <w:sz w:val="24"/>
                <w:szCs w:val="24"/>
                <w:lang w:val="hy-AM"/>
              </w:rPr>
            </w:pPr>
            <w:r w:rsidRPr="00BF54AF">
              <w:rPr>
                <w:rFonts w:ascii="GHEA Grapalat" w:hAnsi="GHEA Grapalat" w:cs="Sylfaen"/>
                <w:sz w:val="24"/>
                <w:szCs w:val="24"/>
                <w:lang w:val="hy-AM"/>
              </w:rPr>
              <w:t xml:space="preserve">«Նախատեսվում է նաև ձեռք բերել PET-KT «Ռադիոիզոտոպների արտադրության կենտրոն» ՓԲԸ-ի բժշկական ծառայությունների որակական բարելավման նպատակով, որի մասով Նախարարության կողմից հայտարարվել է գնման գործընթաց, որի պայմանագրային արժեքը կազմում է 759.7 մլն դրամ: 2025թ.-ին հատկացվել է պայմանագրային գումարի 30%-ը, որպես կանխավճար` 227.9 մլն դրամ, իսկ 2026թ.ին նախատեսվում է հատկացնել 70%-ը` 531.8 մլն դրամ: Նախատեսվում է ձեռք բերել նաև պաշտպանիչ մեկուսիչ ռադիոֆարմացիոն դոզավորման, </w:t>
            </w:r>
            <w:r w:rsidRPr="00BF54AF">
              <w:rPr>
                <w:rFonts w:ascii="GHEA Grapalat" w:hAnsi="GHEA Grapalat" w:cs="Sylfaen"/>
                <w:sz w:val="24"/>
                <w:szCs w:val="24"/>
                <w:lang w:val="hy-AM"/>
              </w:rPr>
              <w:lastRenderedPageBreak/>
              <w:t xml:space="preserve">բարձրաարդյունավետ հեղուկային քրոմատոգրաֆ և դոզաչափ ռադիոակտիվության գրանցման համար, որոնց պայմանագրային արժեքները կազմում են` 391.2 մլն դրամ, որից 117.4 մլն դրամի չափով N 1753-Ն որոշմամբ հատկացվել է կանխավճար, իսկ մնացած մասը նախատեսվում է հատկացնել 2026թ.-ի ընթացքում` 273.8 մլն դրամ, իսկ ռադիոակտիվության գրանցման համար նախատեսված դոզաչափի համար նախատեսվում է հատկացնել 20.0 մլն դրամ` 2026թ.-ին (ամբողջական պայմանագրային գումարն է):...», </w:t>
            </w:r>
          </w:p>
          <w:p w14:paraId="3659F69B" w14:textId="77777777" w:rsidR="00710843" w:rsidRPr="00BF54AF" w:rsidRDefault="00710843" w:rsidP="00710843">
            <w:pPr>
              <w:numPr>
                <w:ilvl w:val="0"/>
                <w:numId w:val="46"/>
              </w:numPr>
              <w:spacing w:after="0" w:line="264" w:lineRule="auto"/>
              <w:ind w:left="630"/>
              <w:contextualSpacing/>
              <w:jc w:val="both"/>
              <w:rPr>
                <w:rFonts w:ascii="GHEA Grapalat" w:hAnsi="GHEA Grapalat" w:cs="Sylfaen"/>
                <w:sz w:val="24"/>
                <w:szCs w:val="24"/>
                <w:lang w:val="hy-AM"/>
              </w:rPr>
            </w:pPr>
            <w:r w:rsidRPr="00BF54AF">
              <w:rPr>
                <w:rFonts w:ascii="GHEA Grapalat" w:hAnsi="GHEA Grapalat" w:cs="Sylfaen"/>
                <w:sz w:val="24"/>
                <w:szCs w:val="24"/>
                <w:lang w:val="hy-AM"/>
              </w:rPr>
              <w:t>«Նախատեսվում է հատկացնել 43.7 մլն դրամ «Ռադիոիզոտոպների արտադրության կենտրոն» ՓԲԸ-ի նոր մասնաշենքի նախագծային աշխատանքների ձեռքբերման համար:</w:t>
            </w:r>
          </w:p>
          <w:p w14:paraId="34565A3F" w14:textId="77777777" w:rsidR="00710843" w:rsidRPr="00BF54AF" w:rsidRDefault="00710843" w:rsidP="00710843">
            <w:pPr>
              <w:spacing w:after="0" w:line="264" w:lineRule="auto"/>
              <w:ind w:firstLine="567"/>
              <w:jc w:val="both"/>
              <w:rPr>
                <w:rFonts w:ascii="GHEA Grapalat" w:eastAsia="Times New Roman" w:hAnsi="GHEA Grapalat" w:cs="Calibri"/>
                <w:b/>
                <w:sz w:val="24"/>
                <w:szCs w:val="24"/>
                <w:lang w:val="hy-AM" w:eastAsia="ru-RU"/>
              </w:rPr>
            </w:pPr>
            <w:r w:rsidRPr="00BF54AF">
              <w:rPr>
                <w:rFonts w:ascii="GHEA Grapalat" w:eastAsia="Times New Roman" w:hAnsi="GHEA Grapalat" w:cs="Calibri"/>
                <w:sz w:val="24"/>
                <w:szCs w:val="24"/>
                <w:lang w:val="hy-AM" w:eastAsia="ru-RU"/>
              </w:rPr>
              <w:t xml:space="preserve">Վերոնշյալի վերաբերյալ հայտնում ենք, որ ՀՀ կառավարության կողմից 06.11.2025թ.-ին ընդունվել է «Հայաստանի Հանրապետության բյուջետային վարկերը վերակառուցելու, անշարժ գույք հետ վերցնելու և կանոնադրական կապիտալում ներդնելու մասին» N 1562-Ն որոշումը, որով նախատեսվել է նոր պայմաններով վերակառուցել «Ռադիոիզոտոպների արտադրության կենտրոն» ՓԲԸ-ին տրամադրված բյուջետային վարկերը և ներել տույժերն ու տոկոսները, և փաստացի միացնել «Ֆանարջյանի անվան ուռուցքաբանական կենտրոն» ՓԲԸ-ին։ </w:t>
            </w:r>
            <w:r w:rsidRPr="00BF54AF">
              <w:rPr>
                <w:rFonts w:ascii="GHEA Grapalat" w:eastAsia="Times New Roman" w:hAnsi="GHEA Grapalat" w:cs="Calibri"/>
                <w:b/>
                <w:sz w:val="24"/>
                <w:szCs w:val="24"/>
                <w:lang w:val="hy-AM" w:eastAsia="ru-RU"/>
              </w:rPr>
              <w:t>Ըստ այդմ, հաշվի առնելով վերոնշյալ որոշմամբ «Ռադիոիզոտոպների արտադրության կենտրոն» ՓԲԸ-ին արդեն տրամադրված պետական աջակցությունը, դրամաշնորհի տեսքով ևս ֆինանսական աջակցության տրամադրումը համարում ենք չհիմնավորված և ըստ այդմ՝ ոչ նպատակահարմար:</w:t>
            </w:r>
          </w:p>
          <w:p w14:paraId="6FD0F6BB" w14:textId="77777777" w:rsidR="00710843" w:rsidRPr="00BF54AF" w:rsidRDefault="00710843" w:rsidP="00710843">
            <w:pPr>
              <w:spacing w:after="0" w:line="264" w:lineRule="auto"/>
              <w:ind w:firstLine="567"/>
              <w:jc w:val="both"/>
              <w:rPr>
                <w:rFonts w:ascii="GHEA Grapalat" w:eastAsia="Times New Roman" w:hAnsi="GHEA Grapalat" w:cs="Calibri"/>
                <w:sz w:val="24"/>
                <w:szCs w:val="24"/>
                <w:lang w:val="hy-AM" w:eastAsia="ru-RU"/>
              </w:rPr>
            </w:pPr>
            <w:r w:rsidRPr="00BF54AF">
              <w:rPr>
                <w:rFonts w:ascii="GHEA Grapalat" w:eastAsia="Times New Roman" w:hAnsi="GHEA Grapalat" w:cs="Calibri"/>
                <w:sz w:val="24"/>
                <w:szCs w:val="24"/>
                <w:lang w:val="hy-AM" w:eastAsia="ru-RU"/>
              </w:rPr>
              <w:t xml:space="preserve">Միաժամանակ, ՀՀ Ֆինանսների նախարարությունը 19.02.2026թ.-ի N 08 գրությամբ ՀՀ ԱՆ «Ռադիոիզոտապների արտադրության կենտրոն» ՓԲԸ-ի կողմից ստացել է կանոնադրական կապիտալի նվազեցման մասին ծանուցում. այս պայմաններում, կարծում ենք, </w:t>
            </w:r>
            <w:r w:rsidRPr="00BF54AF">
              <w:rPr>
                <w:rFonts w:ascii="GHEA Grapalat" w:eastAsia="Times New Roman" w:hAnsi="GHEA Grapalat" w:cs="Calibri"/>
                <w:sz w:val="24"/>
                <w:szCs w:val="24"/>
                <w:lang w:val="hy-AM" w:eastAsia="ru-RU"/>
              </w:rPr>
              <w:lastRenderedPageBreak/>
              <w:t>հիմնավոր</w:t>
            </w:r>
            <w:r w:rsidRPr="00C75400">
              <w:rPr>
                <w:rFonts w:ascii="GHEA Grapalat" w:eastAsia="Times New Roman" w:hAnsi="GHEA Grapalat" w:cs="Calibri"/>
                <w:sz w:val="24"/>
                <w:szCs w:val="24"/>
                <w:lang w:val="hy-AM" w:eastAsia="ru-RU"/>
              </w:rPr>
              <w:t>ման</w:t>
            </w:r>
            <w:r w:rsidRPr="00BF54AF">
              <w:rPr>
                <w:rFonts w:ascii="GHEA Grapalat" w:eastAsia="Times New Roman" w:hAnsi="GHEA Grapalat" w:cs="Calibri"/>
                <w:sz w:val="24"/>
                <w:szCs w:val="24"/>
                <w:lang w:val="hy-AM" w:eastAsia="ru-RU"/>
              </w:rPr>
              <w:t xml:space="preserve"> և պարզաբան</w:t>
            </w:r>
            <w:r>
              <w:rPr>
                <w:rFonts w:ascii="GHEA Grapalat" w:eastAsia="Times New Roman" w:hAnsi="GHEA Grapalat" w:cs="Calibri"/>
                <w:sz w:val="24"/>
                <w:szCs w:val="24"/>
                <w:lang w:val="hy-AM" w:eastAsia="ru-RU"/>
              </w:rPr>
              <w:t>ման կարիք ունի</w:t>
            </w:r>
            <w:r w:rsidRPr="00BF54AF">
              <w:rPr>
                <w:rFonts w:ascii="GHEA Grapalat" w:eastAsia="Times New Roman" w:hAnsi="GHEA Grapalat" w:cs="Calibri"/>
                <w:sz w:val="24"/>
                <w:szCs w:val="24"/>
                <w:lang w:val="hy-AM" w:eastAsia="ru-RU"/>
              </w:rPr>
              <w:t xml:space="preserve"> վերոնշյալ գործարքների իրականացման նպատակահարմարությունը: Ինչպես նաև, համաձայն նախկինում Առողջապահության նախարարության հետ ձեռք բերված պայմանավորվածության, խնդրում ենք, տրամադրել տեղեկատվություն «Ռադիոիզոտապների արտադրության կենտրոն» ՓԲԸ-ի «Ֆանարջյանի անվան ուռուցքաբանական կենտրոն» ՓԲԸ-ին միաձուլման գործընթացի վերաբերյալ:</w:t>
            </w:r>
          </w:p>
          <w:p w14:paraId="3E964797"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eastAsia="Times New Roman" w:hAnsi="GHEA Grapalat" w:cs="GHEA Grapalat"/>
                <w:sz w:val="24"/>
                <w:szCs w:val="24"/>
                <w:lang w:val="hy-AM"/>
              </w:rPr>
              <w:t xml:space="preserve">2) </w:t>
            </w:r>
            <w:r w:rsidRPr="00BF54AF">
              <w:rPr>
                <w:rFonts w:ascii="GHEA Grapalat" w:hAnsi="GHEA Grapalat"/>
                <w:sz w:val="24"/>
                <w:szCs w:val="24"/>
                <w:lang w:val="hy-AM" w:eastAsia="ru-RU"/>
              </w:rPr>
              <w:t xml:space="preserve">Նախագծին կից հիմնավորման մեջ նշված է ՀՀ առողջապահության նախարարության ՀՀ 2026թ.-ի պետական բյուջեում շուրջ 8.0 մլրդ դրամի վերաբաշխում կատարելու մասին։ Մասնավորապես, նախատեսվում է ՀՀ առողջապահության նախարարության առողջապահական կազմակերպություններին 1.1 մլրդ դրամ գումարը հատկացնել կանոնադրական կապիտալի ավելացմամբ, իսկ 0.9 մլրդ դրամը՝ որպես դրամաշնորհ։ </w:t>
            </w:r>
          </w:p>
          <w:p w14:paraId="264535D0"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Այս կապակցությամբ հայտնում ենք, որ նման տարանջատման մեթոդաբանությունը պարզաբանման կարիք ունի` հատկապես հաշվի առնելով այն հանգամանքը, որ դրամաշնորհների նպատակը շատ դեպքերում («Կապանի բժշկական կենտրոն» ՓԲԸ, «Հոգեկան առողջության պահպանման ազգային կենտրոն» ՓԲԸ, «Սևանի հոգեկան առողջության կենտրոն» ՓԲԸ և այլն) չի տարբերվում կանոնադրական կապիտալում ներդրումների նպատակից (ընթացիկ վերանորոգում իրականացնելու նպատակով)։</w:t>
            </w:r>
          </w:p>
          <w:p w14:paraId="482E2AC1"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3) Նախագծով նախատեսվում է նաև 213.0 մլն դրամ հատկացնել ՀՀ առողջապահության նախարարության պետական առողջապահական գործակալության, (որի լուծարումից հետո այնտեղ տեղակայվելու է Առողջության համընդհանուր ապահովագրության Հիմնադրամը (այսուհետ՝ Հիմնադրամ)) ք. Երևան, Գ. Հովսեփյան 10 հասցեում գտնվող շենքի ընթացիկ վերանորոգման կանխավճարի համար:</w:t>
            </w:r>
          </w:p>
          <w:p w14:paraId="2E2AFED0"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lastRenderedPageBreak/>
              <w:t>Այս կապակցությամբ հայտնում ենք, որ հիմնադրամի շենքի ընթացիկ վերանորոգման հարցը լիազոր մարմնի կողմից չի բարձրացվել ՀՀ 2026թ. բյուջետային գործընթացի շրջանակներում:</w:t>
            </w:r>
          </w:p>
          <w:p w14:paraId="427E3D17"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Ընդ որում «Առողջության համընդհանուր ապահովագրության մասին» ՀՀ օրենքի համաձայն Հիմնադրամի բյուջետային ծախսերը կազմելու են հավաքագրվող ապահովագրավճարներից ձևավորվող Հիմնադրամի բյուջեի մինչև 2%-ը և իրենց մեջ ներառելու են նաև կապիտալ ներդրումների ծրագրերի գծով ծախսերը: Հետևաբար, առաջարկում ենք Հիմնադրամի շենքի ընթացիկ նորոգման աշխատանքների իրականացման ֆինանսավորման աղբյուր դիտարկել Հիմնադրամի բյուջեն:</w:t>
            </w:r>
          </w:p>
          <w:p w14:paraId="7FFA78CA"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4) Նախագծով նախատեսվում է 749.6 մլն դրամ հատկացնել Մասիսի բժշկական կենտրոնի կառուցման աշխատանքների ֆինանսավորման համար, քանի որ ըստ ներկայացված հիմնավորման՝ տվյալ ուղղությամբ 2026թ. պետական բյուջեով նախատեսված 95.0 մլն դրամը բավարար չէ մնացորդային աշխատանքների ֆինանսավորումն ապահովելու համար։</w:t>
            </w:r>
          </w:p>
          <w:p w14:paraId="46F8CAA1"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Այս կապակցությամբ հայտնում ենք, որ Մասիսի բժշկական կենտրոնի կառուցման աշխատանքների մասով նախագծային փաստաթղթերը և համապատասխան փորձագիտական եզրակացությունը Նախագծի փաթեթում բացակայում են։</w:t>
            </w:r>
          </w:p>
          <w:p w14:paraId="51825608"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Նշենք նաև, որ ՀՀ կառավարության 19.03.2015թ. N 596-Ն որոշման N 1 հավելվածով հաստատված կարգի 108-րդ կետի համաձայն՝ շինարարական նախագծային փաստաթղթերում փոփոխությունները կամ լրացումները պետք է իրականացվեն սահմանված կարգով՝ համապատասխան նախագծային փոփոխությունների և փորձաքննության արդյունքների հիման վրա։</w:t>
            </w:r>
          </w:p>
          <w:p w14:paraId="102B5F0E"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 xml:space="preserve">Հաշվի առնելով վերոգրյալը՝ առաջարկում ենք Նախագծի փաթեթում ներառել լրացուցիչ ֆինանսավորման անհրաժեշտությունը </w:t>
            </w:r>
            <w:r w:rsidRPr="00BF54AF">
              <w:rPr>
                <w:rFonts w:ascii="GHEA Grapalat" w:hAnsi="GHEA Grapalat"/>
                <w:sz w:val="24"/>
                <w:szCs w:val="24"/>
                <w:lang w:val="hy-AM" w:eastAsia="ru-RU"/>
              </w:rPr>
              <w:lastRenderedPageBreak/>
              <w:t>հիմնավորող նախագծային փաստաթղթերի փոփոխությունները և դրանց վերաբերյալ փորձագիտական եզրակացությունը։</w:t>
            </w:r>
          </w:p>
          <w:p w14:paraId="6AEA5002" w14:textId="77777777" w:rsidR="00710843" w:rsidRPr="00BF54AF" w:rsidRDefault="00710843" w:rsidP="00710843">
            <w:pPr>
              <w:spacing w:after="0" w:line="264" w:lineRule="auto"/>
              <w:ind w:firstLine="567"/>
              <w:jc w:val="both"/>
              <w:rPr>
                <w:rFonts w:ascii="GHEA Grapalat" w:hAnsi="GHEA Grapalat"/>
                <w:sz w:val="24"/>
                <w:szCs w:val="24"/>
                <w:lang w:val="hy-AM" w:eastAsia="ru-RU"/>
              </w:rPr>
            </w:pPr>
            <w:r w:rsidRPr="00BF54AF">
              <w:rPr>
                <w:rFonts w:ascii="GHEA Grapalat" w:hAnsi="GHEA Grapalat"/>
                <w:sz w:val="24"/>
                <w:szCs w:val="24"/>
                <w:lang w:val="hy-AM" w:eastAsia="ru-RU"/>
              </w:rPr>
              <w:t xml:space="preserve">5) Նախագծով նախատեսվում է </w:t>
            </w:r>
            <w:r w:rsidRPr="00BF54AF">
              <w:rPr>
                <w:rFonts w:ascii="GHEA Grapalat" w:hAnsi="GHEA Grapalat"/>
                <w:bCs/>
                <w:sz w:val="24"/>
                <w:szCs w:val="24"/>
                <w:lang w:val="hy-AM" w:eastAsia="ru-RU"/>
              </w:rPr>
              <w:t>75.6 մլն դրամ</w:t>
            </w:r>
            <w:r w:rsidRPr="00BF54AF">
              <w:rPr>
                <w:rFonts w:ascii="GHEA Grapalat" w:hAnsi="GHEA Grapalat"/>
                <w:sz w:val="24"/>
                <w:szCs w:val="24"/>
                <w:lang w:val="hy-AM" w:eastAsia="ru-RU"/>
              </w:rPr>
              <w:t xml:space="preserve"> հատկացնել թվով </w:t>
            </w:r>
            <w:r w:rsidRPr="00BF54AF">
              <w:rPr>
                <w:rFonts w:ascii="GHEA Grapalat" w:hAnsi="GHEA Grapalat"/>
                <w:bCs/>
                <w:sz w:val="24"/>
                <w:szCs w:val="24"/>
                <w:lang w:val="hy-AM" w:eastAsia="ru-RU"/>
              </w:rPr>
              <w:t>4 նախագծանախահաշվային փաստաթղթերի ձեռքբերման և դրանց փորձաքննության</w:t>
            </w:r>
            <w:r w:rsidRPr="00BF54AF">
              <w:rPr>
                <w:rFonts w:ascii="GHEA Grapalat" w:hAnsi="GHEA Grapalat"/>
                <w:sz w:val="24"/>
                <w:szCs w:val="24"/>
                <w:lang w:val="hy-AM" w:eastAsia="ru-RU"/>
              </w:rPr>
              <w:t xml:space="preserve"> աշխատանքների համար։ Մասնավորապես՝ նախատեսվում է ֆինանսավորել </w:t>
            </w:r>
            <w:r w:rsidRPr="00BF54AF">
              <w:rPr>
                <w:rFonts w:ascii="GHEA Grapalat" w:hAnsi="GHEA Grapalat"/>
                <w:bCs/>
                <w:sz w:val="24"/>
                <w:szCs w:val="24"/>
                <w:lang w:val="hy-AM" w:eastAsia="ru-RU"/>
              </w:rPr>
              <w:t>Մարտունու ծննդատան</w:t>
            </w:r>
            <w:r w:rsidRPr="00BF54AF">
              <w:rPr>
                <w:rFonts w:ascii="GHEA Grapalat" w:hAnsi="GHEA Grapalat"/>
                <w:sz w:val="24"/>
                <w:szCs w:val="24"/>
                <w:lang w:val="hy-AM" w:eastAsia="ru-RU"/>
              </w:rPr>
              <w:t xml:space="preserve">, «Դատաբժշկական գիտագործնական կենտրոն» ՊՈԱԿ-ի և «Դեղերի և բժշկական պարագաների ապահովման ազգային կենտրոն» ՊՈԱԿ-ի նախագծերի </w:t>
            </w:r>
            <w:r w:rsidRPr="00BF54AF">
              <w:rPr>
                <w:rFonts w:ascii="GHEA Grapalat" w:hAnsi="GHEA Grapalat"/>
                <w:bCs/>
                <w:sz w:val="24"/>
                <w:szCs w:val="24"/>
                <w:lang w:val="hy-AM" w:eastAsia="ru-RU"/>
              </w:rPr>
              <w:t>80%-ը և դրանց փորձաքննությունը (նախագծի արժեքի 10%-ի չափով)</w:t>
            </w:r>
            <w:r w:rsidRPr="00BF54AF">
              <w:rPr>
                <w:rFonts w:ascii="GHEA Grapalat" w:hAnsi="GHEA Grapalat"/>
                <w:sz w:val="24"/>
                <w:szCs w:val="24"/>
                <w:lang w:val="hy-AM" w:eastAsia="ru-RU"/>
              </w:rPr>
              <w:t xml:space="preserve">, ինչպես նաև </w:t>
            </w:r>
            <w:r w:rsidRPr="00BF54AF">
              <w:rPr>
                <w:rFonts w:ascii="GHEA Grapalat" w:hAnsi="GHEA Grapalat"/>
                <w:bCs/>
                <w:sz w:val="24"/>
                <w:szCs w:val="24"/>
                <w:lang w:val="hy-AM" w:eastAsia="ru-RU"/>
              </w:rPr>
              <w:t>Ազգային գրադարանի նախագծի 20%-ը և դրա փորձաքննությունը</w:t>
            </w:r>
            <w:r w:rsidRPr="00BF54AF">
              <w:rPr>
                <w:rFonts w:ascii="GHEA Grapalat" w:hAnsi="GHEA Grapalat"/>
                <w:sz w:val="24"/>
                <w:szCs w:val="24"/>
                <w:lang w:val="hy-AM" w:eastAsia="ru-RU"/>
              </w:rPr>
              <w:t>։</w:t>
            </w:r>
          </w:p>
          <w:p w14:paraId="3A0C5836"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sz w:val="24"/>
                <w:szCs w:val="24"/>
                <w:lang w:val="hy-AM" w:eastAsia="ru-RU"/>
              </w:rPr>
              <w:t xml:space="preserve">Այս կապակցությամբ հարկ է նշել, որ ՀՀ առողջապահության նախարարության կողմից վերոնշյալ </w:t>
            </w:r>
            <w:r w:rsidRPr="00BF54AF">
              <w:rPr>
                <w:rFonts w:ascii="GHEA Grapalat" w:hAnsi="GHEA Grapalat" w:cs="Times New Roman"/>
                <w:bCs/>
                <w:sz w:val="24"/>
                <w:szCs w:val="24"/>
                <w:lang w:val="hy-AM" w:eastAsia="ru-RU"/>
              </w:rPr>
              <w:t>4 կազմակերպությունների նախագծանախահաշվային փաստաթղթերի ձեռքբերման և դրանց փորձաքննության</w:t>
            </w:r>
            <w:r w:rsidRPr="00BF54AF">
              <w:rPr>
                <w:rFonts w:ascii="GHEA Grapalat" w:eastAsia="Times New Roman" w:hAnsi="GHEA Grapalat" w:cs="Times New Roman"/>
                <w:sz w:val="24"/>
                <w:szCs w:val="24"/>
                <w:lang w:val="hy-AM" w:eastAsia="ru-RU"/>
              </w:rPr>
              <w:t xml:space="preserve"> համար </w:t>
            </w:r>
            <w:r w:rsidRPr="00BF54AF">
              <w:rPr>
                <w:rFonts w:ascii="GHEA Grapalat" w:hAnsi="GHEA Grapalat" w:cs="Times New Roman"/>
                <w:bCs/>
                <w:sz w:val="24"/>
                <w:szCs w:val="24"/>
                <w:lang w:val="hy-AM" w:eastAsia="ru-RU"/>
              </w:rPr>
              <w:t>2025</w:t>
            </w:r>
            <w:r w:rsidRPr="00BF54AF">
              <w:rPr>
                <w:rFonts w:ascii="GHEA Grapalat" w:eastAsia="Times New Roman" w:hAnsi="GHEA Grapalat" w:cs="Times New Roman"/>
                <w:bCs/>
                <w:sz w:val="24"/>
                <w:szCs w:val="24"/>
                <w:lang w:val="hy-AM" w:eastAsia="ru-RU"/>
              </w:rPr>
              <w:t>թ-ի</w:t>
            </w:r>
            <w:r w:rsidRPr="00BF54AF">
              <w:rPr>
                <w:rFonts w:ascii="GHEA Grapalat" w:hAnsi="GHEA Grapalat" w:cs="Times New Roman"/>
                <w:bCs/>
                <w:sz w:val="24"/>
                <w:szCs w:val="24"/>
                <w:lang w:val="hy-AM" w:eastAsia="ru-RU"/>
              </w:rPr>
              <w:t>ն կնքվել են պայմանագրեր</w:t>
            </w:r>
            <w:r w:rsidRPr="00BF54AF">
              <w:rPr>
                <w:rFonts w:ascii="GHEA Grapalat" w:eastAsia="Times New Roman" w:hAnsi="GHEA Grapalat" w:cs="Times New Roman"/>
                <w:sz w:val="24"/>
                <w:szCs w:val="24"/>
                <w:lang w:val="hy-AM" w:eastAsia="ru-RU"/>
              </w:rPr>
              <w:t xml:space="preserve">, որոնք մուտքագրվել են ՀՀ ֆինանսների նախարարության </w:t>
            </w:r>
            <w:r w:rsidRPr="00BF54AF">
              <w:rPr>
                <w:rFonts w:ascii="GHEA Grapalat" w:hAnsi="GHEA Grapalat" w:cs="Times New Roman"/>
                <w:bCs/>
                <w:sz w:val="24"/>
                <w:szCs w:val="24"/>
                <w:lang w:val="hy-AM" w:eastAsia="ru-RU"/>
              </w:rPr>
              <w:t>գանձապետական համակարգ</w:t>
            </w:r>
            <w:r w:rsidRPr="00BF54AF">
              <w:rPr>
                <w:rFonts w:ascii="GHEA Grapalat" w:eastAsia="Times New Roman" w:hAnsi="GHEA Grapalat" w:cs="Times New Roman"/>
                <w:sz w:val="24"/>
                <w:szCs w:val="24"/>
                <w:lang w:val="hy-AM" w:eastAsia="ru-RU"/>
              </w:rPr>
              <w:t xml:space="preserve">։ Մինչդեռ նշված աշխատանքները </w:t>
            </w:r>
            <w:r w:rsidRPr="00BF54AF">
              <w:rPr>
                <w:rFonts w:ascii="GHEA Grapalat" w:hAnsi="GHEA Grapalat" w:cs="Times New Roman"/>
                <w:bCs/>
                <w:sz w:val="24"/>
                <w:szCs w:val="24"/>
                <w:lang w:val="hy-AM" w:eastAsia="ru-RU"/>
              </w:rPr>
              <w:t>ներառված չեն եղել ՀՀ 2025</w:t>
            </w:r>
            <w:r w:rsidRPr="00BF54AF">
              <w:rPr>
                <w:rFonts w:ascii="GHEA Grapalat" w:eastAsia="Times New Roman" w:hAnsi="GHEA Grapalat" w:cs="Times New Roman"/>
                <w:bCs/>
                <w:sz w:val="24"/>
                <w:szCs w:val="24"/>
                <w:lang w:val="hy-AM" w:eastAsia="ru-RU"/>
              </w:rPr>
              <w:t>թ.-ի</w:t>
            </w:r>
            <w:r w:rsidRPr="00BF54AF">
              <w:rPr>
                <w:rFonts w:ascii="GHEA Grapalat" w:hAnsi="GHEA Grapalat" w:cs="Times New Roman"/>
                <w:bCs/>
                <w:sz w:val="24"/>
                <w:szCs w:val="24"/>
                <w:lang w:val="hy-AM" w:eastAsia="ru-RU"/>
              </w:rPr>
              <w:t xml:space="preserve"> պետական բյուջեում</w:t>
            </w:r>
            <w:r w:rsidRPr="00BF54AF">
              <w:rPr>
                <w:rFonts w:ascii="GHEA Grapalat" w:eastAsia="Times New Roman" w:hAnsi="GHEA Grapalat" w:cs="Times New Roman"/>
                <w:sz w:val="24"/>
                <w:szCs w:val="24"/>
                <w:lang w:val="hy-AM" w:eastAsia="ru-RU"/>
              </w:rPr>
              <w:t xml:space="preserve">, ինչպես նաև </w:t>
            </w:r>
            <w:r w:rsidRPr="00BF54AF">
              <w:rPr>
                <w:rFonts w:ascii="GHEA Grapalat" w:hAnsi="GHEA Grapalat" w:cs="Times New Roman"/>
                <w:bCs/>
                <w:sz w:val="24"/>
                <w:szCs w:val="24"/>
                <w:lang w:val="hy-AM" w:eastAsia="ru-RU"/>
              </w:rPr>
              <w:t>ՀՀ կառավարության 24.12.2024թ. N 2060-Ն որոշմամբ</w:t>
            </w:r>
            <w:r w:rsidRPr="00BF54AF">
              <w:rPr>
                <w:rFonts w:ascii="GHEA Grapalat" w:eastAsia="Times New Roman" w:hAnsi="GHEA Grapalat" w:cs="Times New Roman"/>
                <w:sz w:val="24"/>
                <w:szCs w:val="24"/>
                <w:lang w:val="hy-AM" w:eastAsia="ru-RU"/>
              </w:rPr>
              <w:t xml:space="preserve"> հաստատված </w:t>
            </w:r>
            <w:r w:rsidRPr="00BF54AF">
              <w:rPr>
                <w:rFonts w:ascii="GHEA Grapalat" w:hAnsi="GHEA Grapalat" w:cs="Times New Roman"/>
                <w:bCs/>
                <w:sz w:val="24"/>
                <w:szCs w:val="24"/>
                <w:lang w:val="hy-AM" w:eastAsia="ru-RU"/>
              </w:rPr>
              <w:t>կապիտալ ծախսերի հավելվածներում</w:t>
            </w:r>
            <w:r w:rsidRPr="00BF54AF">
              <w:rPr>
                <w:rFonts w:ascii="GHEA Grapalat" w:eastAsia="Times New Roman" w:hAnsi="GHEA Grapalat" w:cs="Times New Roman"/>
                <w:sz w:val="24"/>
                <w:szCs w:val="24"/>
                <w:lang w:val="hy-AM" w:eastAsia="ru-RU"/>
              </w:rPr>
              <w:t>։</w:t>
            </w:r>
          </w:p>
          <w:p w14:paraId="06A0D049"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sz w:val="24"/>
                <w:szCs w:val="24"/>
                <w:lang w:val="hy-AM" w:eastAsia="ru-RU"/>
              </w:rPr>
              <w:t xml:space="preserve">Միաժամանակ հայտնում ենք, որ </w:t>
            </w:r>
            <w:r w:rsidRPr="00BF54AF">
              <w:rPr>
                <w:rFonts w:ascii="GHEA Grapalat" w:hAnsi="GHEA Grapalat" w:cs="Times New Roman"/>
                <w:bCs/>
                <w:sz w:val="24"/>
                <w:szCs w:val="24"/>
                <w:lang w:val="hy-AM" w:eastAsia="ru-RU"/>
              </w:rPr>
              <w:t>ՀՀ ֆինանսների նախարարության 09.03.2026թ. N 01/34-2/5244-2026 գրությամբ</w:t>
            </w:r>
            <w:r w:rsidRPr="00BF54AF">
              <w:rPr>
                <w:rFonts w:ascii="GHEA Grapalat" w:eastAsia="Times New Roman" w:hAnsi="GHEA Grapalat" w:cs="Times New Roman"/>
                <w:sz w:val="24"/>
                <w:szCs w:val="24"/>
                <w:lang w:val="hy-AM" w:eastAsia="ru-RU"/>
              </w:rPr>
              <w:t xml:space="preserve"> ՀՀ առողջապահության նախարարությանը առաջարկվել էր ներկայացնել </w:t>
            </w:r>
            <w:r w:rsidRPr="00BF54AF">
              <w:rPr>
                <w:rFonts w:ascii="GHEA Grapalat" w:hAnsi="GHEA Grapalat" w:cs="Times New Roman"/>
                <w:bCs/>
                <w:sz w:val="24"/>
                <w:szCs w:val="24"/>
                <w:lang w:val="hy-AM" w:eastAsia="ru-RU"/>
              </w:rPr>
              <w:t>պարզաբանումներ՝ նշված աշխատանքների գծով կնքված պայմանագրերի և դրանք ՀՀ ֆինանսների նախարարության գանձապետական համակարգում հաշվառելու իրավական հիմքերի վերաբերյալ</w:t>
            </w:r>
            <w:r w:rsidRPr="00BF54AF">
              <w:rPr>
                <w:rFonts w:ascii="GHEA Grapalat" w:eastAsia="Times New Roman" w:hAnsi="GHEA Grapalat" w:cs="Times New Roman"/>
                <w:sz w:val="24"/>
                <w:szCs w:val="24"/>
                <w:lang w:val="hy-AM" w:eastAsia="ru-RU"/>
              </w:rPr>
              <w:t xml:space="preserve">։ </w:t>
            </w:r>
          </w:p>
          <w:p w14:paraId="62632AA1"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sz w:val="24"/>
                <w:szCs w:val="24"/>
                <w:lang w:val="hy-AM" w:eastAsia="ru-RU"/>
              </w:rPr>
              <w:t>Հաշվի առնելով վերոգրյալը՝ առաջարկում ենք</w:t>
            </w:r>
            <w:r>
              <w:rPr>
                <w:rFonts w:ascii="GHEA Grapalat" w:eastAsia="Times New Roman" w:hAnsi="GHEA Grapalat" w:cs="Times New Roman"/>
                <w:sz w:val="24"/>
                <w:szCs w:val="24"/>
                <w:lang w:val="hy-AM" w:eastAsia="ru-RU"/>
              </w:rPr>
              <w:t>,</w:t>
            </w:r>
            <w:r w:rsidRPr="00BF54AF">
              <w:rPr>
                <w:rFonts w:ascii="GHEA Grapalat" w:eastAsia="Times New Roman" w:hAnsi="GHEA Grapalat" w:cs="Times New Roman"/>
                <w:sz w:val="24"/>
                <w:szCs w:val="24"/>
                <w:lang w:val="hy-AM" w:eastAsia="ru-RU"/>
              </w:rPr>
              <w:t xml:space="preserve"> </w:t>
            </w:r>
            <w:r w:rsidRPr="00BF54AF">
              <w:rPr>
                <w:rFonts w:ascii="GHEA Grapalat" w:hAnsi="GHEA Grapalat" w:cs="Times New Roman"/>
                <w:bCs/>
                <w:sz w:val="24"/>
                <w:szCs w:val="24"/>
                <w:lang w:val="hy-AM" w:eastAsia="ru-RU"/>
              </w:rPr>
              <w:t xml:space="preserve">մինչ բարձրացված հարցերի պարզաբանումը և համապատասխան հիմնավորումների </w:t>
            </w:r>
            <w:r w:rsidRPr="00BF54AF">
              <w:rPr>
                <w:rFonts w:ascii="GHEA Grapalat" w:hAnsi="GHEA Grapalat" w:cs="Times New Roman"/>
                <w:bCs/>
                <w:sz w:val="24"/>
                <w:szCs w:val="24"/>
                <w:lang w:val="hy-AM" w:eastAsia="ru-RU"/>
              </w:rPr>
              <w:lastRenderedPageBreak/>
              <w:t>ներկայացումը</w:t>
            </w:r>
            <w:r>
              <w:rPr>
                <w:rFonts w:ascii="GHEA Grapalat" w:hAnsi="GHEA Grapalat" w:cs="Times New Roman"/>
                <w:bCs/>
                <w:sz w:val="24"/>
                <w:szCs w:val="24"/>
                <w:lang w:val="hy-AM" w:eastAsia="ru-RU"/>
              </w:rPr>
              <w:t>,</w:t>
            </w:r>
            <w:r w:rsidRPr="00BF54AF">
              <w:rPr>
                <w:rFonts w:ascii="GHEA Grapalat" w:hAnsi="GHEA Grapalat" w:cs="Times New Roman"/>
                <w:bCs/>
                <w:sz w:val="24"/>
                <w:szCs w:val="24"/>
                <w:lang w:val="hy-AM" w:eastAsia="ru-RU"/>
              </w:rPr>
              <w:t xml:space="preserve"> զերծ մնալ նշված ուղղություններով ֆինանսական միջոցների հատկացումից</w:t>
            </w:r>
            <w:r w:rsidRPr="00BF54AF">
              <w:rPr>
                <w:rFonts w:ascii="GHEA Grapalat" w:eastAsia="Times New Roman" w:hAnsi="GHEA Grapalat" w:cs="Times New Roman"/>
                <w:sz w:val="24"/>
                <w:szCs w:val="24"/>
                <w:lang w:val="hy-AM" w:eastAsia="ru-RU"/>
              </w:rPr>
              <w:t>։</w:t>
            </w:r>
          </w:p>
          <w:p w14:paraId="11673F7A"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hAnsi="GHEA Grapalat"/>
                <w:sz w:val="24"/>
                <w:szCs w:val="24"/>
                <w:lang w:val="hy-AM" w:eastAsia="ru-RU"/>
              </w:rPr>
              <w:t>6)</w:t>
            </w:r>
            <w:r w:rsidRPr="00BF54AF">
              <w:rPr>
                <w:rFonts w:ascii="GHEA Grapalat" w:eastAsia="Times New Roman" w:hAnsi="GHEA Grapalat" w:cs="Times New Roman"/>
                <w:bCs/>
                <w:sz w:val="24"/>
                <w:szCs w:val="24"/>
                <w:lang w:val="hy-AM" w:eastAsia="ru-RU"/>
              </w:rPr>
              <w:t xml:space="preserve"> Նախագծով նախատեսվում է 103.0 մլն դրամ ֆինանսական աջակցություն տրամադրել «Ինֆեկցիոն հիվանդությունների ազգային կենտրոն» ՓԲԸ-ին (այսուհետ՝ Կլինիկա)՝ մինչև Կլինիկայի ամբողջական վերակառուցման ավարտը (նախատեսվում է՝ 2026թ.-ի 4-րդ եռամսյակ) վարձակալված տարածքի վարձավճարը փոխհատուցելու նպատակով։</w:t>
            </w:r>
          </w:p>
          <w:p w14:paraId="40FAEEC2"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sz w:val="24"/>
                <w:szCs w:val="24"/>
                <w:lang w:val="hy-AM" w:eastAsia="ru-RU"/>
              </w:rPr>
              <w:t>Հարկ է նկատի ունենալ</w:t>
            </w:r>
            <w:r w:rsidRPr="00BF54AF">
              <w:rPr>
                <w:rFonts w:ascii="GHEA Grapalat" w:eastAsia="Times New Roman" w:hAnsi="GHEA Grapalat" w:cs="Times New Roman"/>
                <w:bCs/>
                <w:sz w:val="24"/>
                <w:szCs w:val="24"/>
                <w:lang w:val="hy-AM" w:eastAsia="ru-RU"/>
              </w:rPr>
              <w:t xml:space="preserve"> նաև, որ </w:t>
            </w:r>
            <w:r w:rsidRPr="00BF54AF">
              <w:rPr>
                <w:rFonts w:ascii="GHEA Grapalat" w:hAnsi="GHEA Grapalat" w:cs="Times New Roman"/>
                <w:bCs/>
                <w:sz w:val="24"/>
                <w:szCs w:val="24"/>
                <w:lang w:val="hy-AM" w:eastAsia="ru-RU"/>
              </w:rPr>
              <w:t>2025</w:t>
            </w:r>
            <w:r w:rsidRPr="00BF54AF">
              <w:rPr>
                <w:rFonts w:ascii="GHEA Grapalat" w:eastAsia="Times New Roman" w:hAnsi="GHEA Grapalat" w:cs="Times New Roman"/>
                <w:bCs/>
                <w:sz w:val="24"/>
                <w:szCs w:val="24"/>
                <w:lang w:val="hy-AM" w:eastAsia="ru-RU"/>
              </w:rPr>
              <w:t xml:space="preserve">թ.-ին ՀՀ առողջապահության նախարարության կողմից շրջանառության մեջ էր դրվել </w:t>
            </w:r>
            <w:r w:rsidRPr="00BF54AF">
              <w:rPr>
                <w:rFonts w:ascii="GHEA Grapalat" w:hAnsi="GHEA Grapalat" w:cs="Times New Roman"/>
                <w:bCs/>
                <w:sz w:val="24"/>
                <w:szCs w:val="24"/>
                <w:lang w:val="hy-AM" w:eastAsia="ru-RU"/>
              </w:rPr>
              <w:t>ՀՀ կառավարության որոշման նախագիծ</w:t>
            </w:r>
            <w:r w:rsidRPr="00BF54AF">
              <w:rPr>
                <w:rFonts w:ascii="GHEA Grapalat" w:eastAsia="Times New Roman" w:hAnsi="GHEA Grapalat" w:cs="Times New Roman"/>
                <w:bCs/>
                <w:sz w:val="24"/>
                <w:szCs w:val="24"/>
                <w:lang w:val="hy-AM" w:eastAsia="ru-RU"/>
              </w:rPr>
              <w:t xml:space="preserve">, որով նախատեսվում էր կարգավորել Կլինիկայի </w:t>
            </w:r>
            <w:r w:rsidRPr="00BF54AF">
              <w:rPr>
                <w:rFonts w:ascii="GHEA Grapalat" w:hAnsi="GHEA Grapalat" w:cs="Times New Roman"/>
                <w:bCs/>
                <w:sz w:val="24"/>
                <w:szCs w:val="24"/>
                <w:lang w:val="hy-AM" w:eastAsia="ru-RU"/>
              </w:rPr>
              <w:t>շենքային տեղակայման և վարձավճարի հետ կապված հարցերը</w:t>
            </w:r>
            <w:r w:rsidRPr="00BF54AF">
              <w:rPr>
                <w:rFonts w:ascii="GHEA Grapalat" w:eastAsia="Times New Roman" w:hAnsi="GHEA Grapalat" w:cs="Times New Roman"/>
                <w:bCs/>
                <w:sz w:val="24"/>
                <w:szCs w:val="24"/>
                <w:lang w:val="hy-AM" w:eastAsia="ru-RU"/>
              </w:rPr>
              <w:t>։</w:t>
            </w:r>
          </w:p>
          <w:p w14:paraId="75A64E3B"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bCs/>
                <w:sz w:val="24"/>
                <w:szCs w:val="24"/>
                <w:lang w:val="hy-AM" w:eastAsia="ru-RU"/>
              </w:rPr>
              <w:t xml:space="preserve">Հաշվի առնելով վերոգրյալը՝ առաջարկում ենք նշված ֆինանսավորման հարցին անդրադառնալ </w:t>
            </w:r>
            <w:r w:rsidRPr="00BF54AF">
              <w:rPr>
                <w:rFonts w:ascii="GHEA Grapalat" w:hAnsi="GHEA Grapalat" w:cs="Times New Roman"/>
                <w:bCs/>
                <w:sz w:val="24"/>
                <w:szCs w:val="24"/>
                <w:lang w:val="hy-AM" w:eastAsia="ru-RU"/>
              </w:rPr>
              <w:t>վերոնշյալ նախաձեռնության շրջանակներում</w:t>
            </w:r>
            <w:r w:rsidRPr="00BF54AF">
              <w:rPr>
                <w:rFonts w:ascii="GHEA Grapalat" w:eastAsia="Times New Roman" w:hAnsi="GHEA Grapalat" w:cs="Times New Roman"/>
                <w:bCs/>
                <w:sz w:val="24"/>
                <w:szCs w:val="24"/>
                <w:lang w:val="hy-AM" w:eastAsia="ru-RU"/>
              </w:rPr>
              <w:t xml:space="preserve">, ինչպես նաև ներկայացնել </w:t>
            </w:r>
            <w:r w:rsidRPr="00BF54AF">
              <w:rPr>
                <w:rFonts w:ascii="GHEA Grapalat" w:hAnsi="GHEA Grapalat" w:cs="Times New Roman"/>
                <w:bCs/>
                <w:sz w:val="24"/>
                <w:szCs w:val="24"/>
                <w:lang w:val="hy-AM" w:eastAsia="ru-RU"/>
              </w:rPr>
              <w:t>պարզաբանումներ՝ նշված նախագծով հարցը չկարգավորելու պատճառների վերաբերյալ</w:t>
            </w:r>
            <w:r w:rsidRPr="00BF54AF">
              <w:rPr>
                <w:rFonts w:ascii="GHEA Grapalat" w:eastAsia="Times New Roman" w:hAnsi="GHEA Grapalat" w:cs="Times New Roman"/>
                <w:bCs/>
                <w:sz w:val="24"/>
                <w:szCs w:val="24"/>
                <w:lang w:val="hy-AM" w:eastAsia="ru-RU"/>
              </w:rPr>
              <w:t xml:space="preserve">, և տրամադրել </w:t>
            </w:r>
            <w:r w:rsidRPr="00BF54AF">
              <w:rPr>
                <w:rFonts w:ascii="GHEA Grapalat" w:hAnsi="GHEA Grapalat" w:cs="Times New Roman"/>
                <w:bCs/>
                <w:sz w:val="24"/>
                <w:szCs w:val="24"/>
                <w:lang w:val="hy-AM" w:eastAsia="ru-RU"/>
              </w:rPr>
              <w:t>Կլինիկայի ֆինանսատնտեսական գործունեության վերաբերյալ համապատասխան տեղեկատվություն</w:t>
            </w:r>
            <w:r w:rsidRPr="00BF54AF">
              <w:rPr>
                <w:rFonts w:ascii="GHEA Grapalat" w:eastAsia="Times New Roman" w:hAnsi="GHEA Grapalat" w:cs="Times New Roman"/>
                <w:bCs/>
                <w:sz w:val="24"/>
                <w:szCs w:val="24"/>
                <w:lang w:val="hy-AM" w:eastAsia="ru-RU"/>
              </w:rPr>
              <w:t>։</w:t>
            </w:r>
          </w:p>
          <w:p w14:paraId="081431C3" w14:textId="77777777" w:rsidR="00710843" w:rsidRPr="00BF54AF" w:rsidRDefault="00710843" w:rsidP="00710843">
            <w:pPr>
              <w:spacing w:after="0" w:line="264" w:lineRule="auto"/>
              <w:ind w:firstLine="567"/>
              <w:jc w:val="both"/>
              <w:rPr>
                <w:rFonts w:ascii="GHEA Grapalat" w:eastAsia="Times New Roman" w:hAnsi="GHEA Grapalat" w:cs="Times New Roman"/>
                <w:sz w:val="24"/>
                <w:szCs w:val="24"/>
                <w:lang w:val="hy-AM" w:eastAsia="ru-RU"/>
              </w:rPr>
            </w:pPr>
            <w:r w:rsidRPr="00BF54AF">
              <w:rPr>
                <w:rFonts w:ascii="GHEA Grapalat" w:eastAsia="Times New Roman" w:hAnsi="GHEA Grapalat" w:cs="Times New Roman"/>
                <w:sz w:val="24"/>
                <w:szCs w:val="24"/>
                <w:lang w:val="hy-AM"/>
              </w:rPr>
              <w:t xml:space="preserve">7) </w:t>
            </w:r>
            <w:r w:rsidRPr="00BF54AF">
              <w:rPr>
                <w:rFonts w:ascii="GHEA Grapalat" w:eastAsia="Times New Roman" w:hAnsi="GHEA Grapalat" w:cs="Times New Roman"/>
                <w:bCs/>
                <w:sz w:val="24"/>
                <w:szCs w:val="24"/>
                <w:lang w:val="hy-AM" w:eastAsia="ru-RU"/>
              </w:rPr>
              <w:t>Նախագծի հավելված 15-ի գնումների պլանի (այսուհետ՝ Գնումների պլան) վերաբերյալ հայտնում ենք հետևյալը.</w:t>
            </w:r>
          </w:p>
          <w:p w14:paraId="09C5B0ED" w14:textId="77777777" w:rsidR="00710843" w:rsidRPr="00BF54AF" w:rsidRDefault="00710843" w:rsidP="00710843">
            <w:pPr>
              <w:spacing w:after="0" w:line="264" w:lineRule="auto"/>
              <w:ind w:firstLine="567"/>
              <w:jc w:val="both"/>
              <w:rPr>
                <w:rFonts w:ascii="GHEA Grapalat" w:eastAsia="Times New Roman" w:hAnsi="GHEA Grapalat" w:cs="Times New Roman"/>
                <w:bCs/>
                <w:sz w:val="24"/>
                <w:szCs w:val="24"/>
                <w:lang w:val="hy-AM" w:eastAsia="ru-RU"/>
              </w:rPr>
            </w:pPr>
            <w:r w:rsidRPr="00BF54AF">
              <w:rPr>
                <w:rFonts w:ascii="GHEA Grapalat" w:eastAsia="Times New Roman" w:hAnsi="GHEA Grapalat" w:cs="Times New Roman"/>
                <w:bCs/>
                <w:sz w:val="24"/>
                <w:szCs w:val="24"/>
                <w:lang w:val="hy-AM" w:eastAsia="ru-RU"/>
              </w:rPr>
              <w:t>- Գնումների պլանի 1126 ծրագրի 31003 միջոցառմամբ 71241200 «նախագծերի պատրաստում, ծախսերի գնահատում» ԳՄԱ կոդով գնման առարկան մեկ անձից գնման ձևով ձեռք բերման համար նախատեսվում է հատկացնել 3.0 մլն դրամ, այնինչ նախագծին կից ներկայացված չեն գնման ձևի ընտրության վերաբերյալ հիմնավորումներ:</w:t>
            </w:r>
          </w:p>
          <w:p w14:paraId="00213896" w14:textId="77777777" w:rsidR="00710843" w:rsidRPr="00BF54AF" w:rsidRDefault="00710843" w:rsidP="00710843">
            <w:pPr>
              <w:spacing w:after="0" w:line="264" w:lineRule="auto"/>
              <w:ind w:firstLine="567"/>
              <w:jc w:val="both"/>
              <w:rPr>
                <w:rFonts w:ascii="GHEA Grapalat" w:eastAsia="Times New Roman" w:hAnsi="GHEA Grapalat" w:cs="Times New Roman"/>
                <w:bCs/>
                <w:sz w:val="24"/>
                <w:szCs w:val="24"/>
                <w:lang w:val="hy-AM" w:eastAsia="ru-RU"/>
              </w:rPr>
            </w:pPr>
            <w:r w:rsidRPr="00BF54AF">
              <w:rPr>
                <w:rFonts w:ascii="GHEA Grapalat" w:eastAsia="Times New Roman" w:hAnsi="GHEA Grapalat" w:cs="Times New Roman"/>
                <w:bCs/>
                <w:sz w:val="24"/>
                <w:szCs w:val="24"/>
                <w:lang w:val="hy-AM" w:eastAsia="ru-RU"/>
              </w:rPr>
              <w:t xml:space="preserve">Նախագծի ընդունումը հիմնավորող փաստաթղթի համաձայն՝ նշված գումարը հատկացվում է «ԼՈՒՔ» ՍՊԸ-ի հետ կնքված պայմանագրի շրջանակում նախագծանախահաշվային փաստաթղթերի </w:t>
            </w:r>
            <w:r w:rsidRPr="00BF54AF">
              <w:rPr>
                <w:rFonts w:ascii="GHEA Grapalat" w:eastAsia="Times New Roman" w:hAnsi="GHEA Grapalat" w:cs="Times New Roman"/>
                <w:bCs/>
                <w:sz w:val="24"/>
                <w:szCs w:val="24"/>
                <w:lang w:val="hy-AM" w:eastAsia="ru-RU"/>
              </w:rPr>
              <w:lastRenderedPageBreak/>
              <w:t>լրամշակման և հավելյալ նախագծային աշխատանքներ իրականացնելու նպատակով:</w:t>
            </w:r>
          </w:p>
          <w:p w14:paraId="158486B8" w14:textId="77777777" w:rsidR="00710843" w:rsidRPr="00BF54AF" w:rsidRDefault="00710843" w:rsidP="00710843">
            <w:pPr>
              <w:spacing w:after="0" w:line="264" w:lineRule="auto"/>
              <w:ind w:firstLine="567"/>
              <w:jc w:val="both"/>
              <w:rPr>
                <w:rFonts w:ascii="GHEA Grapalat" w:eastAsia="Times New Roman" w:hAnsi="GHEA Grapalat" w:cs="Times New Roman"/>
                <w:bCs/>
                <w:sz w:val="24"/>
                <w:szCs w:val="24"/>
                <w:lang w:val="hy-AM" w:eastAsia="ru-RU"/>
              </w:rPr>
            </w:pPr>
            <w:r w:rsidRPr="00BF54AF">
              <w:rPr>
                <w:rFonts w:ascii="GHEA Grapalat" w:eastAsia="Times New Roman" w:hAnsi="GHEA Grapalat" w:cs="Times New Roman"/>
                <w:bCs/>
                <w:sz w:val="24"/>
                <w:szCs w:val="24"/>
                <w:lang w:val="hy-AM" w:eastAsia="ru-RU"/>
              </w:rPr>
              <w:t>Այս կապակցությամբ հայտնում ենք, որ վերոնշյալ գնման առարկայի մասով հատկացմանը կարող ենք անդրադառնալ</w:t>
            </w:r>
            <w:r w:rsidRPr="00BF54AF">
              <w:rPr>
                <w:rFonts w:ascii="GHEA Grapalat" w:eastAsia="Times New Roman" w:hAnsi="GHEA Grapalat" w:cs="Times New Roman"/>
                <w:sz w:val="24"/>
                <w:szCs w:val="24"/>
                <w:lang w:val="hy-AM"/>
              </w:rPr>
              <w:t xml:space="preserve"> </w:t>
            </w:r>
            <w:r w:rsidRPr="00BF54AF">
              <w:rPr>
                <w:rFonts w:ascii="GHEA Grapalat" w:eastAsia="Times New Roman" w:hAnsi="GHEA Grapalat" w:cs="Times New Roman"/>
                <w:color w:val="000000" w:themeColor="text1"/>
                <w:sz w:val="24"/>
                <w:szCs w:val="24"/>
                <w:shd w:val="clear" w:color="auto" w:fill="FFFFFF"/>
                <w:lang w:val="hy-AM"/>
              </w:rPr>
              <w:t>նախագծանախահաշվային փաստաթղթերի ձեռք բերման նպատակով կնքված պայմանագրի մասին տեղեկատվությունը ներկայացնելու պարագայում:</w:t>
            </w:r>
          </w:p>
          <w:p w14:paraId="18310B7A"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sz w:val="24"/>
                <w:szCs w:val="24"/>
                <w:lang w:val="hy-AM"/>
              </w:rPr>
              <w:t xml:space="preserve">- </w:t>
            </w:r>
            <w:r w:rsidRPr="00BF54AF">
              <w:rPr>
                <w:rFonts w:ascii="GHEA Grapalat" w:eastAsia="Times New Roman" w:hAnsi="GHEA Grapalat" w:cs="Times New Roman"/>
                <w:color w:val="000000" w:themeColor="text1"/>
                <w:sz w:val="24"/>
                <w:szCs w:val="24"/>
                <w:shd w:val="clear" w:color="auto" w:fill="FFFFFF"/>
                <w:lang w:val="hy-AM"/>
              </w:rPr>
              <w:t>Նախագծի ընդունումը հիմնավորող փաստաթղթում առաջարկում ենք բացահայտել Նախագծի հավելված 15-ում ներառված ԳՄԱ կոդերով գնման առարկաների ձեռք բերման  նպատակով «Գնումների մասին» օրենքի 15-րդ հոդվածի 6-րդ մասի հիմքով կազմակերպված ընթացակարգերի կամ դրանց արդյունքում կնքված պայմանագրերի մասին տեղեկատվությունը, որի պարագայում միայն հնարավոր կլինի ներկայացնել դիրքորոշում:</w:t>
            </w:r>
          </w:p>
          <w:p w14:paraId="2C9205DE"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hAnsi="GHEA Grapalat" w:cs="Sylfaen"/>
                <w:sz w:val="24"/>
                <w:szCs w:val="24"/>
                <w:lang w:val="hy-AM" w:eastAsia="ru-RU"/>
              </w:rPr>
              <w:t xml:space="preserve">Միաժամանակ հայտնում ենք, որ </w:t>
            </w:r>
            <w:r w:rsidRPr="00BF54AF">
              <w:rPr>
                <w:rFonts w:ascii="GHEA Grapalat" w:hAnsi="GHEA Grapalat" w:cs="Times New Roman"/>
                <w:color w:val="000000" w:themeColor="text1"/>
                <w:sz w:val="24"/>
                <w:szCs w:val="24"/>
                <w:shd w:val="clear" w:color="auto" w:fill="FFFFFF"/>
                <w:lang w:val="hy-AM" w:eastAsia="ru-RU"/>
              </w:rPr>
              <w:t>օրենքի</w:t>
            </w:r>
            <w:r w:rsidRPr="00BF54AF">
              <w:rPr>
                <w:rFonts w:ascii="GHEA Grapalat" w:hAnsi="GHEA Grapalat" w:cs="Times New Roman"/>
                <w:bCs/>
                <w:color w:val="000000"/>
                <w:sz w:val="24"/>
                <w:szCs w:val="24"/>
                <w:shd w:val="clear" w:color="auto" w:fill="FFFFFF"/>
                <w:lang w:val="hy-AM" w:eastAsia="ru-RU"/>
              </w:rPr>
              <w:t xml:space="preserve"> հիշյալ հիմքով կնքված պայմանագրերի </w:t>
            </w:r>
            <w:r w:rsidRPr="00BF54AF">
              <w:rPr>
                <w:rFonts w:ascii="GHEA Grapalat" w:hAnsi="GHEA Grapalat" w:cs="Sylfaen"/>
                <w:sz w:val="24"/>
                <w:szCs w:val="24"/>
                <w:lang w:val="hy-AM" w:eastAsia="ru-RU"/>
              </w:rPr>
              <w:t xml:space="preserve">ակտիվացման նպատակով 45211250-503 </w:t>
            </w:r>
            <w:r w:rsidRPr="00BF54AF">
              <w:rPr>
                <w:rFonts w:ascii="GHEA Grapalat" w:hAnsi="GHEA Grapalat" w:cs="Times New Roman"/>
                <w:color w:val="000000" w:themeColor="text1"/>
                <w:sz w:val="24"/>
                <w:szCs w:val="24"/>
                <w:shd w:val="clear" w:color="auto" w:fill="FFFFFF"/>
                <w:lang w:val="hy-AM" w:eastAsia="ru-RU"/>
              </w:rPr>
              <w:t>«առողջապահության հետ կապված շենքերի կառուցման աշխատանքներ» և 71351540/505 «տեխնիկական հսկողության ծառայություններ» ԳՄԱ կոդով գնման առարկաների ձեռք բերման համար նախատեսվում է հատկացնել համապատասխանաբար 136.6 մլն և 0.88 մլն դրամ, այնինչ էլեկտրոնային գնումների համակարգում նշված տեղեկատվության համաձայն՝ նշյալ գնման առարկաների մասով արդեն իսկ առկա են ֆինանսական միջոցների հատկացումներ՝ 52.3 մլն և 0.8 մլն դրամ:</w:t>
            </w:r>
          </w:p>
          <w:p w14:paraId="78F7EAAC" w14:textId="77777777" w:rsidR="00710843" w:rsidRPr="00BF54AF" w:rsidRDefault="00710843" w:rsidP="00710843">
            <w:pPr>
              <w:shd w:val="clear" w:color="auto" w:fill="FFFFFF"/>
              <w:tabs>
                <w:tab w:val="left" w:pos="360"/>
              </w:tabs>
              <w:spacing w:after="0" w:line="264" w:lineRule="auto"/>
              <w:contextualSpacing/>
              <w:jc w:val="both"/>
              <w:rPr>
                <w:rFonts w:ascii="GHEA Grapalat" w:hAnsi="GHEA Grapalat" w:cs="Times New Roman"/>
                <w:color w:val="000000" w:themeColor="text1"/>
                <w:sz w:val="24"/>
                <w:szCs w:val="24"/>
                <w:shd w:val="clear" w:color="auto" w:fill="FFFFFF"/>
                <w:lang w:val="hy-AM" w:eastAsia="ru-RU"/>
              </w:rPr>
            </w:pPr>
            <w:r w:rsidRPr="00BF54AF">
              <w:rPr>
                <w:rFonts w:ascii="GHEA Grapalat" w:hAnsi="GHEA Grapalat" w:cs="Times New Roman"/>
                <w:color w:val="000000" w:themeColor="text1"/>
                <w:sz w:val="24"/>
                <w:szCs w:val="24"/>
                <w:shd w:val="clear" w:color="auto" w:fill="FFFFFF"/>
                <w:lang w:val="hy-AM" w:eastAsia="ru-RU"/>
              </w:rPr>
              <w:tab/>
            </w:r>
            <w:r w:rsidRPr="00BF54AF">
              <w:rPr>
                <w:rFonts w:ascii="GHEA Grapalat" w:hAnsi="GHEA Grapalat" w:cs="Times New Roman"/>
                <w:color w:val="000000" w:themeColor="text1"/>
                <w:sz w:val="24"/>
                <w:szCs w:val="24"/>
                <w:shd w:val="clear" w:color="auto" w:fill="FFFFFF"/>
                <w:lang w:val="hy-AM" w:eastAsia="ru-RU"/>
              </w:rPr>
              <w:tab/>
              <w:t>Ներկա պահին որև իրավական ակտով հատկացումներ չեն նախատեսվել, որի հիման վրա հնարավոր կլիներ գնումների պլանում նախատեսվեր համապատասխանաբար 52.3 մլն և 0.8 մլն դրամը: Առաջարկում ենք Նախագծի ընդունումը  հիմնավորող փաստաթղթում  բացահայտել այս հանգամանքը:</w:t>
            </w:r>
          </w:p>
          <w:p w14:paraId="59F2B069" w14:textId="77777777" w:rsidR="00710843" w:rsidRPr="00BF54AF" w:rsidRDefault="00710843" w:rsidP="00710843">
            <w:pPr>
              <w:spacing w:after="0" w:line="264" w:lineRule="auto"/>
              <w:ind w:firstLine="567"/>
              <w:jc w:val="both"/>
              <w:rPr>
                <w:rFonts w:ascii="GHEA Grapalat" w:eastAsia="Times New Roman" w:hAnsi="GHEA Grapalat" w:cs="Times New Roman"/>
                <w:bCs/>
                <w:sz w:val="24"/>
                <w:szCs w:val="24"/>
                <w:lang w:val="hy-AM" w:eastAsia="ru-RU"/>
              </w:rPr>
            </w:pPr>
            <w:r w:rsidRPr="00BF54AF">
              <w:rPr>
                <w:rFonts w:ascii="GHEA Grapalat" w:eastAsia="Times New Roman" w:hAnsi="GHEA Grapalat" w:cs="Times New Roman"/>
                <w:color w:val="000000" w:themeColor="text1"/>
                <w:sz w:val="24"/>
                <w:szCs w:val="24"/>
                <w:shd w:val="clear" w:color="auto" w:fill="FFFFFF"/>
                <w:lang w:val="hy-AM"/>
              </w:rPr>
              <w:lastRenderedPageBreak/>
              <w:t>- Գնումների պլանի 1126 ծրագրի 31003 միջոցառմամբ 45451700-502 «վերակառուցման աշխատանքներ», 71351540-504 «տեխնիկական հսկողության ծառայություններ» և 98111140 «հեղինակային հսկողության ծառայություններ» ԳՄԱ կոդով գնման առարկաների ձեռք բերման համար նախատեսվում է հատկացնել 228.8 մլն դրամ, այնինչ նախագծի ընդունումը հիմնավորող փաստաթղթի համաձայն՝ վերոնշյալ գումարը հատկացվում է նախագծանախահաշվային աշխատանքների ձեռք բերման նպատակով:</w:t>
            </w:r>
          </w:p>
          <w:p w14:paraId="4E668396" w14:textId="77777777" w:rsidR="00710843" w:rsidRPr="00BF54AF" w:rsidRDefault="00710843" w:rsidP="00710843">
            <w:pPr>
              <w:spacing w:after="0" w:line="264" w:lineRule="auto"/>
              <w:ind w:firstLine="567"/>
              <w:jc w:val="both"/>
              <w:rPr>
                <w:rFonts w:ascii="GHEA Grapalat" w:eastAsia="Times New Roman" w:hAnsi="GHEA Grapalat" w:cs="Times New Roman"/>
                <w:bCs/>
                <w:sz w:val="24"/>
                <w:szCs w:val="24"/>
                <w:lang w:val="hy-AM" w:eastAsia="ru-RU"/>
              </w:rPr>
            </w:pPr>
            <w:r w:rsidRPr="00BF54AF">
              <w:rPr>
                <w:rFonts w:ascii="GHEA Grapalat" w:eastAsia="Times New Roman" w:hAnsi="GHEA Grapalat" w:cs="Times New Roman"/>
                <w:color w:val="000000" w:themeColor="text1"/>
                <w:sz w:val="24"/>
                <w:szCs w:val="24"/>
                <w:shd w:val="clear" w:color="auto" w:fill="FFFFFF"/>
                <w:lang w:val="hy-AM"/>
              </w:rPr>
              <w:t xml:space="preserve">Ելնելով վերոգրյալից՝ </w:t>
            </w:r>
            <w:r>
              <w:rPr>
                <w:rFonts w:ascii="GHEA Grapalat" w:eastAsia="Times New Roman" w:hAnsi="GHEA Grapalat" w:cs="Times New Roman"/>
                <w:color w:val="000000" w:themeColor="text1"/>
                <w:sz w:val="24"/>
                <w:szCs w:val="24"/>
                <w:shd w:val="clear" w:color="auto" w:fill="FFFFFF"/>
                <w:lang w:val="hy-AM"/>
              </w:rPr>
              <w:t>առաջարկում</w:t>
            </w:r>
            <w:r w:rsidRPr="00BF54AF">
              <w:rPr>
                <w:rFonts w:ascii="GHEA Grapalat" w:eastAsia="Times New Roman" w:hAnsi="GHEA Grapalat" w:cs="Times New Roman"/>
                <w:color w:val="000000" w:themeColor="text1"/>
                <w:sz w:val="24"/>
                <w:szCs w:val="24"/>
                <w:shd w:val="clear" w:color="auto" w:fill="FFFFFF"/>
                <w:lang w:val="hy-AM"/>
              </w:rPr>
              <w:t xml:space="preserve"> ենք խմբագրել հիմնավորման 1-ին կետի 5-րդ ենթակետը և որպես ավելորդ դրույթ հանել «նախագծանախահաշվային աշխատանքների արժեքը կազմում է» բառերը:</w:t>
            </w:r>
          </w:p>
          <w:p w14:paraId="4DD2EA5B"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Բացակայում է գնումների պլանի 1126 ծրագրի 31002 միջոցառման մեջ ներառված 33171700-501 «անզգայնացման սարքեր», 33161190-503 «էնդոսկոպիայի, էնդովիրահատական սարքեր», 33161190-504 «էնդոսկոպիայի, էնդովիրահատական սարքեր» և 33161190-505 «էնդոսկոպիայի, էնդովիրահատական սարքեր» ԳՄԱ կոդով գնման առարկաների հերթական համարակալման անհրաժեշտությունը, հաշվի առնելով, որ վերոնշյալ գնման առարկաների ձեռք բերման համար պայմանագրերի շրջանակներում 2025թ. արդեն իսկ հատկացվել են կանխավճարներ:</w:t>
            </w:r>
          </w:p>
          <w:p w14:paraId="2F758F3C"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Առաջարկում ենք  գնումների պլանի 1126 ծրագրի 31002 միջոցառման մեջ ներառված 33111330-506 «ռենտգեն ախտորոշման համակարգ» ԳՄԱ կոդով գնման առարկան (գումարը 285,120,000 դրամ) փոխարինել 33111330-505 «ռենտգեն ախտորոշման համակարգ» գնման առարկայով:</w:t>
            </w:r>
          </w:p>
          <w:p w14:paraId="4C04B308"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8) Նախագծի ձևակերպումների մասով առաջարկում ենք.</w:t>
            </w:r>
          </w:p>
          <w:p w14:paraId="6B55299F"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Նախագծի հավելված 2-ում բոլոր ցուցանիշները գրել բացասական նշանով,</w:t>
            </w:r>
          </w:p>
          <w:p w14:paraId="3D2AB24C"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lastRenderedPageBreak/>
              <w:t>- Ճշգրտել Նախագծի N 16-րդ հավելվածում ներկայացված ծախսերը, քանի որ դրանք չեն համապատասխանում նախագծի N 9-րդ հավելվածում ներկայացված ծախսերին:</w:t>
            </w:r>
          </w:p>
          <w:p w14:paraId="2A06D910"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Միաժամանակ, հայտնում ենք, որ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63C21147"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Ելնելով վերոգրյալից՝ գտնում ենք, որ Նախագիծը պարունակում է ֆինանսական, իրավական և բյուջետային պլանավորման հետ կապված էական խնդիրներ։ Հետևաբար, հաշվի առնելով նաև ՀՀ պետական բյուջեի վրա չնախատեսված ֆինանսական բեռի ձևավորման ռիսկերը, առաջարկում ենք վերանայել ներկայացված առաջնահերթությունները և զերծ մնալ.</w:t>
            </w:r>
          </w:p>
          <w:p w14:paraId="271DC229"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ՀՀ կառավարության պահուստային ֆոնդից լրացուցիչ ֆինանսական միջոցների հատկացումից, քանի որ ՀՀ կառավարության պահուստային ֆոնդում համապատասխան միջոցներ առկա չեն,</w:t>
            </w:r>
          </w:p>
          <w:p w14:paraId="3BAE71EA" w14:textId="77777777" w:rsidR="00710843" w:rsidRPr="00BF54AF"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չհիմնավորված, նախապես չպլանավորված, ոչ հրատապ և ՀՀ կառավարության ծրագրով կամ ոլորտային ռազմավարություններով չնախանշված ուղղություններով ծախսերի իրականացումից (առաջնահերթությունների և հրատապության հիմնավորման դեպքում այդ ուղղություններով միջոցների հարկացման հարցը քննարկման առարկա դարձնելով առաջիկա բյուջետոյին գործընթացի ժամանակ),</w:t>
            </w:r>
          </w:p>
          <w:p w14:paraId="2E5501BD" w14:textId="77777777" w:rsidR="00710843" w:rsidRDefault="00710843" w:rsidP="00710843">
            <w:pPr>
              <w:spacing w:after="0" w:line="264" w:lineRule="auto"/>
              <w:ind w:firstLine="567"/>
              <w:jc w:val="both"/>
              <w:rPr>
                <w:rFonts w:ascii="GHEA Grapalat" w:eastAsia="Times New Roman" w:hAnsi="GHEA Grapalat" w:cs="Times New Roman"/>
                <w:color w:val="000000" w:themeColor="text1"/>
                <w:sz w:val="24"/>
                <w:szCs w:val="24"/>
                <w:shd w:val="clear" w:color="auto" w:fill="FFFFFF"/>
                <w:lang w:val="hy-AM"/>
              </w:rPr>
            </w:pPr>
            <w:r w:rsidRPr="00BF54AF">
              <w:rPr>
                <w:rFonts w:ascii="GHEA Grapalat" w:eastAsia="Times New Roman" w:hAnsi="GHEA Grapalat" w:cs="Times New Roman"/>
                <w:color w:val="000000" w:themeColor="text1"/>
                <w:sz w:val="24"/>
                <w:szCs w:val="24"/>
                <w:shd w:val="clear" w:color="auto" w:fill="FFFFFF"/>
                <w:lang w:val="hy-AM"/>
              </w:rPr>
              <w:t>- առանց ներդրումային ծրագրի առկայության</w:t>
            </w:r>
            <w:r>
              <w:rPr>
                <w:rFonts w:ascii="GHEA Grapalat" w:eastAsia="Times New Roman" w:hAnsi="GHEA Grapalat" w:cs="Times New Roman"/>
                <w:color w:val="000000" w:themeColor="text1"/>
                <w:sz w:val="24"/>
                <w:szCs w:val="24"/>
                <w:shd w:val="clear" w:color="auto" w:fill="FFFFFF"/>
                <w:lang w:val="hy-AM"/>
              </w:rPr>
              <w:t>՝</w:t>
            </w:r>
            <w:r w:rsidRPr="00BF54AF">
              <w:rPr>
                <w:rFonts w:ascii="GHEA Grapalat" w:eastAsia="Times New Roman" w:hAnsi="GHEA Grapalat" w:cs="Times New Roman"/>
                <w:color w:val="000000" w:themeColor="text1"/>
                <w:sz w:val="24"/>
                <w:szCs w:val="24"/>
                <w:shd w:val="clear" w:color="auto" w:fill="FFFFFF"/>
                <w:lang w:val="hy-AM"/>
              </w:rPr>
              <w:t xml:space="preserve"> Նախագծով կամ ՀՀ պետական բյուջուով գումարներ հատկացնելու նախաձեռնությունների  ներկայացումից և ըստ այդմ խմբագրել Նախագիծը:</w:t>
            </w:r>
          </w:p>
          <w:p w14:paraId="0CFBA9EA" w14:textId="18AA8A9E" w:rsidR="00710843" w:rsidRPr="00710843" w:rsidRDefault="00710843" w:rsidP="008F1965">
            <w:pPr>
              <w:spacing w:line="360" w:lineRule="auto"/>
              <w:ind w:left="150" w:right="180" w:firstLine="570"/>
              <w:jc w:val="both"/>
              <w:rPr>
                <w:rFonts w:ascii="GHEA Grapalat" w:hAnsi="GHEA Grapalat" w:cs="GHEA Grapalat"/>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1611760F" w14:textId="77777777" w:rsidR="00710843" w:rsidRDefault="00710843"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6835D317"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537934F0" w14:textId="77777777" w:rsidR="00710843" w:rsidRPr="00710843" w:rsidRDefault="00710843" w:rsidP="0079753F">
            <w:pPr>
              <w:spacing w:after="0" w:line="360" w:lineRule="auto"/>
              <w:ind w:left="165" w:right="165" w:hanging="165"/>
              <w:jc w:val="both"/>
              <w:rPr>
                <w:rFonts w:ascii="GHEA Grapalat" w:hAnsi="GHEA Grapalat" w:cs="Calibri"/>
                <w:b/>
                <w:bCs/>
                <w:sz w:val="24"/>
                <w:szCs w:val="24"/>
                <w:lang w:val="hy-AM"/>
              </w:rPr>
            </w:pPr>
            <w:r w:rsidRPr="00710843">
              <w:rPr>
                <w:rFonts w:ascii="GHEA Grapalat" w:hAnsi="GHEA Grapalat" w:cs="Calibri"/>
                <w:b/>
                <w:bCs/>
                <w:sz w:val="24"/>
                <w:szCs w:val="24"/>
                <w:lang w:val="hy-AM"/>
              </w:rPr>
              <w:t xml:space="preserve"> ԸՆԴՈՒՆՎԵԼ Է ՄԱՍՆԱԿԻ:</w:t>
            </w:r>
          </w:p>
          <w:p w14:paraId="150E07EB" w14:textId="211900E3" w:rsidR="00710843" w:rsidRDefault="00710843"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5D097D">
              <w:rPr>
                <w:rFonts w:ascii="GHEA Grapalat" w:hAnsi="GHEA Grapalat" w:cs="Calibri"/>
                <w:sz w:val="24"/>
                <w:szCs w:val="24"/>
                <w:lang w:val="hy-AM"/>
              </w:rPr>
              <w:t xml:space="preserve"> </w:t>
            </w:r>
            <w:r>
              <w:rPr>
                <w:rFonts w:ascii="GHEA Grapalat" w:hAnsi="GHEA Grapalat" w:cs="Calibri"/>
                <w:sz w:val="24"/>
                <w:szCs w:val="24"/>
                <w:lang w:val="hy-AM"/>
              </w:rPr>
              <w:t>Հաշվի առնելով ֆինանսատնտեսական նախարարական կոմիտեի 2026 թվականի մարտի 23-ի նիստի քննարկման արդյունքները նախագիծը խմբագրվել է: Նախագծից հանվել է ֆինասավորման պահուստային ֆոնդի մասը` հաշվի առնելով պահուստային ֆոնդում առկա միջոցները:</w:t>
            </w:r>
          </w:p>
          <w:p w14:paraId="114FFE74" w14:textId="5743C2A7" w:rsidR="00710843" w:rsidRDefault="00710843"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Միաժամանակ նախագիծը խմբագրվել է և նախատեսվել են Առողջապահական կազմակերպությունների կառուցման, վերակառուցման և վերազինման այն ուղղությունները որոնք հրատապ են:</w:t>
            </w:r>
          </w:p>
          <w:p w14:paraId="5D8F77BA" w14:textId="1D6E567B" w:rsidR="005D097D" w:rsidRPr="005D097D" w:rsidRDefault="005D097D" w:rsidP="0079753F">
            <w:pPr>
              <w:spacing w:after="0" w:line="360" w:lineRule="auto"/>
              <w:ind w:left="165" w:right="165" w:hanging="165"/>
              <w:jc w:val="both"/>
              <w:rPr>
                <w:rFonts w:ascii="GHEA Grapalat" w:hAnsi="GHEA Grapalat" w:cs="Calibri"/>
                <w:b/>
                <w:bCs/>
                <w:sz w:val="24"/>
                <w:szCs w:val="24"/>
                <w:lang w:val="hy-AM"/>
              </w:rPr>
            </w:pPr>
            <w:r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15704378"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37D32650"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356B3C9B"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33B7D710"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6F451F8C"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058D17B0"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732212D7"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2CF1363D"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591A360F"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45B9AF32"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5A846DCC"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14B636AD"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4A1CE1CD"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55B866D5"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2E617257"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323D7E9C"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2E6D9EB7"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375411C5"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75AA721F"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53AD34E0" w14:textId="77777777" w:rsidR="00710843" w:rsidRDefault="00710843" w:rsidP="0079753F">
            <w:pPr>
              <w:spacing w:after="0" w:line="360" w:lineRule="auto"/>
              <w:ind w:left="165" w:right="165" w:hanging="165"/>
              <w:jc w:val="both"/>
              <w:rPr>
                <w:rFonts w:ascii="GHEA Grapalat" w:hAnsi="GHEA Grapalat" w:cs="Calibri"/>
                <w:sz w:val="24"/>
                <w:szCs w:val="24"/>
                <w:lang w:val="hy-AM"/>
              </w:rPr>
            </w:pPr>
          </w:p>
          <w:p w14:paraId="4CD618BB" w14:textId="77777777" w:rsidR="00710843" w:rsidRPr="00710843" w:rsidRDefault="00710843" w:rsidP="00710843">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710843">
              <w:rPr>
                <w:rFonts w:ascii="GHEA Grapalat" w:hAnsi="GHEA Grapalat" w:cs="Calibri"/>
                <w:b/>
                <w:bCs/>
                <w:sz w:val="24"/>
                <w:szCs w:val="24"/>
                <w:lang w:val="hy-AM"/>
              </w:rPr>
              <w:t>ԸՆԴՈՒՆՎԵԼ Է ՄԱՍՆԱԿԻ:</w:t>
            </w:r>
          </w:p>
          <w:p w14:paraId="3079C628" w14:textId="4973991F" w:rsidR="00710843" w:rsidRDefault="00710843" w:rsidP="00710843">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Նախագիծը խմբագրվել է հաշվի առնելով առաջնահերթությունները, իրականացվել են աշխատանքներ առկա հատկացումների և առաջնային անհրաժեշտ օբյեկտների մասով:</w:t>
            </w:r>
          </w:p>
          <w:p w14:paraId="32A50AA3" w14:textId="77777777" w:rsidR="005D097D" w:rsidRPr="005D097D" w:rsidRDefault="005D097D" w:rsidP="005D097D">
            <w:pPr>
              <w:spacing w:after="0" w:line="360" w:lineRule="auto"/>
              <w:ind w:left="165" w:right="165" w:hanging="165"/>
              <w:jc w:val="both"/>
              <w:rPr>
                <w:rFonts w:ascii="GHEA Grapalat" w:hAnsi="GHEA Grapalat" w:cs="Calibri"/>
                <w:b/>
                <w:bCs/>
                <w:sz w:val="24"/>
                <w:szCs w:val="24"/>
                <w:lang w:val="hy-AM"/>
              </w:rPr>
            </w:pPr>
            <w:r w:rsidRPr="005D097D">
              <w:rPr>
                <w:rFonts w:ascii="GHEA Grapalat" w:hAnsi="GHEA Grapalat" w:cs="Calibri"/>
                <w:b/>
                <w:bCs/>
                <w:sz w:val="24"/>
                <w:szCs w:val="24"/>
                <w:lang w:val="hy-AM"/>
              </w:rPr>
              <w:lastRenderedPageBreak/>
              <w:t xml:space="preserve">       Նախագիծը խմբագրվել է և նախագծում մնացել են առավել անհրաժեշտ ուղղությունները:</w:t>
            </w:r>
          </w:p>
          <w:p w14:paraId="72C60B1B" w14:textId="77777777" w:rsidR="005D097D" w:rsidRDefault="005D097D" w:rsidP="00710843">
            <w:pPr>
              <w:spacing w:after="0" w:line="360" w:lineRule="auto"/>
              <w:ind w:left="165" w:right="165" w:hanging="165"/>
              <w:jc w:val="both"/>
              <w:rPr>
                <w:rFonts w:ascii="GHEA Grapalat" w:hAnsi="GHEA Grapalat" w:cs="Calibri"/>
                <w:sz w:val="24"/>
                <w:szCs w:val="24"/>
                <w:lang w:val="hy-AM"/>
              </w:rPr>
            </w:pPr>
          </w:p>
          <w:p w14:paraId="6D04C53C"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C196556"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215D5D4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F0AA327"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F64B2D8"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2DAE7298"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765B97E1"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1C765ECE"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1C8F165"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7CEA069E"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3A5D76A1"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3857048"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1B259E2F"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9A81043"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217EDD7"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0A5D142C"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138BE585"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95DACB8"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06A3ACDD" w14:textId="2B862B9A" w:rsidR="00DF0027" w:rsidRPr="00710843" w:rsidRDefault="00DF0027" w:rsidP="00DF0027">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lastRenderedPageBreak/>
              <w:t xml:space="preserve"> </w:t>
            </w:r>
            <w:r w:rsidRPr="00710843">
              <w:rPr>
                <w:rFonts w:ascii="GHEA Grapalat" w:hAnsi="GHEA Grapalat" w:cs="Calibri"/>
                <w:b/>
                <w:bCs/>
                <w:sz w:val="24"/>
                <w:szCs w:val="24"/>
                <w:lang w:val="hy-AM"/>
              </w:rPr>
              <w:t>ԸՆԴՈՒՆՎԵԼ Է ՄԱՍՆԱԿԻ:</w:t>
            </w:r>
          </w:p>
          <w:p w14:paraId="27560EE5" w14:textId="0095E490" w:rsidR="00DF0027" w:rsidRDefault="00DF0027" w:rsidP="00DF0027">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Նախագիծը խմբագրվել է նվազեցվել են շինարարական աշխատանքներին ուղղվող գումարների չափերը, հատկացվելու են միայն 30 տոկոսները, իսկ մնացած մասը կնախատեսվի հետագայում` ՀՀ պահուստային միջոցների հաշվին:</w:t>
            </w:r>
          </w:p>
          <w:p w14:paraId="47890D6D" w14:textId="77777777" w:rsidR="005D097D" w:rsidRPr="005D097D" w:rsidRDefault="005D097D" w:rsidP="005D097D">
            <w:pPr>
              <w:spacing w:after="0" w:line="360" w:lineRule="auto"/>
              <w:ind w:left="165" w:right="165" w:hanging="165"/>
              <w:jc w:val="both"/>
              <w:rPr>
                <w:rFonts w:ascii="GHEA Grapalat" w:hAnsi="GHEA Grapalat" w:cs="Calibri"/>
                <w:b/>
                <w:bCs/>
                <w:sz w:val="24"/>
                <w:szCs w:val="24"/>
                <w:lang w:val="hy-AM"/>
              </w:rPr>
            </w:pPr>
            <w:r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116E1785" w14:textId="77777777" w:rsidR="005D097D" w:rsidRDefault="005D097D" w:rsidP="00DF0027">
            <w:pPr>
              <w:spacing w:after="0" w:line="360" w:lineRule="auto"/>
              <w:ind w:left="165" w:right="165" w:hanging="165"/>
              <w:jc w:val="both"/>
              <w:rPr>
                <w:rFonts w:ascii="GHEA Grapalat" w:hAnsi="GHEA Grapalat" w:cs="Calibri"/>
                <w:sz w:val="24"/>
                <w:szCs w:val="24"/>
                <w:lang w:val="hy-AM"/>
              </w:rPr>
            </w:pPr>
          </w:p>
          <w:p w14:paraId="321268F1"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3DA629B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09C341D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6556A973"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13EDB84D"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797D99B3"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229D3D5C"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289A5B6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112574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7B4118C6"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0A75AEF8"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D42B5B4"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53E963BD"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6E5FC343" w14:textId="77777777" w:rsidR="005D097D" w:rsidRDefault="005D097D" w:rsidP="00DF0027">
            <w:pPr>
              <w:spacing w:after="0" w:line="360" w:lineRule="auto"/>
              <w:ind w:left="165" w:right="165" w:hanging="165"/>
              <w:jc w:val="both"/>
              <w:rPr>
                <w:rFonts w:ascii="GHEA Grapalat" w:hAnsi="GHEA Grapalat" w:cs="Calibri"/>
                <w:b/>
                <w:bCs/>
                <w:sz w:val="24"/>
                <w:szCs w:val="24"/>
                <w:lang w:val="hy-AM"/>
              </w:rPr>
            </w:pPr>
          </w:p>
          <w:p w14:paraId="2ABAD649" w14:textId="1C0E5F03" w:rsidR="00DF0027" w:rsidRPr="00710843" w:rsidRDefault="00DF0027" w:rsidP="00DF0027">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r w:rsidRPr="00710843">
              <w:rPr>
                <w:rFonts w:ascii="GHEA Grapalat" w:hAnsi="GHEA Grapalat" w:cs="Calibri"/>
                <w:b/>
                <w:bCs/>
                <w:sz w:val="24"/>
                <w:szCs w:val="24"/>
                <w:lang w:val="hy-AM"/>
              </w:rPr>
              <w:t>ԸՆԴՈՒՆՎԵԼ Է</w:t>
            </w:r>
            <w:r>
              <w:rPr>
                <w:rFonts w:ascii="GHEA Grapalat" w:hAnsi="GHEA Grapalat" w:cs="Calibri"/>
                <w:b/>
                <w:bCs/>
                <w:sz w:val="24"/>
                <w:szCs w:val="24"/>
                <w:lang w:val="hy-AM"/>
              </w:rPr>
              <w:t xml:space="preserve"> ՄԱՍՆԱԿԻ</w:t>
            </w:r>
            <w:r w:rsidRPr="00710843">
              <w:rPr>
                <w:rFonts w:ascii="GHEA Grapalat" w:hAnsi="GHEA Grapalat" w:cs="Calibri"/>
                <w:b/>
                <w:bCs/>
                <w:sz w:val="24"/>
                <w:szCs w:val="24"/>
                <w:lang w:val="hy-AM"/>
              </w:rPr>
              <w:t>:</w:t>
            </w:r>
          </w:p>
          <w:p w14:paraId="6FD4F835" w14:textId="77777777" w:rsidR="005D097D" w:rsidRPr="005D097D" w:rsidRDefault="00DF0027" w:rsidP="005D097D">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 xml:space="preserve"> Նախագիծը խմբագրվել է </w:t>
            </w:r>
            <w:r w:rsidRPr="00BF54AF">
              <w:rPr>
                <w:rFonts w:ascii="GHEA Grapalat" w:hAnsi="GHEA Grapalat" w:cs="GHEA Grapalat"/>
                <w:sz w:val="24"/>
                <w:szCs w:val="24"/>
                <w:lang w:val="hy-AM"/>
              </w:rPr>
              <w:t>«Ռադիոիզոտոպների արտադրության կենտրոն» ՓԲԸ-ի նոր մասնաշենքի կառուց</w:t>
            </w:r>
            <w:r>
              <w:rPr>
                <w:rFonts w:ascii="GHEA Grapalat" w:hAnsi="GHEA Grapalat" w:cs="GHEA Grapalat"/>
                <w:sz w:val="24"/>
                <w:szCs w:val="24"/>
                <w:lang w:val="hy-AM"/>
              </w:rPr>
              <w:t xml:space="preserve">ման համար նախատեսվող նախագծման գումարը հանվել է սույն նախագծից, իսկ </w:t>
            </w:r>
            <w:r w:rsidRPr="00BF54AF">
              <w:rPr>
                <w:rFonts w:ascii="GHEA Grapalat" w:hAnsi="GHEA Grapalat" w:cs="GHEA Grapalat"/>
                <w:sz w:val="24"/>
                <w:szCs w:val="24"/>
                <w:lang w:val="hy-AM"/>
              </w:rPr>
              <w:t>«Հանրապետական շտապ օգնության ծառայություն» ՓԲԸ-ի շենքի վերանորոգ</w:t>
            </w:r>
            <w:r>
              <w:rPr>
                <w:rFonts w:ascii="GHEA Grapalat" w:hAnsi="GHEA Grapalat" w:cs="GHEA Grapalat"/>
                <w:sz w:val="24"/>
                <w:szCs w:val="24"/>
                <w:lang w:val="hy-AM"/>
              </w:rPr>
              <w:t xml:space="preserve">ման աշխատանքների պայմանագրային արժեքը կազմում է 228.0 մլն դրամ: </w:t>
            </w:r>
            <w:r>
              <w:rPr>
                <w:rFonts w:ascii="GHEA Grapalat" w:hAnsi="GHEA Grapalat" w:cs="Calibri"/>
                <w:sz w:val="24"/>
                <w:szCs w:val="24"/>
                <w:lang w:val="hy-AM"/>
              </w:rPr>
              <w:t xml:space="preserve"> </w:t>
            </w:r>
            <w:r w:rsidR="005D097D"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4026C75B" w14:textId="5842F719" w:rsidR="00DF0027" w:rsidRDefault="00DF0027" w:rsidP="00DF0027">
            <w:pPr>
              <w:spacing w:after="0" w:line="360" w:lineRule="auto"/>
              <w:ind w:left="165" w:right="165" w:hanging="165"/>
              <w:jc w:val="both"/>
              <w:rPr>
                <w:rFonts w:ascii="GHEA Grapalat" w:hAnsi="GHEA Grapalat" w:cs="Calibri"/>
                <w:sz w:val="24"/>
                <w:szCs w:val="24"/>
                <w:lang w:val="hy-AM"/>
              </w:rPr>
            </w:pPr>
          </w:p>
          <w:p w14:paraId="652584ED"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472ABFCD" w14:textId="77777777" w:rsidR="00710843" w:rsidRDefault="00710843" w:rsidP="00710843">
            <w:pPr>
              <w:spacing w:after="0" w:line="360" w:lineRule="auto"/>
              <w:ind w:left="165" w:right="165" w:hanging="165"/>
              <w:jc w:val="both"/>
              <w:rPr>
                <w:rFonts w:ascii="GHEA Grapalat" w:hAnsi="GHEA Grapalat" w:cs="Calibri"/>
                <w:sz w:val="24"/>
                <w:szCs w:val="24"/>
                <w:lang w:val="hy-AM"/>
              </w:rPr>
            </w:pPr>
          </w:p>
          <w:p w14:paraId="3D0BE4AA" w14:textId="77777777" w:rsidR="00710843" w:rsidRDefault="00710843" w:rsidP="00710843">
            <w:pPr>
              <w:spacing w:after="0" w:line="360" w:lineRule="auto"/>
              <w:ind w:right="165"/>
              <w:jc w:val="both"/>
              <w:rPr>
                <w:rFonts w:ascii="GHEA Grapalat" w:hAnsi="GHEA Grapalat" w:cs="Calibri"/>
                <w:sz w:val="24"/>
                <w:szCs w:val="24"/>
                <w:lang w:val="hy-AM"/>
              </w:rPr>
            </w:pPr>
          </w:p>
          <w:p w14:paraId="7A98C3EA" w14:textId="2363E3AD" w:rsidR="00710843" w:rsidRPr="00710843" w:rsidRDefault="00710843" w:rsidP="00710843">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710843">
              <w:rPr>
                <w:rFonts w:ascii="GHEA Grapalat" w:hAnsi="GHEA Grapalat" w:cs="Calibri"/>
                <w:b/>
                <w:bCs/>
                <w:sz w:val="24"/>
                <w:szCs w:val="24"/>
                <w:lang w:val="hy-AM"/>
              </w:rPr>
              <w:t>ԸՆԴՈՒՆՎԵԼ Է:</w:t>
            </w:r>
          </w:p>
          <w:p w14:paraId="79A248B3" w14:textId="77777777" w:rsidR="00710843" w:rsidRDefault="00710843" w:rsidP="00710843">
            <w:pPr>
              <w:spacing w:after="0" w:line="360" w:lineRule="auto"/>
              <w:ind w:right="165"/>
              <w:jc w:val="both"/>
              <w:rPr>
                <w:rFonts w:ascii="GHEA Grapalat" w:hAnsi="GHEA Grapalat" w:cs="Calibri"/>
                <w:sz w:val="24"/>
                <w:szCs w:val="24"/>
                <w:lang w:val="hy-AM"/>
              </w:rPr>
            </w:pPr>
            <w:r>
              <w:rPr>
                <w:rFonts w:ascii="GHEA Grapalat" w:hAnsi="GHEA Grapalat" w:cs="Calibri"/>
                <w:sz w:val="24"/>
                <w:szCs w:val="24"/>
                <w:lang w:val="hy-AM"/>
              </w:rPr>
              <w:t xml:space="preserve"> Նախագիծը խմբագրվել է պահուստային ֆոնդի հաշվին  իրականացվող ուղղությունները հանվել են նախագծից:</w:t>
            </w:r>
          </w:p>
          <w:p w14:paraId="6755707E" w14:textId="77777777" w:rsidR="00DF0027" w:rsidRDefault="00DF0027" w:rsidP="00710843">
            <w:pPr>
              <w:spacing w:after="0" w:line="360" w:lineRule="auto"/>
              <w:ind w:right="165"/>
              <w:jc w:val="both"/>
              <w:rPr>
                <w:rFonts w:ascii="GHEA Grapalat" w:hAnsi="GHEA Grapalat" w:cs="Calibri"/>
                <w:sz w:val="24"/>
                <w:szCs w:val="24"/>
                <w:lang w:val="hy-AM"/>
              </w:rPr>
            </w:pPr>
          </w:p>
          <w:p w14:paraId="734BBF85" w14:textId="77777777" w:rsidR="00DF0027" w:rsidRDefault="00DF0027" w:rsidP="00710843">
            <w:pPr>
              <w:spacing w:after="0" w:line="360" w:lineRule="auto"/>
              <w:ind w:right="165"/>
              <w:jc w:val="both"/>
              <w:rPr>
                <w:rFonts w:ascii="GHEA Grapalat" w:hAnsi="GHEA Grapalat" w:cs="Calibri"/>
                <w:sz w:val="24"/>
                <w:szCs w:val="24"/>
                <w:lang w:val="hy-AM"/>
              </w:rPr>
            </w:pPr>
          </w:p>
          <w:p w14:paraId="4C549395" w14:textId="77777777" w:rsidR="00DF0027" w:rsidRDefault="00DF0027" w:rsidP="00710843">
            <w:pPr>
              <w:spacing w:after="0" w:line="360" w:lineRule="auto"/>
              <w:ind w:right="165"/>
              <w:jc w:val="both"/>
              <w:rPr>
                <w:rFonts w:ascii="GHEA Grapalat" w:hAnsi="GHEA Grapalat" w:cs="Calibri"/>
                <w:sz w:val="24"/>
                <w:szCs w:val="24"/>
                <w:lang w:val="hy-AM"/>
              </w:rPr>
            </w:pPr>
          </w:p>
          <w:p w14:paraId="3E44C0DB" w14:textId="77777777" w:rsidR="00DF0027" w:rsidRDefault="00DF0027" w:rsidP="00710843">
            <w:pPr>
              <w:spacing w:after="0" w:line="360" w:lineRule="auto"/>
              <w:ind w:right="165"/>
              <w:jc w:val="both"/>
              <w:rPr>
                <w:rFonts w:ascii="GHEA Grapalat" w:hAnsi="GHEA Grapalat" w:cs="Calibri"/>
                <w:sz w:val="24"/>
                <w:szCs w:val="24"/>
                <w:lang w:val="hy-AM"/>
              </w:rPr>
            </w:pPr>
          </w:p>
          <w:p w14:paraId="299EC4E8" w14:textId="77777777" w:rsidR="00DF0027" w:rsidRDefault="00DF0027" w:rsidP="00710843">
            <w:pPr>
              <w:spacing w:after="0" w:line="360" w:lineRule="auto"/>
              <w:ind w:right="165"/>
              <w:jc w:val="both"/>
              <w:rPr>
                <w:rFonts w:ascii="GHEA Grapalat" w:hAnsi="GHEA Grapalat" w:cs="Calibri"/>
                <w:sz w:val="24"/>
                <w:szCs w:val="24"/>
                <w:lang w:val="hy-AM"/>
              </w:rPr>
            </w:pPr>
          </w:p>
          <w:p w14:paraId="041B1572" w14:textId="77777777" w:rsidR="00DF0027" w:rsidRPr="00710843" w:rsidRDefault="00DF0027" w:rsidP="00DF0027">
            <w:pPr>
              <w:spacing w:after="0" w:line="360" w:lineRule="auto"/>
              <w:ind w:left="165" w:right="165" w:hanging="165"/>
              <w:jc w:val="both"/>
              <w:rPr>
                <w:rFonts w:ascii="GHEA Grapalat" w:hAnsi="GHEA Grapalat" w:cs="Calibri"/>
                <w:b/>
                <w:bCs/>
                <w:sz w:val="24"/>
                <w:szCs w:val="24"/>
                <w:lang w:val="hy-AM"/>
              </w:rPr>
            </w:pPr>
            <w:r w:rsidRPr="00710843">
              <w:rPr>
                <w:rFonts w:ascii="GHEA Grapalat" w:hAnsi="GHEA Grapalat" w:cs="Calibri"/>
                <w:b/>
                <w:bCs/>
                <w:sz w:val="24"/>
                <w:szCs w:val="24"/>
                <w:lang w:val="hy-AM"/>
              </w:rPr>
              <w:t>ԸՆԴՈՒՆՎԵԼ Է ՄԱՍՆԱԿԻ:</w:t>
            </w:r>
          </w:p>
          <w:p w14:paraId="344A28ED" w14:textId="77777777" w:rsidR="005D097D" w:rsidRPr="005D097D" w:rsidRDefault="00DF0027" w:rsidP="005D097D">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 xml:space="preserve"> Նախագիծը խմբագրվել է նվազեցվել են շինարարական աշխատանքներին ուղղվող գումարների չափերը, հատկացվելու են միայն 30 տոկոսները, իսկ մնացած մասը կնախատեսվի հետագայում` ՀՀ պահուստային միջոցների հաշվին: Միաժամանակ անհարժեշտ է հաշվի առնել կազմակերպությունների ֆինանսական վիճակը, ընթացիկ ծախսերի իրականացման անհրաժեշտությունը, որոնց պարագայում վերանորոգման համար համապատասխան միջոցներ չեն մնում:</w:t>
            </w:r>
            <w:r w:rsidR="005D097D"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1E127A4D" w14:textId="1C10EE68" w:rsidR="00DF0027" w:rsidRDefault="00DF0027" w:rsidP="00DF0027">
            <w:pPr>
              <w:spacing w:after="0" w:line="360" w:lineRule="auto"/>
              <w:ind w:left="165" w:right="165" w:hanging="165"/>
              <w:jc w:val="both"/>
              <w:rPr>
                <w:rFonts w:ascii="GHEA Grapalat" w:hAnsi="GHEA Grapalat" w:cs="Calibri"/>
                <w:sz w:val="24"/>
                <w:szCs w:val="24"/>
                <w:lang w:val="hy-AM"/>
              </w:rPr>
            </w:pPr>
          </w:p>
          <w:p w14:paraId="5F10E715" w14:textId="267DEB5E" w:rsidR="00DF0027" w:rsidRDefault="00DF0027" w:rsidP="00DF0027">
            <w:pPr>
              <w:spacing w:after="0" w:line="360" w:lineRule="auto"/>
              <w:ind w:left="165" w:right="165" w:hanging="165"/>
              <w:jc w:val="both"/>
              <w:rPr>
                <w:rFonts w:ascii="GHEA Grapalat" w:hAnsi="GHEA Grapalat" w:cs="Calibri"/>
                <w:sz w:val="24"/>
                <w:szCs w:val="24"/>
                <w:lang w:val="hy-AM"/>
              </w:rPr>
            </w:pPr>
          </w:p>
          <w:p w14:paraId="47BB4DB7" w14:textId="77A133C7" w:rsidR="00DF0027" w:rsidRDefault="00DF0027" w:rsidP="00DF0027">
            <w:pPr>
              <w:spacing w:after="0" w:line="360" w:lineRule="auto"/>
              <w:ind w:left="165" w:right="165" w:hanging="165"/>
              <w:jc w:val="both"/>
              <w:rPr>
                <w:rFonts w:ascii="GHEA Grapalat" w:hAnsi="GHEA Grapalat" w:cs="Calibri"/>
                <w:sz w:val="24"/>
                <w:szCs w:val="24"/>
                <w:lang w:val="hy-AM"/>
              </w:rPr>
            </w:pPr>
          </w:p>
          <w:p w14:paraId="7E4C5260" w14:textId="51011B18" w:rsidR="00DF0027" w:rsidRDefault="00DF0027" w:rsidP="00DF0027">
            <w:pPr>
              <w:spacing w:after="0" w:line="360" w:lineRule="auto"/>
              <w:ind w:left="165" w:right="165" w:hanging="165"/>
              <w:jc w:val="both"/>
              <w:rPr>
                <w:rFonts w:ascii="GHEA Grapalat" w:hAnsi="GHEA Grapalat" w:cs="Calibri"/>
                <w:sz w:val="24"/>
                <w:szCs w:val="24"/>
                <w:lang w:val="hy-AM"/>
              </w:rPr>
            </w:pPr>
          </w:p>
          <w:p w14:paraId="3279490D" w14:textId="71F44FB0" w:rsidR="00DF0027" w:rsidRDefault="00DF0027" w:rsidP="00DF0027">
            <w:pPr>
              <w:spacing w:after="0" w:line="360" w:lineRule="auto"/>
              <w:ind w:left="165" w:right="165" w:hanging="165"/>
              <w:jc w:val="both"/>
              <w:rPr>
                <w:rFonts w:ascii="GHEA Grapalat" w:hAnsi="GHEA Grapalat" w:cs="Calibri"/>
                <w:sz w:val="24"/>
                <w:szCs w:val="24"/>
                <w:lang w:val="hy-AM"/>
              </w:rPr>
            </w:pPr>
          </w:p>
          <w:p w14:paraId="44A1F638" w14:textId="146F8FBF" w:rsidR="00DF0027" w:rsidRDefault="00DF0027" w:rsidP="00DF0027">
            <w:pPr>
              <w:spacing w:after="0" w:line="360" w:lineRule="auto"/>
              <w:ind w:left="165" w:right="165" w:hanging="165"/>
              <w:jc w:val="both"/>
              <w:rPr>
                <w:rFonts w:ascii="GHEA Grapalat" w:hAnsi="GHEA Grapalat" w:cs="Calibri"/>
                <w:sz w:val="24"/>
                <w:szCs w:val="24"/>
                <w:lang w:val="hy-AM"/>
              </w:rPr>
            </w:pPr>
          </w:p>
          <w:p w14:paraId="16EA5E38" w14:textId="382D36ED" w:rsidR="00DF0027" w:rsidRDefault="00DF0027" w:rsidP="00DF0027">
            <w:pPr>
              <w:spacing w:after="0" w:line="360" w:lineRule="auto"/>
              <w:ind w:left="165" w:right="165" w:hanging="165"/>
              <w:jc w:val="both"/>
              <w:rPr>
                <w:rFonts w:ascii="GHEA Grapalat" w:hAnsi="GHEA Grapalat" w:cs="Calibri"/>
                <w:sz w:val="24"/>
                <w:szCs w:val="24"/>
                <w:lang w:val="hy-AM"/>
              </w:rPr>
            </w:pPr>
          </w:p>
          <w:p w14:paraId="39A0FEDC" w14:textId="705E12D0" w:rsidR="00DF0027" w:rsidRDefault="00DF0027" w:rsidP="00DF0027">
            <w:pPr>
              <w:spacing w:after="0" w:line="360" w:lineRule="auto"/>
              <w:ind w:left="165" w:right="165" w:hanging="165"/>
              <w:jc w:val="both"/>
              <w:rPr>
                <w:rFonts w:ascii="GHEA Grapalat" w:hAnsi="GHEA Grapalat" w:cs="Calibri"/>
                <w:sz w:val="24"/>
                <w:szCs w:val="24"/>
                <w:lang w:val="hy-AM"/>
              </w:rPr>
            </w:pPr>
          </w:p>
          <w:p w14:paraId="6404AE0C" w14:textId="2295DF33" w:rsidR="00DF0027" w:rsidRDefault="00DF0027" w:rsidP="00DF0027">
            <w:pPr>
              <w:spacing w:after="0" w:line="360" w:lineRule="auto"/>
              <w:ind w:left="165" w:right="165" w:hanging="165"/>
              <w:jc w:val="both"/>
              <w:rPr>
                <w:rFonts w:ascii="GHEA Grapalat" w:hAnsi="GHEA Grapalat" w:cs="Calibri"/>
                <w:sz w:val="24"/>
                <w:szCs w:val="24"/>
                <w:lang w:val="hy-AM"/>
              </w:rPr>
            </w:pPr>
          </w:p>
          <w:p w14:paraId="6AA05D06" w14:textId="251DA38C" w:rsidR="00DF0027" w:rsidRDefault="00DF0027" w:rsidP="00DF0027">
            <w:pPr>
              <w:spacing w:after="0" w:line="360" w:lineRule="auto"/>
              <w:ind w:left="165" w:right="165" w:hanging="165"/>
              <w:jc w:val="both"/>
              <w:rPr>
                <w:rFonts w:ascii="GHEA Grapalat" w:hAnsi="GHEA Grapalat" w:cs="Calibri"/>
                <w:sz w:val="24"/>
                <w:szCs w:val="24"/>
                <w:lang w:val="hy-AM"/>
              </w:rPr>
            </w:pPr>
          </w:p>
          <w:p w14:paraId="7D17E8B4" w14:textId="19474019" w:rsidR="00DF0027" w:rsidRDefault="00DF0027" w:rsidP="00DF0027">
            <w:pPr>
              <w:spacing w:after="0" w:line="360" w:lineRule="auto"/>
              <w:ind w:left="165" w:right="165" w:hanging="165"/>
              <w:jc w:val="both"/>
              <w:rPr>
                <w:rFonts w:ascii="GHEA Grapalat" w:hAnsi="GHEA Grapalat" w:cs="Calibri"/>
                <w:sz w:val="24"/>
                <w:szCs w:val="24"/>
                <w:lang w:val="hy-AM"/>
              </w:rPr>
            </w:pPr>
          </w:p>
          <w:p w14:paraId="5D72B88D" w14:textId="151EDF47" w:rsidR="00DF0027" w:rsidRDefault="00DF0027" w:rsidP="00DF0027">
            <w:pPr>
              <w:spacing w:after="0" w:line="360" w:lineRule="auto"/>
              <w:ind w:left="165" w:right="165" w:hanging="165"/>
              <w:jc w:val="both"/>
              <w:rPr>
                <w:rFonts w:ascii="GHEA Grapalat" w:hAnsi="GHEA Grapalat" w:cs="Calibri"/>
                <w:sz w:val="24"/>
                <w:szCs w:val="24"/>
                <w:lang w:val="hy-AM"/>
              </w:rPr>
            </w:pPr>
          </w:p>
          <w:p w14:paraId="5C686967" w14:textId="2CA0809E" w:rsidR="00DF0027" w:rsidRDefault="00DF0027" w:rsidP="00DF0027">
            <w:pPr>
              <w:spacing w:after="0" w:line="360" w:lineRule="auto"/>
              <w:ind w:left="165" w:right="165" w:hanging="165"/>
              <w:jc w:val="both"/>
              <w:rPr>
                <w:rFonts w:ascii="GHEA Grapalat" w:hAnsi="GHEA Grapalat" w:cs="Calibri"/>
                <w:sz w:val="24"/>
                <w:szCs w:val="24"/>
                <w:lang w:val="hy-AM"/>
              </w:rPr>
            </w:pPr>
          </w:p>
          <w:p w14:paraId="2472EBF7" w14:textId="67D32FE8" w:rsidR="00DF0027" w:rsidRDefault="00DF0027" w:rsidP="00DF0027">
            <w:pPr>
              <w:spacing w:after="0" w:line="360" w:lineRule="auto"/>
              <w:ind w:left="165" w:right="165" w:hanging="165"/>
              <w:jc w:val="both"/>
              <w:rPr>
                <w:rFonts w:ascii="GHEA Grapalat" w:hAnsi="GHEA Grapalat" w:cs="Calibri"/>
                <w:sz w:val="24"/>
                <w:szCs w:val="24"/>
                <w:lang w:val="hy-AM"/>
              </w:rPr>
            </w:pPr>
          </w:p>
          <w:p w14:paraId="2BE1B492" w14:textId="0CD8FDFD" w:rsidR="00DF0027" w:rsidRDefault="00DF0027" w:rsidP="00DF0027">
            <w:pPr>
              <w:spacing w:after="0" w:line="360" w:lineRule="auto"/>
              <w:ind w:left="165" w:right="165" w:hanging="165"/>
              <w:jc w:val="both"/>
              <w:rPr>
                <w:rFonts w:ascii="GHEA Grapalat" w:hAnsi="GHEA Grapalat" w:cs="Calibri"/>
                <w:sz w:val="24"/>
                <w:szCs w:val="24"/>
                <w:lang w:val="hy-AM"/>
              </w:rPr>
            </w:pPr>
          </w:p>
          <w:p w14:paraId="7B94882E" w14:textId="0C395289" w:rsidR="00DF0027" w:rsidRDefault="00DF0027" w:rsidP="00DF0027">
            <w:pPr>
              <w:spacing w:after="0" w:line="360" w:lineRule="auto"/>
              <w:ind w:left="165" w:right="165" w:hanging="165"/>
              <w:jc w:val="both"/>
              <w:rPr>
                <w:rFonts w:ascii="GHEA Grapalat" w:hAnsi="GHEA Grapalat" w:cs="Calibri"/>
                <w:sz w:val="24"/>
                <w:szCs w:val="24"/>
                <w:lang w:val="hy-AM"/>
              </w:rPr>
            </w:pPr>
          </w:p>
          <w:p w14:paraId="0E201522" w14:textId="7FD77823" w:rsidR="00DF0027" w:rsidRDefault="00DF0027" w:rsidP="00DF0027">
            <w:pPr>
              <w:spacing w:after="0" w:line="360" w:lineRule="auto"/>
              <w:ind w:left="165" w:right="165" w:hanging="165"/>
              <w:jc w:val="both"/>
              <w:rPr>
                <w:rFonts w:ascii="GHEA Grapalat" w:hAnsi="GHEA Grapalat" w:cs="Calibri"/>
                <w:sz w:val="24"/>
                <w:szCs w:val="24"/>
                <w:lang w:val="hy-AM"/>
              </w:rPr>
            </w:pPr>
          </w:p>
          <w:p w14:paraId="0828DF2A" w14:textId="2305F8E5" w:rsidR="00DF0027" w:rsidRDefault="00DF0027" w:rsidP="00DF0027">
            <w:pPr>
              <w:spacing w:after="0" w:line="360" w:lineRule="auto"/>
              <w:ind w:left="165" w:right="165" w:hanging="165"/>
              <w:jc w:val="both"/>
              <w:rPr>
                <w:rFonts w:ascii="GHEA Grapalat" w:hAnsi="GHEA Grapalat" w:cs="Calibri"/>
                <w:sz w:val="24"/>
                <w:szCs w:val="24"/>
                <w:lang w:val="hy-AM"/>
              </w:rPr>
            </w:pPr>
          </w:p>
          <w:p w14:paraId="372A2A3B" w14:textId="67A2E662" w:rsidR="00DF0027" w:rsidRDefault="00DF0027" w:rsidP="00DF0027">
            <w:pPr>
              <w:spacing w:after="0" w:line="360" w:lineRule="auto"/>
              <w:ind w:left="165" w:right="165" w:hanging="165"/>
              <w:jc w:val="both"/>
              <w:rPr>
                <w:rFonts w:ascii="GHEA Grapalat" w:hAnsi="GHEA Grapalat" w:cs="Calibri"/>
                <w:sz w:val="24"/>
                <w:szCs w:val="24"/>
                <w:lang w:val="hy-AM"/>
              </w:rPr>
            </w:pPr>
          </w:p>
          <w:p w14:paraId="6F6D2C58" w14:textId="4A4B17A4" w:rsidR="00DF0027" w:rsidRDefault="00DF0027" w:rsidP="00DF0027">
            <w:pPr>
              <w:spacing w:after="0" w:line="360" w:lineRule="auto"/>
              <w:ind w:left="165" w:right="165" w:hanging="165"/>
              <w:jc w:val="both"/>
              <w:rPr>
                <w:rFonts w:ascii="GHEA Grapalat" w:hAnsi="GHEA Grapalat" w:cs="Calibri"/>
                <w:sz w:val="24"/>
                <w:szCs w:val="24"/>
                <w:lang w:val="hy-AM"/>
              </w:rPr>
            </w:pPr>
          </w:p>
          <w:p w14:paraId="3DD6C92B" w14:textId="73F0413F" w:rsidR="00DF0027" w:rsidRDefault="00DF0027" w:rsidP="00DF0027">
            <w:pPr>
              <w:spacing w:after="0" w:line="360" w:lineRule="auto"/>
              <w:ind w:left="165" w:right="165" w:hanging="165"/>
              <w:jc w:val="both"/>
              <w:rPr>
                <w:rFonts w:ascii="GHEA Grapalat" w:hAnsi="GHEA Grapalat" w:cs="Calibri"/>
                <w:sz w:val="24"/>
                <w:szCs w:val="24"/>
                <w:lang w:val="hy-AM"/>
              </w:rPr>
            </w:pPr>
          </w:p>
          <w:p w14:paraId="63040ACA" w14:textId="2D1EDFCB" w:rsidR="00DF0027" w:rsidRDefault="00DF0027" w:rsidP="00DF0027">
            <w:pPr>
              <w:spacing w:after="0" w:line="360" w:lineRule="auto"/>
              <w:ind w:left="165" w:right="165" w:hanging="165"/>
              <w:jc w:val="both"/>
              <w:rPr>
                <w:rFonts w:ascii="GHEA Grapalat" w:hAnsi="GHEA Grapalat" w:cs="Calibri"/>
                <w:sz w:val="24"/>
                <w:szCs w:val="24"/>
                <w:lang w:val="hy-AM"/>
              </w:rPr>
            </w:pPr>
          </w:p>
          <w:p w14:paraId="147C449E" w14:textId="7E611B04" w:rsidR="00DF0027" w:rsidRDefault="00DF0027" w:rsidP="00DF0027">
            <w:pPr>
              <w:spacing w:after="0" w:line="360" w:lineRule="auto"/>
              <w:ind w:left="165" w:right="165" w:hanging="165"/>
              <w:jc w:val="both"/>
              <w:rPr>
                <w:rFonts w:ascii="GHEA Grapalat" w:hAnsi="GHEA Grapalat" w:cs="Calibri"/>
                <w:sz w:val="24"/>
                <w:szCs w:val="24"/>
                <w:lang w:val="hy-AM"/>
              </w:rPr>
            </w:pPr>
          </w:p>
          <w:p w14:paraId="6E565C71" w14:textId="02253BCA" w:rsidR="00DF0027" w:rsidRDefault="00DF0027" w:rsidP="00DF0027">
            <w:pPr>
              <w:spacing w:after="0" w:line="360" w:lineRule="auto"/>
              <w:ind w:left="165" w:right="165" w:hanging="165"/>
              <w:jc w:val="both"/>
              <w:rPr>
                <w:rFonts w:ascii="GHEA Grapalat" w:hAnsi="GHEA Grapalat" w:cs="Calibri"/>
                <w:sz w:val="24"/>
                <w:szCs w:val="24"/>
                <w:lang w:val="hy-AM"/>
              </w:rPr>
            </w:pPr>
          </w:p>
          <w:p w14:paraId="697354AD" w14:textId="088455B5" w:rsidR="00DF0027" w:rsidRDefault="00DF0027" w:rsidP="00DF0027">
            <w:pPr>
              <w:spacing w:after="0" w:line="360" w:lineRule="auto"/>
              <w:ind w:left="165" w:right="165" w:hanging="165"/>
              <w:jc w:val="both"/>
              <w:rPr>
                <w:rFonts w:ascii="GHEA Grapalat" w:hAnsi="GHEA Grapalat" w:cs="Calibri"/>
                <w:sz w:val="24"/>
                <w:szCs w:val="24"/>
                <w:lang w:val="hy-AM"/>
              </w:rPr>
            </w:pPr>
          </w:p>
          <w:p w14:paraId="57D8B79A" w14:textId="30086749" w:rsidR="00DF0027" w:rsidRDefault="00DF0027" w:rsidP="00DF0027">
            <w:pPr>
              <w:spacing w:after="0" w:line="360" w:lineRule="auto"/>
              <w:ind w:left="165" w:right="165" w:hanging="165"/>
              <w:jc w:val="both"/>
              <w:rPr>
                <w:rFonts w:ascii="GHEA Grapalat" w:hAnsi="GHEA Grapalat" w:cs="Calibri"/>
                <w:sz w:val="24"/>
                <w:szCs w:val="24"/>
                <w:lang w:val="hy-AM"/>
              </w:rPr>
            </w:pPr>
          </w:p>
          <w:p w14:paraId="4D6F3B47" w14:textId="3F41F1E1" w:rsidR="00DF0027" w:rsidRDefault="00DF0027" w:rsidP="00DF0027">
            <w:pPr>
              <w:spacing w:after="0" w:line="360" w:lineRule="auto"/>
              <w:ind w:left="165" w:right="165" w:hanging="165"/>
              <w:jc w:val="both"/>
              <w:rPr>
                <w:rFonts w:ascii="GHEA Grapalat" w:hAnsi="GHEA Grapalat" w:cs="Calibri"/>
                <w:sz w:val="24"/>
                <w:szCs w:val="24"/>
                <w:lang w:val="hy-AM"/>
              </w:rPr>
            </w:pPr>
          </w:p>
          <w:p w14:paraId="5FE90B78" w14:textId="0A69E66B" w:rsidR="00DF0027" w:rsidRDefault="00DF0027" w:rsidP="00DF0027">
            <w:pPr>
              <w:spacing w:after="0" w:line="360" w:lineRule="auto"/>
              <w:ind w:left="165" w:right="165" w:hanging="165"/>
              <w:jc w:val="both"/>
              <w:rPr>
                <w:rFonts w:ascii="GHEA Grapalat" w:hAnsi="GHEA Grapalat" w:cs="Calibri"/>
                <w:sz w:val="24"/>
                <w:szCs w:val="24"/>
                <w:lang w:val="hy-AM"/>
              </w:rPr>
            </w:pPr>
          </w:p>
          <w:p w14:paraId="1BB958F6" w14:textId="309690C9" w:rsidR="00DF0027" w:rsidRDefault="00DF0027" w:rsidP="00DF0027">
            <w:pPr>
              <w:spacing w:after="0" w:line="360" w:lineRule="auto"/>
              <w:ind w:left="165" w:right="165" w:hanging="165"/>
              <w:jc w:val="both"/>
              <w:rPr>
                <w:rFonts w:ascii="GHEA Grapalat" w:hAnsi="GHEA Grapalat" w:cs="Calibri"/>
                <w:sz w:val="24"/>
                <w:szCs w:val="24"/>
                <w:lang w:val="hy-AM"/>
              </w:rPr>
            </w:pPr>
          </w:p>
          <w:p w14:paraId="1B3D4A6F" w14:textId="195D4EE1" w:rsidR="00DF0027" w:rsidRDefault="00DF0027" w:rsidP="00DF0027">
            <w:pPr>
              <w:spacing w:after="0" w:line="360" w:lineRule="auto"/>
              <w:ind w:left="165" w:right="165" w:hanging="165"/>
              <w:jc w:val="both"/>
              <w:rPr>
                <w:rFonts w:ascii="GHEA Grapalat" w:hAnsi="GHEA Grapalat" w:cs="Calibri"/>
                <w:sz w:val="24"/>
                <w:szCs w:val="24"/>
                <w:lang w:val="hy-AM"/>
              </w:rPr>
            </w:pPr>
          </w:p>
          <w:p w14:paraId="2BA7DD50" w14:textId="61E21C27" w:rsidR="00DF0027" w:rsidRDefault="00DF0027" w:rsidP="00DF0027">
            <w:pPr>
              <w:spacing w:after="0" w:line="360" w:lineRule="auto"/>
              <w:ind w:left="165" w:right="165" w:hanging="165"/>
              <w:jc w:val="both"/>
              <w:rPr>
                <w:rFonts w:ascii="GHEA Grapalat" w:hAnsi="GHEA Grapalat" w:cs="Calibri"/>
                <w:sz w:val="24"/>
                <w:szCs w:val="24"/>
                <w:lang w:val="hy-AM"/>
              </w:rPr>
            </w:pPr>
          </w:p>
          <w:p w14:paraId="3A5EF90F" w14:textId="688575B6" w:rsidR="00DF0027" w:rsidRDefault="00DF0027" w:rsidP="00DF0027">
            <w:pPr>
              <w:spacing w:after="0" w:line="360" w:lineRule="auto"/>
              <w:ind w:left="165" w:right="165" w:hanging="165"/>
              <w:jc w:val="both"/>
              <w:rPr>
                <w:rFonts w:ascii="GHEA Grapalat" w:hAnsi="GHEA Grapalat" w:cs="Calibri"/>
                <w:sz w:val="24"/>
                <w:szCs w:val="24"/>
                <w:lang w:val="hy-AM"/>
              </w:rPr>
            </w:pPr>
          </w:p>
          <w:p w14:paraId="6301A8F9" w14:textId="51BC3AD6" w:rsidR="00DF0027" w:rsidRDefault="00DF0027" w:rsidP="00DF0027">
            <w:pPr>
              <w:spacing w:after="0" w:line="360" w:lineRule="auto"/>
              <w:ind w:left="165" w:right="165" w:hanging="165"/>
              <w:jc w:val="both"/>
              <w:rPr>
                <w:rFonts w:ascii="GHEA Grapalat" w:hAnsi="GHEA Grapalat" w:cs="Calibri"/>
                <w:sz w:val="24"/>
                <w:szCs w:val="24"/>
                <w:lang w:val="hy-AM"/>
              </w:rPr>
            </w:pPr>
          </w:p>
          <w:p w14:paraId="3D2A108A" w14:textId="11C94E16" w:rsidR="00DF0027" w:rsidRDefault="00DF0027" w:rsidP="00DF0027">
            <w:pPr>
              <w:spacing w:after="0" w:line="360" w:lineRule="auto"/>
              <w:ind w:left="165" w:right="165" w:hanging="165"/>
              <w:jc w:val="both"/>
              <w:rPr>
                <w:rFonts w:ascii="GHEA Grapalat" w:hAnsi="GHEA Grapalat" w:cs="Calibri"/>
                <w:sz w:val="24"/>
                <w:szCs w:val="24"/>
                <w:lang w:val="hy-AM"/>
              </w:rPr>
            </w:pPr>
          </w:p>
          <w:p w14:paraId="72C54E32" w14:textId="1655DAD0" w:rsidR="00DF0027" w:rsidRDefault="00DF0027" w:rsidP="00DF0027">
            <w:pPr>
              <w:spacing w:after="0" w:line="360" w:lineRule="auto"/>
              <w:ind w:left="165" w:right="165" w:hanging="165"/>
              <w:jc w:val="both"/>
              <w:rPr>
                <w:rFonts w:ascii="GHEA Grapalat" w:hAnsi="GHEA Grapalat" w:cs="Calibri"/>
                <w:sz w:val="24"/>
                <w:szCs w:val="24"/>
                <w:lang w:val="hy-AM"/>
              </w:rPr>
            </w:pPr>
          </w:p>
          <w:p w14:paraId="76B820C5" w14:textId="10CE2326" w:rsidR="00DF0027" w:rsidRDefault="00DF0027" w:rsidP="00DF0027">
            <w:pPr>
              <w:spacing w:after="0" w:line="360" w:lineRule="auto"/>
              <w:ind w:left="165" w:right="165" w:hanging="165"/>
              <w:jc w:val="both"/>
              <w:rPr>
                <w:rFonts w:ascii="GHEA Grapalat" w:hAnsi="GHEA Grapalat" w:cs="Calibri"/>
                <w:sz w:val="24"/>
                <w:szCs w:val="24"/>
                <w:lang w:val="hy-AM"/>
              </w:rPr>
            </w:pPr>
          </w:p>
          <w:p w14:paraId="4F272CC4" w14:textId="2CED2B61" w:rsidR="00DF0027" w:rsidRDefault="00DF0027" w:rsidP="00DF0027">
            <w:pPr>
              <w:spacing w:after="0" w:line="360" w:lineRule="auto"/>
              <w:ind w:left="165" w:right="165" w:hanging="165"/>
              <w:jc w:val="both"/>
              <w:rPr>
                <w:rFonts w:ascii="GHEA Grapalat" w:hAnsi="GHEA Grapalat" w:cs="Calibri"/>
                <w:sz w:val="24"/>
                <w:szCs w:val="24"/>
                <w:lang w:val="hy-AM"/>
              </w:rPr>
            </w:pPr>
          </w:p>
          <w:p w14:paraId="21A5E95A" w14:textId="74F5F59D" w:rsidR="00DF0027" w:rsidRDefault="00DF0027" w:rsidP="00DF0027">
            <w:pPr>
              <w:spacing w:after="0" w:line="360" w:lineRule="auto"/>
              <w:ind w:left="165" w:right="165" w:hanging="165"/>
              <w:jc w:val="both"/>
              <w:rPr>
                <w:rFonts w:ascii="GHEA Grapalat" w:hAnsi="GHEA Grapalat" w:cs="Calibri"/>
                <w:sz w:val="24"/>
                <w:szCs w:val="24"/>
                <w:lang w:val="hy-AM"/>
              </w:rPr>
            </w:pPr>
          </w:p>
          <w:p w14:paraId="1ADC72A9" w14:textId="16278328" w:rsidR="00DF0027" w:rsidRDefault="00DF0027" w:rsidP="00DF0027">
            <w:pPr>
              <w:spacing w:after="0" w:line="360" w:lineRule="auto"/>
              <w:ind w:left="165" w:right="165" w:hanging="165"/>
              <w:jc w:val="both"/>
              <w:rPr>
                <w:rFonts w:ascii="GHEA Grapalat" w:hAnsi="GHEA Grapalat" w:cs="Calibri"/>
                <w:sz w:val="24"/>
                <w:szCs w:val="24"/>
                <w:lang w:val="hy-AM"/>
              </w:rPr>
            </w:pPr>
          </w:p>
          <w:p w14:paraId="04DF4D22" w14:textId="059EBC4A" w:rsidR="00DF0027" w:rsidRDefault="00DF0027" w:rsidP="00DF0027">
            <w:pPr>
              <w:spacing w:after="0" w:line="360" w:lineRule="auto"/>
              <w:ind w:left="165" w:right="165" w:hanging="165"/>
              <w:jc w:val="both"/>
              <w:rPr>
                <w:rFonts w:ascii="GHEA Grapalat" w:hAnsi="GHEA Grapalat" w:cs="Calibri"/>
                <w:sz w:val="24"/>
                <w:szCs w:val="24"/>
                <w:lang w:val="hy-AM"/>
              </w:rPr>
            </w:pPr>
          </w:p>
          <w:p w14:paraId="35AA196E" w14:textId="599E73CA" w:rsidR="00DF0027" w:rsidRDefault="00DF0027" w:rsidP="00DF0027">
            <w:pPr>
              <w:spacing w:after="0" w:line="360" w:lineRule="auto"/>
              <w:ind w:left="165" w:right="165" w:hanging="165"/>
              <w:jc w:val="both"/>
              <w:rPr>
                <w:rFonts w:ascii="GHEA Grapalat" w:hAnsi="GHEA Grapalat" w:cs="Calibri"/>
                <w:sz w:val="24"/>
                <w:szCs w:val="24"/>
                <w:lang w:val="hy-AM"/>
              </w:rPr>
            </w:pPr>
          </w:p>
          <w:p w14:paraId="2ECCFCA0" w14:textId="090463B7" w:rsidR="00DF0027" w:rsidRDefault="00DF0027" w:rsidP="00DF0027">
            <w:pPr>
              <w:spacing w:after="0" w:line="360" w:lineRule="auto"/>
              <w:ind w:left="165" w:right="165" w:hanging="165"/>
              <w:jc w:val="both"/>
              <w:rPr>
                <w:rFonts w:ascii="GHEA Grapalat" w:hAnsi="GHEA Grapalat" w:cs="Calibri"/>
                <w:sz w:val="24"/>
                <w:szCs w:val="24"/>
                <w:lang w:val="hy-AM"/>
              </w:rPr>
            </w:pPr>
          </w:p>
          <w:p w14:paraId="087211F1" w14:textId="1B26EF58" w:rsidR="00DF0027" w:rsidRDefault="00DF0027" w:rsidP="00DF0027">
            <w:pPr>
              <w:spacing w:after="0" w:line="360" w:lineRule="auto"/>
              <w:ind w:left="165" w:right="165" w:hanging="165"/>
              <w:jc w:val="both"/>
              <w:rPr>
                <w:rFonts w:ascii="GHEA Grapalat" w:hAnsi="GHEA Grapalat" w:cs="Calibri"/>
                <w:sz w:val="24"/>
                <w:szCs w:val="24"/>
                <w:lang w:val="hy-AM"/>
              </w:rPr>
            </w:pPr>
          </w:p>
          <w:p w14:paraId="3FB8BD90" w14:textId="2D4D18CD" w:rsidR="00DF0027" w:rsidRDefault="00DF0027" w:rsidP="00DF0027">
            <w:pPr>
              <w:spacing w:after="0" w:line="360" w:lineRule="auto"/>
              <w:ind w:left="165" w:right="165" w:hanging="165"/>
              <w:jc w:val="both"/>
              <w:rPr>
                <w:rFonts w:ascii="GHEA Grapalat" w:hAnsi="GHEA Grapalat" w:cs="Calibri"/>
                <w:sz w:val="24"/>
                <w:szCs w:val="24"/>
                <w:lang w:val="hy-AM"/>
              </w:rPr>
            </w:pPr>
          </w:p>
          <w:p w14:paraId="01BD4200" w14:textId="54999F17" w:rsidR="00DF0027" w:rsidRDefault="00DF0027" w:rsidP="00DF0027">
            <w:pPr>
              <w:spacing w:after="0" w:line="360" w:lineRule="auto"/>
              <w:ind w:left="165" w:right="165" w:hanging="165"/>
              <w:jc w:val="both"/>
              <w:rPr>
                <w:rFonts w:ascii="GHEA Grapalat" w:hAnsi="GHEA Grapalat" w:cs="Calibri"/>
                <w:sz w:val="24"/>
                <w:szCs w:val="24"/>
                <w:lang w:val="hy-AM"/>
              </w:rPr>
            </w:pPr>
          </w:p>
          <w:p w14:paraId="24790BD4" w14:textId="52C77FA8" w:rsidR="00DF0027" w:rsidRDefault="00DF0027" w:rsidP="00DF0027">
            <w:pPr>
              <w:spacing w:after="0" w:line="360" w:lineRule="auto"/>
              <w:ind w:left="165" w:right="165" w:hanging="165"/>
              <w:jc w:val="both"/>
              <w:rPr>
                <w:rFonts w:ascii="GHEA Grapalat" w:hAnsi="GHEA Grapalat" w:cs="Calibri"/>
                <w:sz w:val="24"/>
                <w:szCs w:val="24"/>
                <w:lang w:val="hy-AM"/>
              </w:rPr>
            </w:pPr>
          </w:p>
          <w:p w14:paraId="4A794059" w14:textId="28A67AE3" w:rsidR="00DF0027" w:rsidRDefault="00DF0027" w:rsidP="00DF0027">
            <w:pPr>
              <w:spacing w:after="0" w:line="360" w:lineRule="auto"/>
              <w:ind w:left="165" w:right="165" w:hanging="165"/>
              <w:jc w:val="both"/>
              <w:rPr>
                <w:rFonts w:ascii="GHEA Grapalat" w:hAnsi="GHEA Grapalat" w:cs="Calibri"/>
                <w:sz w:val="24"/>
                <w:szCs w:val="24"/>
                <w:lang w:val="hy-AM"/>
              </w:rPr>
            </w:pPr>
          </w:p>
          <w:p w14:paraId="15C5272A" w14:textId="477C41C9" w:rsidR="00DF0027" w:rsidRDefault="00DF0027" w:rsidP="00DF0027">
            <w:pPr>
              <w:spacing w:after="0" w:line="360" w:lineRule="auto"/>
              <w:ind w:left="165" w:right="165" w:hanging="165"/>
              <w:jc w:val="both"/>
              <w:rPr>
                <w:rFonts w:ascii="GHEA Grapalat" w:hAnsi="GHEA Grapalat" w:cs="Calibri"/>
                <w:sz w:val="24"/>
                <w:szCs w:val="24"/>
                <w:lang w:val="hy-AM"/>
              </w:rPr>
            </w:pPr>
          </w:p>
          <w:p w14:paraId="04F49976" w14:textId="36AFE463" w:rsidR="00DF0027" w:rsidRDefault="00DF0027" w:rsidP="00DF0027">
            <w:pPr>
              <w:spacing w:after="0" w:line="360" w:lineRule="auto"/>
              <w:ind w:left="165" w:right="165" w:hanging="165"/>
              <w:jc w:val="both"/>
              <w:rPr>
                <w:rFonts w:ascii="GHEA Grapalat" w:hAnsi="GHEA Grapalat" w:cs="Calibri"/>
                <w:sz w:val="24"/>
                <w:szCs w:val="24"/>
                <w:lang w:val="hy-AM"/>
              </w:rPr>
            </w:pPr>
          </w:p>
          <w:p w14:paraId="14D97D5D" w14:textId="76AB12A0" w:rsidR="00DF0027" w:rsidRDefault="00DF0027" w:rsidP="00DF0027">
            <w:pPr>
              <w:spacing w:after="0" w:line="360" w:lineRule="auto"/>
              <w:ind w:left="165" w:right="165" w:hanging="165"/>
              <w:jc w:val="both"/>
              <w:rPr>
                <w:rFonts w:ascii="GHEA Grapalat" w:hAnsi="GHEA Grapalat" w:cs="Calibri"/>
                <w:sz w:val="24"/>
                <w:szCs w:val="24"/>
                <w:lang w:val="hy-AM"/>
              </w:rPr>
            </w:pPr>
          </w:p>
          <w:p w14:paraId="1BF68D06" w14:textId="5C8CCD42" w:rsidR="00DF0027" w:rsidRDefault="00DF0027" w:rsidP="00DF0027">
            <w:pPr>
              <w:spacing w:after="0" w:line="360" w:lineRule="auto"/>
              <w:ind w:left="165" w:right="165" w:hanging="165"/>
              <w:jc w:val="both"/>
              <w:rPr>
                <w:rFonts w:ascii="GHEA Grapalat" w:hAnsi="GHEA Grapalat" w:cs="Calibri"/>
                <w:sz w:val="24"/>
                <w:szCs w:val="24"/>
                <w:lang w:val="hy-AM"/>
              </w:rPr>
            </w:pPr>
          </w:p>
          <w:p w14:paraId="20AB5204" w14:textId="677632A6" w:rsidR="00DF0027" w:rsidRDefault="00DF0027" w:rsidP="00DF0027">
            <w:pPr>
              <w:spacing w:after="0" w:line="360" w:lineRule="auto"/>
              <w:ind w:left="165" w:right="165" w:hanging="165"/>
              <w:jc w:val="both"/>
              <w:rPr>
                <w:rFonts w:ascii="GHEA Grapalat" w:hAnsi="GHEA Grapalat" w:cs="Calibri"/>
                <w:sz w:val="24"/>
                <w:szCs w:val="24"/>
                <w:lang w:val="hy-AM"/>
              </w:rPr>
            </w:pPr>
          </w:p>
          <w:p w14:paraId="3C820A48" w14:textId="63D14F49" w:rsidR="00DF0027" w:rsidRDefault="00DF0027" w:rsidP="00DF0027">
            <w:pPr>
              <w:spacing w:after="0" w:line="360" w:lineRule="auto"/>
              <w:ind w:left="165" w:right="165" w:hanging="165"/>
              <w:jc w:val="both"/>
              <w:rPr>
                <w:rFonts w:ascii="GHEA Grapalat" w:hAnsi="GHEA Grapalat" w:cs="Calibri"/>
                <w:sz w:val="24"/>
                <w:szCs w:val="24"/>
                <w:lang w:val="hy-AM"/>
              </w:rPr>
            </w:pPr>
          </w:p>
          <w:p w14:paraId="6FDB8945" w14:textId="542E0F88" w:rsidR="00DF0027" w:rsidRDefault="00DF0027" w:rsidP="00DF0027">
            <w:pPr>
              <w:spacing w:after="0" w:line="360" w:lineRule="auto"/>
              <w:ind w:left="165" w:right="165" w:hanging="165"/>
              <w:jc w:val="both"/>
              <w:rPr>
                <w:rFonts w:ascii="GHEA Grapalat" w:hAnsi="GHEA Grapalat" w:cs="Calibri"/>
                <w:sz w:val="24"/>
                <w:szCs w:val="24"/>
                <w:lang w:val="hy-AM"/>
              </w:rPr>
            </w:pPr>
          </w:p>
          <w:p w14:paraId="0616AACD" w14:textId="2EA33E82" w:rsidR="00DF0027" w:rsidRDefault="00DF0027" w:rsidP="00DF0027">
            <w:pPr>
              <w:spacing w:after="0" w:line="360" w:lineRule="auto"/>
              <w:ind w:left="165" w:right="165" w:hanging="165"/>
              <w:jc w:val="both"/>
              <w:rPr>
                <w:rFonts w:ascii="GHEA Grapalat" w:hAnsi="GHEA Grapalat" w:cs="Calibri"/>
                <w:sz w:val="24"/>
                <w:szCs w:val="24"/>
                <w:lang w:val="hy-AM"/>
              </w:rPr>
            </w:pPr>
          </w:p>
          <w:p w14:paraId="47A1D85E" w14:textId="26F67181" w:rsidR="00DF0027" w:rsidRDefault="00DF0027" w:rsidP="00DF0027">
            <w:pPr>
              <w:spacing w:after="0" w:line="360" w:lineRule="auto"/>
              <w:ind w:left="165" w:right="165" w:hanging="165"/>
              <w:jc w:val="both"/>
              <w:rPr>
                <w:rFonts w:ascii="GHEA Grapalat" w:hAnsi="GHEA Grapalat" w:cs="Calibri"/>
                <w:sz w:val="24"/>
                <w:szCs w:val="24"/>
                <w:lang w:val="hy-AM"/>
              </w:rPr>
            </w:pPr>
          </w:p>
          <w:p w14:paraId="576D3628" w14:textId="13C383A3" w:rsidR="00DF0027" w:rsidRDefault="00DF0027" w:rsidP="00DF0027">
            <w:pPr>
              <w:spacing w:after="0" w:line="360" w:lineRule="auto"/>
              <w:ind w:left="165" w:right="165" w:hanging="165"/>
              <w:jc w:val="both"/>
              <w:rPr>
                <w:rFonts w:ascii="GHEA Grapalat" w:hAnsi="GHEA Grapalat" w:cs="Calibri"/>
                <w:sz w:val="24"/>
                <w:szCs w:val="24"/>
                <w:lang w:val="hy-AM"/>
              </w:rPr>
            </w:pPr>
          </w:p>
          <w:p w14:paraId="4E9DB54B" w14:textId="1340D71D" w:rsidR="00DF0027" w:rsidRDefault="00DF0027" w:rsidP="00DF0027">
            <w:pPr>
              <w:spacing w:after="0" w:line="360" w:lineRule="auto"/>
              <w:ind w:left="165" w:right="165" w:hanging="165"/>
              <w:jc w:val="both"/>
              <w:rPr>
                <w:rFonts w:ascii="GHEA Grapalat" w:hAnsi="GHEA Grapalat" w:cs="Calibri"/>
                <w:sz w:val="24"/>
                <w:szCs w:val="24"/>
                <w:lang w:val="hy-AM"/>
              </w:rPr>
            </w:pPr>
          </w:p>
          <w:p w14:paraId="39893759" w14:textId="601D1391" w:rsidR="00DF0027" w:rsidRDefault="00DF0027" w:rsidP="00DF0027">
            <w:pPr>
              <w:spacing w:after="0" w:line="360" w:lineRule="auto"/>
              <w:ind w:left="165" w:right="165" w:hanging="165"/>
              <w:jc w:val="both"/>
              <w:rPr>
                <w:rFonts w:ascii="GHEA Grapalat" w:hAnsi="GHEA Grapalat" w:cs="Calibri"/>
                <w:sz w:val="24"/>
                <w:szCs w:val="24"/>
                <w:lang w:val="hy-AM"/>
              </w:rPr>
            </w:pPr>
          </w:p>
          <w:p w14:paraId="56849165" w14:textId="36CAA2DD" w:rsidR="00DF0027" w:rsidRDefault="00DF0027" w:rsidP="00DF0027">
            <w:pPr>
              <w:spacing w:after="0" w:line="360" w:lineRule="auto"/>
              <w:ind w:left="165" w:right="165" w:hanging="165"/>
              <w:jc w:val="both"/>
              <w:rPr>
                <w:rFonts w:ascii="GHEA Grapalat" w:hAnsi="GHEA Grapalat" w:cs="Calibri"/>
                <w:sz w:val="24"/>
                <w:szCs w:val="24"/>
                <w:lang w:val="hy-AM"/>
              </w:rPr>
            </w:pPr>
          </w:p>
          <w:p w14:paraId="16D6C397" w14:textId="481A4063" w:rsidR="00DF0027" w:rsidRDefault="00DF0027" w:rsidP="00DF0027">
            <w:pPr>
              <w:spacing w:after="0" w:line="360" w:lineRule="auto"/>
              <w:ind w:left="165" w:right="165" w:hanging="165"/>
              <w:jc w:val="both"/>
              <w:rPr>
                <w:rFonts w:ascii="GHEA Grapalat" w:hAnsi="GHEA Grapalat" w:cs="Calibri"/>
                <w:sz w:val="24"/>
                <w:szCs w:val="24"/>
                <w:lang w:val="hy-AM"/>
              </w:rPr>
            </w:pPr>
          </w:p>
          <w:p w14:paraId="3224E936" w14:textId="4D138EE3" w:rsidR="00DF0027" w:rsidRDefault="00DF0027" w:rsidP="00DF0027">
            <w:pPr>
              <w:spacing w:after="0" w:line="360" w:lineRule="auto"/>
              <w:ind w:left="165" w:right="165" w:hanging="165"/>
              <w:jc w:val="both"/>
              <w:rPr>
                <w:rFonts w:ascii="GHEA Grapalat" w:hAnsi="GHEA Grapalat" w:cs="Calibri"/>
                <w:sz w:val="24"/>
                <w:szCs w:val="24"/>
                <w:lang w:val="hy-AM"/>
              </w:rPr>
            </w:pPr>
          </w:p>
          <w:p w14:paraId="025D853E" w14:textId="58CD48C7" w:rsidR="00DF0027" w:rsidRDefault="00DF0027" w:rsidP="00DF0027">
            <w:pPr>
              <w:spacing w:after="0" w:line="360" w:lineRule="auto"/>
              <w:ind w:left="165" w:right="165" w:hanging="165"/>
              <w:jc w:val="both"/>
              <w:rPr>
                <w:rFonts w:ascii="GHEA Grapalat" w:hAnsi="GHEA Grapalat" w:cs="Calibri"/>
                <w:sz w:val="24"/>
                <w:szCs w:val="24"/>
                <w:lang w:val="hy-AM"/>
              </w:rPr>
            </w:pPr>
          </w:p>
          <w:p w14:paraId="566DEF68" w14:textId="528655F3" w:rsidR="00DF0027" w:rsidRDefault="00DF0027" w:rsidP="00DF0027">
            <w:pPr>
              <w:spacing w:after="0" w:line="360" w:lineRule="auto"/>
              <w:ind w:left="165" w:right="165" w:hanging="165"/>
              <w:jc w:val="both"/>
              <w:rPr>
                <w:rFonts w:ascii="GHEA Grapalat" w:hAnsi="GHEA Grapalat" w:cs="Calibri"/>
                <w:sz w:val="24"/>
                <w:szCs w:val="24"/>
                <w:lang w:val="hy-AM"/>
              </w:rPr>
            </w:pPr>
          </w:p>
          <w:p w14:paraId="069C3E12" w14:textId="3305F682" w:rsidR="00DF0027" w:rsidRDefault="00DF0027" w:rsidP="00DF0027">
            <w:pPr>
              <w:spacing w:after="0" w:line="360" w:lineRule="auto"/>
              <w:ind w:left="165" w:right="165" w:hanging="165"/>
              <w:jc w:val="both"/>
              <w:rPr>
                <w:rFonts w:ascii="GHEA Grapalat" w:hAnsi="GHEA Grapalat" w:cs="Calibri"/>
                <w:sz w:val="24"/>
                <w:szCs w:val="24"/>
                <w:lang w:val="hy-AM"/>
              </w:rPr>
            </w:pPr>
          </w:p>
          <w:p w14:paraId="06CE9506" w14:textId="3E37B8B5" w:rsidR="00DF0027" w:rsidRDefault="00DF0027" w:rsidP="00DF0027">
            <w:pPr>
              <w:spacing w:after="0" w:line="360" w:lineRule="auto"/>
              <w:ind w:left="165" w:right="165" w:hanging="165"/>
              <w:jc w:val="both"/>
              <w:rPr>
                <w:rFonts w:ascii="GHEA Grapalat" w:hAnsi="GHEA Grapalat" w:cs="Calibri"/>
                <w:sz w:val="24"/>
                <w:szCs w:val="24"/>
                <w:lang w:val="hy-AM"/>
              </w:rPr>
            </w:pPr>
          </w:p>
          <w:p w14:paraId="7AB5D410" w14:textId="2C9561A0" w:rsidR="00DF0027" w:rsidRDefault="00DF0027" w:rsidP="00DF0027">
            <w:pPr>
              <w:spacing w:after="0" w:line="360" w:lineRule="auto"/>
              <w:ind w:left="165" w:right="165" w:hanging="165"/>
              <w:jc w:val="both"/>
              <w:rPr>
                <w:rFonts w:ascii="GHEA Grapalat" w:hAnsi="GHEA Grapalat" w:cs="Calibri"/>
                <w:sz w:val="24"/>
                <w:szCs w:val="24"/>
                <w:lang w:val="hy-AM"/>
              </w:rPr>
            </w:pPr>
          </w:p>
          <w:p w14:paraId="79CEFBAE" w14:textId="149A4A22" w:rsidR="00DF0027" w:rsidRDefault="00DF0027" w:rsidP="00DF0027">
            <w:pPr>
              <w:spacing w:after="0" w:line="360" w:lineRule="auto"/>
              <w:ind w:left="165" w:right="165" w:hanging="165"/>
              <w:jc w:val="both"/>
              <w:rPr>
                <w:rFonts w:ascii="GHEA Grapalat" w:hAnsi="GHEA Grapalat" w:cs="Calibri"/>
                <w:sz w:val="24"/>
                <w:szCs w:val="24"/>
                <w:lang w:val="hy-AM"/>
              </w:rPr>
            </w:pPr>
          </w:p>
          <w:p w14:paraId="7E1AC101" w14:textId="636B4E94" w:rsidR="00DF0027" w:rsidRDefault="00DF0027" w:rsidP="00DF0027">
            <w:pPr>
              <w:spacing w:after="0" w:line="360" w:lineRule="auto"/>
              <w:ind w:left="165" w:right="165" w:hanging="165"/>
              <w:jc w:val="both"/>
              <w:rPr>
                <w:rFonts w:ascii="GHEA Grapalat" w:hAnsi="GHEA Grapalat" w:cs="Calibri"/>
                <w:sz w:val="24"/>
                <w:szCs w:val="24"/>
                <w:lang w:val="hy-AM"/>
              </w:rPr>
            </w:pPr>
          </w:p>
          <w:p w14:paraId="26B2707D" w14:textId="26923464" w:rsidR="00DF0027" w:rsidRDefault="00DF0027" w:rsidP="00DF0027">
            <w:pPr>
              <w:spacing w:after="0" w:line="360" w:lineRule="auto"/>
              <w:ind w:left="165" w:right="165" w:hanging="165"/>
              <w:jc w:val="both"/>
              <w:rPr>
                <w:rFonts w:ascii="GHEA Grapalat" w:hAnsi="GHEA Grapalat" w:cs="Calibri"/>
                <w:sz w:val="24"/>
                <w:szCs w:val="24"/>
                <w:lang w:val="hy-AM"/>
              </w:rPr>
            </w:pPr>
          </w:p>
          <w:p w14:paraId="51F0B705" w14:textId="1AAA1ABA" w:rsidR="00DF0027" w:rsidRDefault="00DF0027" w:rsidP="00DF0027">
            <w:pPr>
              <w:spacing w:after="0" w:line="360" w:lineRule="auto"/>
              <w:ind w:left="165" w:right="165" w:hanging="165"/>
              <w:jc w:val="both"/>
              <w:rPr>
                <w:rFonts w:ascii="GHEA Grapalat" w:hAnsi="GHEA Grapalat" w:cs="Calibri"/>
                <w:sz w:val="24"/>
                <w:szCs w:val="24"/>
                <w:lang w:val="hy-AM"/>
              </w:rPr>
            </w:pPr>
          </w:p>
          <w:p w14:paraId="0AD0183B" w14:textId="6C3E4DEC" w:rsidR="00DF0027" w:rsidRDefault="00DF0027" w:rsidP="00DF0027">
            <w:pPr>
              <w:spacing w:after="0" w:line="360" w:lineRule="auto"/>
              <w:ind w:left="165" w:right="165" w:hanging="165"/>
              <w:jc w:val="both"/>
              <w:rPr>
                <w:rFonts w:ascii="GHEA Grapalat" w:hAnsi="GHEA Grapalat" w:cs="Calibri"/>
                <w:sz w:val="24"/>
                <w:szCs w:val="24"/>
                <w:lang w:val="hy-AM"/>
              </w:rPr>
            </w:pPr>
          </w:p>
          <w:p w14:paraId="2D40434F" w14:textId="1562E8D2" w:rsidR="00DF0027" w:rsidRDefault="00DF0027" w:rsidP="00DF0027">
            <w:pPr>
              <w:spacing w:after="0" w:line="360" w:lineRule="auto"/>
              <w:ind w:left="165" w:right="165" w:hanging="165"/>
              <w:jc w:val="both"/>
              <w:rPr>
                <w:rFonts w:ascii="GHEA Grapalat" w:hAnsi="GHEA Grapalat" w:cs="Calibri"/>
                <w:sz w:val="24"/>
                <w:szCs w:val="24"/>
                <w:lang w:val="hy-AM"/>
              </w:rPr>
            </w:pPr>
          </w:p>
          <w:p w14:paraId="0E8A7FD5" w14:textId="7256C30D" w:rsidR="00DF0027" w:rsidRDefault="00DF0027" w:rsidP="00DF0027">
            <w:pPr>
              <w:spacing w:after="0" w:line="360" w:lineRule="auto"/>
              <w:ind w:left="165" w:right="165" w:hanging="165"/>
              <w:jc w:val="both"/>
              <w:rPr>
                <w:rFonts w:ascii="GHEA Grapalat" w:hAnsi="GHEA Grapalat" w:cs="Calibri"/>
                <w:sz w:val="24"/>
                <w:szCs w:val="24"/>
                <w:lang w:val="hy-AM"/>
              </w:rPr>
            </w:pPr>
          </w:p>
          <w:p w14:paraId="0585BE2A" w14:textId="76DD0F38" w:rsidR="00DF0027" w:rsidRDefault="00DF0027" w:rsidP="00DF0027">
            <w:pPr>
              <w:spacing w:after="0" w:line="360" w:lineRule="auto"/>
              <w:ind w:left="165" w:right="165" w:hanging="165"/>
              <w:jc w:val="both"/>
              <w:rPr>
                <w:rFonts w:ascii="GHEA Grapalat" w:hAnsi="GHEA Grapalat" w:cs="Calibri"/>
                <w:sz w:val="24"/>
                <w:szCs w:val="24"/>
                <w:lang w:val="hy-AM"/>
              </w:rPr>
            </w:pPr>
          </w:p>
          <w:p w14:paraId="199DDFDE" w14:textId="58A1F953" w:rsidR="00DF0027" w:rsidRDefault="00DF0027" w:rsidP="00DF0027">
            <w:pPr>
              <w:spacing w:after="0" w:line="360" w:lineRule="auto"/>
              <w:ind w:left="165" w:right="165" w:hanging="165"/>
              <w:jc w:val="both"/>
              <w:rPr>
                <w:rFonts w:ascii="GHEA Grapalat" w:hAnsi="GHEA Grapalat" w:cs="Calibri"/>
                <w:sz w:val="24"/>
                <w:szCs w:val="24"/>
                <w:lang w:val="hy-AM"/>
              </w:rPr>
            </w:pPr>
          </w:p>
          <w:p w14:paraId="58E6CF66" w14:textId="29AF6BA0" w:rsidR="00DF0027" w:rsidRDefault="00DF0027" w:rsidP="00DF0027">
            <w:pPr>
              <w:spacing w:after="0" w:line="360" w:lineRule="auto"/>
              <w:ind w:left="165" w:right="165" w:hanging="165"/>
              <w:jc w:val="both"/>
              <w:rPr>
                <w:rFonts w:ascii="GHEA Grapalat" w:hAnsi="GHEA Grapalat" w:cs="Calibri"/>
                <w:sz w:val="24"/>
                <w:szCs w:val="24"/>
                <w:lang w:val="hy-AM"/>
              </w:rPr>
            </w:pPr>
          </w:p>
          <w:p w14:paraId="49C09E5C" w14:textId="7D8802F7" w:rsidR="00DF0027" w:rsidRDefault="00DF0027" w:rsidP="00DF0027">
            <w:pPr>
              <w:spacing w:after="0" w:line="360" w:lineRule="auto"/>
              <w:ind w:left="165" w:right="165" w:hanging="165"/>
              <w:jc w:val="both"/>
              <w:rPr>
                <w:rFonts w:ascii="GHEA Grapalat" w:hAnsi="GHEA Grapalat" w:cs="Calibri"/>
                <w:sz w:val="24"/>
                <w:szCs w:val="24"/>
                <w:lang w:val="hy-AM"/>
              </w:rPr>
            </w:pPr>
          </w:p>
          <w:p w14:paraId="65E6ABE0" w14:textId="5D5C8AD0" w:rsidR="00DF0027" w:rsidRDefault="00DF0027" w:rsidP="00DF0027">
            <w:pPr>
              <w:spacing w:after="0" w:line="360" w:lineRule="auto"/>
              <w:ind w:left="165" w:right="165" w:hanging="165"/>
              <w:jc w:val="both"/>
              <w:rPr>
                <w:rFonts w:ascii="GHEA Grapalat" w:hAnsi="GHEA Grapalat" w:cs="Calibri"/>
                <w:sz w:val="24"/>
                <w:szCs w:val="24"/>
                <w:lang w:val="hy-AM"/>
              </w:rPr>
            </w:pPr>
          </w:p>
          <w:p w14:paraId="4246309E" w14:textId="19C3FC2F" w:rsidR="00DF0027" w:rsidRDefault="00DF0027" w:rsidP="00DF0027">
            <w:pPr>
              <w:spacing w:after="0" w:line="360" w:lineRule="auto"/>
              <w:ind w:left="165" w:right="165" w:hanging="165"/>
              <w:jc w:val="both"/>
              <w:rPr>
                <w:rFonts w:ascii="GHEA Grapalat" w:hAnsi="GHEA Grapalat" w:cs="Calibri"/>
                <w:sz w:val="24"/>
                <w:szCs w:val="24"/>
                <w:lang w:val="hy-AM"/>
              </w:rPr>
            </w:pPr>
          </w:p>
          <w:p w14:paraId="0EAE684D" w14:textId="53E4018D" w:rsidR="00DF0027" w:rsidRDefault="00DF0027" w:rsidP="00DF0027">
            <w:pPr>
              <w:spacing w:after="0" w:line="360" w:lineRule="auto"/>
              <w:ind w:left="165" w:right="165" w:hanging="165"/>
              <w:jc w:val="both"/>
              <w:rPr>
                <w:rFonts w:ascii="GHEA Grapalat" w:hAnsi="GHEA Grapalat" w:cs="Calibri"/>
                <w:sz w:val="24"/>
                <w:szCs w:val="24"/>
                <w:lang w:val="hy-AM"/>
              </w:rPr>
            </w:pPr>
          </w:p>
          <w:p w14:paraId="189E41F3" w14:textId="4D540512" w:rsidR="00DF0027" w:rsidRDefault="00DF0027" w:rsidP="00DF0027">
            <w:pPr>
              <w:spacing w:after="0" w:line="360" w:lineRule="auto"/>
              <w:ind w:right="165"/>
              <w:jc w:val="both"/>
              <w:rPr>
                <w:rFonts w:ascii="GHEA Grapalat" w:hAnsi="GHEA Grapalat" w:cs="Calibri"/>
                <w:sz w:val="24"/>
                <w:szCs w:val="24"/>
                <w:lang w:val="hy-AM"/>
              </w:rPr>
            </w:pPr>
            <w:r>
              <w:rPr>
                <w:rFonts w:ascii="GHEA Grapalat" w:hAnsi="GHEA Grapalat" w:cs="Calibri"/>
                <w:sz w:val="24"/>
                <w:szCs w:val="24"/>
                <w:lang w:val="hy-AM"/>
              </w:rPr>
              <w:t xml:space="preserve"> ՉԻ ԸՆԴՈՒՆՎԵԼ: </w:t>
            </w:r>
          </w:p>
          <w:p w14:paraId="2B53646C" w14:textId="5C388CA1" w:rsidR="00DF0027" w:rsidRDefault="00DF0027" w:rsidP="00DF0027">
            <w:pPr>
              <w:spacing w:after="0" w:line="360" w:lineRule="auto"/>
              <w:ind w:right="165"/>
              <w:jc w:val="both"/>
              <w:rPr>
                <w:rFonts w:ascii="GHEA Grapalat" w:hAnsi="GHEA Grapalat" w:cs="Calibri"/>
                <w:sz w:val="24"/>
                <w:szCs w:val="24"/>
                <w:lang w:val="hy-AM"/>
              </w:rPr>
            </w:pPr>
            <w:r>
              <w:rPr>
                <w:rFonts w:ascii="GHEA Grapalat" w:hAnsi="GHEA Grapalat" w:cs="Calibri"/>
                <w:sz w:val="24"/>
                <w:szCs w:val="24"/>
                <w:lang w:val="hy-AM"/>
              </w:rPr>
              <w:t>Նախագիծը խմբագրվել է, նախատեսվում է հատկացնել 350.0 մլն դրամ ընթացիկ կատարողականների ֆինանսավորման համար, հետագայում մնացած 400,0 մլն դրամը ֆինանսավորելու պայմանով:</w:t>
            </w:r>
          </w:p>
          <w:p w14:paraId="2B6D551C" w14:textId="19B20050" w:rsidR="00DF0027" w:rsidRDefault="00DF0027" w:rsidP="00710843">
            <w:pPr>
              <w:spacing w:after="0" w:line="360" w:lineRule="auto"/>
              <w:ind w:right="165"/>
              <w:jc w:val="both"/>
              <w:rPr>
                <w:rFonts w:ascii="GHEA Grapalat" w:hAnsi="GHEA Grapalat" w:cs="Calibri"/>
                <w:sz w:val="24"/>
                <w:szCs w:val="24"/>
                <w:lang w:val="hy-AM"/>
              </w:rPr>
            </w:pPr>
          </w:p>
          <w:p w14:paraId="5CC2BA77" w14:textId="35784EAC" w:rsidR="00DF0027" w:rsidRDefault="00DF0027" w:rsidP="00710843">
            <w:pPr>
              <w:spacing w:after="0" w:line="360" w:lineRule="auto"/>
              <w:ind w:right="165"/>
              <w:jc w:val="both"/>
              <w:rPr>
                <w:rFonts w:ascii="GHEA Grapalat" w:hAnsi="GHEA Grapalat" w:cs="Calibri"/>
                <w:sz w:val="24"/>
                <w:szCs w:val="24"/>
                <w:lang w:val="hy-AM"/>
              </w:rPr>
            </w:pPr>
          </w:p>
          <w:p w14:paraId="636ED9C6" w14:textId="2EA57119" w:rsidR="00DF0027" w:rsidRDefault="00DF0027" w:rsidP="00710843">
            <w:pPr>
              <w:spacing w:after="0" w:line="360" w:lineRule="auto"/>
              <w:ind w:right="165"/>
              <w:jc w:val="both"/>
              <w:rPr>
                <w:rFonts w:ascii="GHEA Grapalat" w:hAnsi="GHEA Grapalat" w:cs="Calibri"/>
                <w:sz w:val="24"/>
                <w:szCs w:val="24"/>
                <w:lang w:val="hy-AM"/>
              </w:rPr>
            </w:pPr>
          </w:p>
          <w:p w14:paraId="1BF0A2B4" w14:textId="799E85F7" w:rsidR="00DF0027" w:rsidRDefault="00DF0027" w:rsidP="00710843">
            <w:pPr>
              <w:spacing w:after="0" w:line="360" w:lineRule="auto"/>
              <w:ind w:right="165"/>
              <w:jc w:val="both"/>
              <w:rPr>
                <w:rFonts w:ascii="GHEA Grapalat" w:hAnsi="GHEA Grapalat" w:cs="Calibri"/>
                <w:sz w:val="24"/>
                <w:szCs w:val="24"/>
                <w:lang w:val="hy-AM"/>
              </w:rPr>
            </w:pPr>
          </w:p>
          <w:p w14:paraId="518645DF" w14:textId="273360A4" w:rsidR="00DF0027" w:rsidRDefault="00DF0027" w:rsidP="00710843">
            <w:pPr>
              <w:spacing w:after="0" w:line="360" w:lineRule="auto"/>
              <w:ind w:right="165"/>
              <w:jc w:val="both"/>
              <w:rPr>
                <w:rFonts w:ascii="GHEA Grapalat" w:hAnsi="GHEA Grapalat" w:cs="Calibri"/>
                <w:sz w:val="24"/>
                <w:szCs w:val="24"/>
                <w:lang w:val="hy-AM"/>
              </w:rPr>
            </w:pPr>
          </w:p>
          <w:p w14:paraId="790F4B3E" w14:textId="5AC6774B" w:rsidR="00DF0027" w:rsidRDefault="00DF0027" w:rsidP="00710843">
            <w:pPr>
              <w:spacing w:after="0" w:line="360" w:lineRule="auto"/>
              <w:ind w:right="165"/>
              <w:jc w:val="both"/>
              <w:rPr>
                <w:rFonts w:ascii="GHEA Grapalat" w:hAnsi="GHEA Grapalat" w:cs="Calibri"/>
                <w:sz w:val="24"/>
                <w:szCs w:val="24"/>
                <w:lang w:val="hy-AM"/>
              </w:rPr>
            </w:pPr>
          </w:p>
          <w:p w14:paraId="0ADB5623" w14:textId="1B8420AF" w:rsidR="00DF0027" w:rsidRDefault="00DF0027" w:rsidP="00710843">
            <w:pPr>
              <w:spacing w:after="0" w:line="360" w:lineRule="auto"/>
              <w:ind w:right="165"/>
              <w:jc w:val="both"/>
              <w:rPr>
                <w:rFonts w:ascii="GHEA Grapalat" w:hAnsi="GHEA Grapalat" w:cs="Calibri"/>
                <w:sz w:val="24"/>
                <w:szCs w:val="24"/>
                <w:lang w:val="hy-AM"/>
              </w:rPr>
            </w:pPr>
          </w:p>
          <w:p w14:paraId="36E6943E" w14:textId="46D1F0FB" w:rsidR="00DF0027" w:rsidRDefault="00DF0027" w:rsidP="00710843">
            <w:pPr>
              <w:spacing w:after="0" w:line="360" w:lineRule="auto"/>
              <w:ind w:right="165"/>
              <w:jc w:val="both"/>
              <w:rPr>
                <w:rFonts w:ascii="GHEA Grapalat" w:hAnsi="GHEA Grapalat" w:cs="Calibri"/>
                <w:sz w:val="24"/>
                <w:szCs w:val="24"/>
                <w:lang w:val="hy-AM"/>
              </w:rPr>
            </w:pPr>
          </w:p>
          <w:p w14:paraId="7F169A95" w14:textId="21353852" w:rsidR="00DF0027" w:rsidRDefault="00DF0027" w:rsidP="00710843">
            <w:pPr>
              <w:spacing w:after="0" w:line="360" w:lineRule="auto"/>
              <w:ind w:right="165"/>
              <w:jc w:val="both"/>
              <w:rPr>
                <w:rFonts w:ascii="GHEA Grapalat" w:hAnsi="GHEA Grapalat" w:cs="Calibri"/>
                <w:sz w:val="24"/>
                <w:szCs w:val="24"/>
                <w:lang w:val="hy-AM"/>
              </w:rPr>
            </w:pPr>
          </w:p>
          <w:p w14:paraId="11BE74BD" w14:textId="52912D0F" w:rsidR="00DF0027" w:rsidRDefault="00DF0027" w:rsidP="00710843">
            <w:pPr>
              <w:spacing w:after="0" w:line="360" w:lineRule="auto"/>
              <w:ind w:right="165"/>
              <w:jc w:val="both"/>
              <w:rPr>
                <w:rFonts w:ascii="GHEA Grapalat" w:hAnsi="GHEA Grapalat" w:cs="Calibri"/>
                <w:sz w:val="24"/>
                <w:szCs w:val="24"/>
                <w:lang w:val="hy-AM"/>
              </w:rPr>
            </w:pPr>
          </w:p>
          <w:p w14:paraId="112C99AB" w14:textId="77777777" w:rsidR="00DF0027" w:rsidRPr="00DF0027" w:rsidRDefault="00DF0027" w:rsidP="00DF0027">
            <w:pPr>
              <w:spacing w:after="0" w:line="360" w:lineRule="auto"/>
              <w:ind w:right="165"/>
              <w:jc w:val="both"/>
              <w:rPr>
                <w:rFonts w:ascii="GHEA Grapalat" w:hAnsi="GHEA Grapalat" w:cs="Calibri"/>
                <w:b/>
                <w:bCs/>
                <w:sz w:val="24"/>
                <w:szCs w:val="24"/>
                <w:lang w:val="hy-AM"/>
              </w:rPr>
            </w:pPr>
            <w:r w:rsidRPr="00DF0027">
              <w:rPr>
                <w:rFonts w:ascii="GHEA Grapalat" w:hAnsi="GHEA Grapalat" w:cs="Calibri"/>
                <w:b/>
                <w:bCs/>
                <w:sz w:val="24"/>
                <w:szCs w:val="24"/>
                <w:lang w:val="hy-AM"/>
              </w:rPr>
              <w:t xml:space="preserve">ՉԻ ԸՆԴՈՒՆՎԵԼ: </w:t>
            </w:r>
          </w:p>
          <w:p w14:paraId="5096CB3F" w14:textId="77777777" w:rsidR="005D097D" w:rsidRPr="005D097D" w:rsidRDefault="00DF0027" w:rsidP="005D097D">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Առկա են կնքված պայմանգրեր, որոնց պարտավորությունների ամբողջական կատարման համար անհրաժեշտ են սույն նախագծով նշված գումարների հատկացումը:</w:t>
            </w:r>
            <w:r w:rsidR="005D097D"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267A6D58" w14:textId="440003F5" w:rsidR="00DF0027" w:rsidRDefault="00DF0027" w:rsidP="00710843">
            <w:pPr>
              <w:spacing w:after="0" w:line="360" w:lineRule="auto"/>
              <w:ind w:right="165"/>
              <w:jc w:val="both"/>
              <w:rPr>
                <w:rFonts w:ascii="GHEA Grapalat" w:hAnsi="GHEA Grapalat" w:cs="Calibri"/>
                <w:sz w:val="24"/>
                <w:szCs w:val="24"/>
                <w:lang w:val="hy-AM"/>
              </w:rPr>
            </w:pPr>
          </w:p>
          <w:p w14:paraId="5E4B4818" w14:textId="0919BC94" w:rsidR="00DF0027" w:rsidRDefault="00DF0027" w:rsidP="00710843">
            <w:pPr>
              <w:spacing w:after="0" w:line="360" w:lineRule="auto"/>
              <w:ind w:right="165"/>
              <w:jc w:val="both"/>
              <w:rPr>
                <w:rFonts w:ascii="GHEA Grapalat" w:hAnsi="GHEA Grapalat" w:cs="Calibri"/>
                <w:sz w:val="24"/>
                <w:szCs w:val="24"/>
                <w:lang w:val="hy-AM"/>
              </w:rPr>
            </w:pPr>
          </w:p>
          <w:p w14:paraId="3B6436E8" w14:textId="0E9B4484" w:rsidR="00DF0027" w:rsidRDefault="00DF0027" w:rsidP="00710843">
            <w:pPr>
              <w:spacing w:after="0" w:line="360" w:lineRule="auto"/>
              <w:ind w:right="165"/>
              <w:jc w:val="both"/>
              <w:rPr>
                <w:rFonts w:ascii="GHEA Grapalat" w:hAnsi="GHEA Grapalat" w:cs="Calibri"/>
                <w:sz w:val="24"/>
                <w:szCs w:val="24"/>
                <w:lang w:val="hy-AM"/>
              </w:rPr>
            </w:pPr>
          </w:p>
          <w:p w14:paraId="75A03472" w14:textId="1E08F7F8" w:rsidR="00DF0027" w:rsidRDefault="00DF0027" w:rsidP="00710843">
            <w:pPr>
              <w:spacing w:after="0" w:line="360" w:lineRule="auto"/>
              <w:ind w:right="165"/>
              <w:jc w:val="both"/>
              <w:rPr>
                <w:rFonts w:ascii="GHEA Grapalat" w:hAnsi="GHEA Grapalat" w:cs="Calibri"/>
                <w:sz w:val="24"/>
                <w:szCs w:val="24"/>
                <w:lang w:val="hy-AM"/>
              </w:rPr>
            </w:pPr>
          </w:p>
          <w:p w14:paraId="591DB6FD" w14:textId="6401F634" w:rsidR="00DF0027" w:rsidRDefault="00DF0027" w:rsidP="00710843">
            <w:pPr>
              <w:spacing w:after="0" w:line="360" w:lineRule="auto"/>
              <w:ind w:right="165"/>
              <w:jc w:val="both"/>
              <w:rPr>
                <w:rFonts w:ascii="GHEA Grapalat" w:hAnsi="GHEA Grapalat" w:cs="Calibri"/>
                <w:sz w:val="24"/>
                <w:szCs w:val="24"/>
                <w:lang w:val="hy-AM"/>
              </w:rPr>
            </w:pPr>
          </w:p>
          <w:p w14:paraId="3A4F111E" w14:textId="065078C7" w:rsidR="00DF0027" w:rsidRDefault="00DF0027" w:rsidP="00710843">
            <w:pPr>
              <w:spacing w:after="0" w:line="360" w:lineRule="auto"/>
              <w:ind w:right="165"/>
              <w:jc w:val="both"/>
              <w:rPr>
                <w:rFonts w:ascii="GHEA Grapalat" w:hAnsi="GHEA Grapalat" w:cs="Calibri"/>
                <w:sz w:val="24"/>
                <w:szCs w:val="24"/>
                <w:lang w:val="hy-AM"/>
              </w:rPr>
            </w:pPr>
          </w:p>
          <w:p w14:paraId="58362BB4" w14:textId="3137882F" w:rsidR="00DF0027" w:rsidRDefault="00DF0027" w:rsidP="00710843">
            <w:pPr>
              <w:spacing w:after="0" w:line="360" w:lineRule="auto"/>
              <w:ind w:right="165"/>
              <w:jc w:val="both"/>
              <w:rPr>
                <w:rFonts w:ascii="GHEA Grapalat" w:hAnsi="GHEA Grapalat" w:cs="Calibri"/>
                <w:sz w:val="24"/>
                <w:szCs w:val="24"/>
                <w:lang w:val="hy-AM"/>
              </w:rPr>
            </w:pPr>
          </w:p>
          <w:p w14:paraId="3A704D37" w14:textId="014EFE2B" w:rsidR="00DF0027" w:rsidRDefault="00DF0027" w:rsidP="00710843">
            <w:pPr>
              <w:spacing w:after="0" w:line="360" w:lineRule="auto"/>
              <w:ind w:right="165"/>
              <w:jc w:val="both"/>
              <w:rPr>
                <w:rFonts w:ascii="GHEA Grapalat" w:hAnsi="GHEA Grapalat" w:cs="Calibri"/>
                <w:sz w:val="24"/>
                <w:szCs w:val="24"/>
                <w:lang w:val="hy-AM"/>
              </w:rPr>
            </w:pPr>
          </w:p>
          <w:p w14:paraId="4E795A2A" w14:textId="2084CCFC" w:rsidR="00DF0027" w:rsidRDefault="00DF0027" w:rsidP="00710843">
            <w:pPr>
              <w:spacing w:after="0" w:line="360" w:lineRule="auto"/>
              <w:ind w:right="165"/>
              <w:jc w:val="both"/>
              <w:rPr>
                <w:rFonts w:ascii="GHEA Grapalat" w:hAnsi="GHEA Grapalat" w:cs="Calibri"/>
                <w:sz w:val="24"/>
                <w:szCs w:val="24"/>
                <w:lang w:val="hy-AM"/>
              </w:rPr>
            </w:pPr>
          </w:p>
          <w:p w14:paraId="21B8A8AE" w14:textId="442BD97A" w:rsidR="00DF0027" w:rsidRDefault="00DF0027" w:rsidP="00710843">
            <w:pPr>
              <w:spacing w:after="0" w:line="360" w:lineRule="auto"/>
              <w:ind w:right="165"/>
              <w:jc w:val="both"/>
              <w:rPr>
                <w:rFonts w:ascii="GHEA Grapalat" w:hAnsi="GHEA Grapalat" w:cs="Calibri"/>
                <w:sz w:val="24"/>
                <w:szCs w:val="24"/>
                <w:lang w:val="hy-AM"/>
              </w:rPr>
            </w:pPr>
          </w:p>
          <w:p w14:paraId="6142F4FC" w14:textId="60BD5551" w:rsidR="00DF0027" w:rsidRDefault="00DF0027" w:rsidP="00710843">
            <w:pPr>
              <w:spacing w:after="0" w:line="360" w:lineRule="auto"/>
              <w:ind w:right="165"/>
              <w:jc w:val="both"/>
              <w:rPr>
                <w:rFonts w:ascii="GHEA Grapalat" w:hAnsi="GHEA Grapalat" w:cs="Calibri"/>
                <w:sz w:val="24"/>
                <w:szCs w:val="24"/>
                <w:lang w:val="hy-AM"/>
              </w:rPr>
            </w:pPr>
          </w:p>
          <w:p w14:paraId="5A7EE23C" w14:textId="50BA0185" w:rsidR="00DF0027" w:rsidRDefault="00DF0027" w:rsidP="00710843">
            <w:pPr>
              <w:spacing w:after="0" w:line="360" w:lineRule="auto"/>
              <w:ind w:right="165"/>
              <w:jc w:val="both"/>
              <w:rPr>
                <w:rFonts w:ascii="GHEA Grapalat" w:hAnsi="GHEA Grapalat" w:cs="Calibri"/>
                <w:sz w:val="24"/>
                <w:szCs w:val="24"/>
                <w:lang w:val="hy-AM"/>
              </w:rPr>
            </w:pPr>
          </w:p>
          <w:p w14:paraId="0AD93079" w14:textId="49254DAD" w:rsidR="00DF0027" w:rsidRDefault="00DF0027" w:rsidP="00710843">
            <w:pPr>
              <w:spacing w:after="0" w:line="360" w:lineRule="auto"/>
              <w:ind w:right="165"/>
              <w:jc w:val="both"/>
              <w:rPr>
                <w:rFonts w:ascii="GHEA Grapalat" w:hAnsi="GHEA Grapalat" w:cs="Calibri"/>
                <w:sz w:val="24"/>
                <w:szCs w:val="24"/>
                <w:lang w:val="hy-AM"/>
              </w:rPr>
            </w:pPr>
          </w:p>
          <w:p w14:paraId="3721B6C5" w14:textId="236D8400" w:rsidR="00DF0027" w:rsidRDefault="00DF0027" w:rsidP="00710843">
            <w:pPr>
              <w:spacing w:after="0" w:line="360" w:lineRule="auto"/>
              <w:ind w:right="165"/>
              <w:jc w:val="both"/>
              <w:rPr>
                <w:rFonts w:ascii="GHEA Grapalat" w:hAnsi="GHEA Grapalat" w:cs="Calibri"/>
                <w:sz w:val="24"/>
                <w:szCs w:val="24"/>
                <w:lang w:val="hy-AM"/>
              </w:rPr>
            </w:pPr>
          </w:p>
          <w:p w14:paraId="3B6DC513" w14:textId="7D2E31E8" w:rsidR="00DF0027" w:rsidRDefault="00DF0027" w:rsidP="00710843">
            <w:pPr>
              <w:spacing w:after="0" w:line="360" w:lineRule="auto"/>
              <w:ind w:right="165"/>
              <w:jc w:val="both"/>
              <w:rPr>
                <w:rFonts w:ascii="GHEA Grapalat" w:hAnsi="GHEA Grapalat" w:cs="Calibri"/>
                <w:sz w:val="24"/>
                <w:szCs w:val="24"/>
                <w:lang w:val="hy-AM"/>
              </w:rPr>
            </w:pPr>
          </w:p>
          <w:p w14:paraId="703D8079" w14:textId="02769114" w:rsidR="00DF0027" w:rsidRDefault="00DF0027" w:rsidP="00710843">
            <w:pPr>
              <w:spacing w:after="0" w:line="360" w:lineRule="auto"/>
              <w:ind w:right="165"/>
              <w:jc w:val="both"/>
              <w:rPr>
                <w:rFonts w:ascii="GHEA Grapalat" w:hAnsi="GHEA Grapalat" w:cs="Calibri"/>
                <w:sz w:val="24"/>
                <w:szCs w:val="24"/>
                <w:lang w:val="hy-AM"/>
              </w:rPr>
            </w:pPr>
          </w:p>
          <w:p w14:paraId="1ACF16AE" w14:textId="77777777" w:rsidR="00DF0027" w:rsidRPr="00DF0027" w:rsidRDefault="00DF0027" w:rsidP="00DF0027">
            <w:pPr>
              <w:spacing w:after="0" w:line="360" w:lineRule="auto"/>
              <w:ind w:right="165"/>
              <w:jc w:val="both"/>
              <w:rPr>
                <w:rFonts w:ascii="GHEA Grapalat" w:hAnsi="GHEA Grapalat" w:cs="Calibri"/>
                <w:b/>
                <w:bCs/>
                <w:sz w:val="24"/>
                <w:szCs w:val="24"/>
                <w:lang w:val="hy-AM"/>
              </w:rPr>
            </w:pPr>
            <w:r w:rsidRPr="00DF0027">
              <w:rPr>
                <w:rFonts w:ascii="GHEA Grapalat" w:hAnsi="GHEA Grapalat" w:cs="Calibri"/>
                <w:b/>
                <w:bCs/>
                <w:sz w:val="24"/>
                <w:szCs w:val="24"/>
                <w:lang w:val="hy-AM"/>
              </w:rPr>
              <w:t xml:space="preserve">ՉԻ ԸՆԴՈՒՆՎԵԼ: </w:t>
            </w:r>
          </w:p>
          <w:p w14:paraId="4FA4A033" w14:textId="77777777" w:rsidR="005D097D" w:rsidRPr="005D097D" w:rsidRDefault="00AD7EC5" w:rsidP="005D097D">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Նախագիծը խմբագրվել է նախատեսվում է հատկացնել 6 ամսվա գումարը` 2025 թվականի հուլիս-դեկտեմբեր, հետագա ամիսների վարձավճարի համար կներկայացվի նոր կառավարության որոշման նախագիծ:</w:t>
            </w:r>
            <w:r w:rsidR="005D097D" w:rsidRPr="005D097D">
              <w:rPr>
                <w:rFonts w:ascii="GHEA Grapalat" w:hAnsi="GHEA Grapalat" w:cs="Calibri"/>
                <w:b/>
                <w:bCs/>
                <w:sz w:val="24"/>
                <w:szCs w:val="24"/>
                <w:lang w:val="hy-AM"/>
              </w:rPr>
              <w:t xml:space="preserve">       Նախագիծը խմբագրվել է և նախագծում մնացել են առավել անհրաժեշտ ուղղությունները:</w:t>
            </w:r>
          </w:p>
          <w:p w14:paraId="15A5DC11" w14:textId="79A2A854" w:rsidR="00DF0027" w:rsidRDefault="00DF0027" w:rsidP="00DF0027">
            <w:pPr>
              <w:spacing w:after="0" w:line="360" w:lineRule="auto"/>
              <w:ind w:right="165"/>
              <w:jc w:val="both"/>
              <w:rPr>
                <w:rFonts w:ascii="GHEA Grapalat" w:hAnsi="GHEA Grapalat" w:cs="Calibri"/>
                <w:sz w:val="24"/>
                <w:szCs w:val="24"/>
                <w:lang w:val="hy-AM"/>
              </w:rPr>
            </w:pPr>
          </w:p>
          <w:p w14:paraId="5977245C" w14:textId="4ABAB05E" w:rsidR="000447C7" w:rsidRDefault="000447C7" w:rsidP="00DF0027">
            <w:pPr>
              <w:spacing w:after="0" w:line="360" w:lineRule="auto"/>
              <w:ind w:right="165"/>
              <w:jc w:val="both"/>
              <w:rPr>
                <w:rFonts w:ascii="GHEA Grapalat" w:hAnsi="GHEA Grapalat" w:cs="Calibri"/>
                <w:sz w:val="24"/>
                <w:szCs w:val="24"/>
                <w:lang w:val="hy-AM"/>
              </w:rPr>
            </w:pPr>
          </w:p>
          <w:p w14:paraId="770CE2E8" w14:textId="4469D98A" w:rsidR="000447C7" w:rsidRDefault="000447C7" w:rsidP="00DF0027">
            <w:pPr>
              <w:spacing w:after="0" w:line="360" w:lineRule="auto"/>
              <w:ind w:right="165"/>
              <w:jc w:val="both"/>
              <w:rPr>
                <w:rFonts w:ascii="GHEA Grapalat" w:hAnsi="GHEA Grapalat" w:cs="Calibri"/>
                <w:sz w:val="24"/>
                <w:szCs w:val="24"/>
                <w:lang w:val="hy-AM"/>
              </w:rPr>
            </w:pPr>
          </w:p>
          <w:p w14:paraId="2BCB5555" w14:textId="32955B52" w:rsidR="000447C7" w:rsidRDefault="000447C7" w:rsidP="00DF0027">
            <w:pPr>
              <w:spacing w:after="0" w:line="360" w:lineRule="auto"/>
              <w:ind w:right="165"/>
              <w:jc w:val="both"/>
              <w:rPr>
                <w:rFonts w:ascii="GHEA Grapalat" w:hAnsi="GHEA Grapalat" w:cs="Calibri"/>
                <w:sz w:val="24"/>
                <w:szCs w:val="24"/>
                <w:lang w:val="hy-AM"/>
              </w:rPr>
            </w:pPr>
          </w:p>
          <w:p w14:paraId="26DD3088" w14:textId="0E9B9FC9" w:rsidR="000447C7" w:rsidRDefault="000447C7" w:rsidP="00DF0027">
            <w:pPr>
              <w:spacing w:after="0" w:line="360" w:lineRule="auto"/>
              <w:ind w:right="165"/>
              <w:jc w:val="both"/>
              <w:rPr>
                <w:rFonts w:ascii="GHEA Grapalat" w:hAnsi="GHEA Grapalat" w:cs="Calibri"/>
                <w:sz w:val="24"/>
                <w:szCs w:val="24"/>
                <w:lang w:val="hy-AM"/>
              </w:rPr>
            </w:pPr>
          </w:p>
          <w:p w14:paraId="034D9559" w14:textId="52673B11" w:rsidR="000447C7" w:rsidRDefault="000447C7" w:rsidP="00DF0027">
            <w:pPr>
              <w:spacing w:after="0" w:line="360" w:lineRule="auto"/>
              <w:ind w:right="165"/>
              <w:jc w:val="both"/>
              <w:rPr>
                <w:rFonts w:ascii="GHEA Grapalat" w:hAnsi="GHEA Grapalat" w:cs="Calibri"/>
                <w:sz w:val="24"/>
                <w:szCs w:val="24"/>
                <w:lang w:val="hy-AM"/>
              </w:rPr>
            </w:pPr>
          </w:p>
          <w:p w14:paraId="5D51DCCF" w14:textId="2890D5AE" w:rsidR="000447C7" w:rsidRDefault="000447C7" w:rsidP="00DF0027">
            <w:pPr>
              <w:spacing w:after="0" w:line="360" w:lineRule="auto"/>
              <w:ind w:right="165"/>
              <w:jc w:val="both"/>
              <w:rPr>
                <w:rFonts w:ascii="GHEA Grapalat" w:hAnsi="GHEA Grapalat" w:cs="Calibri"/>
                <w:sz w:val="24"/>
                <w:szCs w:val="24"/>
                <w:lang w:val="hy-AM"/>
              </w:rPr>
            </w:pPr>
          </w:p>
          <w:p w14:paraId="57623DF0" w14:textId="6EEF1632" w:rsidR="000447C7" w:rsidRDefault="000447C7" w:rsidP="00DF0027">
            <w:pPr>
              <w:spacing w:after="0" w:line="360" w:lineRule="auto"/>
              <w:ind w:right="165"/>
              <w:jc w:val="both"/>
              <w:rPr>
                <w:rFonts w:ascii="GHEA Grapalat" w:hAnsi="GHEA Grapalat" w:cs="Calibri"/>
                <w:sz w:val="24"/>
                <w:szCs w:val="24"/>
                <w:lang w:val="hy-AM"/>
              </w:rPr>
            </w:pPr>
          </w:p>
          <w:p w14:paraId="65337F96" w14:textId="03B28E6A" w:rsidR="000447C7" w:rsidRDefault="000447C7" w:rsidP="00DF0027">
            <w:pPr>
              <w:spacing w:after="0" w:line="360" w:lineRule="auto"/>
              <w:ind w:right="165"/>
              <w:jc w:val="both"/>
              <w:rPr>
                <w:rFonts w:ascii="GHEA Grapalat" w:hAnsi="GHEA Grapalat" w:cs="Calibri"/>
                <w:sz w:val="24"/>
                <w:szCs w:val="24"/>
                <w:lang w:val="hy-AM"/>
              </w:rPr>
            </w:pPr>
          </w:p>
          <w:p w14:paraId="740E21B7" w14:textId="415762A6" w:rsidR="000447C7" w:rsidRDefault="000447C7" w:rsidP="00DF0027">
            <w:pPr>
              <w:spacing w:after="0" w:line="360" w:lineRule="auto"/>
              <w:ind w:right="165"/>
              <w:jc w:val="both"/>
              <w:rPr>
                <w:rFonts w:ascii="GHEA Grapalat" w:hAnsi="GHEA Grapalat" w:cs="Calibri"/>
                <w:sz w:val="24"/>
                <w:szCs w:val="24"/>
                <w:lang w:val="hy-AM"/>
              </w:rPr>
            </w:pPr>
            <w:r>
              <w:rPr>
                <w:rFonts w:ascii="GHEA Grapalat" w:hAnsi="GHEA Grapalat" w:cs="Calibri"/>
                <w:sz w:val="24"/>
                <w:szCs w:val="24"/>
                <w:lang w:val="hy-AM"/>
              </w:rPr>
              <w:t>Նախագիծը խմբագրվել է, որոշ տողերի մասով կատարվել են փոփոխություններ:</w:t>
            </w:r>
          </w:p>
          <w:p w14:paraId="7E4E3EE0" w14:textId="77777777" w:rsidR="00DF0027" w:rsidRDefault="00DF0027" w:rsidP="00710843">
            <w:pPr>
              <w:spacing w:after="0" w:line="360" w:lineRule="auto"/>
              <w:ind w:right="165"/>
              <w:jc w:val="both"/>
              <w:rPr>
                <w:rFonts w:ascii="GHEA Grapalat" w:hAnsi="GHEA Grapalat" w:cs="Calibri"/>
                <w:sz w:val="24"/>
                <w:szCs w:val="24"/>
                <w:lang w:val="hy-AM"/>
              </w:rPr>
            </w:pPr>
          </w:p>
          <w:p w14:paraId="3B679E31" w14:textId="77777777" w:rsidR="00DF0027" w:rsidRDefault="00DF0027" w:rsidP="00710843">
            <w:pPr>
              <w:spacing w:after="0" w:line="360" w:lineRule="auto"/>
              <w:ind w:right="165"/>
              <w:jc w:val="both"/>
              <w:rPr>
                <w:rFonts w:ascii="GHEA Grapalat" w:hAnsi="GHEA Grapalat" w:cs="Calibri"/>
                <w:sz w:val="24"/>
                <w:szCs w:val="24"/>
                <w:lang w:val="hy-AM"/>
              </w:rPr>
            </w:pPr>
          </w:p>
          <w:p w14:paraId="3229AE93" w14:textId="77777777" w:rsidR="00DF0027" w:rsidRDefault="00DF0027" w:rsidP="00710843">
            <w:pPr>
              <w:spacing w:after="0" w:line="360" w:lineRule="auto"/>
              <w:ind w:right="165"/>
              <w:jc w:val="both"/>
              <w:rPr>
                <w:rFonts w:ascii="GHEA Grapalat" w:hAnsi="GHEA Grapalat" w:cs="Calibri"/>
                <w:sz w:val="24"/>
                <w:szCs w:val="24"/>
                <w:lang w:val="hy-AM"/>
              </w:rPr>
            </w:pPr>
          </w:p>
          <w:p w14:paraId="2DB234E0" w14:textId="1C66E346" w:rsidR="00DF0027" w:rsidRDefault="00DF0027" w:rsidP="00710843">
            <w:pPr>
              <w:spacing w:after="0" w:line="360" w:lineRule="auto"/>
              <w:ind w:right="165"/>
              <w:jc w:val="both"/>
              <w:rPr>
                <w:rFonts w:ascii="GHEA Grapalat" w:hAnsi="GHEA Grapalat" w:cs="Calibri"/>
                <w:sz w:val="24"/>
                <w:szCs w:val="24"/>
                <w:lang w:val="hy-AM"/>
              </w:rPr>
            </w:pP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0D2B4F">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AE248" w14:textId="77777777" w:rsidR="00CC57EB" w:rsidRDefault="00CC57EB" w:rsidP="00D059EA">
      <w:pPr>
        <w:spacing w:after="0" w:line="240" w:lineRule="auto"/>
      </w:pPr>
      <w:r>
        <w:separator/>
      </w:r>
    </w:p>
  </w:endnote>
  <w:endnote w:type="continuationSeparator" w:id="0">
    <w:p w14:paraId="4AF2F598" w14:textId="77777777" w:rsidR="00CC57EB" w:rsidRDefault="00CC57EB"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21E2B" w14:textId="77777777" w:rsidR="00CC57EB" w:rsidRDefault="00CC57EB" w:rsidP="00D059EA">
      <w:pPr>
        <w:spacing w:after="0" w:line="240" w:lineRule="auto"/>
      </w:pPr>
      <w:r>
        <w:separator/>
      </w:r>
    </w:p>
  </w:footnote>
  <w:footnote w:type="continuationSeparator" w:id="0">
    <w:p w14:paraId="0A6D20E3" w14:textId="77777777" w:rsidR="00CC57EB" w:rsidRDefault="00CC57EB"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FE8"/>
    <w:multiLevelType w:val="hybridMultilevel"/>
    <w:tmpl w:val="5B3ED6AA"/>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5"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8"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29887720"/>
    <w:multiLevelType w:val="hybridMultilevel"/>
    <w:tmpl w:val="8FD69B82"/>
    <w:lvl w:ilvl="0" w:tplc="E138D4A6">
      <w:numFmt w:val="bullet"/>
      <w:lvlText w:val="-"/>
      <w:lvlJc w:val="left"/>
      <w:pPr>
        <w:ind w:left="786" w:hanging="360"/>
      </w:pPr>
      <w:rPr>
        <w:rFonts w:ascii="GHEA Grapalat" w:eastAsia="Calibri" w:hAnsi="GHEA Grapalat" w:cs="Sylfae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6"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8"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1"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6"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4"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7"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9"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5"/>
  </w:num>
  <w:num w:numId="2">
    <w:abstractNumId w:val="4"/>
  </w:num>
  <w:num w:numId="3">
    <w:abstractNumId w:val="8"/>
  </w:num>
  <w:num w:numId="4">
    <w:abstractNumId w:val="16"/>
  </w:num>
  <w:num w:numId="5">
    <w:abstractNumId w:val="22"/>
  </w:num>
  <w:num w:numId="6">
    <w:abstractNumId w:val="45"/>
  </w:num>
  <w:num w:numId="7">
    <w:abstractNumId w:val="20"/>
  </w:num>
  <w:num w:numId="8">
    <w:abstractNumId w:val="33"/>
  </w:num>
  <w:num w:numId="9">
    <w:abstractNumId w:val="35"/>
  </w:num>
  <w:num w:numId="10">
    <w:abstractNumId w:val="38"/>
  </w:num>
  <w:num w:numId="11">
    <w:abstractNumId w:val="1"/>
  </w:num>
  <w:num w:numId="12">
    <w:abstractNumId w:val="24"/>
  </w:num>
  <w:num w:numId="13">
    <w:abstractNumId w:val="37"/>
  </w:num>
  <w:num w:numId="14">
    <w:abstractNumId w:val="36"/>
  </w:num>
  <w:num w:numId="15">
    <w:abstractNumId w:val="6"/>
  </w:num>
  <w:num w:numId="16">
    <w:abstractNumId w:val="9"/>
  </w:num>
  <w:num w:numId="17">
    <w:abstractNumId w:val="21"/>
  </w:num>
  <w:num w:numId="18">
    <w:abstractNumId w:val="39"/>
  </w:num>
  <w:num w:numId="19">
    <w:abstractNumId w:val="29"/>
  </w:num>
  <w:num w:numId="20">
    <w:abstractNumId w:val="12"/>
  </w:num>
  <w:num w:numId="21">
    <w:abstractNumId w:val="44"/>
  </w:num>
  <w:num w:numId="22">
    <w:abstractNumId w:val="41"/>
  </w:num>
  <w:num w:numId="23">
    <w:abstractNumId w:val="31"/>
  </w:num>
  <w:num w:numId="24">
    <w:abstractNumId w:val="30"/>
  </w:num>
  <w:num w:numId="25">
    <w:abstractNumId w:val="40"/>
  </w:num>
  <w:num w:numId="26">
    <w:abstractNumId w:val="13"/>
  </w:num>
  <w:num w:numId="27">
    <w:abstractNumId w:val="5"/>
  </w:num>
  <w:num w:numId="28">
    <w:abstractNumId w:val="32"/>
  </w:num>
  <w:num w:numId="29">
    <w:abstractNumId w:val="10"/>
  </w:num>
  <w:num w:numId="30">
    <w:abstractNumId w:val="34"/>
  </w:num>
  <w:num w:numId="31">
    <w:abstractNumId w:val="17"/>
  </w:num>
  <w:num w:numId="32">
    <w:abstractNumId w:val="46"/>
  </w:num>
  <w:num w:numId="33">
    <w:abstractNumId w:val="28"/>
  </w:num>
  <w:num w:numId="34">
    <w:abstractNumId w:val="23"/>
  </w:num>
  <w:num w:numId="35">
    <w:abstractNumId w:val="7"/>
  </w:num>
  <w:num w:numId="36">
    <w:abstractNumId w:val="15"/>
  </w:num>
  <w:num w:numId="37">
    <w:abstractNumId w:val="3"/>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11"/>
  </w:num>
  <w:num w:numId="41">
    <w:abstractNumId w:val="43"/>
  </w:num>
  <w:num w:numId="42">
    <w:abstractNumId w:val="2"/>
  </w:num>
  <w:num w:numId="43">
    <w:abstractNumId w:val="19"/>
  </w:num>
  <w:num w:numId="44">
    <w:abstractNumId w:val="27"/>
  </w:num>
  <w:num w:numId="45">
    <w:abstractNumId w:val="26"/>
  </w:num>
  <w:num w:numId="46">
    <w:abstractNumId w:val="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7C7"/>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2B4F"/>
    <w:rsid w:val="000D34D6"/>
    <w:rsid w:val="000D7724"/>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503E"/>
    <w:rsid w:val="001E78A8"/>
    <w:rsid w:val="001F49E7"/>
    <w:rsid w:val="001F709E"/>
    <w:rsid w:val="001F7AB5"/>
    <w:rsid w:val="00200306"/>
    <w:rsid w:val="00207481"/>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87F18"/>
    <w:rsid w:val="00392DB0"/>
    <w:rsid w:val="00393013"/>
    <w:rsid w:val="00393365"/>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D097D"/>
    <w:rsid w:val="005E136C"/>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0843"/>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D7EC5"/>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1FAF"/>
    <w:rsid w:val="00CC57EB"/>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4037</Words>
  <Characters>23014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Hayk Khurshudyan</cp:lastModifiedBy>
  <cp:revision>42</cp:revision>
  <cp:lastPrinted>2025-07-15T05:56:00Z</cp:lastPrinted>
  <dcterms:created xsi:type="dcterms:W3CDTF">2025-07-16T13:26:00Z</dcterms:created>
  <dcterms:modified xsi:type="dcterms:W3CDTF">2026-03-26T04:39:00Z</dcterms:modified>
</cp:coreProperties>
</file>