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86B84" w14:textId="77777777" w:rsidR="006A561B" w:rsidRDefault="006A561B" w:rsidP="00A01562">
      <w:pPr>
        <w:widowControl w:val="0"/>
        <w:pBdr>
          <w:top w:val="nil"/>
          <w:left w:val="nil"/>
          <w:bottom w:val="nil"/>
          <w:right w:val="nil"/>
          <w:between w:val="nil"/>
        </w:pBdr>
        <w:spacing w:after="0" w:line="360" w:lineRule="auto"/>
        <w:ind w:firstLine="709"/>
        <w:rPr>
          <w:rFonts w:ascii="GHEA Grapalat" w:eastAsia="GHEA Grapalat" w:hAnsi="GHEA Grapalat" w:cs="GHEA Grapalat"/>
          <w:sz w:val="24"/>
          <w:szCs w:val="24"/>
        </w:rPr>
      </w:pPr>
    </w:p>
    <w:p w14:paraId="261474E2" w14:textId="55A42857" w:rsidR="00FD5226" w:rsidRDefault="00261002" w:rsidP="00A01562">
      <w:pPr>
        <w:tabs>
          <w:tab w:val="left" w:pos="1134"/>
        </w:tabs>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ՀԻՄՆԱՎՈՐՈՒՄ</w:t>
      </w:r>
    </w:p>
    <w:p w14:paraId="15AC788F" w14:textId="77777777" w:rsidR="006F3FEF" w:rsidRPr="00FD5226" w:rsidRDefault="006F3FEF" w:rsidP="005A7B3C">
      <w:pPr>
        <w:tabs>
          <w:tab w:val="left" w:pos="1134"/>
        </w:tabs>
        <w:spacing w:after="0" w:line="360" w:lineRule="auto"/>
        <w:jc w:val="center"/>
      </w:pPr>
    </w:p>
    <w:p w14:paraId="757104F2" w14:textId="4E80A0CE" w:rsidR="006A561B" w:rsidRDefault="005A7B3C" w:rsidP="005A7B3C">
      <w:pPr>
        <w:tabs>
          <w:tab w:val="left" w:pos="1134"/>
        </w:tabs>
        <w:spacing w:after="0" w:line="360" w:lineRule="auto"/>
        <w:ind w:firstLine="709"/>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w:t>
      </w:r>
      <w:r w:rsidRPr="005A7B3C">
        <w:rPr>
          <w:rFonts w:ascii="GHEA Grapalat" w:eastAsia="GHEA Grapalat" w:hAnsi="GHEA Grapalat" w:cs="GHEA Grapalat"/>
          <w:b/>
          <w:sz w:val="24"/>
          <w:szCs w:val="24"/>
          <w:lang w:val="hy-AM"/>
        </w:rPr>
        <w:t>ԱՆՀԱՏԱԿԱՆ ԵՎ ՀՐԱՊԱՐԱԿԱՅԻՆ ԾԱՆՈՒՑՈՒՄԸ ՏԵՂԱԴՐԵԼՈՒ, ԾԱՆՈՒՑՈՒՄԸ ՏԵՂԱԴՐԵԼՈՒ ՄԱՍԻՆ ԱՆՁԻՆ ՏԵՂԵԿԱՑՆԵԼՈՒ,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ԵՎ ՊԱՇՏՈՆԱԿԱՆ ԷԼԵԿՏՐՈՆԱՅԻՆ ՓՈՍՏ ՄՈՒՏՔ ԳՈՐԾԵԼԸ ԵՎ ԾԱՆՈՒՑՈՒՄԸ ԿԱՐԴԱԼԸ ՀԱՎԱՍՏՎԵԼՈՒ, ԾԱՆՈՒՑՄԱՆ ՀԵՏ ՑԱՆԿԱՑԱԾ ԳՈՐԾՈՂՈՒԹՅՈՒՆ ԿԱՏԱՐԵԼՈՒ ՎԵՐԱԲԵՐՅԱԼ ՏԵՂԵԿՈՒԹՅՈՒՆՆԵՐԸ ՀԱՇՎԱՌԵԼՈՒ (ԼՈԳԱՎՈՐՄԱՆ) ԵՎ ԼՈԳԵՐԸ ՊԱՀՊԱՆԵԼՈՒ ԿԱՐԳԸ ՍԱՀՄԱՆԵԼՈՒ ՄԱՍԻՆ</w:t>
      </w:r>
      <w:r>
        <w:rPr>
          <w:rFonts w:ascii="GHEA Grapalat" w:eastAsia="GHEA Grapalat" w:hAnsi="GHEA Grapalat" w:cs="GHEA Grapalat"/>
          <w:b/>
          <w:sz w:val="24"/>
          <w:szCs w:val="24"/>
          <w:lang w:val="hy-AM"/>
        </w:rPr>
        <w:t xml:space="preserve">» </w:t>
      </w:r>
      <w:r w:rsidR="00C0553F">
        <w:rPr>
          <w:rFonts w:ascii="GHEA Grapalat" w:eastAsia="GHEA Grapalat" w:hAnsi="GHEA Grapalat" w:cs="GHEA Grapalat"/>
          <w:b/>
          <w:sz w:val="24"/>
          <w:szCs w:val="24"/>
          <w:lang w:val="hy-AM"/>
        </w:rPr>
        <w:t>ԿԱՌԱՎԱՐՈՒԹՅԱՆ ՈՐՈՇ</w:t>
      </w:r>
      <w:r w:rsidR="006A4D49">
        <w:rPr>
          <w:rFonts w:ascii="GHEA Grapalat" w:eastAsia="GHEA Grapalat" w:hAnsi="GHEA Grapalat" w:cs="GHEA Grapalat"/>
          <w:b/>
          <w:sz w:val="24"/>
          <w:szCs w:val="24"/>
          <w:lang w:val="hy-AM"/>
        </w:rPr>
        <w:t>ՄԱՆ</w:t>
      </w:r>
      <w:r w:rsidR="00C0553F">
        <w:rPr>
          <w:rFonts w:ascii="GHEA Grapalat" w:eastAsia="GHEA Grapalat" w:hAnsi="GHEA Grapalat" w:cs="GHEA Grapalat"/>
          <w:b/>
          <w:sz w:val="24"/>
          <w:szCs w:val="24"/>
          <w:lang w:val="hy-AM"/>
        </w:rPr>
        <w:t xml:space="preserve"> </w:t>
      </w:r>
      <w:r w:rsidR="00A537EA">
        <w:rPr>
          <w:rFonts w:ascii="GHEA Grapalat" w:eastAsia="GHEA Grapalat" w:hAnsi="GHEA Grapalat" w:cs="GHEA Grapalat"/>
          <w:b/>
          <w:sz w:val="24"/>
          <w:szCs w:val="24"/>
          <w:lang w:val="hy-AM"/>
        </w:rPr>
        <w:t>ՆԱԽԱԳԾԻ</w:t>
      </w:r>
      <w:r w:rsidR="00C0553F">
        <w:rPr>
          <w:rFonts w:ascii="GHEA Grapalat" w:eastAsia="GHEA Grapalat" w:hAnsi="GHEA Grapalat" w:cs="GHEA Grapalat"/>
          <w:b/>
          <w:sz w:val="24"/>
          <w:szCs w:val="24"/>
          <w:lang w:val="hy-AM"/>
        </w:rPr>
        <w:t xml:space="preserve"> ԸՆԴՈՒՆՄԱՆ</w:t>
      </w:r>
    </w:p>
    <w:p w14:paraId="0BD7A7EF" w14:textId="77777777" w:rsidR="00520D9A" w:rsidRPr="006A4D49" w:rsidRDefault="00520D9A" w:rsidP="00A01562">
      <w:pPr>
        <w:spacing w:after="0" w:line="360" w:lineRule="auto"/>
        <w:ind w:firstLine="709"/>
        <w:jc w:val="both"/>
        <w:rPr>
          <w:rFonts w:ascii="GHEA Grapalat" w:eastAsia="GHEA Grapalat" w:hAnsi="GHEA Grapalat" w:cs="GHEA Grapalat"/>
          <w:sz w:val="24"/>
          <w:szCs w:val="24"/>
          <w:lang w:val="hy-AM"/>
        </w:rPr>
      </w:pPr>
    </w:p>
    <w:p w14:paraId="6B4F5547" w14:textId="7503AF28" w:rsidR="00D16E18" w:rsidRPr="006A4D49" w:rsidRDefault="00054A84" w:rsidP="00D16E18">
      <w:pPr>
        <w:spacing w:after="0" w:line="360" w:lineRule="auto"/>
        <w:ind w:firstLine="709"/>
        <w:jc w:val="both"/>
        <w:rPr>
          <w:rFonts w:ascii="GHEA Grapalat" w:eastAsia="GHEA Grapalat" w:hAnsi="GHEA Grapalat" w:cs="GHEA Grapalat"/>
          <w:b/>
          <w:sz w:val="24"/>
          <w:szCs w:val="24"/>
          <w:lang w:val="hy-AM"/>
        </w:rPr>
      </w:pPr>
      <w:r w:rsidRPr="006A4D49">
        <w:rPr>
          <w:rFonts w:ascii="GHEA Grapalat" w:eastAsia="GHEA Grapalat" w:hAnsi="GHEA Grapalat" w:cs="GHEA Grapalat"/>
          <w:b/>
          <w:sz w:val="24"/>
          <w:szCs w:val="24"/>
          <w:lang w:val="hy-AM"/>
        </w:rPr>
        <w:t xml:space="preserve">1. Ընթացիկ իրավիճակը և իրավական </w:t>
      </w:r>
      <w:r w:rsidR="006A4D49" w:rsidRPr="006A4D49">
        <w:rPr>
          <w:rFonts w:ascii="GHEA Grapalat" w:eastAsia="GHEA Grapalat" w:hAnsi="GHEA Grapalat" w:cs="GHEA Grapalat"/>
          <w:b/>
          <w:sz w:val="24"/>
          <w:szCs w:val="24"/>
          <w:lang w:val="hy-AM"/>
        </w:rPr>
        <w:t>ակտ</w:t>
      </w:r>
      <w:r w:rsidRPr="006A4D49">
        <w:rPr>
          <w:rFonts w:ascii="GHEA Grapalat" w:eastAsia="GHEA Grapalat" w:hAnsi="GHEA Grapalat" w:cs="GHEA Grapalat"/>
          <w:b/>
          <w:sz w:val="24"/>
          <w:szCs w:val="24"/>
          <w:lang w:val="hy-AM"/>
        </w:rPr>
        <w:t>ի ընդունման</w:t>
      </w:r>
      <w:r w:rsidR="004C5973" w:rsidRPr="006A4D49">
        <w:rPr>
          <w:rFonts w:ascii="GHEA Grapalat" w:eastAsia="GHEA Grapalat" w:hAnsi="GHEA Grapalat" w:cs="GHEA Grapalat"/>
          <w:b/>
          <w:sz w:val="24"/>
          <w:szCs w:val="24"/>
          <w:lang w:val="hy-AM"/>
        </w:rPr>
        <w:t xml:space="preserve"> </w:t>
      </w:r>
      <w:r w:rsidRPr="006A4D49">
        <w:rPr>
          <w:rFonts w:ascii="GHEA Grapalat" w:eastAsia="GHEA Grapalat" w:hAnsi="GHEA Grapalat" w:cs="GHEA Grapalat"/>
          <w:b/>
          <w:sz w:val="24"/>
          <w:szCs w:val="24"/>
          <w:lang w:val="hy-AM"/>
        </w:rPr>
        <w:t>անհրաժեշտությունը.</w:t>
      </w:r>
    </w:p>
    <w:p w14:paraId="4EDE5F4C" w14:textId="1559E3A5" w:rsidR="005A7B3C" w:rsidRDefault="00F95658" w:rsidP="008F0B5B">
      <w:pPr>
        <w:spacing w:after="0" w:line="360" w:lineRule="auto"/>
        <w:ind w:firstLine="709"/>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202</w:t>
      </w:r>
      <w:r w:rsidR="005A7B3C">
        <w:rPr>
          <w:rFonts w:ascii="GHEA Grapalat" w:eastAsia="GHEA Grapalat" w:hAnsi="GHEA Grapalat" w:cs="GHEA Grapalat"/>
          <w:sz w:val="24"/>
          <w:szCs w:val="24"/>
          <w:lang w:val="hy-AM"/>
        </w:rPr>
        <w:t>5</w:t>
      </w:r>
      <w:r>
        <w:rPr>
          <w:rFonts w:ascii="GHEA Grapalat" w:eastAsia="GHEA Grapalat" w:hAnsi="GHEA Grapalat" w:cs="GHEA Grapalat"/>
          <w:sz w:val="24"/>
          <w:szCs w:val="24"/>
          <w:lang w:val="hy-AM"/>
        </w:rPr>
        <w:t xml:space="preserve"> թվականի դեկտեմբերի 4-ին </w:t>
      </w:r>
      <w:r w:rsidR="005A7B3C" w:rsidRPr="005A7B3C">
        <w:rPr>
          <w:rFonts w:ascii="GHEA Grapalat" w:eastAsia="GHEA Grapalat" w:hAnsi="GHEA Grapalat" w:cs="GHEA Grapalat"/>
          <w:sz w:val="24"/>
          <w:szCs w:val="24"/>
          <w:lang w:val="hy-AM"/>
        </w:rPr>
        <w:t>«Ինտերնետով հրապարակային և անհատական ծանուցման մասին» Հայաստանի Հանրապետության օրենքի (այսուհետ՝ Օրենք</w:t>
      </w:r>
      <w:r w:rsidR="005A7B3C">
        <w:rPr>
          <w:rFonts w:ascii="GHEA Grapalat" w:eastAsia="GHEA Grapalat" w:hAnsi="GHEA Grapalat" w:cs="GHEA Grapalat"/>
          <w:sz w:val="24"/>
          <w:szCs w:val="24"/>
          <w:lang w:val="hy-AM"/>
        </w:rPr>
        <w:t>)</w:t>
      </w:r>
      <w:r w:rsidR="00477958">
        <w:rPr>
          <w:rFonts w:ascii="GHEA Grapalat" w:eastAsia="GHEA Grapalat" w:hAnsi="GHEA Grapalat" w:cs="GHEA Grapalat"/>
          <w:sz w:val="24"/>
          <w:szCs w:val="24"/>
          <w:lang w:val="hy-AM"/>
        </w:rPr>
        <w:t xml:space="preserve"> </w:t>
      </w:r>
      <w:r w:rsidR="00334F4E" w:rsidRPr="00334F4E">
        <w:rPr>
          <w:rFonts w:ascii="GHEA Grapalat" w:eastAsia="GHEA Grapalat" w:hAnsi="GHEA Grapalat" w:cs="GHEA Grapalat"/>
          <w:sz w:val="24"/>
          <w:szCs w:val="24"/>
          <w:lang w:val="hy-AM"/>
        </w:rPr>
        <w:t>փոփոխությունների</w:t>
      </w:r>
      <w:r w:rsidR="005A7B3C">
        <w:rPr>
          <w:rFonts w:ascii="GHEA Grapalat" w:eastAsia="GHEA Grapalat" w:hAnsi="GHEA Grapalat" w:cs="GHEA Grapalat"/>
          <w:sz w:val="24"/>
          <w:szCs w:val="24"/>
          <w:lang w:val="hy-AM"/>
        </w:rPr>
        <w:t xml:space="preserve"> և լրացումների</w:t>
      </w:r>
      <w:r w:rsidR="00334F4E" w:rsidRPr="00334F4E">
        <w:rPr>
          <w:rFonts w:ascii="GHEA Grapalat" w:eastAsia="GHEA Grapalat" w:hAnsi="GHEA Grapalat" w:cs="GHEA Grapalat"/>
          <w:sz w:val="24"/>
          <w:szCs w:val="24"/>
          <w:lang w:val="hy-AM"/>
        </w:rPr>
        <w:t xml:space="preserve"> ընդունմամբ </w:t>
      </w:r>
      <w:r w:rsidR="005A7B3C">
        <w:rPr>
          <w:rFonts w:ascii="GHEA Grapalat" w:eastAsia="GHEA Grapalat" w:hAnsi="GHEA Grapalat" w:cs="GHEA Grapalat"/>
          <w:sz w:val="24"/>
          <w:szCs w:val="24"/>
          <w:lang w:val="hy-AM"/>
        </w:rPr>
        <w:t xml:space="preserve">առաջացել է անհրաժեշտություն նախատեսելու </w:t>
      </w:r>
      <w:r w:rsidR="005A7B3C" w:rsidRPr="005A7B3C">
        <w:rPr>
          <w:rFonts w:ascii="GHEA Grapalat" w:eastAsia="GHEA Grapalat" w:hAnsi="GHEA Grapalat" w:cs="GHEA Grapalat"/>
          <w:sz w:val="24"/>
          <w:szCs w:val="24"/>
          <w:lang w:val="hy-AM"/>
        </w:rPr>
        <w:t xml:space="preserve">հստակ </w:t>
      </w:r>
      <w:r w:rsidR="005A7B3C">
        <w:rPr>
          <w:rFonts w:ascii="GHEA Grapalat" w:eastAsia="GHEA Grapalat" w:hAnsi="GHEA Grapalat" w:cs="GHEA Grapalat"/>
          <w:sz w:val="24"/>
          <w:szCs w:val="24"/>
          <w:lang w:val="hy-AM"/>
        </w:rPr>
        <w:t>կարգավորումներ</w:t>
      </w:r>
      <w:r w:rsidR="005A7B3C" w:rsidRPr="005A7B3C">
        <w:rPr>
          <w:rFonts w:ascii="GHEA Grapalat" w:eastAsia="GHEA Grapalat" w:hAnsi="GHEA Grapalat" w:cs="GHEA Grapalat"/>
          <w:sz w:val="24"/>
          <w:szCs w:val="24"/>
          <w:lang w:val="hy-AM"/>
        </w:rPr>
        <w:t xml:space="preserve">՝ </w:t>
      </w:r>
      <w:r w:rsidR="008F0B5B">
        <w:rPr>
          <w:rFonts w:ascii="GHEA Grapalat" w:eastAsia="GHEA Grapalat" w:hAnsi="GHEA Grapalat" w:cs="GHEA Grapalat"/>
          <w:sz w:val="24"/>
          <w:szCs w:val="24"/>
          <w:lang w:val="hy-AM"/>
        </w:rPr>
        <w:t xml:space="preserve">Օրենքի </w:t>
      </w:r>
      <w:r w:rsidR="008F0B5B" w:rsidRPr="008F0B5B">
        <w:rPr>
          <w:rFonts w:ascii="GHEA Grapalat" w:eastAsia="GHEA Grapalat" w:hAnsi="GHEA Grapalat" w:cs="GHEA Grapalat"/>
          <w:sz w:val="24"/>
          <w:szCs w:val="24"/>
          <w:lang w:val="hy-AM"/>
        </w:rPr>
        <w:t xml:space="preserve">10-րդ հոդվածով նախատեսված դեպքերում անհատական և հրապարակային ծանուցումների տեղադրման և դրա մասին անձին տեղեկացման, անհատական ծանուցման տեղադրման վայր (թվային միջավայր) մուտք գործելու, ծանուցումը կարդալու, ծանուցման հետ ցանկացած գործողություն կատարելու վերաբերյալ տեղեկությունների հաշվառման (լոգավորման) և լոգերի պահպանման </w:t>
      </w:r>
      <w:r w:rsidR="008F0B5B">
        <w:rPr>
          <w:rFonts w:ascii="GHEA Grapalat" w:eastAsia="GHEA Grapalat" w:hAnsi="GHEA Grapalat" w:cs="GHEA Grapalat"/>
          <w:sz w:val="24"/>
          <w:szCs w:val="24"/>
          <w:lang w:val="hy-AM"/>
        </w:rPr>
        <w:t>վերաբերյալ</w:t>
      </w:r>
      <w:r w:rsidR="008F0B5B" w:rsidRPr="008F0B5B">
        <w:rPr>
          <w:rFonts w:ascii="GHEA Grapalat" w:eastAsia="GHEA Grapalat" w:hAnsi="GHEA Grapalat" w:cs="GHEA Grapalat"/>
          <w:sz w:val="24"/>
          <w:szCs w:val="24"/>
          <w:lang w:val="hy-AM"/>
        </w:rPr>
        <w:t>։</w:t>
      </w:r>
    </w:p>
    <w:p w14:paraId="3E8D3C5B" w14:textId="23BF7DA0" w:rsidR="005A7B3C" w:rsidRPr="005A7B3C" w:rsidRDefault="00FC001B" w:rsidP="005A7B3C">
      <w:pPr>
        <w:spacing w:after="0" w:line="360" w:lineRule="auto"/>
        <w:ind w:firstLine="709"/>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Նախագծի մշակման և համապատասխան որոշման</w:t>
      </w:r>
      <w:r w:rsidR="005A7B3C" w:rsidRPr="005A7B3C">
        <w:rPr>
          <w:rFonts w:ascii="GHEA Grapalat" w:eastAsia="GHEA Grapalat" w:hAnsi="GHEA Grapalat" w:cs="GHEA Grapalat"/>
          <w:sz w:val="24"/>
          <w:szCs w:val="24"/>
          <w:lang w:val="hy-AM"/>
        </w:rPr>
        <w:t xml:space="preserve"> ընդունման առաջնային հիմքը «Ինտերնետով հրապարակային և անհատական ծանուցման մասին» ՀՀ օրենքի, մասնավորապես՝ 10-րդ հոդվածի պահանջներ</w:t>
      </w:r>
      <w:r w:rsidR="008F0B5B">
        <w:rPr>
          <w:rFonts w:ascii="GHEA Grapalat" w:eastAsia="GHEA Grapalat" w:hAnsi="GHEA Grapalat" w:cs="GHEA Grapalat"/>
          <w:sz w:val="24"/>
          <w:szCs w:val="24"/>
          <w:lang w:val="hy-AM"/>
        </w:rPr>
        <w:t>ն են։</w:t>
      </w:r>
    </w:p>
    <w:p w14:paraId="26E909D1" w14:textId="77777777" w:rsidR="006A4D49" w:rsidRPr="00F95658" w:rsidRDefault="006A4D49" w:rsidP="006A4D49">
      <w:pPr>
        <w:spacing w:after="0" w:line="360" w:lineRule="auto"/>
        <w:ind w:firstLine="709"/>
        <w:jc w:val="both"/>
        <w:rPr>
          <w:rFonts w:ascii="GHEA Grapalat" w:eastAsia="GHEA Grapalat" w:hAnsi="GHEA Grapalat" w:cs="GHEA Grapalat"/>
          <w:sz w:val="24"/>
          <w:szCs w:val="24"/>
          <w:lang w:val="hy-AM"/>
        </w:rPr>
      </w:pPr>
    </w:p>
    <w:p w14:paraId="04EFBE0B" w14:textId="77777777" w:rsidR="004D7122" w:rsidRPr="00313F4D" w:rsidRDefault="00054A84" w:rsidP="00A01562">
      <w:pPr>
        <w:spacing w:after="0" w:line="360" w:lineRule="auto"/>
        <w:ind w:firstLine="709"/>
        <w:jc w:val="both"/>
        <w:rPr>
          <w:rFonts w:ascii="GHEA Grapalat" w:eastAsia="GHEA Grapalat" w:hAnsi="GHEA Grapalat" w:cs="GHEA Grapalat"/>
          <w:b/>
          <w:sz w:val="24"/>
          <w:szCs w:val="24"/>
          <w:lang w:val="hy-AM"/>
        </w:rPr>
      </w:pPr>
      <w:r w:rsidRPr="00313F4D">
        <w:rPr>
          <w:rFonts w:ascii="GHEA Grapalat" w:eastAsia="GHEA Grapalat" w:hAnsi="GHEA Grapalat" w:cs="GHEA Grapalat"/>
          <w:b/>
          <w:sz w:val="24"/>
          <w:szCs w:val="24"/>
          <w:lang w:val="hy-AM"/>
        </w:rPr>
        <w:lastRenderedPageBreak/>
        <w:t>2. Առաջարկվող կարգավորման բնույթը.</w:t>
      </w:r>
    </w:p>
    <w:p w14:paraId="1E8A7FB3" w14:textId="597FC3F4" w:rsidR="008F0B5B" w:rsidRDefault="00FC001B" w:rsidP="008F0B5B">
      <w:pPr>
        <w:spacing w:after="0" w:line="360" w:lineRule="auto"/>
        <w:ind w:firstLine="709"/>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Նախագծով </w:t>
      </w:r>
      <w:r w:rsidR="008F0B5B" w:rsidRPr="005A7B3C">
        <w:rPr>
          <w:rFonts w:ascii="GHEA Grapalat" w:eastAsia="GHEA Grapalat" w:hAnsi="GHEA Grapalat" w:cs="GHEA Grapalat"/>
          <w:sz w:val="24"/>
          <w:szCs w:val="24"/>
          <w:lang w:val="hy-AM"/>
        </w:rPr>
        <w:t>ներդրվում է «</w:t>
      </w:r>
      <w:r w:rsidR="00C85617" w:rsidRPr="00C85617">
        <w:rPr>
          <w:rFonts w:ascii="GHEA Grapalat" w:eastAsia="GHEA Grapalat" w:hAnsi="GHEA Grapalat" w:cs="GHEA Grapalat"/>
          <w:sz w:val="24"/>
          <w:szCs w:val="24"/>
          <w:lang w:val="hy-AM"/>
        </w:rPr>
        <w:t>hartak.am</w:t>
      </w:r>
      <w:r w:rsidR="008F0B5B" w:rsidRPr="005A7B3C">
        <w:rPr>
          <w:rFonts w:ascii="GHEA Grapalat" w:eastAsia="GHEA Grapalat" w:hAnsi="GHEA Grapalat" w:cs="GHEA Grapalat"/>
          <w:sz w:val="24"/>
          <w:szCs w:val="24"/>
          <w:lang w:val="hy-AM"/>
        </w:rPr>
        <w:t xml:space="preserve">» համակարգը, որը հանդիսանում է </w:t>
      </w:r>
      <w:r w:rsidR="00C85617">
        <w:rPr>
          <w:rFonts w:ascii="GHEA Grapalat" w:eastAsia="GHEA Grapalat" w:hAnsi="GHEA Grapalat" w:cs="GHEA Grapalat"/>
          <w:sz w:val="24"/>
          <w:szCs w:val="24"/>
          <w:lang w:val="hy-AM"/>
        </w:rPr>
        <w:t xml:space="preserve">ֆիզիկական անձանց </w:t>
      </w:r>
      <w:r w:rsidR="008F0B5B" w:rsidRPr="005A7B3C">
        <w:rPr>
          <w:rFonts w:ascii="GHEA Grapalat" w:eastAsia="GHEA Grapalat" w:hAnsi="GHEA Grapalat" w:cs="GHEA Grapalat"/>
          <w:sz w:val="24"/>
          <w:szCs w:val="24"/>
          <w:lang w:val="hy-AM"/>
        </w:rPr>
        <w:t xml:space="preserve">ծանուցումների իրականացման կենտրոնացված </w:t>
      </w:r>
      <w:r w:rsidR="008F0B5B">
        <w:rPr>
          <w:rFonts w:ascii="GHEA Grapalat" w:eastAsia="GHEA Grapalat" w:hAnsi="GHEA Grapalat" w:cs="GHEA Grapalat"/>
          <w:sz w:val="24"/>
          <w:szCs w:val="24"/>
          <w:lang w:val="hy-AM"/>
        </w:rPr>
        <w:t xml:space="preserve">հարթակ,  և </w:t>
      </w:r>
      <w:r w:rsidR="008F0B5B" w:rsidRPr="005A7B3C">
        <w:rPr>
          <w:rFonts w:ascii="GHEA Grapalat" w:eastAsia="GHEA Grapalat" w:hAnsi="GHEA Grapalat" w:cs="GHEA Grapalat"/>
          <w:sz w:val="24"/>
          <w:szCs w:val="24"/>
          <w:lang w:val="hy-AM"/>
        </w:rPr>
        <w:t xml:space="preserve">թույլ է տալիս պետական և տեղական ինքնակառավարման մարմիններին (նույնիսկ նրանց, որոնք չունեն </w:t>
      </w:r>
      <w:r w:rsidR="008F0B5B">
        <w:rPr>
          <w:rFonts w:ascii="GHEA Grapalat" w:eastAsia="GHEA Grapalat" w:hAnsi="GHEA Grapalat" w:cs="GHEA Grapalat"/>
          <w:sz w:val="24"/>
          <w:szCs w:val="24"/>
          <w:lang w:val="hy-AM"/>
        </w:rPr>
        <w:t xml:space="preserve">ծանուցումների </w:t>
      </w:r>
      <w:r w:rsidR="008F0B5B" w:rsidRPr="005A7B3C">
        <w:rPr>
          <w:rFonts w:ascii="GHEA Grapalat" w:eastAsia="GHEA Grapalat" w:hAnsi="GHEA Grapalat" w:cs="GHEA Grapalat"/>
          <w:sz w:val="24"/>
          <w:szCs w:val="24"/>
          <w:lang w:val="hy-AM"/>
        </w:rPr>
        <w:t xml:space="preserve">սեփական համակարգեր) ապահովել ծանուցումների գեներացումը և տեղադրումը </w:t>
      </w:r>
      <w:r w:rsidR="008F0B5B">
        <w:rPr>
          <w:rFonts w:ascii="GHEA Grapalat" w:eastAsia="GHEA Grapalat" w:hAnsi="GHEA Grapalat" w:cs="GHEA Grapalat"/>
          <w:sz w:val="24"/>
          <w:szCs w:val="24"/>
          <w:lang w:val="hy-AM"/>
        </w:rPr>
        <w:t>համապատասխան</w:t>
      </w:r>
      <w:r w:rsidR="008F0B5B" w:rsidRPr="005A7B3C">
        <w:rPr>
          <w:rFonts w:ascii="GHEA Grapalat" w:eastAsia="GHEA Grapalat" w:hAnsi="GHEA Grapalat" w:cs="GHEA Grapalat"/>
          <w:sz w:val="24"/>
          <w:szCs w:val="24"/>
          <w:lang w:val="hy-AM"/>
        </w:rPr>
        <w:t xml:space="preserve"> հարթակներում՝ օգտագործելով տվյալների փոխանակման շերտը։</w:t>
      </w:r>
      <w:r w:rsidR="008F0B5B">
        <w:rPr>
          <w:rFonts w:ascii="GHEA Grapalat" w:eastAsia="GHEA Grapalat" w:hAnsi="GHEA Grapalat" w:cs="GHEA Grapalat"/>
          <w:sz w:val="24"/>
          <w:szCs w:val="24"/>
          <w:lang w:val="hy-AM"/>
        </w:rPr>
        <w:t xml:space="preserve"> </w:t>
      </w:r>
      <w:r w:rsidR="008F0B5B" w:rsidRPr="005A7B3C">
        <w:rPr>
          <w:rFonts w:ascii="GHEA Grapalat" w:eastAsia="GHEA Grapalat" w:hAnsi="GHEA Grapalat" w:cs="GHEA Grapalat"/>
          <w:sz w:val="24"/>
          <w:szCs w:val="24"/>
          <w:lang w:val="hy-AM"/>
        </w:rPr>
        <w:t xml:space="preserve">Համակարգը հաշվառում </w:t>
      </w:r>
      <w:r w:rsidR="008F0B5B">
        <w:rPr>
          <w:rFonts w:ascii="GHEA Grapalat" w:eastAsia="GHEA Grapalat" w:hAnsi="GHEA Grapalat" w:cs="GHEA Grapalat"/>
          <w:sz w:val="24"/>
          <w:szCs w:val="24"/>
          <w:lang w:val="hy-AM"/>
        </w:rPr>
        <w:t xml:space="preserve">է </w:t>
      </w:r>
      <w:r w:rsidR="008F0B5B" w:rsidRPr="005A7B3C">
        <w:rPr>
          <w:rFonts w:ascii="GHEA Grapalat" w:eastAsia="GHEA Grapalat" w:hAnsi="GHEA Grapalat" w:cs="GHEA Grapalat"/>
          <w:sz w:val="24"/>
          <w:szCs w:val="24"/>
          <w:lang w:val="hy-AM"/>
        </w:rPr>
        <w:t>(լոգավորում</w:t>
      </w:r>
      <w:r w:rsidR="008F0B5B">
        <w:rPr>
          <w:rFonts w:ascii="GHEA Grapalat" w:eastAsia="GHEA Grapalat" w:hAnsi="GHEA Grapalat" w:cs="GHEA Grapalat"/>
          <w:sz w:val="24"/>
          <w:szCs w:val="24"/>
          <w:lang w:val="hy-AM"/>
        </w:rPr>
        <w:t xml:space="preserve"> է</w:t>
      </w:r>
      <w:r w:rsidR="008F0B5B" w:rsidRPr="005A7B3C">
        <w:rPr>
          <w:rFonts w:ascii="GHEA Grapalat" w:eastAsia="GHEA Grapalat" w:hAnsi="GHEA Grapalat" w:cs="GHEA Grapalat"/>
          <w:sz w:val="24"/>
          <w:szCs w:val="24"/>
          <w:lang w:val="hy-AM"/>
        </w:rPr>
        <w:t>) ոչ միայն մուտք գործելու, այլև ծանուցումը կարդալու, կից փաստաթղթերը դիտելու կամ բեռնելու ճշգրիտ ժամանակը (վայրկյանի ճշտությամբ)</w:t>
      </w:r>
      <w:r w:rsidR="00C85617">
        <w:rPr>
          <w:rFonts w:ascii="GHEA Grapalat" w:eastAsia="GHEA Grapalat" w:hAnsi="GHEA Grapalat" w:cs="GHEA Grapalat"/>
          <w:sz w:val="24"/>
          <w:szCs w:val="24"/>
          <w:lang w:val="hy-AM"/>
        </w:rPr>
        <w:t>՝ միջազգային ստանդարտներին համապատասխան</w:t>
      </w:r>
      <w:bookmarkStart w:id="0" w:name="_GoBack"/>
      <w:bookmarkEnd w:id="0"/>
      <w:r w:rsidR="008F0B5B">
        <w:rPr>
          <w:rFonts w:ascii="GHEA Grapalat" w:eastAsia="GHEA Grapalat" w:hAnsi="GHEA Grapalat" w:cs="GHEA Grapalat"/>
          <w:sz w:val="24"/>
          <w:szCs w:val="24"/>
          <w:lang w:val="hy-AM"/>
        </w:rPr>
        <w:t>։</w:t>
      </w:r>
    </w:p>
    <w:p w14:paraId="01D5172E" w14:textId="26CEDC51" w:rsidR="008F0B5B" w:rsidRPr="008F0B5B" w:rsidRDefault="008F0B5B" w:rsidP="008F0B5B">
      <w:pPr>
        <w:spacing w:after="0" w:line="360" w:lineRule="auto"/>
        <w:ind w:firstLine="709"/>
        <w:jc w:val="both"/>
        <w:rPr>
          <w:rFonts w:ascii="GHEA Grapalat" w:eastAsia="GHEA Grapalat" w:hAnsi="GHEA Grapalat" w:cs="GHEA Grapalat"/>
          <w:sz w:val="24"/>
          <w:szCs w:val="24"/>
          <w:lang w:val="hy-AM"/>
        </w:rPr>
      </w:pPr>
      <w:r w:rsidRPr="008F0B5B">
        <w:rPr>
          <w:rFonts w:ascii="GHEA Grapalat" w:eastAsia="GHEA Grapalat" w:hAnsi="GHEA Grapalat" w:cs="GHEA Grapalat"/>
          <w:sz w:val="24"/>
          <w:szCs w:val="24"/>
          <w:lang w:val="hy-AM"/>
        </w:rPr>
        <w:t xml:space="preserve">Իրավաբանական անձանց և </w:t>
      </w:r>
      <w:r>
        <w:rPr>
          <w:rFonts w:ascii="GHEA Grapalat" w:eastAsia="GHEA Grapalat" w:hAnsi="GHEA Grapalat" w:cs="GHEA Grapalat"/>
          <w:sz w:val="24"/>
          <w:szCs w:val="24"/>
          <w:lang w:val="hy-AM"/>
        </w:rPr>
        <w:t>անհատ ձեռնարկատերերի</w:t>
      </w:r>
      <w:r w:rsidRPr="008F0B5B">
        <w:rPr>
          <w:rFonts w:ascii="GHEA Grapalat" w:eastAsia="GHEA Grapalat" w:hAnsi="GHEA Grapalat" w:cs="GHEA Grapalat"/>
          <w:sz w:val="24"/>
          <w:szCs w:val="24"/>
          <w:lang w:val="hy-AM"/>
        </w:rPr>
        <w:t xml:space="preserve"> համար ծանուցումները տեղադրվում են հարկային մարմնի հաշվետվությունների ներկայացման էլեկտրոնային համակարգի անձնական </w:t>
      </w:r>
      <w:r>
        <w:rPr>
          <w:rFonts w:ascii="GHEA Grapalat" w:eastAsia="GHEA Grapalat" w:hAnsi="GHEA Grapalat" w:cs="GHEA Grapalat"/>
          <w:sz w:val="24"/>
          <w:szCs w:val="24"/>
          <w:lang w:val="hy-AM"/>
        </w:rPr>
        <w:t>էջում, իսկ ֆ</w:t>
      </w:r>
      <w:r w:rsidRPr="008F0B5B">
        <w:rPr>
          <w:rFonts w:ascii="GHEA Grapalat" w:eastAsia="GHEA Grapalat" w:hAnsi="GHEA Grapalat" w:cs="GHEA Grapalat"/>
          <w:sz w:val="24"/>
          <w:szCs w:val="24"/>
          <w:lang w:val="hy-AM"/>
        </w:rPr>
        <w:t>իզիկական անձանց ծանուցումներն ուղարկվում են նրանց պաշտոնական էլեկտրոնային փոստին։</w:t>
      </w:r>
      <w:r w:rsidRPr="008F0B5B">
        <w:rPr>
          <w:lang w:val="hy-AM"/>
        </w:rPr>
        <w:t xml:space="preserve"> </w:t>
      </w:r>
      <w:r w:rsidRPr="008F0B5B">
        <w:rPr>
          <w:rFonts w:ascii="GHEA Grapalat" w:eastAsia="GHEA Grapalat" w:hAnsi="GHEA Grapalat" w:cs="GHEA Grapalat"/>
          <w:sz w:val="24"/>
          <w:szCs w:val="24"/>
          <w:lang w:val="hy-AM"/>
        </w:rPr>
        <w:t>Անձինք ծանուցման առկայության մասին կտեղեկացվեն նաև իրենց կողմից տրամադրված հավելյալ էլեկտրոնային փոստով կամ հեռախոսահամարին ուղարկվող կարճ հաղորդագրությամբ։</w:t>
      </w:r>
    </w:p>
    <w:p w14:paraId="1D3E9EF3" w14:textId="6507FCE5" w:rsidR="008F0B5B" w:rsidRDefault="008F0B5B" w:rsidP="008F0B5B">
      <w:pPr>
        <w:spacing w:after="0" w:line="360" w:lineRule="auto"/>
        <w:ind w:firstLine="709"/>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Միև</w:t>
      </w:r>
      <w:r w:rsidR="005A0E7E">
        <w:rPr>
          <w:rFonts w:ascii="GHEA Grapalat" w:eastAsia="GHEA Grapalat" w:hAnsi="GHEA Grapalat" w:cs="GHEA Grapalat"/>
          <w:sz w:val="24"/>
          <w:szCs w:val="24"/>
          <w:lang w:val="hy-AM"/>
        </w:rPr>
        <w:t>նույ</w:t>
      </w:r>
      <w:r>
        <w:rPr>
          <w:rFonts w:ascii="GHEA Grapalat" w:eastAsia="GHEA Grapalat" w:hAnsi="GHEA Grapalat" w:cs="GHEA Grapalat"/>
          <w:sz w:val="24"/>
          <w:szCs w:val="24"/>
          <w:lang w:val="hy-AM"/>
        </w:rPr>
        <w:t>ն ժամանակ,</w:t>
      </w:r>
      <w:r w:rsidRPr="008F0B5B">
        <w:rPr>
          <w:rFonts w:ascii="GHEA Grapalat" w:eastAsia="GHEA Grapalat" w:hAnsi="GHEA Grapalat" w:cs="GHEA Grapalat"/>
          <w:sz w:val="24"/>
          <w:szCs w:val="24"/>
          <w:lang w:val="hy-AM"/>
        </w:rPr>
        <w:t xml:space="preserve"> </w:t>
      </w:r>
      <w:r w:rsidR="00FC001B">
        <w:rPr>
          <w:rFonts w:ascii="GHEA Grapalat" w:eastAsia="GHEA Grapalat" w:hAnsi="GHEA Grapalat" w:cs="GHEA Grapalat"/>
          <w:sz w:val="24"/>
          <w:szCs w:val="24"/>
          <w:lang w:val="hy-AM"/>
        </w:rPr>
        <w:t>նախագծով</w:t>
      </w:r>
      <w:r>
        <w:rPr>
          <w:rFonts w:ascii="GHEA Grapalat" w:eastAsia="GHEA Grapalat" w:hAnsi="GHEA Grapalat" w:cs="GHEA Grapalat"/>
          <w:sz w:val="24"/>
          <w:szCs w:val="24"/>
          <w:lang w:val="hy-AM"/>
        </w:rPr>
        <w:t xml:space="preserve"> կարգավորվում են ինչպես ծանուցման այլ եղանակների սպառմամբ հրապարակային ծանուցումն իրականացնելու ընթացակարգերը, այնպես էլ </w:t>
      </w:r>
      <w:r w:rsidR="003629D5">
        <w:rPr>
          <w:rFonts w:ascii="GHEA Grapalat" w:eastAsia="GHEA Grapalat" w:hAnsi="GHEA Grapalat" w:cs="GHEA Grapalat"/>
          <w:sz w:val="24"/>
          <w:szCs w:val="24"/>
          <w:lang w:val="hy-AM"/>
        </w:rPr>
        <w:t xml:space="preserve">մեծամասամբ </w:t>
      </w:r>
      <w:r>
        <w:rPr>
          <w:rFonts w:ascii="GHEA Grapalat" w:eastAsia="GHEA Grapalat" w:hAnsi="GHEA Grapalat" w:cs="GHEA Grapalat"/>
          <w:sz w:val="24"/>
          <w:szCs w:val="24"/>
          <w:lang w:val="hy-AM"/>
        </w:rPr>
        <w:t xml:space="preserve">պահպանվել են հրապարակային </w:t>
      </w:r>
      <w:r w:rsidR="005A0E7E">
        <w:rPr>
          <w:rFonts w:ascii="GHEA Grapalat" w:eastAsia="GHEA Grapalat" w:hAnsi="GHEA Grapalat" w:cs="GHEA Grapalat"/>
          <w:sz w:val="24"/>
          <w:szCs w:val="24"/>
          <w:lang w:val="hy-AM"/>
        </w:rPr>
        <w:t>ծ</w:t>
      </w:r>
      <w:r>
        <w:rPr>
          <w:rFonts w:ascii="GHEA Grapalat" w:eastAsia="GHEA Grapalat" w:hAnsi="GHEA Grapalat" w:cs="GHEA Grapalat"/>
          <w:sz w:val="24"/>
          <w:szCs w:val="24"/>
          <w:lang w:val="hy-AM"/>
        </w:rPr>
        <w:t>անուցման, որպես ծանուցումների ին</w:t>
      </w:r>
      <w:r w:rsidR="005A0E7E">
        <w:rPr>
          <w:rFonts w:ascii="GHEA Grapalat" w:eastAsia="GHEA Grapalat" w:hAnsi="GHEA Grapalat" w:cs="GHEA Grapalat"/>
          <w:sz w:val="24"/>
          <w:szCs w:val="24"/>
          <w:lang w:val="hy-AM"/>
        </w:rPr>
        <w:t>ք</w:t>
      </w:r>
      <w:r>
        <w:rPr>
          <w:rFonts w:ascii="GHEA Grapalat" w:eastAsia="GHEA Grapalat" w:hAnsi="GHEA Grapalat" w:cs="GHEA Grapalat"/>
          <w:sz w:val="24"/>
          <w:szCs w:val="24"/>
          <w:lang w:val="hy-AM"/>
        </w:rPr>
        <w:t xml:space="preserve">նուրույն տեսակի, </w:t>
      </w:r>
      <w:r w:rsidR="003629D5">
        <w:rPr>
          <w:rFonts w:ascii="GHEA Grapalat" w:eastAsia="GHEA Grapalat" w:hAnsi="GHEA Grapalat" w:cs="GHEA Grapalat"/>
          <w:sz w:val="24"/>
          <w:szCs w:val="24"/>
          <w:lang w:val="hy-AM"/>
        </w:rPr>
        <w:t xml:space="preserve">գործող </w:t>
      </w:r>
      <w:r>
        <w:rPr>
          <w:rFonts w:ascii="GHEA Grapalat" w:eastAsia="GHEA Grapalat" w:hAnsi="GHEA Grapalat" w:cs="GHEA Grapalat"/>
          <w:sz w:val="24"/>
          <w:szCs w:val="24"/>
          <w:lang w:val="hy-AM"/>
        </w:rPr>
        <w:t>կարգավորումները։</w:t>
      </w:r>
    </w:p>
    <w:p w14:paraId="00B8387E" w14:textId="77777777" w:rsidR="005A7B3C" w:rsidRPr="00930265" w:rsidRDefault="005A7B3C" w:rsidP="006C1D66">
      <w:pPr>
        <w:spacing w:after="0" w:line="360" w:lineRule="auto"/>
        <w:ind w:firstLine="709"/>
        <w:jc w:val="both"/>
        <w:rPr>
          <w:rFonts w:ascii="GHEA Grapalat" w:eastAsia="GHEA Grapalat" w:hAnsi="GHEA Grapalat" w:cs="GHEA Grapalat"/>
          <w:sz w:val="24"/>
          <w:szCs w:val="24"/>
          <w:lang w:val="hy-AM"/>
        </w:rPr>
      </w:pPr>
    </w:p>
    <w:p w14:paraId="690C7361" w14:textId="77777777" w:rsidR="00DC1C41" w:rsidRPr="00313F4D" w:rsidRDefault="00DC1C41" w:rsidP="00A01562">
      <w:pPr>
        <w:spacing w:after="0" w:line="360" w:lineRule="auto"/>
        <w:ind w:firstLine="709"/>
        <w:jc w:val="both"/>
        <w:rPr>
          <w:rFonts w:ascii="GHEA Grapalat" w:eastAsia="GHEA Grapalat" w:hAnsi="GHEA Grapalat" w:cs="GHEA Grapalat"/>
          <w:b/>
          <w:sz w:val="24"/>
          <w:szCs w:val="24"/>
          <w:lang w:val="hy-AM"/>
        </w:rPr>
      </w:pPr>
      <w:r w:rsidRPr="00313F4D">
        <w:rPr>
          <w:rFonts w:ascii="GHEA Grapalat" w:eastAsia="GHEA Grapalat" w:hAnsi="GHEA Grapalat" w:cs="GHEA Grapalat"/>
          <w:b/>
          <w:sz w:val="24"/>
          <w:szCs w:val="24"/>
          <w:lang w:val="hy-AM"/>
        </w:rPr>
        <w:t xml:space="preserve">3. </w:t>
      </w:r>
      <w:r w:rsidR="00B17885" w:rsidRPr="00313F4D">
        <w:rPr>
          <w:rFonts w:ascii="GHEA Grapalat" w:eastAsia="GHEA Grapalat" w:hAnsi="GHEA Grapalat" w:cs="GHEA Grapalat"/>
          <w:b/>
          <w:sz w:val="24"/>
          <w:szCs w:val="24"/>
          <w:lang w:val="hy-AM"/>
        </w:rPr>
        <w:t>Նախագծի մշակման գործընթացում ներգրավված ինստիտուտները, անձինք և նրանց դիրքորոշումը.</w:t>
      </w:r>
    </w:p>
    <w:p w14:paraId="51A9A31E" w14:textId="377829A6" w:rsidR="00404A3E" w:rsidRDefault="00DC1C41" w:rsidP="006A4D49">
      <w:pPr>
        <w:spacing w:after="0" w:line="360" w:lineRule="auto"/>
        <w:ind w:firstLine="709"/>
        <w:jc w:val="both"/>
        <w:rPr>
          <w:rFonts w:ascii="GHEA Grapalat" w:eastAsia="GHEA Grapalat" w:hAnsi="GHEA Grapalat" w:cs="GHEA Grapalat"/>
          <w:sz w:val="24"/>
          <w:szCs w:val="24"/>
          <w:lang w:val="hy-AM"/>
        </w:rPr>
      </w:pPr>
      <w:r w:rsidRPr="00313F4D">
        <w:rPr>
          <w:rFonts w:ascii="GHEA Grapalat" w:eastAsia="GHEA Grapalat" w:hAnsi="GHEA Grapalat" w:cs="GHEA Grapalat"/>
          <w:sz w:val="24"/>
          <w:szCs w:val="24"/>
          <w:lang w:val="hy-AM"/>
        </w:rPr>
        <w:t>Նախագ</w:t>
      </w:r>
      <w:r w:rsidR="00502954">
        <w:rPr>
          <w:rFonts w:ascii="GHEA Grapalat" w:eastAsia="GHEA Grapalat" w:hAnsi="GHEA Grapalat" w:cs="GHEA Grapalat"/>
          <w:sz w:val="24"/>
          <w:szCs w:val="24"/>
          <w:lang w:val="hy-AM"/>
        </w:rPr>
        <w:t xml:space="preserve">իծը </w:t>
      </w:r>
      <w:r w:rsidRPr="00313F4D">
        <w:rPr>
          <w:rFonts w:ascii="GHEA Grapalat" w:eastAsia="GHEA Grapalat" w:hAnsi="GHEA Grapalat" w:cs="GHEA Grapalat"/>
          <w:sz w:val="24"/>
          <w:szCs w:val="24"/>
          <w:lang w:val="hy-AM"/>
        </w:rPr>
        <w:t>մշակվել է Արդարադատության նախարարության կողմից:</w:t>
      </w:r>
    </w:p>
    <w:p w14:paraId="4328CFBF" w14:textId="77777777" w:rsidR="006A4D49" w:rsidRPr="00313F4D" w:rsidRDefault="006A4D49" w:rsidP="006A4D49">
      <w:pPr>
        <w:spacing w:after="0" w:line="360" w:lineRule="auto"/>
        <w:ind w:firstLine="709"/>
        <w:jc w:val="both"/>
        <w:rPr>
          <w:rFonts w:ascii="GHEA Grapalat" w:eastAsia="GHEA Grapalat" w:hAnsi="GHEA Grapalat" w:cs="GHEA Grapalat"/>
          <w:sz w:val="24"/>
          <w:szCs w:val="24"/>
          <w:lang w:val="hy-AM"/>
        </w:rPr>
      </w:pPr>
    </w:p>
    <w:p w14:paraId="43512299" w14:textId="77777777" w:rsidR="004D7122" w:rsidRPr="00313F4D" w:rsidRDefault="00DC1C41" w:rsidP="00A01562">
      <w:pPr>
        <w:spacing w:after="0" w:line="360" w:lineRule="auto"/>
        <w:ind w:firstLine="709"/>
        <w:jc w:val="both"/>
        <w:rPr>
          <w:rFonts w:ascii="GHEA Grapalat" w:eastAsia="GHEA Grapalat" w:hAnsi="GHEA Grapalat" w:cs="GHEA Grapalat"/>
          <w:b/>
          <w:sz w:val="24"/>
          <w:szCs w:val="24"/>
          <w:lang w:val="hy-AM"/>
        </w:rPr>
      </w:pPr>
      <w:r w:rsidRPr="00313F4D">
        <w:rPr>
          <w:rFonts w:ascii="GHEA Grapalat" w:eastAsia="GHEA Grapalat" w:hAnsi="GHEA Grapalat" w:cs="GHEA Grapalat"/>
          <w:b/>
          <w:sz w:val="24"/>
          <w:szCs w:val="24"/>
          <w:lang w:val="hy-AM"/>
        </w:rPr>
        <w:t>4</w:t>
      </w:r>
      <w:r w:rsidR="00D963E0" w:rsidRPr="00313F4D">
        <w:rPr>
          <w:rFonts w:ascii="GHEA Grapalat" w:eastAsia="GHEA Grapalat" w:hAnsi="GHEA Grapalat" w:cs="GHEA Grapalat"/>
          <w:b/>
          <w:sz w:val="24"/>
          <w:szCs w:val="24"/>
          <w:lang w:val="hy-AM"/>
        </w:rPr>
        <w:t>. Ակնկալվող արդյունքը.</w:t>
      </w:r>
    </w:p>
    <w:p w14:paraId="1AA915D0" w14:textId="4C38DC44" w:rsidR="004D7122" w:rsidRPr="00313F4D" w:rsidRDefault="006C1D66" w:rsidP="00A01562">
      <w:pPr>
        <w:spacing w:after="0" w:line="360" w:lineRule="auto"/>
        <w:ind w:firstLine="709"/>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Կառավարության որոշ</w:t>
      </w:r>
      <w:r w:rsidR="00502954">
        <w:rPr>
          <w:rFonts w:ascii="GHEA Grapalat" w:eastAsia="GHEA Grapalat" w:hAnsi="GHEA Grapalat" w:cs="GHEA Grapalat"/>
          <w:sz w:val="24"/>
          <w:szCs w:val="24"/>
          <w:lang w:val="hy-AM"/>
        </w:rPr>
        <w:t>ման</w:t>
      </w:r>
      <w:r>
        <w:rPr>
          <w:rFonts w:ascii="GHEA Grapalat" w:eastAsia="GHEA Grapalat" w:hAnsi="GHEA Grapalat" w:cs="GHEA Grapalat"/>
          <w:sz w:val="24"/>
          <w:szCs w:val="24"/>
          <w:lang w:val="hy-AM"/>
        </w:rPr>
        <w:t xml:space="preserve"> ընդունման</w:t>
      </w:r>
      <w:r w:rsidR="00D963E0" w:rsidRPr="00313F4D">
        <w:rPr>
          <w:rFonts w:ascii="GHEA Grapalat" w:eastAsia="GHEA Grapalat" w:hAnsi="GHEA Grapalat" w:cs="GHEA Grapalat"/>
          <w:sz w:val="24"/>
          <w:szCs w:val="24"/>
          <w:lang w:val="hy-AM"/>
        </w:rPr>
        <w:t xml:space="preserve"> արդյունքում ակնկալվում է</w:t>
      </w:r>
      <w:r w:rsidR="00161238" w:rsidRPr="00313F4D">
        <w:rPr>
          <w:rFonts w:ascii="GHEA Grapalat" w:eastAsia="GHEA Grapalat" w:hAnsi="GHEA Grapalat" w:cs="GHEA Grapalat"/>
          <w:sz w:val="24"/>
          <w:szCs w:val="24"/>
          <w:lang w:val="hy-AM"/>
        </w:rPr>
        <w:t xml:space="preserve"> </w:t>
      </w:r>
      <w:r w:rsidR="00D41118" w:rsidRPr="00313F4D">
        <w:rPr>
          <w:rFonts w:ascii="GHEA Grapalat" w:eastAsia="GHEA Grapalat" w:hAnsi="GHEA Grapalat" w:cs="GHEA Grapalat"/>
          <w:sz w:val="24"/>
          <w:szCs w:val="24"/>
          <w:lang w:val="hy-AM"/>
        </w:rPr>
        <w:t>ապահովել</w:t>
      </w:r>
      <w:r w:rsidR="00D41118" w:rsidRPr="00313F4D">
        <w:rPr>
          <w:rStyle w:val="Strong"/>
          <w:rFonts w:ascii="GHEA Grapalat" w:hAnsi="GHEA Grapalat"/>
          <w:b w:val="0"/>
          <w:color w:val="000000"/>
          <w:sz w:val="24"/>
          <w:shd w:val="clear" w:color="auto" w:fill="FFFFFF"/>
          <w:lang w:val="hy-AM"/>
        </w:rPr>
        <w:t xml:space="preserve"> </w:t>
      </w:r>
      <w:r w:rsidR="005A0E7E">
        <w:rPr>
          <w:rFonts w:ascii="GHEA Grapalat" w:eastAsia="GHEA Grapalat" w:hAnsi="GHEA Grapalat" w:cs="GHEA Grapalat"/>
          <w:sz w:val="24"/>
          <w:szCs w:val="24"/>
          <w:lang w:val="hy-AM"/>
        </w:rPr>
        <w:t>անհատական և հրապարակային ծանուցումների պատշաճ իրականացումը</w:t>
      </w:r>
      <w:r w:rsidR="00E46CD4">
        <w:rPr>
          <w:rFonts w:ascii="GHEA Grapalat" w:eastAsia="GHEA Grapalat" w:hAnsi="GHEA Grapalat" w:cs="GHEA Grapalat"/>
          <w:sz w:val="24"/>
          <w:szCs w:val="24"/>
          <w:lang w:val="hy-AM"/>
        </w:rPr>
        <w:t>:</w:t>
      </w:r>
    </w:p>
    <w:p w14:paraId="63B688F4" w14:textId="77777777" w:rsidR="00B17885" w:rsidRPr="00313F4D" w:rsidRDefault="00B17885" w:rsidP="00A01562">
      <w:pPr>
        <w:spacing w:after="0" w:line="360" w:lineRule="auto"/>
        <w:ind w:firstLine="709"/>
        <w:jc w:val="both"/>
        <w:rPr>
          <w:rFonts w:ascii="GHEA Grapalat" w:eastAsia="GHEA Grapalat" w:hAnsi="GHEA Grapalat" w:cs="GHEA Grapalat"/>
          <w:b/>
          <w:sz w:val="24"/>
          <w:szCs w:val="24"/>
          <w:lang w:val="hy-AM"/>
        </w:rPr>
      </w:pPr>
    </w:p>
    <w:p w14:paraId="6CB0E1EA" w14:textId="77777777" w:rsidR="004D7122" w:rsidRPr="00313F4D" w:rsidRDefault="00054A84" w:rsidP="00A01562">
      <w:pPr>
        <w:spacing w:after="0" w:line="360" w:lineRule="auto"/>
        <w:ind w:firstLine="709"/>
        <w:jc w:val="both"/>
        <w:rPr>
          <w:rFonts w:ascii="GHEA Grapalat" w:eastAsia="GHEA Grapalat" w:hAnsi="GHEA Grapalat" w:cs="GHEA Grapalat"/>
          <w:b/>
          <w:sz w:val="24"/>
          <w:szCs w:val="24"/>
          <w:lang w:val="hy-AM"/>
        </w:rPr>
      </w:pPr>
      <w:r w:rsidRPr="00313F4D">
        <w:rPr>
          <w:rFonts w:ascii="GHEA Grapalat" w:eastAsia="GHEA Grapalat" w:hAnsi="GHEA Grapalat" w:cs="GHEA Grapalat"/>
          <w:b/>
          <w:sz w:val="24"/>
          <w:szCs w:val="24"/>
          <w:lang w:val="hy-AM"/>
        </w:rPr>
        <w:t>5. Նախագծի ընդունման կապակցությամբ լրացուցիչ ֆինանսական միջոցների անհրաժեշտության և ծախսերում սպասվելիք փոփոխությունների մասին.</w:t>
      </w:r>
    </w:p>
    <w:p w14:paraId="53961291" w14:textId="15768B74" w:rsidR="00404A3E" w:rsidRPr="00313F4D" w:rsidRDefault="005A7B3C" w:rsidP="00496980">
      <w:pPr>
        <w:spacing w:after="0" w:line="360" w:lineRule="auto"/>
        <w:ind w:firstLine="709"/>
        <w:jc w:val="both"/>
        <w:rPr>
          <w:rFonts w:ascii="GHEA Grapalat" w:eastAsia="GHEA Grapalat" w:hAnsi="GHEA Grapalat" w:cs="GHEA Grapalat"/>
          <w:sz w:val="24"/>
          <w:szCs w:val="24"/>
          <w:lang w:val="hy-AM"/>
        </w:rPr>
      </w:pPr>
      <w:r w:rsidRPr="005A7B3C">
        <w:rPr>
          <w:rFonts w:ascii="GHEA Grapalat" w:eastAsia="GHEA Grapalat" w:hAnsi="GHEA Grapalat" w:cs="GHEA Grapalat"/>
          <w:sz w:val="24"/>
          <w:szCs w:val="24"/>
          <w:lang w:val="hy-AM"/>
        </w:rPr>
        <w:t>Նախագծի ընդունումը կարող է հանգեցնել Հայաստանի Հանրապետության պետական և տեղական ինքնակառավարման մարմինների բյուջեում ծախսերի նվազեցման՝ ծանուցման էլեկտրոնային եղանակի կիրառման մասշտաբներին համապատասխան, որոնք ենթակա կլինեն հետագա հաշվարկման:</w:t>
      </w:r>
      <w:r w:rsidR="005A0E7E">
        <w:rPr>
          <w:rFonts w:ascii="GHEA Grapalat" w:eastAsia="GHEA Grapalat" w:hAnsi="GHEA Grapalat" w:cs="GHEA Grapalat"/>
          <w:sz w:val="24"/>
          <w:szCs w:val="24"/>
          <w:lang w:val="hy-AM"/>
        </w:rPr>
        <w:t xml:space="preserve"> Միևնույն ժամանակ, նախագծի ընդունումը կարող է հանգեցնել որոշակի ծախսերի՝ </w:t>
      </w:r>
      <w:r w:rsidR="005A0E7E" w:rsidRPr="005A0E7E">
        <w:rPr>
          <w:rFonts w:ascii="GHEA Grapalat" w:eastAsia="GHEA Grapalat" w:hAnsi="GHEA Grapalat" w:cs="GHEA Grapalat"/>
          <w:sz w:val="24"/>
          <w:szCs w:val="24"/>
          <w:lang w:val="hy-AM"/>
        </w:rPr>
        <w:t>«</w:t>
      </w:r>
      <w:r w:rsidR="00C85617" w:rsidRPr="00C85617">
        <w:rPr>
          <w:rFonts w:ascii="GHEA Grapalat" w:eastAsia="GHEA Grapalat" w:hAnsi="GHEA Grapalat" w:cs="GHEA Grapalat"/>
          <w:sz w:val="24"/>
          <w:szCs w:val="24"/>
          <w:lang w:val="hy-AM"/>
        </w:rPr>
        <w:t>hartak.am</w:t>
      </w:r>
      <w:r w:rsidR="005A0E7E" w:rsidRPr="005A0E7E">
        <w:rPr>
          <w:rFonts w:ascii="GHEA Grapalat" w:eastAsia="GHEA Grapalat" w:hAnsi="GHEA Grapalat" w:cs="GHEA Grapalat"/>
          <w:sz w:val="24"/>
          <w:szCs w:val="24"/>
          <w:lang w:val="hy-AM"/>
        </w:rPr>
        <w:t xml:space="preserve">» </w:t>
      </w:r>
      <w:r w:rsidR="005A0E7E">
        <w:rPr>
          <w:rFonts w:ascii="GHEA Grapalat" w:eastAsia="GHEA Grapalat" w:hAnsi="GHEA Grapalat" w:cs="GHEA Grapalat"/>
          <w:sz w:val="24"/>
          <w:szCs w:val="24"/>
          <w:lang w:val="hy-AM"/>
        </w:rPr>
        <w:t>համակարգի ներդրման կապակցությամբ։</w:t>
      </w:r>
    </w:p>
    <w:p w14:paraId="2ACC4CCF" w14:textId="77777777" w:rsidR="005A7B3C" w:rsidRDefault="005A7B3C" w:rsidP="00A01562">
      <w:pPr>
        <w:spacing w:after="0" w:line="360" w:lineRule="auto"/>
        <w:ind w:firstLine="709"/>
        <w:jc w:val="both"/>
        <w:rPr>
          <w:rFonts w:ascii="GHEA Grapalat" w:eastAsia="GHEA Grapalat" w:hAnsi="GHEA Grapalat" w:cs="GHEA Grapalat"/>
          <w:b/>
          <w:sz w:val="24"/>
          <w:szCs w:val="24"/>
          <w:lang w:val="hy-AM"/>
        </w:rPr>
      </w:pPr>
    </w:p>
    <w:p w14:paraId="00DAF9C7" w14:textId="5A5C87A3" w:rsidR="004D7122" w:rsidRPr="00313F4D" w:rsidRDefault="00054A84" w:rsidP="00A01562">
      <w:pPr>
        <w:spacing w:after="0" w:line="360" w:lineRule="auto"/>
        <w:ind w:firstLine="709"/>
        <w:jc w:val="both"/>
        <w:rPr>
          <w:rFonts w:ascii="GHEA Grapalat" w:eastAsia="GHEA Grapalat" w:hAnsi="GHEA Grapalat" w:cs="GHEA Grapalat"/>
          <w:b/>
          <w:sz w:val="24"/>
          <w:szCs w:val="24"/>
          <w:lang w:val="hy-AM"/>
        </w:rPr>
      </w:pPr>
      <w:r w:rsidRPr="00313F4D">
        <w:rPr>
          <w:rFonts w:ascii="GHEA Grapalat" w:eastAsia="GHEA Grapalat" w:hAnsi="GHEA Grapalat" w:cs="GHEA Grapalat"/>
          <w:b/>
          <w:sz w:val="24"/>
          <w:szCs w:val="24"/>
          <w:lang w:val="hy-AM"/>
        </w:rPr>
        <w:t>6. Կապը ռազմավարական փաստաթղթերի հետ.</w:t>
      </w:r>
    </w:p>
    <w:p w14:paraId="6BACF020" w14:textId="6098FFE6" w:rsidR="004D7122" w:rsidRPr="00BC71FE" w:rsidRDefault="005A7B3C" w:rsidP="005A7B3C">
      <w:pPr>
        <w:spacing w:after="0" w:line="360" w:lineRule="auto"/>
        <w:ind w:firstLine="709"/>
        <w:jc w:val="both"/>
        <w:rPr>
          <w:rFonts w:ascii="GHEA Grapalat" w:eastAsia="GHEA Grapalat" w:hAnsi="GHEA Grapalat" w:cs="GHEA Grapalat"/>
          <w:sz w:val="24"/>
          <w:szCs w:val="24"/>
          <w:lang w:val="hy-AM"/>
        </w:rPr>
      </w:pPr>
      <w:r w:rsidRPr="005A7B3C">
        <w:rPr>
          <w:rFonts w:ascii="GHEA Grapalat" w:hAnsi="GHEA Grapalat" w:cs="Sylfaen"/>
          <w:sz w:val="24"/>
          <w:lang w:val="hy-AM"/>
        </w:rPr>
        <w:t>Նախագիծը բխում է  Կառավարության 2022 թվականի հուլիսի 29-ի թիվ 1133-Լ որոշմամբ հավելված N 2-ով հաստատված ՀՀ դատական և իրավական բարեփոխումների 2022-2026 թվականների ռազմավարությունից բխող գործողությունների ծրագրի 1-ին նպատակի 11-րդ կետից:</w:t>
      </w:r>
    </w:p>
    <w:sectPr w:rsidR="004D7122" w:rsidRPr="00BC71FE" w:rsidSect="004D7122">
      <w:headerReference w:type="even" r:id="rId7"/>
      <w:headerReference w:type="default" r:id="rId8"/>
      <w:footerReference w:type="even" r:id="rId9"/>
      <w:footerReference w:type="default" r:id="rId10"/>
      <w:headerReference w:type="first" r:id="rId11"/>
      <w:footerReference w:type="first" r:id="rId12"/>
      <w:pgSz w:w="12240" w:h="15840"/>
      <w:pgMar w:top="1134" w:right="850" w:bottom="1134"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518DF" w14:textId="77777777" w:rsidR="002B4B49" w:rsidRDefault="002B4B49" w:rsidP="004231E0">
      <w:pPr>
        <w:spacing w:after="0" w:line="240" w:lineRule="auto"/>
      </w:pPr>
      <w:r>
        <w:separator/>
      </w:r>
    </w:p>
  </w:endnote>
  <w:endnote w:type="continuationSeparator" w:id="0">
    <w:p w14:paraId="59E979F0" w14:textId="77777777" w:rsidR="002B4B49" w:rsidRDefault="002B4B49" w:rsidP="004231E0">
      <w:pPr>
        <w:spacing w:after="0" w:line="240" w:lineRule="auto"/>
      </w:pPr>
      <w:r>
        <w:continuationSeparator/>
      </w:r>
    </w:p>
  </w:endnote>
  <w:endnote w:type="continuationNotice" w:id="1">
    <w:p w14:paraId="7C883D44" w14:textId="77777777" w:rsidR="002B4B49" w:rsidRDefault="002B4B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0A2A" w14:textId="77777777" w:rsidR="009E30FD" w:rsidRDefault="009E30F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9A9D0" w14:textId="77777777" w:rsidR="004231E0" w:rsidRPr="009E30FD" w:rsidRDefault="004231E0" w:rsidP="009E30F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1BCF9" w14:textId="77777777" w:rsidR="009E30FD" w:rsidRDefault="009E30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362D0" w14:textId="77777777" w:rsidR="002B4B49" w:rsidRDefault="002B4B49" w:rsidP="004231E0">
      <w:pPr>
        <w:spacing w:after="0" w:line="240" w:lineRule="auto"/>
      </w:pPr>
      <w:r>
        <w:separator/>
      </w:r>
    </w:p>
  </w:footnote>
  <w:footnote w:type="continuationSeparator" w:id="0">
    <w:p w14:paraId="0FBB11A8" w14:textId="77777777" w:rsidR="002B4B49" w:rsidRDefault="002B4B49" w:rsidP="004231E0">
      <w:pPr>
        <w:spacing w:after="0" w:line="240" w:lineRule="auto"/>
      </w:pPr>
      <w:r>
        <w:continuationSeparator/>
      </w:r>
    </w:p>
  </w:footnote>
  <w:footnote w:type="continuationNotice" w:id="1">
    <w:p w14:paraId="3C19FFB1" w14:textId="77777777" w:rsidR="002B4B49" w:rsidRDefault="002B4B49">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31CF6" w14:textId="77777777" w:rsidR="009E30FD" w:rsidRDefault="009E30F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C56F8" w14:textId="77777777" w:rsidR="0004798C" w:rsidRDefault="0004798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33801" w14:textId="77777777" w:rsidR="009E30FD" w:rsidRDefault="009E30F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B2EA6"/>
    <w:multiLevelType w:val="hybridMultilevel"/>
    <w:tmpl w:val="51741E54"/>
    <w:lvl w:ilvl="0" w:tplc="064262D0">
      <w:start w:val="1"/>
      <w:numFmt w:val="bullet"/>
      <w:lvlText w:val="-"/>
      <w:lvlJc w:val="left"/>
      <w:pPr>
        <w:ind w:left="1440" w:hanging="360"/>
      </w:pPr>
      <w:rPr>
        <w:rFonts w:ascii="GHEA Grapalat" w:eastAsia="GHEA Grapalat"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3C0302C"/>
    <w:multiLevelType w:val="hybridMultilevel"/>
    <w:tmpl w:val="719E4A82"/>
    <w:lvl w:ilvl="0" w:tplc="F53A661A">
      <w:start w:val="1"/>
      <w:numFmt w:val="bullet"/>
      <w:lvlText w:val=""/>
      <w:lvlJc w:val="left"/>
      <w:pPr>
        <w:ind w:left="1080" w:hanging="360"/>
      </w:pPr>
      <w:rPr>
        <w:rFonts w:ascii="Symbol" w:eastAsia="GHEA Grapalat" w:hAnsi="Symbol"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E74249"/>
    <w:multiLevelType w:val="hybridMultilevel"/>
    <w:tmpl w:val="28A474AC"/>
    <w:lvl w:ilvl="0" w:tplc="52807342">
      <w:numFmt w:val="bullet"/>
      <w:lvlText w:val="-"/>
      <w:lvlJc w:val="left"/>
      <w:pPr>
        <w:ind w:left="1080" w:hanging="360"/>
      </w:pPr>
      <w:rPr>
        <w:rFonts w:ascii="GHEA Grapalat" w:eastAsia="GHEA Grapalat"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7783AFD"/>
    <w:multiLevelType w:val="multilevel"/>
    <w:tmpl w:val="3A30C052"/>
    <w:lvl w:ilvl="0">
      <w:start w:val="1"/>
      <w:numFmt w:val="decimal"/>
      <w:lvlText w:val="%1."/>
      <w:lvlJc w:val="left"/>
      <w:pPr>
        <w:ind w:left="360" w:hanging="360"/>
      </w:pPr>
      <w:rPr>
        <w:rFonts w:ascii="GHEA Grapalat" w:hAnsi="GHEA Grapalat" w:hint="default"/>
        <w:b w:val="0"/>
        <w:sz w:val="24"/>
        <w:szCs w:val="24"/>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601687E"/>
    <w:multiLevelType w:val="hybridMultilevel"/>
    <w:tmpl w:val="0AF6D8C6"/>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4984" w:hanging="360"/>
      </w:pPr>
      <w:rPr>
        <w:rFonts w:ascii="Courier New" w:hAnsi="Courier New" w:cs="Courier New" w:hint="default"/>
      </w:rPr>
    </w:lvl>
    <w:lvl w:ilvl="2" w:tplc="04090005" w:tentative="1">
      <w:start w:val="1"/>
      <w:numFmt w:val="bullet"/>
      <w:lvlText w:val=""/>
      <w:lvlJc w:val="left"/>
      <w:pPr>
        <w:ind w:left="5704" w:hanging="360"/>
      </w:pPr>
      <w:rPr>
        <w:rFonts w:ascii="Wingdings" w:hAnsi="Wingdings" w:hint="default"/>
      </w:rPr>
    </w:lvl>
    <w:lvl w:ilvl="3" w:tplc="04090001" w:tentative="1">
      <w:start w:val="1"/>
      <w:numFmt w:val="bullet"/>
      <w:lvlText w:val=""/>
      <w:lvlJc w:val="left"/>
      <w:pPr>
        <w:ind w:left="6424" w:hanging="360"/>
      </w:pPr>
      <w:rPr>
        <w:rFonts w:ascii="Symbol" w:hAnsi="Symbol" w:hint="default"/>
      </w:rPr>
    </w:lvl>
    <w:lvl w:ilvl="4" w:tplc="04090003" w:tentative="1">
      <w:start w:val="1"/>
      <w:numFmt w:val="bullet"/>
      <w:lvlText w:val="o"/>
      <w:lvlJc w:val="left"/>
      <w:pPr>
        <w:ind w:left="7144" w:hanging="360"/>
      </w:pPr>
      <w:rPr>
        <w:rFonts w:ascii="Courier New" w:hAnsi="Courier New" w:cs="Courier New" w:hint="default"/>
      </w:rPr>
    </w:lvl>
    <w:lvl w:ilvl="5" w:tplc="04090005" w:tentative="1">
      <w:start w:val="1"/>
      <w:numFmt w:val="bullet"/>
      <w:lvlText w:val=""/>
      <w:lvlJc w:val="left"/>
      <w:pPr>
        <w:ind w:left="7864" w:hanging="360"/>
      </w:pPr>
      <w:rPr>
        <w:rFonts w:ascii="Wingdings" w:hAnsi="Wingdings" w:hint="default"/>
      </w:rPr>
    </w:lvl>
    <w:lvl w:ilvl="6" w:tplc="04090001" w:tentative="1">
      <w:start w:val="1"/>
      <w:numFmt w:val="bullet"/>
      <w:lvlText w:val=""/>
      <w:lvlJc w:val="left"/>
      <w:pPr>
        <w:ind w:left="8584" w:hanging="360"/>
      </w:pPr>
      <w:rPr>
        <w:rFonts w:ascii="Symbol" w:hAnsi="Symbol" w:hint="default"/>
      </w:rPr>
    </w:lvl>
    <w:lvl w:ilvl="7" w:tplc="04090003" w:tentative="1">
      <w:start w:val="1"/>
      <w:numFmt w:val="bullet"/>
      <w:lvlText w:val="o"/>
      <w:lvlJc w:val="left"/>
      <w:pPr>
        <w:ind w:left="9304" w:hanging="360"/>
      </w:pPr>
      <w:rPr>
        <w:rFonts w:ascii="Courier New" w:hAnsi="Courier New" w:cs="Courier New" w:hint="default"/>
      </w:rPr>
    </w:lvl>
    <w:lvl w:ilvl="8" w:tplc="04090005" w:tentative="1">
      <w:start w:val="1"/>
      <w:numFmt w:val="bullet"/>
      <w:lvlText w:val=""/>
      <w:lvlJc w:val="left"/>
      <w:pPr>
        <w:ind w:left="10024" w:hanging="360"/>
      </w:pPr>
      <w:rPr>
        <w:rFonts w:ascii="Wingdings" w:hAnsi="Wingdings" w:hint="default"/>
      </w:rPr>
    </w:lvl>
  </w:abstractNum>
  <w:abstractNum w:abstractNumId="5" w15:restartNumberingAfterBreak="0">
    <w:nsid w:val="54840F7C"/>
    <w:multiLevelType w:val="multilevel"/>
    <w:tmpl w:val="78CA5F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CC250CB"/>
    <w:multiLevelType w:val="hybridMultilevel"/>
    <w:tmpl w:val="0EE49526"/>
    <w:lvl w:ilvl="0" w:tplc="5FA470F6">
      <w:start w:val="1"/>
      <w:numFmt w:val="bullet"/>
      <w:lvlText w:val="-"/>
      <w:lvlJc w:val="left"/>
      <w:pPr>
        <w:ind w:left="1080" w:hanging="360"/>
      </w:pPr>
      <w:rPr>
        <w:rFonts w:ascii="GHEA Grapalat" w:eastAsia="GHEA Grapalat"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82479E5"/>
    <w:multiLevelType w:val="hybridMultilevel"/>
    <w:tmpl w:val="3732D06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 w:numId="4">
    <w:abstractNumId w:val="6"/>
  </w:num>
  <w:num w:numId="5">
    <w:abstractNumId w:val="7"/>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122"/>
    <w:rsid w:val="000128BA"/>
    <w:rsid w:val="00016F69"/>
    <w:rsid w:val="0002030A"/>
    <w:rsid w:val="00021828"/>
    <w:rsid w:val="00023485"/>
    <w:rsid w:val="00044342"/>
    <w:rsid w:val="000473EC"/>
    <w:rsid w:val="0004798C"/>
    <w:rsid w:val="00047D11"/>
    <w:rsid w:val="00054A84"/>
    <w:rsid w:val="000675C3"/>
    <w:rsid w:val="00071F57"/>
    <w:rsid w:val="0007394A"/>
    <w:rsid w:val="00074DD1"/>
    <w:rsid w:val="00074DF3"/>
    <w:rsid w:val="00081243"/>
    <w:rsid w:val="000A3F38"/>
    <w:rsid w:val="000A684C"/>
    <w:rsid w:val="000C0DE0"/>
    <w:rsid w:val="000C1ACF"/>
    <w:rsid w:val="000C1ED7"/>
    <w:rsid w:val="000C254D"/>
    <w:rsid w:val="000C5161"/>
    <w:rsid w:val="000C522B"/>
    <w:rsid w:val="000C7700"/>
    <w:rsid w:val="000D5AE1"/>
    <w:rsid w:val="000F5219"/>
    <w:rsid w:val="00106DA8"/>
    <w:rsid w:val="00111084"/>
    <w:rsid w:val="00112615"/>
    <w:rsid w:val="0013068E"/>
    <w:rsid w:val="00141A1F"/>
    <w:rsid w:val="00141AD2"/>
    <w:rsid w:val="00150AF4"/>
    <w:rsid w:val="00151020"/>
    <w:rsid w:val="00161238"/>
    <w:rsid w:val="001620C7"/>
    <w:rsid w:val="00165220"/>
    <w:rsid w:val="00180A50"/>
    <w:rsid w:val="00191956"/>
    <w:rsid w:val="001A6C71"/>
    <w:rsid w:val="001A7DEC"/>
    <w:rsid w:val="001C06C9"/>
    <w:rsid w:val="00200412"/>
    <w:rsid w:val="00201962"/>
    <w:rsid w:val="002038B2"/>
    <w:rsid w:val="00233F0C"/>
    <w:rsid w:val="002379F0"/>
    <w:rsid w:val="00243199"/>
    <w:rsid w:val="002540CC"/>
    <w:rsid w:val="00261002"/>
    <w:rsid w:val="00264C9D"/>
    <w:rsid w:val="002911A8"/>
    <w:rsid w:val="0029241D"/>
    <w:rsid w:val="002A6F84"/>
    <w:rsid w:val="002B08FD"/>
    <w:rsid w:val="002B4095"/>
    <w:rsid w:val="002B4B49"/>
    <w:rsid w:val="002C0F04"/>
    <w:rsid w:val="002C7CE7"/>
    <w:rsid w:val="002D4292"/>
    <w:rsid w:val="002E0287"/>
    <w:rsid w:val="002E1783"/>
    <w:rsid w:val="002E2595"/>
    <w:rsid w:val="002E6928"/>
    <w:rsid w:val="003102EB"/>
    <w:rsid w:val="00313F4D"/>
    <w:rsid w:val="0031545A"/>
    <w:rsid w:val="003154B5"/>
    <w:rsid w:val="00316BC6"/>
    <w:rsid w:val="00317102"/>
    <w:rsid w:val="003216CD"/>
    <w:rsid w:val="0032622B"/>
    <w:rsid w:val="0032627E"/>
    <w:rsid w:val="00334F4E"/>
    <w:rsid w:val="00341620"/>
    <w:rsid w:val="00344EF2"/>
    <w:rsid w:val="00346F96"/>
    <w:rsid w:val="00354134"/>
    <w:rsid w:val="003611E2"/>
    <w:rsid w:val="003629D5"/>
    <w:rsid w:val="00364AED"/>
    <w:rsid w:val="003768A0"/>
    <w:rsid w:val="00383168"/>
    <w:rsid w:val="0038557E"/>
    <w:rsid w:val="00386711"/>
    <w:rsid w:val="003940EA"/>
    <w:rsid w:val="003A5783"/>
    <w:rsid w:val="003B039A"/>
    <w:rsid w:val="003C224C"/>
    <w:rsid w:val="003C2D29"/>
    <w:rsid w:val="003C6380"/>
    <w:rsid w:val="003D29FD"/>
    <w:rsid w:val="003D2EB0"/>
    <w:rsid w:val="003E289E"/>
    <w:rsid w:val="003F46D6"/>
    <w:rsid w:val="00400801"/>
    <w:rsid w:val="00404A3E"/>
    <w:rsid w:val="00413024"/>
    <w:rsid w:val="00421D37"/>
    <w:rsid w:val="004231E0"/>
    <w:rsid w:val="004233AD"/>
    <w:rsid w:val="00436B4D"/>
    <w:rsid w:val="00455E36"/>
    <w:rsid w:val="0045769B"/>
    <w:rsid w:val="0045780F"/>
    <w:rsid w:val="00470281"/>
    <w:rsid w:val="00473EB9"/>
    <w:rsid w:val="00474DE9"/>
    <w:rsid w:val="00477958"/>
    <w:rsid w:val="0048098D"/>
    <w:rsid w:val="00494BFE"/>
    <w:rsid w:val="00496980"/>
    <w:rsid w:val="004A2ECD"/>
    <w:rsid w:val="004A5DE4"/>
    <w:rsid w:val="004A6122"/>
    <w:rsid w:val="004A6586"/>
    <w:rsid w:val="004B143C"/>
    <w:rsid w:val="004B5C77"/>
    <w:rsid w:val="004C2299"/>
    <w:rsid w:val="004C387A"/>
    <w:rsid w:val="004C3C94"/>
    <w:rsid w:val="004C5973"/>
    <w:rsid w:val="004D7122"/>
    <w:rsid w:val="004E232D"/>
    <w:rsid w:val="004F5513"/>
    <w:rsid w:val="00502954"/>
    <w:rsid w:val="005059EF"/>
    <w:rsid w:val="00507AA5"/>
    <w:rsid w:val="0051146C"/>
    <w:rsid w:val="0051719D"/>
    <w:rsid w:val="00520D9A"/>
    <w:rsid w:val="00524B7D"/>
    <w:rsid w:val="00532281"/>
    <w:rsid w:val="005325F1"/>
    <w:rsid w:val="00550554"/>
    <w:rsid w:val="00552EF9"/>
    <w:rsid w:val="0056710F"/>
    <w:rsid w:val="00570B77"/>
    <w:rsid w:val="00570FBB"/>
    <w:rsid w:val="00581523"/>
    <w:rsid w:val="00585EE3"/>
    <w:rsid w:val="00585FC4"/>
    <w:rsid w:val="005A0E7E"/>
    <w:rsid w:val="005A7B3C"/>
    <w:rsid w:val="005B555D"/>
    <w:rsid w:val="005C6D29"/>
    <w:rsid w:val="005D3007"/>
    <w:rsid w:val="005D64DB"/>
    <w:rsid w:val="005D67D7"/>
    <w:rsid w:val="005E3C0C"/>
    <w:rsid w:val="005F0F50"/>
    <w:rsid w:val="00607E90"/>
    <w:rsid w:val="00613D0D"/>
    <w:rsid w:val="006171AC"/>
    <w:rsid w:val="0063624D"/>
    <w:rsid w:val="006378AD"/>
    <w:rsid w:val="006406DD"/>
    <w:rsid w:val="00640C8C"/>
    <w:rsid w:val="0064387C"/>
    <w:rsid w:val="00646C5B"/>
    <w:rsid w:val="00647E4B"/>
    <w:rsid w:val="00655B97"/>
    <w:rsid w:val="00667C4F"/>
    <w:rsid w:val="00670DFB"/>
    <w:rsid w:val="006938FB"/>
    <w:rsid w:val="006A1826"/>
    <w:rsid w:val="006A478A"/>
    <w:rsid w:val="006A4D49"/>
    <w:rsid w:val="006A561B"/>
    <w:rsid w:val="006B3A44"/>
    <w:rsid w:val="006C07FD"/>
    <w:rsid w:val="006C1781"/>
    <w:rsid w:val="006C1D66"/>
    <w:rsid w:val="006D36DB"/>
    <w:rsid w:val="006D575D"/>
    <w:rsid w:val="006F21B4"/>
    <w:rsid w:val="006F3FEF"/>
    <w:rsid w:val="006F4CEF"/>
    <w:rsid w:val="00700533"/>
    <w:rsid w:val="00702491"/>
    <w:rsid w:val="00715F14"/>
    <w:rsid w:val="007210B9"/>
    <w:rsid w:val="00721E46"/>
    <w:rsid w:val="00731B10"/>
    <w:rsid w:val="0074668F"/>
    <w:rsid w:val="0074798B"/>
    <w:rsid w:val="007545B8"/>
    <w:rsid w:val="00756A6E"/>
    <w:rsid w:val="00762446"/>
    <w:rsid w:val="007713B9"/>
    <w:rsid w:val="00772438"/>
    <w:rsid w:val="00772F7D"/>
    <w:rsid w:val="00783733"/>
    <w:rsid w:val="00796241"/>
    <w:rsid w:val="007A1B1C"/>
    <w:rsid w:val="007B6B21"/>
    <w:rsid w:val="007B787B"/>
    <w:rsid w:val="007C3869"/>
    <w:rsid w:val="007C62D0"/>
    <w:rsid w:val="007D53C9"/>
    <w:rsid w:val="007E008D"/>
    <w:rsid w:val="007F11CD"/>
    <w:rsid w:val="00812267"/>
    <w:rsid w:val="008140AB"/>
    <w:rsid w:val="00815AE9"/>
    <w:rsid w:val="008223C7"/>
    <w:rsid w:val="00824BE8"/>
    <w:rsid w:val="008273DF"/>
    <w:rsid w:val="008570ED"/>
    <w:rsid w:val="008572FA"/>
    <w:rsid w:val="00872F4C"/>
    <w:rsid w:val="008742E1"/>
    <w:rsid w:val="00883A38"/>
    <w:rsid w:val="008B05BF"/>
    <w:rsid w:val="008B7148"/>
    <w:rsid w:val="008C32A7"/>
    <w:rsid w:val="008D0963"/>
    <w:rsid w:val="008D39C5"/>
    <w:rsid w:val="008D67EE"/>
    <w:rsid w:val="008E3F68"/>
    <w:rsid w:val="008E5883"/>
    <w:rsid w:val="008F0B5B"/>
    <w:rsid w:val="008F289D"/>
    <w:rsid w:val="00901827"/>
    <w:rsid w:val="00911F15"/>
    <w:rsid w:val="00930265"/>
    <w:rsid w:val="00935137"/>
    <w:rsid w:val="00950B5F"/>
    <w:rsid w:val="009535B0"/>
    <w:rsid w:val="009619A1"/>
    <w:rsid w:val="009851F9"/>
    <w:rsid w:val="00987EB7"/>
    <w:rsid w:val="00991B3C"/>
    <w:rsid w:val="00991C42"/>
    <w:rsid w:val="00996256"/>
    <w:rsid w:val="009B17B0"/>
    <w:rsid w:val="009B7F43"/>
    <w:rsid w:val="009C049A"/>
    <w:rsid w:val="009C1ACA"/>
    <w:rsid w:val="009C49E1"/>
    <w:rsid w:val="009C5FCB"/>
    <w:rsid w:val="009D24D2"/>
    <w:rsid w:val="009E30FD"/>
    <w:rsid w:val="009E44CF"/>
    <w:rsid w:val="009E5330"/>
    <w:rsid w:val="009E6D4C"/>
    <w:rsid w:val="009E7759"/>
    <w:rsid w:val="009F2D84"/>
    <w:rsid w:val="009F67EF"/>
    <w:rsid w:val="00A01562"/>
    <w:rsid w:val="00A0578A"/>
    <w:rsid w:val="00A06D06"/>
    <w:rsid w:val="00A277D5"/>
    <w:rsid w:val="00A32310"/>
    <w:rsid w:val="00A33C4E"/>
    <w:rsid w:val="00A35401"/>
    <w:rsid w:val="00A359C2"/>
    <w:rsid w:val="00A45259"/>
    <w:rsid w:val="00A4760B"/>
    <w:rsid w:val="00A537EA"/>
    <w:rsid w:val="00A6576C"/>
    <w:rsid w:val="00A72AA7"/>
    <w:rsid w:val="00A74AD3"/>
    <w:rsid w:val="00A76CFB"/>
    <w:rsid w:val="00A91F3C"/>
    <w:rsid w:val="00AA0212"/>
    <w:rsid w:val="00AA2572"/>
    <w:rsid w:val="00AB394E"/>
    <w:rsid w:val="00AC5910"/>
    <w:rsid w:val="00AC6AD4"/>
    <w:rsid w:val="00AD4A46"/>
    <w:rsid w:val="00AD569F"/>
    <w:rsid w:val="00AD5F62"/>
    <w:rsid w:val="00AE25C0"/>
    <w:rsid w:val="00AF104E"/>
    <w:rsid w:val="00B02C5E"/>
    <w:rsid w:val="00B07001"/>
    <w:rsid w:val="00B1174D"/>
    <w:rsid w:val="00B1720B"/>
    <w:rsid w:val="00B17885"/>
    <w:rsid w:val="00B20027"/>
    <w:rsid w:val="00B20D5F"/>
    <w:rsid w:val="00B45972"/>
    <w:rsid w:val="00B50EB0"/>
    <w:rsid w:val="00B51A8A"/>
    <w:rsid w:val="00B55365"/>
    <w:rsid w:val="00B55530"/>
    <w:rsid w:val="00B7697B"/>
    <w:rsid w:val="00B84F45"/>
    <w:rsid w:val="00B85CA9"/>
    <w:rsid w:val="00B92127"/>
    <w:rsid w:val="00B92D0F"/>
    <w:rsid w:val="00B93008"/>
    <w:rsid w:val="00B9659C"/>
    <w:rsid w:val="00BA3294"/>
    <w:rsid w:val="00BA3EB6"/>
    <w:rsid w:val="00BA65E4"/>
    <w:rsid w:val="00BB2D24"/>
    <w:rsid w:val="00BC1404"/>
    <w:rsid w:val="00BC2E6D"/>
    <w:rsid w:val="00BC71FE"/>
    <w:rsid w:val="00BD1A13"/>
    <w:rsid w:val="00BD6446"/>
    <w:rsid w:val="00BD74BC"/>
    <w:rsid w:val="00BE1516"/>
    <w:rsid w:val="00BE2B5F"/>
    <w:rsid w:val="00C0553F"/>
    <w:rsid w:val="00C12B17"/>
    <w:rsid w:val="00C14FC2"/>
    <w:rsid w:val="00C172D5"/>
    <w:rsid w:val="00C20855"/>
    <w:rsid w:val="00C25A3E"/>
    <w:rsid w:val="00C34855"/>
    <w:rsid w:val="00C377E2"/>
    <w:rsid w:val="00C41793"/>
    <w:rsid w:val="00C41930"/>
    <w:rsid w:val="00C515B8"/>
    <w:rsid w:val="00C52106"/>
    <w:rsid w:val="00C521A2"/>
    <w:rsid w:val="00C62779"/>
    <w:rsid w:val="00C64BF7"/>
    <w:rsid w:val="00C74C20"/>
    <w:rsid w:val="00C77358"/>
    <w:rsid w:val="00C827AC"/>
    <w:rsid w:val="00C852E7"/>
    <w:rsid w:val="00C85617"/>
    <w:rsid w:val="00C87D61"/>
    <w:rsid w:val="00CA5C4D"/>
    <w:rsid w:val="00CB1ACB"/>
    <w:rsid w:val="00CB5B27"/>
    <w:rsid w:val="00CD085E"/>
    <w:rsid w:val="00CD1E11"/>
    <w:rsid w:val="00CD2C0A"/>
    <w:rsid w:val="00CE6976"/>
    <w:rsid w:val="00CF2DF6"/>
    <w:rsid w:val="00CF5987"/>
    <w:rsid w:val="00D0651B"/>
    <w:rsid w:val="00D07667"/>
    <w:rsid w:val="00D10F7B"/>
    <w:rsid w:val="00D1231D"/>
    <w:rsid w:val="00D16651"/>
    <w:rsid w:val="00D16E18"/>
    <w:rsid w:val="00D23A35"/>
    <w:rsid w:val="00D37E45"/>
    <w:rsid w:val="00D41118"/>
    <w:rsid w:val="00D500F6"/>
    <w:rsid w:val="00D516DA"/>
    <w:rsid w:val="00D519B1"/>
    <w:rsid w:val="00D55EA2"/>
    <w:rsid w:val="00D61E62"/>
    <w:rsid w:val="00D6471C"/>
    <w:rsid w:val="00D65984"/>
    <w:rsid w:val="00D73387"/>
    <w:rsid w:val="00D76276"/>
    <w:rsid w:val="00D820A8"/>
    <w:rsid w:val="00D86EFF"/>
    <w:rsid w:val="00D963E0"/>
    <w:rsid w:val="00DA0893"/>
    <w:rsid w:val="00DA24EF"/>
    <w:rsid w:val="00DA3ACB"/>
    <w:rsid w:val="00DC1C41"/>
    <w:rsid w:val="00DC5C7B"/>
    <w:rsid w:val="00DD4FA7"/>
    <w:rsid w:val="00DF10C7"/>
    <w:rsid w:val="00DF1824"/>
    <w:rsid w:val="00DF24F2"/>
    <w:rsid w:val="00DF3F95"/>
    <w:rsid w:val="00DF6341"/>
    <w:rsid w:val="00E00F5E"/>
    <w:rsid w:val="00E07188"/>
    <w:rsid w:val="00E10115"/>
    <w:rsid w:val="00E15C51"/>
    <w:rsid w:val="00E202C1"/>
    <w:rsid w:val="00E34605"/>
    <w:rsid w:val="00E3569E"/>
    <w:rsid w:val="00E446C5"/>
    <w:rsid w:val="00E46CD4"/>
    <w:rsid w:val="00E57B4B"/>
    <w:rsid w:val="00E61D21"/>
    <w:rsid w:val="00E70276"/>
    <w:rsid w:val="00E86029"/>
    <w:rsid w:val="00E87FFA"/>
    <w:rsid w:val="00E94191"/>
    <w:rsid w:val="00EA1D1C"/>
    <w:rsid w:val="00EC7920"/>
    <w:rsid w:val="00ED13D8"/>
    <w:rsid w:val="00ED7E11"/>
    <w:rsid w:val="00EF49F8"/>
    <w:rsid w:val="00EF4D8D"/>
    <w:rsid w:val="00F04462"/>
    <w:rsid w:val="00F108AC"/>
    <w:rsid w:val="00F147EF"/>
    <w:rsid w:val="00F167F6"/>
    <w:rsid w:val="00F23B42"/>
    <w:rsid w:val="00F312D7"/>
    <w:rsid w:val="00F366FD"/>
    <w:rsid w:val="00F461D9"/>
    <w:rsid w:val="00F54781"/>
    <w:rsid w:val="00F569E9"/>
    <w:rsid w:val="00F6211E"/>
    <w:rsid w:val="00F73290"/>
    <w:rsid w:val="00F81061"/>
    <w:rsid w:val="00F81235"/>
    <w:rsid w:val="00F816A8"/>
    <w:rsid w:val="00F92563"/>
    <w:rsid w:val="00F95658"/>
    <w:rsid w:val="00FA6B59"/>
    <w:rsid w:val="00FB68BF"/>
    <w:rsid w:val="00FC001B"/>
    <w:rsid w:val="00FD4CFF"/>
    <w:rsid w:val="00FD5226"/>
    <w:rsid w:val="00FF0880"/>
    <w:rsid w:val="00FF3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82B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FA2"/>
    <w:rPr>
      <w:rFonts w:eastAsiaTheme="minorEastAsia"/>
    </w:rPr>
  </w:style>
  <w:style w:type="paragraph" w:styleId="Heading1">
    <w:name w:val="heading 1"/>
    <w:basedOn w:val="Normal"/>
    <w:next w:val="Normal"/>
    <w:uiPriority w:val="9"/>
    <w:qFormat/>
    <w:rsid w:val="004D7122"/>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4D7122"/>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4D7122"/>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4D7122"/>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4D7122"/>
    <w:pPr>
      <w:keepNext/>
      <w:keepLines/>
      <w:spacing w:before="220" w:after="40"/>
      <w:outlineLvl w:val="4"/>
    </w:pPr>
    <w:rPr>
      <w:b/>
    </w:rPr>
  </w:style>
  <w:style w:type="paragraph" w:styleId="Heading6">
    <w:name w:val="heading 6"/>
    <w:basedOn w:val="Normal"/>
    <w:next w:val="Normal"/>
    <w:uiPriority w:val="9"/>
    <w:semiHidden/>
    <w:unhideWhenUsed/>
    <w:qFormat/>
    <w:rsid w:val="004D712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D7122"/>
  </w:style>
  <w:style w:type="paragraph" w:styleId="Title">
    <w:name w:val="Title"/>
    <w:basedOn w:val="Normal"/>
    <w:next w:val="Normal"/>
    <w:uiPriority w:val="10"/>
    <w:qFormat/>
    <w:rsid w:val="004D7122"/>
    <w:pPr>
      <w:keepNext/>
      <w:keepLines/>
      <w:spacing w:before="480" w:after="120"/>
    </w:pPr>
    <w:rPr>
      <w:b/>
      <w:sz w:val="72"/>
      <w:szCs w:val="72"/>
    </w:rPr>
  </w:style>
  <w:style w:type="character" w:customStyle="1" w:styleId="highlight">
    <w:name w:val="highlight"/>
    <w:basedOn w:val="DefaultParagraphFont"/>
    <w:rsid w:val="00283D54"/>
  </w:style>
  <w:style w:type="character" w:styleId="Hyperlink">
    <w:name w:val="Hyperlink"/>
    <w:basedOn w:val="DefaultParagraphFont"/>
    <w:uiPriority w:val="99"/>
    <w:unhideWhenUsed/>
    <w:rsid w:val="005B3D20"/>
    <w:rPr>
      <w:color w:val="0000FF"/>
      <w:u w:val="single"/>
    </w:rPr>
  </w:style>
  <w:style w:type="paragraph" w:styleId="ListParagraph">
    <w:name w:val="List Paragraph"/>
    <w:basedOn w:val="Normal"/>
    <w:uiPriority w:val="34"/>
    <w:qFormat/>
    <w:rsid w:val="001E4659"/>
    <w:pPr>
      <w:ind w:left="720"/>
      <w:contextualSpacing/>
    </w:pPr>
  </w:style>
  <w:style w:type="character" w:styleId="CommentReference">
    <w:name w:val="annotation reference"/>
    <w:basedOn w:val="DefaultParagraphFont"/>
    <w:uiPriority w:val="99"/>
    <w:semiHidden/>
    <w:unhideWhenUsed/>
    <w:rsid w:val="003624CF"/>
    <w:rPr>
      <w:sz w:val="16"/>
      <w:szCs w:val="16"/>
    </w:rPr>
  </w:style>
  <w:style w:type="paragraph" w:styleId="CommentText">
    <w:name w:val="annotation text"/>
    <w:basedOn w:val="Normal"/>
    <w:link w:val="CommentTextChar"/>
    <w:uiPriority w:val="99"/>
    <w:semiHidden/>
    <w:unhideWhenUsed/>
    <w:rsid w:val="003624CF"/>
    <w:pPr>
      <w:spacing w:line="240" w:lineRule="auto"/>
    </w:pPr>
    <w:rPr>
      <w:sz w:val="20"/>
      <w:szCs w:val="20"/>
    </w:rPr>
  </w:style>
  <w:style w:type="character" w:customStyle="1" w:styleId="CommentTextChar">
    <w:name w:val="Comment Text Char"/>
    <w:basedOn w:val="DefaultParagraphFont"/>
    <w:link w:val="CommentText"/>
    <w:uiPriority w:val="99"/>
    <w:semiHidden/>
    <w:rsid w:val="003624CF"/>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3624CF"/>
    <w:rPr>
      <w:b/>
      <w:bCs/>
    </w:rPr>
  </w:style>
  <w:style w:type="character" w:customStyle="1" w:styleId="CommentSubjectChar">
    <w:name w:val="Comment Subject Char"/>
    <w:basedOn w:val="CommentTextChar"/>
    <w:link w:val="CommentSubject"/>
    <w:uiPriority w:val="99"/>
    <w:semiHidden/>
    <w:rsid w:val="003624CF"/>
    <w:rPr>
      <w:rFonts w:eastAsiaTheme="minorEastAsia"/>
      <w:b/>
      <w:bCs/>
      <w:sz w:val="20"/>
      <w:szCs w:val="20"/>
    </w:rPr>
  </w:style>
  <w:style w:type="paragraph" w:styleId="BalloonText">
    <w:name w:val="Balloon Text"/>
    <w:basedOn w:val="Normal"/>
    <w:link w:val="BalloonTextChar"/>
    <w:uiPriority w:val="99"/>
    <w:semiHidden/>
    <w:unhideWhenUsed/>
    <w:rsid w:val="003624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4CF"/>
    <w:rPr>
      <w:rFonts w:ascii="Tahoma" w:eastAsiaTheme="minorEastAsia" w:hAnsi="Tahoma" w:cs="Tahoma"/>
      <w:sz w:val="16"/>
      <w:szCs w:val="16"/>
    </w:rPr>
  </w:style>
  <w:style w:type="paragraph" w:styleId="Subtitle">
    <w:name w:val="Subtitle"/>
    <w:basedOn w:val="Normal"/>
    <w:next w:val="Normal"/>
    <w:rsid w:val="004D7122"/>
    <w:pPr>
      <w:keepNext/>
      <w:keepLines/>
      <w:spacing w:before="360" w:after="80"/>
    </w:pPr>
    <w:rPr>
      <w:rFonts w:ascii="Georgia" w:eastAsia="Georgia" w:hAnsi="Georgia" w:cs="Georgia"/>
      <w:i/>
      <w:color w:val="666666"/>
      <w:sz w:val="48"/>
      <w:szCs w:val="48"/>
    </w:rPr>
  </w:style>
  <w:style w:type="table" w:customStyle="1" w:styleId="4">
    <w:name w:val="4"/>
    <w:basedOn w:val="TableNormal"/>
    <w:rsid w:val="004D7122"/>
    <w:tblPr>
      <w:tblStyleRowBandSize w:val="1"/>
      <w:tblStyleColBandSize w:val="1"/>
      <w:tblCellMar>
        <w:top w:w="15" w:type="dxa"/>
        <w:left w:w="15" w:type="dxa"/>
        <w:bottom w:w="15" w:type="dxa"/>
        <w:right w:w="15" w:type="dxa"/>
      </w:tblCellMar>
    </w:tblPr>
  </w:style>
  <w:style w:type="table" w:customStyle="1" w:styleId="3">
    <w:name w:val="3"/>
    <w:basedOn w:val="TableNormal"/>
    <w:rsid w:val="004D7122"/>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7B1F85"/>
    <w:pPr>
      <w:spacing w:after="0" w:line="240" w:lineRule="auto"/>
    </w:pPr>
    <w:rPr>
      <w:rFonts w:eastAsiaTheme="minorEastAsia"/>
    </w:rPr>
  </w:style>
  <w:style w:type="table" w:customStyle="1" w:styleId="2">
    <w:name w:val="2"/>
    <w:basedOn w:val="TableNormal"/>
    <w:rsid w:val="004D7122"/>
    <w:tblPr>
      <w:tblStyleRowBandSize w:val="1"/>
      <w:tblStyleColBandSize w:val="1"/>
      <w:tblCellMar>
        <w:top w:w="15" w:type="dxa"/>
        <w:left w:w="15" w:type="dxa"/>
        <w:bottom w:w="15" w:type="dxa"/>
        <w:right w:w="15" w:type="dxa"/>
      </w:tblCellMar>
    </w:tblPr>
  </w:style>
  <w:style w:type="table" w:customStyle="1" w:styleId="1">
    <w:name w:val="1"/>
    <w:basedOn w:val="TableNormal"/>
    <w:rsid w:val="004D7122"/>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4231E0"/>
    <w:pPr>
      <w:tabs>
        <w:tab w:val="center" w:pos="4844"/>
        <w:tab w:val="right" w:pos="9689"/>
      </w:tabs>
      <w:spacing w:after="0" w:line="240" w:lineRule="auto"/>
    </w:pPr>
  </w:style>
  <w:style w:type="character" w:customStyle="1" w:styleId="HeaderChar">
    <w:name w:val="Header Char"/>
    <w:basedOn w:val="DefaultParagraphFont"/>
    <w:link w:val="Header"/>
    <w:uiPriority w:val="99"/>
    <w:rsid w:val="004231E0"/>
    <w:rPr>
      <w:rFonts w:eastAsiaTheme="minorEastAsia"/>
    </w:rPr>
  </w:style>
  <w:style w:type="paragraph" w:styleId="Footer">
    <w:name w:val="footer"/>
    <w:basedOn w:val="Normal"/>
    <w:link w:val="FooterChar"/>
    <w:uiPriority w:val="99"/>
    <w:unhideWhenUsed/>
    <w:rsid w:val="004231E0"/>
    <w:pPr>
      <w:tabs>
        <w:tab w:val="center" w:pos="4844"/>
        <w:tab w:val="right" w:pos="9689"/>
      </w:tabs>
      <w:spacing w:after="0" w:line="240" w:lineRule="auto"/>
    </w:pPr>
  </w:style>
  <w:style w:type="character" w:customStyle="1" w:styleId="FooterChar">
    <w:name w:val="Footer Char"/>
    <w:basedOn w:val="DefaultParagraphFont"/>
    <w:link w:val="Footer"/>
    <w:uiPriority w:val="99"/>
    <w:rsid w:val="004231E0"/>
    <w:rPr>
      <w:rFonts w:eastAsiaTheme="minorEastAsia"/>
    </w:rPr>
  </w:style>
  <w:style w:type="character" w:styleId="Strong">
    <w:name w:val="Strong"/>
    <w:basedOn w:val="DefaultParagraphFont"/>
    <w:uiPriority w:val="22"/>
    <w:qFormat/>
    <w:rsid w:val="00DF10C7"/>
    <w:rPr>
      <w:b/>
      <w:bCs/>
    </w:rPr>
  </w:style>
  <w:style w:type="paragraph" w:styleId="NormalWeb">
    <w:name w:val="Normal (Web)"/>
    <w:basedOn w:val="Normal"/>
    <w:uiPriority w:val="99"/>
    <w:semiHidden/>
    <w:unhideWhenUsed/>
    <w:rsid w:val="00047D11"/>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A354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5401"/>
    <w:rPr>
      <w:rFonts w:eastAsiaTheme="minorEastAsia"/>
      <w:sz w:val="20"/>
      <w:szCs w:val="20"/>
    </w:rPr>
  </w:style>
  <w:style w:type="character" w:styleId="FootnoteReference">
    <w:name w:val="footnote reference"/>
    <w:basedOn w:val="DefaultParagraphFont"/>
    <w:uiPriority w:val="99"/>
    <w:semiHidden/>
    <w:unhideWhenUsed/>
    <w:rsid w:val="00A354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380527">
      <w:bodyDiv w:val="1"/>
      <w:marLeft w:val="0"/>
      <w:marRight w:val="0"/>
      <w:marTop w:val="0"/>
      <w:marBottom w:val="0"/>
      <w:divBdr>
        <w:top w:val="none" w:sz="0" w:space="0" w:color="auto"/>
        <w:left w:val="none" w:sz="0" w:space="0" w:color="auto"/>
        <w:bottom w:val="none" w:sz="0" w:space="0" w:color="auto"/>
        <w:right w:val="none" w:sz="0" w:space="0" w:color="auto"/>
      </w:divBdr>
      <w:divsChild>
        <w:div w:id="435715078">
          <w:marLeft w:val="0"/>
          <w:marRight w:val="0"/>
          <w:marTop w:val="0"/>
          <w:marBottom w:val="0"/>
          <w:divBdr>
            <w:top w:val="none" w:sz="0" w:space="0" w:color="auto"/>
            <w:left w:val="none" w:sz="0" w:space="0" w:color="auto"/>
            <w:bottom w:val="none" w:sz="0" w:space="0" w:color="auto"/>
            <w:right w:val="none" w:sz="0" w:space="0" w:color="auto"/>
          </w:divBdr>
          <w:divsChild>
            <w:div w:id="1753888632">
              <w:marLeft w:val="0"/>
              <w:marRight w:val="0"/>
              <w:marTop w:val="0"/>
              <w:marBottom w:val="0"/>
              <w:divBdr>
                <w:top w:val="none" w:sz="0" w:space="0" w:color="auto"/>
                <w:left w:val="none" w:sz="0" w:space="0" w:color="auto"/>
                <w:bottom w:val="none" w:sz="0" w:space="0" w:color="auto"/>
                <w:right w:val="none" w:sz="0" w:space="0" w:color="auto"/>
              </w:divBdr>
              <w:divsChild>
                <w:div w:id="2121414019">
                  <w:marLeft w:val="0"/>
                  <w:marRight w:val="0"/>
                  <w:marTop w:val="0"/>
                  <w:marBottom w:val="0"/>
                  <w:divBdr>
                    <w:top w:val="none" w:sz="0" w:space="0" w:color="auto"/>
                    <w:left w:val="none" w:sz="0" w:space="0" w:color="auto"/>
                    <w:bottom w:val="none" w:sz="0" w:space="0" w:color="auto"/>
                    <w:right w:val="none" w:sz="0" w:space="0" w:color="auto"/>
                  </w:divBdr>
                  <w:divsChild>
                    <w:div w:id="1718124156">
                      <w:marLeft w:val="0"/>
                      <w:marRight w:val="0"/>
                      <w:marTop w:val="0"/>
                      <w:marBottom w:val="0"/>
                      <w:divBdr>
                        <w:top w:val="none" w:sz="0" w:space="0" w:color="auto"/>
                        <w:left w:val="none" w:sz="0" w:space="0" w:color="auto"/>
                        <w:bottom w:val="none" w:sz="0" w:space="0" w:color="auto"/>
                        <w:right w:val="none" w:sz="0" w:space="0" w:color="auto"/>
                      </w:divBdr>
                      <w:divsChild>
                        <w:div w:id="1365599308">
                          <w:marLeft w:val="0"/>
                          <w:marRight w:val="0"/>
                          <w:marTop w:val="0"/>
                          <w:marBottom w:val="0"/>
                          <w:divBdr>
                            <w:top w:val="none" w:sz="0" w:space="0" w:color="auto"/>
                            <w:left w:val="none" w:sz="0" w:space="0" w:color="auto"/>
                            <w:bottom w:val="none" w:sz="0" w:space="0" w:color="auto"/>
                            <w:right w:val="none" w:sz="0" w:space="0" w:color="auto"/>
                          </w:divBdr>
                          <w:divsChild>
                            <w:div w:id="6275110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248856">
      <w:bodyDiv w:val="1"/>
      <w:marLeft w:val="0"/>
      <w:marRight w:val="0"/>
      <w:marTop w:val="0"/>
      <w:marBottom w:val="0"/>
      <w:divBdr>
        <w:top w:val="none" w:sz="0" w:space="0" w:color="auto"/>
        <w:left w:val="none" w:sz="0" w:space="0" w:color="auto"/>
        <w:bottom w:val="none" w:sz="0" w:space="0" w:color="auto"/>
        <w:right w:val="none" w:sz="0" w:space="0" w:color="auto"/>
      </w:divBdr>
    </w:div>
    <w:div w:id="907763874">
      <w:bodyDiv w:val="1"/>
      <w:marLeft w:val="0"/>
      <w:marRight w:val="0"/>
      <w:marTop w:val="0"/>
      <w:marBottom w:val="0"/>
      <w:divBdr>
        <w:top w:val="none" w:sz="0" w:space="0" w:color="auto"/>
        <w:left w:val="none" w:sz="0" w:space="0" w:color="auto"/>
        <w:bottom w:val="none" w:sz="0" w:space="0" w:color="auto"/>
        <w:right w:val="none" w:sz="0" w:space="0" w:color="auto"/>
      </w:divBdr>
    </w:div>
    <w:div w:id="948052769">
      <w:bodyDiv w:val="1"/>
      <w:marLeft w:val="0"/>
      <w:marRight w:val="0"/>
      <w:marTop w:val="0"/>
      <w:marBottom w:val="0"/>
      <w:divBdr>
        <w:top w:val="none" w:sz="0" w:space="0" w:color="auto"/>
        <w:left w:val="none" w:sz="0" w:space="0" w:color="auto"/>
        <w:bottom w:val="none" w:sz="0" w:space="0" w:color="auto"/>
        <w:right w:val="none" w:sz="0" w:space="0" w:color="auto"/>
      </w:divBdr>
    </w:div>
    <w:div w:id="995769017">
      <w:bodyDiv w:val="1"/>
      <w:marLeft w:val="0"/>
      <w:marRight w:val="0"/>
      <w:marTop w:val="0"/>
      <w:marBottom w:val="0"/>
      <w:divBdr>
        <w:top w:val="none" w:sz="0" w:space="0" w:color="auto"/>
        <w:left w:val="none" w:sz="0" w:space="0" w:color="auto"/>
        <w:bottom w:val="none" w:sz="0" w:space="0" w:color="auto"/>
        <w:right w:val="none" w:sz="0" w:space="0" w:color="auto"/>
      </w:divBdr>
    </w:div>
    <w:div w:id="1466511485">
      <w:bodyDiv w:val="1"/>
      <w:marLeft w:val="0"/>
      <w:marRight w:val="0"/>
      <w:marTop w:val="0"/>
      <w:marBottom w:val="0"/>
      <w:divBdr>
        <w:top w:val="none" w:sz="0" w:space="0" w:color="auto"/>
        <w:left w:val="none" w:sz="0" w:space="0" w:color="auto"/>
        <w:bottom w:val="none" w:sz="0" w:space="0" w:color="auto"/>
        <w:right w:val="none" w:sz="0" w:space="0" w:color="auto"/>
      </w:divBdr>
    </w:div>
    <w:div w:id="2064599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https://mul2.gov.am/tasks/1301424/oneclick?token=a72e384dc6533ba6d42679381aef88a4</cp:keywords>
  <dc:description/>
  <cp:lastModifiedBy/>
  <cp:revision>1</cp:revision>
  <dcterms:created xsi:type="dcterms:W3CDTF">2025-12-25T10:08:00Z</dcterms:created>
  <dcterms:modified xsi:type="dcterms:W3CDTF">2026-02-27T09:17:00Z</dcterms:modified>
</cp:coreProperties>
</file>