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EE6A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Default="0000386A" w:rsidP="00EE6A5E">
      <w:pPr>
        <w:spacing w:after="0" w:line="24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BC5229" w:rsidRPr="00BC522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եվ Եվրոպական հանձնաժողովի միջԵՎ «բազմոլորտ ԲՅՈՒՋԵՏԱՅԻՆ ԱՋԱԿՑՈՒԹՅԱՆ ՊԱՅՄԱՆԱԳԻՐ» ՖԻՆԱՆՍԱՎՈՐՄԱՆ 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ՀԱՄԱՁԱՅՆԱԳիրը հաստատելու մասին» Հանրապետության նախագահի հրամանագրի նախագծի մասին» ՀԱՅԱՍՏԱՆԻ ՀԱՆՐԱՊԵՏՈՒԹՅԱՆ ԿԱՌԱՎԱՐՈՒԹՅԱՆ ՈՐՈՇՄԱՆ ՆԱԽԱԳԾԻ</w:t>
      </w:r>
    </w:p>
    <w:p w:rsidR="00842828" w:rsidRPr="00B64F3F" w:rsidRDefault="00842828" w:rsidP="00EE6A5E">
      <w:pPr>
        <w:spacing w:after="0" w:line="240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514"/>
      </w:tblGrid>
      <w:tr w:rsidR="001374CE" w:rsidRPr="00B64F3F" w:rsidTr="00181A34">
        <w:trPr>
          <w:trHeight w:val="412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:rsidR="001374CE" w:rsidRPr="00B64F3F" w:rsidRDefault="001374CE" w:rsidP="00EE6A5E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5138DB" w:rsidP="00EE6A5E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21</w:t>
            </w:r>
            <w:r w:rsidR="00BC5229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.03.2026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181A34">
        <w:trPr>
          <w:trHeight w:val="440"/>
        </w:trPr>
        <w:tc>
          <w:tcPr>
            <w:tcW w:w="7763" w:type="dxa"/>
            <w:vMerge/>
            <w:shd w:val="clear" w:color="auto" w:fill="D9D9D9"/>
          </w:tcPr>
          <w:p w:rsidR="001374CE" w:rsidRPr="00B64F3F" w:rsidRDefault="001374CE" w:rsidP="00EE6A5E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330178" w:rsidRDefault="001374CE" w:rsidP="00EE6A5E">
            <w:pPr>
              <w:spacing w:after="0" w:line="240" w:lineRule="auto"/>
              <w:jc w:val="both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138DB" w:rsidRPr="005138DB">
              <w:rPr>
                <w:rFonts w:ascii="GHEA Grapalat" w:eastAsia="Calibri" w:hAnsi="GHEA Grapalat" w:cs="GHEA Grapalat"/>
                <w:lang w:val="en-US"/>
              </w:rPr>
              <w:t>01/5-2/7499-2026</w:t>
            </w:r>
          </w:p>
        </w:tc>
      </w:tr>
      <w:tr w:rsidR="001374CE" w:rsidRPr="00B64F3F" w:rsidTr="00181A34">
        <w:tc>
          <w:tcPr>
            <w:tcW w:w="7763" w:type="dxa"/>
            <w:shd w:val="clear" w:color="auto" w:fill="auto"/>
          </w:tcPr>
          <w:p w:rsidR="001374CE" w:rsidRPr="005D6F44" w:rsidRDefault="005138DB" w:rsidP="00EE6A5E">
            <w:pPr>
              <w:spacing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138D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և Եվրոպական հանձնաժողովի միջև «Բազմաոլորտ բյուջետային աջակցության պայմանագիր» ֆինանսավորման համաձայնագրով Հայաստանի Հանրապետության համար ֆինանսական պարտավորություններ նախատեսող դրույթներ առկա չեն: </w:t>
            </w:r>
          </w:p>
        </w:tc>
        <w:tc>
          <w:tcPr>
            <w:tcW w:w="2514" w:type="dxa"/>
            <w:shd w:val="clear" w:color="auto" w:fill="auto"/>
          </w:tcPr>
          <w:p w:rsidR="006B3688" w:rsidRDefault="006B3688" w:rsidP="00EE6A5E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6B3688" w:rsidRDefault="006B3688" w:rsidP="00EE6A5E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1374CE" w:rsidRPr="00B64F3F" w:rsidRDefault="001374CE" w:rsidP="00EE6A5E">
            <w:pPr>
              <w:spacing w:after="0" w:line="240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:rsidR="001374CE" w:rsidRPr="00B64F3F" w:rsidRDefault="001374CE" w:rsidP="00EE6A5E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5138DB" w:rsidP="00EE6A5E">
            <w:pPr>
              <w:spacing w:after="0" w:line="240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23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03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181A34">
        <w:tc>
          <w:tcPr>
            <w:tcW w:w="7763" w:type="dxa"/>
            <w:vMerge/>
            <w:shd w:val="clear" w:color="auto" w:fill="D9D9D9"/>
          </w:tcPr>
          <w:p w:rsidR="001374CE" w:rsidRPr="00B64F3F" w:rsidRDefault="001374CE" w:rsidP="00EE6A5E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433C33" w:rsidRDefault="001374CE" w:rsidP="00EE6A5E">
            <w:pPr>
              <w:spacing w:after="0" w:line="240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138DB" w:rsidRPr="005138DB">
              <w:rPr>
                <w:rFonts w:ascii="GHEA Grapalat" w:eastAsia="Calibri" w:hAnsi="GHEA Grapalat" w:cs="GHEA Grapalat"/>
                <w:lang w:val="hy-AM"/>
              </w:rPr>
              <w:t>/14.2.1/14467-2026</w:t>
            </w:r>
          </w:p>
        </w:tc>
      </w:tr>
      <w:tr w:rsidR="00D841A8" w:rsidRPr="00B64F3F" w:rsidTr="00181A34">
        <w:tc>
          <w:tcPr>
            <w:tcW w:w="7763" w:type="dxa"/>
            <w:shd w:val="clear" w:color="auto" w:fill="auto"/>
          </w:tcPr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D6F44" w:rsidRDefault="005138DB" w:rsidP="00EE6A5E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F11AAE" w:rsidP="00EE6A5E">
            <w:pPr>
              <w:spacing w:after="0" w:line="240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:rsidR="00D841A8" w:rsidRPr="00B64F3F" w:rsidRDefault="00D841A8" w:rsidP="00EE6A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5138DB" w:rsidP="00EE6A5E">
            <w:pPr>
              <w:spacing w:after="0" w:line="240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en-US"/>
              </w:rPr>
              <w:t>24</w:t>
            </w:r>
            <w:r w:rsidR="00BC5229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03</w:t>
            </w:r>
            <w:r w:rsidR="00BC5229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BC5229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181A34">
        <w:trPr>
          <w:trHeight w:val="475"/>
        </w:trPr>
        <w:tc>
          <w:tcPr>
            <w:tcW w:w="7763" w:type="dxa"/>
            <w:vMerge/>
            <w:shd w:val="clear" w:color="auto" w:fill="D9D9D9"/>
          </w:tcPr>
          <w:p w:rsidR="00D841A8" w:rsidRPr="00B64F3F" w:rsidRDefault="00D841A8" w:rsidP="00EE6A5E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433C33" w:rsidRDefault="00D841A8" w:rsidP="00EE6A5E">
            <w:pPr>
              <w:spacing w:after="0" w:line="240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138DB" w:rsidRPr="005138DB">
              <w:rPr>
                <w:rFonts w:ascii="GHEA Grapalat" w:eastAsia="Calibri" w:hAnsi="GHEA Grapalat" w:cs="GHEA Grapalat"/>
                <w:lang w:val="hy-AM"/>
              </w:rPr>
              <w:t>1111/14913-26</w:t>
            </w:r>
          </w:p>
        </w:tc>
      </w:tr>
      <w:tr w:rsidR="00D841A8" w:rsidRPr="00B64F3F" w:rsidTr="00181A34">
        <w:tc>
          <w:tcPr>
            <w:tcW w:w="7763" w:type="dxa"/>
            <w:shd w:val="clear" w:color="auto" w:fill="auto"/>
          </w:tcPr>
          <w:p w:rsidR="005138DB" w:rsidRDefault="005138DB" w:rsidP="005138DB">
            <w:pPr>
              <w:spacing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և Եվրոպական հանձնաժողովի միջև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Բազմաոլորտ բյուջետային աջակցության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պայմանագիր»</w:t>
            </w: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ֆինանսավորման համաձայնագիրը ստորագրվել է 2026 թվականի մարտի 3-ին և մարտի 19-ին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Ֆինանսավորման համաձայնագրով նախատեսվում է Հայաստանի Հանրապետությանը տրամադրել  143 մլն. եվրո ֆինանսական աջակցություն: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Այս բյուջետային աջակցության գործողությունը բաղկացած է.</w:t>
            </w:r>
          </w:p>
          <w:p w:rsidR="005138DB" w:rsidRDefault="005138DB" w:rsidP="005138DB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/>
                <w:sz w:val="24"/>
                <w:szCs w:val="24"/>
                <w:lang w:val="hy-AM"/>
              </w:rPr>
              <w:t>Բյուջետային աջակցության բաղադրիչից, որտեղ ԵՄ ներդրումը կազմում է 90 մլն եվրո,</w:t>
            </w:r>
          </w:p>
          <w:p w:rsidR="005138DB" w:rsidRPr="005138DB" w:rsidRDefault="005138DB" w:rsidP="005138DB">
            <w:pPr>
              <w:pStyle w:val="ListParagraph"/>
              <w:numPr>
                <w:ilvl w:val="0"/>
                <w:numId w:val="10"/>
              </w:numPr>
              <w:spacing w:after="2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/>
                <w:sz w:val="24"/>
                <w:szCs w:val="24"/>
                <w:lang w:val="hy-AM"/>
              </w:rPr>
              <w:t>Լրացուցիչ աջակցության բաղադրիչից, որի ընդհանուր արժեքը կազմում է 53 մլն եվրոյից: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Ֆինանսավորման համաձայնագիրն ուղղված է ԵՄ-Հայաստան Համապարփակ և ընդլայնված գործընկերության համաձայնագրի (ՀԸԳՀ) իրականացման խթանմանը՝ նախատեսելով գործող գործընկերության վերափոխված առաջնահերթությունները: 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Գործողությունն ուղղված է աջակցելու Հայաստանի կառավարությանը՝ կենտրոնանալով Հայաստանի սոցիալ-տնտեսական կայունության, տնտեսության դիվերսիֆիկացիայի վրա: 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Գործողության առաջնահերթություններն են.</w:t>
            </w:r>
          </w:p>
          <w:p w:rsidR="005138DB" w:rsidRDefault="005138DB" w:rsidP="005138D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Հայաստան-ԵՄ մոտարկումը,</w:t>
            </w:r>
          </w:p>
          <w:p w:rsidR="005138DB" w:rsidRDefault="005138DB" w:rsidP="005138DB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/>
                <w:sz w:val="24"/>
                <w:szCs w:val="24"/>
                <w:lang w:val="hy-AM"/>
              </w:rPr>
              <w:t>Կայուն և ներառական հասարակության խթանումը,</w:t>
            </w:r>
          </w:p>
          <w:p w:rsidR="005138DB" w:rsidRPr="005138DB" w:rsidRDefault="005138DB" w:rsidP="005138DB">
            <w:pPr>
              <w:pStyle w:val="ListParagraph"/>
              <w:numPr>
                <w:ilvl w:val="0"/>
                <w:numId w:val="9"/>
              </w:numPr>
              <w:spacing w:after="24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/>
                <w:sz w:val="24"/>
                <w:szCs w:val="24"/>
                <w:lang w:val="hy-AM"/>
              </w:rPr>
              <w:t>Ներդրումներ ենթակառուցվածքների և բիզնեսի զարգացման մեջ: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Ֆինանսավորման համաձայնագրի ուժի մեջ մտնելու կարգը սահմանված է փաստաթղթի Հատուկ պայմանների 7-րդ հոդվածով.</w:t>
            </w:r>
          </w:p>
          <w:p w:rsidR="005138DB" w:rsidRDefault="005138DB" w:rsidP="005138DB">
            <w:pPr>
              <w:spacing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Սույն Ֆինանսավորման համաձայնագիրն ուժի մեջ է մտնում այն օրը, երբ Հանձնաժողովը Գործընկերոջ կողմից ստանում է սույն Ֆինանսավորման համաձայնագիրն ուժի մեջ մտնելու համար անհրաժեշտ ներքին ընթացակարգերը Գործընկերոջ կողմից կատարելը հաստատելու մասին ծանուցում։ Հանձնաժողովը Գործընկերոջը հայտնում է այդ ծանուցումն ստանալու ամսաթիվը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:</w:t>
            </w:r>
          </w:p>
          <w:p w:rsidR="005138DB" w:rsidRPr="005138DB" w:rsidRDefault="005138DB" w:rsidP="005138DB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38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Հաշվի առնելով վերոնշյալը, ինչպես նաև հիմք ընդունելով Ֆինանսավորման համաձայնագիրը Հայաստանի համար 2024-2027թթ. Դիմակայունության և աճի պլան՝ 270 մլն. եվրո ընդհանուր արժողությամբ փաթեթից բխելու հանգամանքը՝ արտաքին գործերի նախարարությունը Միջազգային պայմանգրերի մասին օրենքի 11-րդ հոդվածի հիմքով, նպատակահարմար է համարում Հայաստանի Հանրապետության և Եվրոպական հանձնաժողովի միջև §Բազմաոլորտ բյուջետային աջակցութան պայմանագիր ֆինանսավորման համաձայնագրի վավերացումը կամ հաստատումը:</w:t>
            </w:r>
          </w:p>
          <w:p w:rsidR="00D841A8" w:rsidRPr="005D6F44" w:rsidRDefault="00D841A8" w:rsidP="00EE6A5E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EE6A5E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5138DB" w:rsidRDefault="005138DB" w:rsidP="00EE6A5E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5138DB" w:rsidP="00EE6A5E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181A34">
        <w:trPr>
          <w:trHeight w:val="338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:rsidR="00D841A8" w:rsidRPr="00B64F3F" w:rsidRDefault="00D841A8" w:rsidP="00EE6A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:rsidR="00D841A8" w:rsidRPr="00B64F3F" w:rsidRDefault="00D841A8" w:rsidP="00EE6A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612626" w:rsidP="00EE6A5E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24</w:t>
            </w:r>
            <w:r w:rsidR="00BC5229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03</w:t>
            </w:r>
            <w:r w:rsidR="00BC5229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BC5229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BC5229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181A34">
        <w:trPr>
          <w:trHeight w:val="365"/>
        </w:trPr>
        <w:tc>
          <w:tcPr>
            <w:tcW w:w="7763" w:type="dxa"/>
            <w:vMerge/>
            <w:shd w:val="clear" w:color="auto" w:fill="D9D9D9"/>
          </w:tcPr>
          <w:p w:rsidR="00D841A8" w:rsidRPr="00B64F3F" w:rsidRDefault="00D841A8" w:rsidP="00EE6A5E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80F31" w:rsidRDefault="00D841A8" w:rsidP="00EE6A5E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6B5F8C" w:rsidRPr="006B5F8C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en-US"/>
              </w:rPr>
              <w:t>ԴԽ//11227-2026</w:t>
            </w:r>
          </w:p>
        </w:tc>
      </w:tr>
      <w:tr w:rsidR="00D841A8" w:rsidRPr="00B64F3F" w:rsidTr="00181A34">
        <w:tc>
          <w:tcPr>
            <w:tcW w:w="7763" w:type="dxa"/>
            <w:shd w:val="clear" w:color="auto" w:fill="auto"/>
          </w:tcPr>
          <w:p w:rsidR="00D841A8" w:rsidRPr="005D6F44" w:rsidRDefault="006B5F8C" w:rsidP="00612626">
            <w:pPr>
              <w:widowControl w:val="0"/>
              <w:shd w:val="clear" w:color="auto" w:fill="FFFFFF"/>
              <w:spacing w:line="240" w:lineRule="auto"/>
              <w:ind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F8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Եվրոպական հանձնաժողովի միջև «Բազմաոլորտ բյուջետային աջակցության պայմանագիր»» ֆինանսավորման </w:t>
            </w:r>
            <w:r w:rsidR="006126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</w:t>
            </w:r>
            <w:r w:rsidRPr="006B5F8C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EE6A5E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B80F31" w:rsidRDefault="00B80F31" w:rsidP="00EE6A5E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6B3688" w:rsidRPr="00B64F3F" w:rsidRDefault="00B80F31" w:rsidP="00EE6A5E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F11AAE" w:rsidRPr="00B64F3F" w:rsidTr="000F1739">
        <w:tc>
          <w:tcPr>
            <w:tcW w:w="7763" w:type="dxa"/>
            <w:vMerge w:val="restart"/>
            <w:shd w:val="clear" w:color="auto" w:fill="D9D9D9"/>
            <w:vAlign w:val="center"/>
          </w:tcPr>
          <w:p w:rsidR="00F11AAE" w:rsidRPr="00B64F3F" w:rsidRDefault="003B7ED6" w:rsidP="00EE6A5E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="00F11AAE"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F11AAE" w:rsidRPr="000103C6">
              <w:rPr>
                <w:rFonts w:ascii="GHEA Grapalat" w:eastAsia="Calibri" w:hAnsi="GHEA Grapalat" w:cs="Times New Roman"/>
                <w:b/>
                <w:lang w:val="hy-AM"/>
              </w:rPr>
              <w:t>ՀՀ</w:t>
            </w:r>
            <w:r w:rsidR="00F11AAE">
              <w:rPr>
                <w:rFonts w:ascii="GHEA Grapalat" w:eastAsia="Calibri" w:hAnsi="GHEA Grapalat" w:cs="Times New Roman"/>
                <w:b/>
                <w:lang w:val="hy-AM"/>
              </w:rPr>
              <w:t xml:space="preserve"> փոխվարչապետ Մհեր Գրիգորյանի գրասենյակ</w:t>
            </w:r>
          </w:p>
        </w:tc>
        <w:tc>
          <w:tcPr>
            <w:tcW w:w="2514" w:type="dxa"/>
            <w:shd w:val="clear" w:color="auto" w:fill="auto"/>
          </w:tcPr>
          <w:p w:rsidR="00F11AAE" w:rsidRPr="00B64F3F" w:rsidRDefault="00CF33DF" w:rsidP="00EE6A5E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24</w:t>
            </w:r>
            <w:r w:rsidR="00F11AA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F11AAE">
              <w:rPr>
                <w:rFonts w:ascii="GHEA Grapalat" w:eastAsia="Calibri" w:hAnsi="GHEA Grapalat" w:cs="GHEA Grapalat"/>
                <w:lang w:val="hy-AM"/>
              </w:rPr>
              <w:t>03</w:t>
            </w:r>
            <w:r w:rsidR="00F11AA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F11AAE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F11AA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F11AAE" w:rsidRPr="00B64F3F" w:rsidTr="000F1739">
        <w:trPr>
          <w:trHeight w:val="428"/>
        </w:trPr>
        <w:tc>
          <w:tcPr>
            <w:tcW w:w="7763" w:type="dxa"/>
            <w:vMerge/>
            <w:shd w:val="clear" w:color="auto" w:fill="D9D9D9"/>
          </w:tcPr>
          <w:p w:rsidR="00F11AAE" w:rsidRPr="00B64F3F" w:rsidRDefault="00F11AAE" w:rsidP="00EE6A5E">
            <w:pPr>
              <w:spacing w:after="0" w:line="240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11AAE" w:rsidRPr="00B64F3F" w:rsidRDefault="00F11AAE" w:rsidP="00EE6A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="00CF33DF">
              <w:rPr>
                <w:rFonts w:ascii="GHEA Grapalat" w:eastAsia="Calibri" w:hAnsi="GHEA Grapalat" w:cs="Times New Roman"/>
                <w:lang w:val="hy-AM"/>
              </w:rPr>
              <w:t>05/61.1/9541</w:t>
            </w:r>
            <w:bookmarkStart w:id="0" w:name="_GoBack"/>
            <w:bookmarkEnd w:id="0"/>
            <w:r w:rsidRPr="00F11AAE">
              <w:rPr>
                <w:rFonts w:ascii="GHEA Grapalat" w:eastAsia="Calibri" w:hAnsi="GHEA Grapalat" w:cs="Times New Roman"/>
                <w:lang w:val="hy-AM"/>
              </w:rPr>
              <w:t>-2026</w:t>
            </w:r>
          </w:p>
        </w:tc>
      </w:tr>
      <w:tr w:rsidR="00F11AAE" w:rsidRPr="00B64F3F" w:rsidTr="000F1739">
        <w:trPr>
          <w:trHeight w:val="702"/>
        </w:trPr>
        <w:tc>
          <w:tcPr>
            <w:tcW w:w="7763" w:type="dxa"/>
            <w:shd w:val="clear" w:color="auto" w:fill="auto"/>
          </w:tcPr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2026թ. մարտի 3-ին և 19-ին ստորագրվել է Հայաստանի համար ԵՄ դիմակայունության և աճի պլանի ներքո «Բազմաոլորտ բյուջետային աջակցության պայմանագիր» ֆինանսավորման համաձայնագիրը: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Դեռևս 2025թ. հուլիսին Եվրոպական հանձնաժողովի որոշմամբ հաստատվել է Հայաստանի համար Դիմակայունության և աճի պլանի ներքո 2025-2027 ֆինանսական տարիների  համար նախատեսված ԵՄ ֆինանսական աջակցության 143 մլն եվրո ընդհանուր արժողությամբ բազմամյա գործողությունների ծրագիրը, որը բաղկացած է երկու՝ բյուջետային աջակցության և տեխնիկական աջակցության բաղադրիչներից՝ համապատասխանաբար 90 մլն եվրո և 53 մլն եվրո արժողությամբ: 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Բյուջետային աջակցության ուղղություններն են.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հանրային ֆինանսների կառավարում և ներքին վերահսկողություն,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արտահանման դիվերսիֆիկացիա,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վիզաների ազատականացման երկխոսություն և իրավունքի գերակայություն,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զբաղվածություն, հմտություններ և սոցիալական ներառում: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Վերոնշյալ ուղղությունների շրջանակում Հայաստանը հանձնառություն է ստանձնել իրականացնելու 34 միջոցառումներ, այդ թվում՝ գնումների թվային համակարգի բարելավում, որակի ենթակառուցվածքների զարգացում, նույնականացման կենսաչափական համակարգի ներդրում, առողջության համընդհանուր ապահովագրության ու Ղարաբաղի փախստականների բնակարանային ապահովության ծրագրի շարունակական իրականացում։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Բյուջետային աջակցության ներքո 2025-2027թթ. ֆինանսական տարիներին ԵՄ-ն նախատեսվում է յուրաքանչյուր տարվա համար մեկ վճարում՝ տարեվերջին։ Ինչ վերաբերում է տեխնիկական աջակցությանը, ապա ԵՄ-ն նույն ժամանակահատվածի համար նախատեսում է տրամադրել  53 մլն եվրո: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բխում է Բրյուսելում 2024թ. ապրիլի 5-ին կայացած բարձր մակարդակի եռակողմ հանդիպման ընթացքում ԵՄ կողմից հայտարարված Հայաստանի համար 2024-2027թթ. Դիմակայունության և աճի պլանի՝ 270 մլն եվրո ընդհանուր արժողությամբ փաթեթից և կոչված է աջակցելու նաև ՀՀ-ԵՄ գործընկերության նոր օրակարգին:</w:t>
            </w:r>
          </w:p>
          <w:p w:rsidR="00CF33DF" w:rsidRPr="00CF33DF" w:rsidRDefault="00CF33DF" w:rsidP="00CF33DF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33DF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նպատակահարմար ենք համարում Հայաստանի Հանրապետության և Եվրոպական հանձնաժողովի միջև ստորագրված «Բազմամյա բազմաոլորտ ֆինանսավորման համաձայնագրի» հաստատումը:</w:t>
            </w:r>
          </w:p>
          <w:p w:rsidR="00F11AAE" w:rsidRPr="005D6F44" w:rsidRDefault="00F11AAE" w:rsidP="00EE6A5E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11AAE" w:rsidRPr="00B64F3F" w:rsidRDefault="00F11AAE" w:rsidP="00EE6A5E">
            <w:pPr>
              <w:spacing w:after="0" w:line="240" w:lineRule="auto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EE6A5E">
      <w:pPr>
        <w:spacing w:line="240" w:lineRule="auto"/>
      </w:pPr>
    </w:p>
    <w:p w:rsidR="000F3BAC" w:rsidRDefault="000F3BAC" w:rsidP="00EE6A5E">
      <w:pPr>
        <w:spacing w:line="240" w:lineRule="auto"/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C06B9"/>
    <w:multiLevelType w:val="hybridMultilevel"/>
    <w:tmpl w:val="BAB8DF26"/>
    <w:lvl w:ilvl="0" w:tplc="F96663D8">
      <w:start w:val="2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1B8859AF"/>
    <w:multiLevelType w:val="hybridMultilevel"/>
    <w:tmpl w:val="33B89DF6"/>
    <w:lvl w:ilvl="0" w:tplc="AEBE3986">
      <w:start w:val="2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C47E3"/>
    <w:multiLevelType w:val="hybridMultilevel"/>
    <w:tmpl w:val="3B2C8B8A"/>
    <w:lvl w:ilvl="0" w:tplc="EBF6C8E2">
      <w:start w:val="16"/>
      <w:numFmt w:val="bullet"/>
      <w:lvlText w:val="-"/>
      <w:lvlJc w:val="left"/>
      <w:pPr>
        <w:ind w:left="720" w:hanging="360"/>
      </w:pPr>
      <w:rPr>
        <w:rFonts w:ascii="Cambria Math" w:eastAsia="Aptos" w:hAnsi="Cambria Math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B7944"/>
    <w:multiLevelType w:val="hybridMultilevel"/>
    <w:tmpl w:val="DA2E9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846D8"/>
    <w:multiLevelType w:val="hybridMultilevel"/>
    <w:tmpl w:val="DD98C27E"/>
    <w:lvl w:ilvl="0" w:tplc="F8E62312">
      <w:numFmt w:val="bullet"/>
      <w:lvlText w:val="-"/>
      <w:lvlJc w:val="left"/>
      <w:pPr>
        <w:ind w:left="1069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0386A"/>
    <w:rsid w:val="000103C6"/>
    <w:rsid w:val="00040F09"/>
    <w:rsid w:val="000F3BAC"/>
    <w:rsid w:val="001374CE"/>
    <w:rsid w:val="001F4353"/>
    <w:rsid w:val="002514CB"/>
    <w:rsid w:val="00330178"/>
    <w:rsid w:val="003664A0"/>
    <w:rsid w:val="003B7ED6"/>
    <w:rsid w:val="003E374E"/>
    <w:rsid w:val="00433C33"/>
    <w:rsid w:val="004476B6"/>
    <w:rsid w:val="00486A88"/>
    <w:rsid w:val="004F4575"/>
    <w:rsid w:val="005138DB"/>
    <w:rsid w:val="005D6F44"/>
    <w:rsid w:val="00604136"/>
    <w:rsid w:val="006072AE"/>
    <w:rsid w:val="00612626"/>
    <w:rsid w:val="006B3688"/>
    <w:rsid w:val="006B5F8C"/>
    <w:rsid w:val="006F54C1"/>
    <w:rsid w:val="00837EEB"/>
    <w:rsid w:val="00842828"/>
    <w:rsid w:val="00AF394D"/>
    <w:rsid w:val="00B80F31"/>
    <w:rsid w:val="00BC5229"/>
    <w:rsid w:val="00C14C47"/>
    <w:rsid w:val="00C24383"/>
    <w:rsid w:val="00CF33DF"/>
    <w:rsid w:val="00D841A8"/>
    <w:rsid w:val="00D92267"/>
    <w:rsid w:val="00DE46BE"/>
    <w:rsid w:val="00EE6A5E"/>
    <w:rsid w:val="00F11AAE"/>
    <w:rsid w:val="00F64744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75721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1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4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5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0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Nona Mheryan</cp:lastModifiedBy>
  <cp:revision>44</cp:revision>
  <dcterms:created xsi:type="dcterms:W3CDTF">2024-11-01T08:23:00Z</dcterms:created>
  <dcterms:modified xsi:type="dcterms:W3CDTF">2026-03-24T12:32:00Z</dcterms:modified>
</cp:coreProperties>
</file>