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24C3" w14:textId="77777777" w:rsidR="007B4152" w:rsidRPr="00BF1E88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7594258D" w14:textId="2C6EDAF4" w:rsidR="007B4152" w:rsidRPr="00BF1E88" w:rsidRDefault="005A4F31" w:rsidP="00616FAB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«ՀԱՅԱՍՏԱՆԻ ՀԱՆՐԱՊԵՏՈՒԹՅԱՆ ԿԱՌԱՎԱՐՈՒԹՅԱՆ 2025 ԹՎԱԿԱՆԻ ՀՈՒՆՎԱՐԻ 23-Ի N 98-Ն ՈՐՈՇՄԱՆ ՄԵՋ ՓՈՓՈԽՈՒԹՅՈՒՆՆԵՐ</w:t>
      </w:r>
      <w:r w:rsidR="00500110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ԿԱՏԱՐԵԼՈ</w:t>
      </w:r>
      <w:r w:rsidR="00616FAB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Ւ </w:t>
      </w: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ՄԱՍԻՆ»</w:t>
      </w:r>
      <w:r w:rsidR="00616FAB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E65E58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</w:t>
      </w:r>
      <w:r w:rsidR="00CC410B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E65E58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ԸՆԴՈՒՆՄԱՆ</w:t>
      </w: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ՎԵՐԱԲԵՐՅԱԼ</w:t>
      </w:r>
    </w:p>
    <w:p w14:paraId="4F7194D2" w14:textId="77777777" w:rsidR="0020229D" w:rsidRPr="00BF1E88" w:rsidRDefault="0020229D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14:paraId="53672D35" w14:textId="77777777" w:rsidR="007B4152" w:rsidRPr="00BF1E88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lang w:val="hy-AM"/>
        </w:rPr>
        <w:t xml:space="preserve">  </w:t>
      </w:r>
    </w:p>
    <w:p w14:paraId="383E19D4" w14:textId="77777777" w:rsidR="007B4152" w:rsidRPr="00BF1E88" w:rsidRDefault="007B4152" w:rsidP="007B4152">
      <w:pPr>
        <w:pStyle w:val="Body"/>
        <w:numPr>
          <w:ilvl w:val="0"/>
          <w:numId w:val="2"/>
        </w:numPr>
        <w:spacing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6959331D" w14:textId="1B67E686" w:rsidR="006163F7" w:rsidRPr="00BF1E88" w:rsidRDefault="007B4152" w:rsidP="006163F7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Սույն </w:t>
      </w:r>
      <w:r w:rsidR="008D28FD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 w:rsidR="0020229D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F1754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</w:t>
      </w:r>
      <w:r w:rsidR="0020229D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Նախագիծ</w:t>
      </w:r>
      <w:r w:rsidR="000F1754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ընդունումը պայմանավորված է`</w:t>
      </w:r>
      <w:r w:rsidR="005A4F31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</w:t>
      </w:r>
      <w:r w:rsidR="006163F7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</w:t>
      </w:r>
      <w:r w:rsidR="005A4F31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2025 թվականի հունվարի 23-ի «</w:t>
      </w:r>
      <w:r w:rsidR="006163F7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Արտահանման խթանման նպատակով օժանդակության տրամադրման ծրագիրը հաստատելու մասին» N 98-Ն որոշման</w:t>
      </w:r>
      <w:r w:rsidR="005A4F31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9C3BDC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(այսուհետ՝ Որոշում)</w:t>
      </w:r>
      <w:r w:rsidR="009C3BDC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="006163F7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կիրարկման ընթացքում </w:t>
      </w:r>
      <w:r w:rsidR="00596F7D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բացահայտված</w:t>
      </w:r>
      <w:r w:rsidR="006163F7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խ</w:t>
      </w:r>
      <w:r w:rsidR="003D10F6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նդիրների լուծման</w:t>
      </w:r>
      <w:r w:rsidR="006163F7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անհրաժեշտությամբ։</w:t>
      </w:r>
    </w:p>
    <w:p w14:paraId="516CC01B" w14:textId="77777777" w:rsidR="006163F7" w:rsidRPr="00BF1E88" w:rsidRDefault="006163F7" w:rsidP="006163F7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787C44B" w14:textId="0B47AB0C" w:rsidR="007B4152" w:rsidRDefault="007B4152" w:rsidP="006163F7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577990BF" w14:textId="77777777" w:rsidR="005D6C7B" w:rsidRPr="00BF1E88" w:rsidRDefault="005D6C7B" w:rsidP="005D6C7B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57EFE106" w14:textId="461C0B37" w:rsidR="00EF59F4" w:rsidRPr="00BF1E88" w:rsidRDefault="00EF59F4" w:rsidP="00EF59F4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Որոշմամբ օժանդակության ծրագիրը նպատակ ունի խթանել ՀՀ արտադրողների կողմից Հայաստանի</w:t>
      </w:r>
      <w:r w:rsidR="00E135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Հանրապետության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ծագում ունեցող ապրանքների արտահանումը դեպի Եվրոպական միության, Միացյալ Թագավորության և Կանադայի շուկաներ՝ մաքսատուրքերի փոխհատուցման միջոցով։</w:t>
      </w:r>
    </w:p>
    <w:p w14:paraId="0769A076" w14:textId="2BDB9FFE" w:rsidR="005D6C7B" w:rsidRPr="008C7ED1" w:rsidRDefault="00EF59F4" w:rsidP="009868E6">
      <w:pPr>
        <w:pStyle w:val="Body"/>
        <w:spacing w:after="0" w:line="360" w:lineRule="auto"/>
        <w:ind w:firstLine="72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Ծրագիրը գործարկվելուց հետո ի հայտ են եկել մի շարք գործնական խնդիրներ։ Մասնավորապես</w:t>
      </w:r>
      <w:r w:rsidR="00E13508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ծրագր</w:t>
      </w:r>
      <w:r w:rsidR="00094275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շրջանակներում փոխհատուցելի ապրանքներից</w:t>
      </w:r>
      <w:r w:rsidR="00305C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կառավարության 2025 թվականի դեկտեմբերի 4-ի </w:t>
      </w:r>
      <w:r w:rsidR="00305C6E" w:rsidRPr="00DF5B4B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="00305C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05C6E" w:rsidRPr="00DF5B4B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305C6E">
        <w:rPr>
          <w:rFonts w:ascii="GHEA Grapalat" w:eastAsia="GHEA Grapalat" w:hAnsi="GHEA Grapalat" w:cs="GHEA Grapalat"/>
          <w:sz w:val="24"/>
          <w:szCs w:val="24"/>
          <w:lang w:val="hy-AM"/>
        </w:rPr>
        <w:t>758-Ն որոշման համաձայն</w:t>
      </w:r>
      <w:r w:rsidR="00EF028B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305C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ՏԳՏԴ </w:t>
      </w:r>
      <w:r w:rsidR="005D6C7B" w:rsidRP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C 10.8 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>ամբողջ խումբը</w:t>
      </w:r>
      <w:r w:rsidR="00A405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33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սահմանվել է </w:t>
      </w:r>
      <w:r w:rsidR="00A405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որպես </w:t>
      </w:r>
      <w:r w:rsidR="00094275">
        <w:rPr>
          <w:rFonts w:ascii="GHEA Grapalat" w:eastAsia="GHEA Grapalat" w:hAnsi="GHEA Grapalat" w:cs="GHEA Grapalat"/>
          <w:sz w:val="24"/>
          <w:szCs w:val="24"/>
          <w:lang w:val="hy-AM"/>
        </w:rPr>
        <w:t>բացառություն</w:t>
      </w:r>
      <w:r w:rsidR="009D33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  <w:r w:rsidR="009868E6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արկ է նշել, որ </w:t>
      </w:r>
      <w:r w:rsidR="009D33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2025 թվականի դեկտեմբերի 4-ի </w:t>
      </w:r>
      <w:r w:rsidR="009D33CB" w:rsidRPr="00DF5B4B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="009D33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D33CB" w:rsidRPr="00DF5B4B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9D33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758-Ն որոշմամբ 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ՏԳՏԴ </w:t>
      </w:r>
      <w:r w:rsidR="004341E2" w:rsidRP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C 10.8 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խմբի բացառումն ուղղված է եղել </w:t>
      </w:r>
      <w:r w:rsidR="005673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ՏԳՏԴ </w:t>
      </w:r>
      <w:r w:rsidR="00567388" w:rsidRP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C 10.8 </w:t>
      </w:r>
      <w:r w:rsidR="005673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խմբի 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>ոչ հայկական հումքով ապրանքների արտահանման դեպքում փոխհատուցումը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բացառելուն։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Սակայն որոշման կիրարկման 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ընթացքում 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առաջանում են դեպքեր, երբ 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և´ հայկական հումքով, և´ հայկական ծագման 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>ապրանքներ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մասով առաջանում են տարընթերցումներ ՏԳՏԴ </w:t>
      </w:r>
      <w:r w:rsidR="004341E2" w:rsidRP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C 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10.8 </w:t>
      </w:r>
      <w:r w:rsidR="00EF028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խմբի </w:t>
      </w:r>
      <w:r w:rsidR="004341E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այլ խմբերի դասելու տեսանկյունից, սակայն այդ ապրանքների արտահանումը ամբողջովին ելնում է </w:t>
      </w:r>
      <w:r w:rsidR="001B6AFD">
        <w:rPr>
          <w:rFonts w:ascii="GHEA Grapalat" w:eastAsia="GHEA Grapalat" w:hAnsi="GHEA Grapalat" w:cs="GHEA Grapalat"/>
          <w:sz w:val="24"/>
          <w:szCs w:val="24"/>
          <w:lang w:val="hy-AM"/>
        </w:rPr>
        <w:t>Որոշման նպատակների իրագործումից։</w:t>
      </w:r>
      <w:r w:rsidR="005D6C7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4C0C42">
        <w:rPr>
          <w:rFonts w:ascii="GHEA Grapalat" w:eastAsia="GHEA Grapalat" w:hAnsi="GHEA Grapalat" w:cs="GHEA Grapalat"/>
          <w:sz w:val="24"/>
          <w:szCs w:val="24"/>
          <w:lang w:val="hy-AM"/>
        </w:rPr>
        <w:t>Այսպիսով, մի խումբ ապրանքների արտահանման փոխհատուցումը անհիմն չբացառելու, ինչպես նաև տարընթերցման տեղիք տվող հարցերից զերծ մնալու, Որոշման դրույթները հստակեցնելու համար առաջացել է սույն Նախագծով սահմանված փոփոխության կատարաման անհրաժեշտությունը։</w:t>
      </w:r>
      <w:r w:rsidR="00D17E2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Եվ քանի որ սույն փոփոխության կատարման անհրաժեշտությունը ծագել է ՀՀ կառավարության 2025 թվականի դեկտեմբերի 4-ի </w:t>
      </w:r>
      <w:r w:rsidR="00D17E2E" w:rsidRPr="00DF5B4B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="00D17E2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17E2E" w:rsidRPr="00DF5B4B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D17E2E">
        <w:rPr>
          <w:rFonts w:ascii="GHEA Grapalat" w:eastAsia="GHEA Grapalat" w:hAnsi="GHEA Grapalat" w:cs="GHEA Grapalat"/>
          <w:sz w:val="24"/>
          <w:szCs w:val="24"/>
          <w:lang w:val="hy-AM"/>
        </w:rPr>
        <w:t>758-Ն որոշման ընդունմամբ պայմանավորված, ուստի խնդիրը կարգավորելու համար</w:t>
      </w:r>
      <w:r w:rsidR="00D17E2E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, </w:t>
      </w:r>
      <w:r w:rsidR="00D17E2E" w:rsidRPr="008C7ED1">
        <w:rPr>
          <w:rFonts w:ascii="GHEA Grapalat" w:eastAsia="Microsoft JhengHei" w:hAnsi="GHEA Grapalat" w:cs="Microsoft JhengHei"/>
          <w:sz w:val="24"/>
          <w:szCs w:val="24"/>
          <w:lang w:val="hy-AM"/>
        </w:rPr>
        <w:t>որպես կիրառման ժամանակահատվածի սկիզբ ընտրվել է այն ժամանակը, երբ ամբողջ ՏԳՏԴ C 10.8 խմբի արտադ</w:t>
      </w:r>
      <w:r w:rsidR="00380EE9">
        <w:rPr>
          <w:rFonts w:ascii="GHEA Grapalat" w:eastAsia="Microsoft JhengHei" w:hAnsi="GHEA Grapalat" w:cs="Microsoft JhengHei"/>
          <w:sz w:val="24"/>
          <w:szCs w:val="24"/>
          <w:lang w:val="hy-AM"/>
        </w:rPr>
        <w:t>րան</w:t>
      </w:r>
      <w:r w:rsidR="00D17E2E" w:rsidRPr="008C7ED1">
        <w:rPr>
          <w:rFonts w:ascii="GHEA Grapalat" w:eastAsia="Microsoft JhengHei" w:hAnsi="GHEA Grapalat" w:cs="Microsoft JhengHei"/>
          <w:sz w:val="24"/>
          <w:szCs w:val="24"/>
          <w:lang w:val="hy-AM"/>
        </w:rPr>
        <w:t>քը հանվել է փոխհատուցելի ապրանքների շարքից։</w:t>
      </w:r>
    </w:p>
    <w:p w14:paraId="46919884" w14:textId="2E04CA3E" w:rsidR="003A7598" w:rsidRDefault="005D6C7B" w:rsidP="009103AF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Որոշումը նախատեսված է, որ պետք է տարածվի մինչև 2026 թվականի դեկտեմբերի 31-ը կատարված արտահանումների նկատմամբ</w:t>
      </w:r>
      <w:r w:rsidR="00E135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սակայն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4-րդ կետում նշված է, որ որոշումը գործում է մինչև 2026 թվականի դեկտեմբերի 31-ը ներառյալ։ </w:t>
      </w:r>
      <w:r w:rsidR="00E13508">
        <w:rPr>
          <w:rFonts w:ascii="GHEA Grapalat" w:eastAsia="GHEA Grapalat" w:hAnsi="GHEA Grapalat" w:cs="GHEA Grapalat"/>
          <w:sz w:val="24"/>
          <w:szCs w:val="24"/>
          <w:lang w:val="hy-AM"/>
        </w:rPr>
        <w:t>Մինչդեռ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 կիրարկման ընթացքում 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t>պարզ է դառնում, որ արտահանումից մինչև հայտի ներկայացումը բավականին ժամանակատար ընթացք է՝ պայմանավորված արտահանված ապրանքի թիրախային երկիր հասնելու, այնտեղ մաքսազերծման գործընթացը կատարելու, համապատասխան փաստաթղթերը պատրաստելու և լիազոր մարմին ներկայացնելու հանգամանքով։ Հետևաբար 2026 թվականի դեկտեմբերի 31-ը Որոշման գործելու վեջնաժամկետ սահմանելը սահմանափակում է 2026 թվականի տարեվերջին կատարված արտահանումների</w:t>
      </w:r>
      <w:r w:rsidR="00E13508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Որոշման շրջանակներում դիմելու հնարավորությ</w:t>
      </w:r>
      <w:r w:rsidR="00E13508">
        <w:rPr>
          <w:rFonts w:ascii="GHEA Grapalat" w:eastAsia="GHEA Grapalat" w:hAnsi="GHEA Grapalat" w:cs="GHEA Grapalat"/>
          <w:sz w:val="24"/>
          <w:szCs w:val="24"/>
          <w:lang w:val="hy-AM"/>
        </w:rPr>
        <w:t>ու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t>նը, այսպիսով թույլ չտալով Որոշման 2-րդ կետում ամրագրված դրույթի լիարժեք իրականացումը։ Միաժամանակ, հաշվի առնելով, որ Որոշմամբ հաստատված հավելվածի 7-րդ կետով նշված է, որ արտահանողը կարող է հայտ ներկայացնել արտահանումից 6 ամսվա ընթացքում, հետևաբար անհրաժեշտ է Որոշման գործելու վերջնաժամկետ</w:t>
      </w:r>
      <w:r w:rsidR="00AC49DE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7001B">
        <w:rPr>
          <w:rFonts w:ascii="GHEA Grapalat" w:eastAsia="GHEA Grapalat" w:hAnsi="GHEA Grapalat" w:cs="GHEA Grapalat"/>
          <w:sz w:val="24"/>
          <w:szCs w:val="24"/>
          <w:lang w:val="hy-AM"/>
        </w:rPr>
        <w:t>պայմանավորե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 մինչև 2026 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թվականի դեկտեմբերի 31-ը կատարված արտահանումների համար դիմելու թույլատրելի ժամկետ</w:t>
      </w:r>
      <w:r w:rsidR="00D7001B"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3A7598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4E822CBD" w14:textId="034D07F8" w:rsidR="007B4152" w:rsidRPr="00BF1E88" w:rsidRDefault="00EF59F4" w:rsidP="009103AF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Այս հանգամանքները առաջացրել են անհրաժեշտություն՝ կատարել</w:t>
      </w:r>
      <w:r w:rsidR="006564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 </w:t>
      </w:r>
      <w:r w:rsidR="009947DC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6564F3">
        <w:rPr>
          <w:rFonts w:ascii="GHEA Grapalat" w:eastAsia="GHEA Grapalat" w:hAnsi="GHEA Grapalat" w:cs="GHEA Grapalat"/>
          <w:sz w:val="24"/>
          <w:szCs w:val="24"/>
          <w:lang w:val="hy-AM"/>
        </w:rPr>
        <w:t>ախագծով սահմանվող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813F6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փոփոխություններ</w:t>
      </w:r>
      <w:r w:rsidR="006564F3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15989F80" w14:textId="77777777" w:rsidR="00AF4C98" w:rsidRPr="00BF1E88" w:rsidRDefault="00AF4C98" w:rsidP="009103AF">
      <w:pPr>
        <w:pStyle w:val="Body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6DF8E9E8" w14:textId="5B91D214" w:rsidR="007B4152" w:rsidRPr="00BF1E88" w:rsidRDefault="007B4152" w:rsidP="007B4152">
      <w:pPr>
        <w:pStyle w:val="Body"/>
        <w:numPr>
          <w:ilvl w:val="0"/>
          <w:numId w:val="4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Տվյալ բնագավառում իրականացվող քաղաքականությունը</w:t>
      </w:r>
    </w:p>
    <w:p w14:paraId="043531DF" w14:textId="77777777" w:rsidR="006B064D" w:rsidRPr="00BF1E88" w:rsidRDefault="006B064D" w:rsidP="006B064D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21089AC8" w14:textId="487B0D02" w:rsidR="007813F6" w:rsidRPr="007813F6" w:rsidRDefault="007813F6" w:rsidP="00CB4E87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Արտահանման խթանումը և արդյունաբերության զարգացումը ՀՀ կառավարության տնտեսական քաղաքականության հիմնական ուղղություններից են։ ՀՀ արդյունաբերական քաղաքականության հիմնական նպատակներից են՝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տեղական արտադրության զարգացումը,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մշակող արդյունաբերության խթանումը,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աշխատատեղերի ստեղծումը,</w:t>
      </w: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արտահանման ծավալների ավելացումը։</w:t>
      </w:r>
    </w:p>
    <w:p w14:paraId="6226AE51" w14:textId="0EA36D05" w:rsidR="007813F6" w:rsidRPr="007813F6" w:rsidRDefault="007813F6" w:rsidP="00CB4E87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Այս նպատակներին համահունչ՝ գործարկվել է «Արտահանման խթանման նպատակով օժանդակության տրամադրման ծրագիրը», որը պետական աջակցություն է նախատեսում այն կազմակերպություններին, որոնք արտահանում են Հայաստանի ծագում ունեցող ապրանքներ՝ փոխհատուցելով ներմուծող երկրում գանձված մաքսատուրքի արժեքը։</w:t>
      </w:r>
    </w:p>
    <w:p w14:paraId="00FA3418" w14:textId="77777777" w:rsidR="007813F6" w:rsidRPr="007813F6" w:rsidRDefault="007813F6" w:rsidP="00CB4E87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813F6">
        <w:rPr>
          <w:rFonts w:ascii="GHEA Grapalat" w:eastAsia="GHEA Grapalat" w:hAnsi="GHEA Grapalat" w:cs="GHEA Grapalat"/>
          <w:sz w:val="24"/>
          <w:szCs w:val="24"/>
          <w:lang w:val="hy-AM"/>
        </w:rPr>
        <w:t>Ծրագիրը նպատակ ունի նաև խրախուսել տեղական արտադրական հզորությունների ակտիվացումը, ստեղծել ավելացված արժեք ՀՀ տարածքում և խթանել արտահանման շուկաներում հայկական արտադրանքի մրցունակությունը։</w:t>
      </w:r>
    </w:p>
    <w:p w14:paraId="7D4810ED" w14:textId="77777777" w:rsidR="002449EC" w:rsidRPr="00BF1E88" w:rsidRDefault="002449EC" w:rsidP="007B4152">
      <w:pPr>
        <w:pStyle w:val="Body"/>
        <w:spacing w:after="0" w:line="360" w:lineRule="auto"/>
        <w:ind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1E3BB64" w14:textId="77820919" w:rsidR="007B4152" w:rsidRPr="00BF1E88" w:rsidRDefault="007B4152" w:rsidP="007B4152">
      <w:pPr>
        <w:pStyle w:val="Body"/>
        <w:numPr>
          <w:ilvl w:val="0"/>
          <w:numId w:val="2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52A408A1" w14:textId="77777777" w:rsidR="003D5931" w:rsidRPr="00BF1E88" w:rsidRDefault="003D5931" w:rsidP="003D5931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36C0A6FC" w14:textId="005F4847" w:rsidR="008B7DDD" w:rsidRPr="00CB3A89" w:rsidRDefault="008B7DDD" w:rsidP="008B7DDD">
      <w:pPr>
        <w:pStyle w:val="Body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8B7DDD">
        <w:rPr>
          <w:rFonts w:ascii="GHEA Grapalat" w:hAnsi="GHEA Grapalat"/>
          <w:sz w:val="24"/>
          <w:szCs w:val="24"/>
          <w:lang w:val="hy-AM" w:eastAsia="hy-AM"/>
        </w:rPr>
        <w:t>Նախագծով առաջարկվող փոփոխությունները միտված են</w:t>
      </w:r>
      <w:r w:rsidR="00CB3A89">
        <w:rPr>
          <w:rFonts w:ascii="GHEA Grapalat" w:hAnsi="GHEA Grapalat"/>
          <w:sz w:val="24"/>
          <w:szCs w:val="24"/>
          <w:lang w:val="hy-AM" w:eastAsia="hy-AM"/>
        </w:rPr>
        <w:t>՝</w:t>
      </w:r>
      <w:r w:rsidR="00CB3A89">
        <w:rPr>
          <w:rFonts w:ascii="Cambria Math" w:hAnsi="Cambria Math" w:cs="Cambria Math"/>
          <w:sz w:val="24"/>
          <w:szCs w:val="24"/>
          <w:lang w:val="hy-AM" w:eastAsia="hy-AM"/>
        </w:rPr>
        <w:t xml:space="preserve"> </w:t>
      </w:r>
    </w:p>
    <w:p w14:paraId="4CB268F9" w14:textId="56850699" w:rsidR="00CB3A89" w:rsidRPr="00CB3A89" w:rsidRDefault="00CB3A89" w:rsidP="00CB3A89">
      <w:pPr>
        <w:pStyle w:val="Body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 w:cs="Cambria Math"/>
          <w:sz w:val="24"/>
          <w:szCs w:val="24"/>
          <w:lang w:val="hy-AM" w:eastAsia="hy-AM"/>
        </w:rPr>
        <w:t>բացառելու որոշման կիրարկման ընթացքում ծագող երկիմաստության տեղիք տվող դրույթները</w:t>
      </w:r>
      <w:r w:rsidR="00781AAA">
        <w:rPr>
          <w:rFonts w:ascii="GHEA Grapalat" w:hAnsi="GHEA Grapalat" w:cs="Cambria Math"/>
          <w:sz w:val="24"/>
          <w:szCs w:val="24"/>
          <w:lang w:val="hy-AM" w:eastAsia="hy-AM"/>
        </w:rPr>
        <w:t xml:space="preserve"> սկսած </w:t>
      </w:r>
      <w:r w:rsidR="00781AAA" w:rsidRPr="00781AAA">
        <w:rPr>
          <w:rFonts w:ascii="GHEA Grapalat" w:hAnsi="GHEA Grapalat" w:cs="Cambria Math"/>
          <w:sz w:val="24"/>
          <w:szCs w:val="24"/>
          <w:lang w:val="hy-AM" w:eastAsia="hy-AM"/>
        </w:rPr>
        <w:t>ՏԳՏԴ C 10.8 ամբողջ խ</w:t>
      </w:r>
      <w:r w:rsidR="00781AAA">
        <w:rPr>
          <w:rFonts w:ascii="GHEA Grapalat" w:hAnsi="GHEA Grapalat" w:cs="Cambria Math"/>
          <w:sz w:val="24"/>
          <w:szCs w:val="24"/>
          <w:lang w:val="hy-AM" w:eastAsia="hy-AM"/>
        </w:rPr>
        <w:t>մբի Որոշումից բացառելու ժամանակահատվածից</w:t>
      </w:r>
      <w:r>
        <w:rPr>
          <w:rFonts w:ascii="GHEA Grapalat" w:hAnsi="GHEA Grapalat" w:cs="Cambria Math"/>
          <w:sz w:val="24"/>
          <w:szCs w:val="24"/>
          <w:lang w:val="hy-AM" w:eastAsia="hy-AM"/>
        </w:rPr>
        <w:t>՝ միաժամանակ</w:t>
      </w:r>
      <w:r w:rsidRPr="00CB3A89">
        <w:rPr>
          <w:rFonts w:ascii="GHEA Grapalat" w:hAnsi="GHEA Grapalat" w:cs="Cambria Math"/>
          <w:sz w:val="24"/>
          <w:szCs w:val="24"/>
          <w:lang w:val="hy-AM" w:eastAsia="hy-AM"/>
        </w:rPr>
        <w:t>,</w:t>
      </w:r>
      <w:r>
        <w:rPr>
          <w:rFonts w:ascii="GHEA Grapalat" w:hAnsi="GHEA Grapalat" w:cs="Cambria Math"/>
          <w:sz w:val="24"/>
          <w:szCs w:val="24"/>
          <w:lang w:val="hy-AM" w:eastAsia="hy-AM"/>
        </w:rPr>
        <w:t xml:space="preserve"> պահպանելով Որոշման նպատակը և թիրախային ապրանքների ուղղվածությունը</w:t>
      </w:r>
      <w:r w:rsidRPr="00CB3A89">
        <w:rPr>
          <w:rFonts w:ascii="GHEA Grapalat" w:hAnsi="GHEA Grapalat" w:cs="Cambria Math"/>
          <w:sz w:val="24"/>
          <w:szCs w:val="24"/>
          <w:lang w:val="hy-AM" w:eastAsia="hy-AM"/>
        </w:rPr>
        <w:t>.</w:t>
      </w:r>
    </w:p>
    <w:p w14:paraId="6067922A" w14:textId="762CEA9E" w:rsidR="00CB3A89" w:rsidRDefault="005B4B6B" w:rsidP="00CB3A89">
      <w:pPr>
        <w:pStyle w:val="Body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lastRenderedPageBreak/>
        <w:t>ա</w:t>
      </w:r>
      <w:r w:rsidR="00CB3A89">
        <w:rPr>
          <w:rFonts w:ascii="GHEA Grapalat" w:hAnsi="GHEA Grapalat"/>
          <w:sz w:val="24"/>
          <w:szCs w:val="24"/>
          <w:lang w:val="hy-AM" w:eastAsia="hy-AM"/>
        </w:rPr>
        <w:t xml:space="preserve">պահովելու </w:t>
      </w:r>
      <w:r>
        <w:rPr>
          <w:rFonts w:ascii="GHEA Grapalat" w:hAnsi="GHEA Grapalat"/>
          <w:sz w:val="24"/>
          <w:szCs w:val="24"/>
          <w:lang w:val="hy-AM" w:eastAsia="hy-AM"/>
        </w:rPr>
        <w:t>Ո</w:t>
      </w:r>
      <w:r w:rsidR="00CB3A89">
        <w:rPr>
          <w:rFonts w:ascii="GHEA Grapalat" w:hAnsi="GHEA Grapalat"/>
          <w:sz w:val="24"/>
          <w:szCs w:val="24"/>
          <w:lang w:val="hy-AM" w:eastAsia="hy-AM"/>
        </w:rPr>
        <w:t>րոշմամբ սահմանված դրույթի, այն է՝ մինչև 2026 թվականի դեկտեմբերի 31-ը  կատարված արտահանումների համար Որոշման շրջանակներում դիմելու հնարավորությ</w:t>
      </w:r>
      <w:r>
        <w:rPr>
          <w:rFonts w:ascii="GHEA Grapalat" w:hAnsi="GHEA Grapalat"/>
          <w:sz w:val="24"/>
          <w:szCs w:val="24"/>
          <w:lang w:val="hy-AM" w:eastAsia="hy-AM"/>
        </w:rPr>
        <w:t>ունը։</w:t>
      </w:r>
      <w:r w:rsidR="00CB3A89">
        <w:rPr>
          <w:rFonts w:ascii="GHEA Grapalat" w:hAnsi="GHEA Grapalat"/>
          <w:sz w:val="24"/>
          <w:szCs w:val="24"/>
          <w:lang w:val="hy-AM" w:eastAsia="hy-AM"/>
        </w:rPr>
        <w:t xml:space="preserve"> </w:t>
      </w:r>
    </w:p>
    <w:p w14:paraId="1E2913D2" w14:textId="77777777" w:rsidR="00D64238" w:rsidRPr="00BF1E88" w:rsidRDefault="00D64238" w:rsidP="00373119">
      <w:pPr>
        <w:pStyle w:val="Body"/>
        <w:spacing w:after="0" w:line="360" w:lineRule="auto"/>
        <w:ind w:firstLine="630"/>
        <w:jc w:val="both"/>
        <w:rPr>
          <w:lang w:val="hy-AM"/>
        </w:rPr>
      </w:pPr>
    </w:p>
    <w:p w14:paraId="305955CC" w14:textId="1D7D5241" w:rsidR="007B4152" w:rsidRPr="00BF1E88" w:rsidRDefault="001E16FF" w:rsidP="001E16FF">
      <w:pPr>
        <w:pStyle w:val="Body"/>
        <w:spacing w:after="0" w:line="360" w:lineRule="auto"/>
        <w:ind w:firstLine="720"/>
        <w:jc w:val="both"/>
        <w:rPr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5. </w:t>
      </w:r>
      <w:r w:rsidR="007B4152"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069C5795" w14:textId="77777777" w:rsidR="007C2D31" w:rsidRPr="00BF1E88" w:rsidRDefault="007C2D31" w:rsidP="007B4152">
      <w:pPr>
        <w:pStyle w:val="Body"/>
        <w:spacing w:after="0" w:line="360" w:lineRule="auto"/>
        <w:ind w:firstLine="36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E3D2E7D" w14:textId="674614E4" w:rsidR="007B4152" w:rsidRPr="00BF1E88" w:rsidRDefault="007B4152" w:rsidP="003F6E9F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ՀՀ էկոնոմիկայի նախարարության կողմի</w:t>
      </w:r>
      <w:r w:rsidR="007C2D31"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ց։</w:t>
      </w:r>
    </w:p>
    <w:p w14:paraId="4AEEA9A3" w14:textId="77777777" w:rsidR="00D64238" w:rsidRPr="00BF1E88" w:rsidRDefault="00D64238" w:rsidP="007B4152">
      <w:pPr>
        <w:pStyle w:val="Body"/>
        <w:spacing w:after="0" w:line="360" w:lineRule="auto"/>
        <w:ind w:firstLine="360"/>
        <w:jc w:val="both"/>
        <w:rPr>
          <w:lang w:val="hy-AM"/>
        </w:rPr>
      </w:pPr>
    </w:p>
    <w:p w14:paraId="3C2D5C85" w14:textId="79EBEEC3" w:rsidR="007B4152" w:rsidRPr="00BF1E88" w:rsidRDefault="007B4152" w:rsidP="000A4C47">
      <w:pPr>
        <w:pStyle w:val="Body"/>
        <w:numPr>
          <w:ilvl w:val="0"/>
          <w:numId w:val="9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Ակնկալվող արդյունքը</w:t>
      </w:r>
    </w:p>
    <w:p w14:paraId="6B33ACB8" w14:textId="77777777" w:rsidR="003D5931" w:rsidRPr="00BF1E88" w:rsidRDefault="003D5931" w:rsidP="003D5931">
      <w:pPr>
        <w:pStyle w:val="Body"/>
        <w:spacing w:after="0" w:line="360" w:lineRule="auto"/>
        <w:ind w:left="1080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14:paraId="727F55C3" w14:textId="1B753ECB" w:rsidR="00360CF0" w:rsidRPr="00BF1E88" w:rsidRDefault="00360CF0" w:rsidP="003D5931">
      <w:pPr>
        <w:tabs>
          <w:tab w:val="left" w:pos="709"/>
          <w:tab w:val="left" w:pos="851"/>
        </w:tabs>
        <w:spacing w:after="0" w:line="360" w:lineRule="auto"/>
        <w:ind w:left="90" w:firstLine="63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BF1E88">
        <w:rPr>
          <w:rFonts w:ascii="GHEA Grapalat" w:hAnsi="GHEA Grapalat" w:cs="Sylfaen"/>
          <w:bCs/>
          <w:sz w:val="24"/>
          <w:szCs w:val="24"/>
          <w:lang w:val="hy-AM"/>
        </w:rPr>
        <w:t>Առաջարկվող Նախագծի ընդունումը հնարավորություն կտա</w:t>
      </w:r>
      <w:r w:rsidR="003F6E9F" w:rsidRPr="00BF1E88">
        <w:rPr>
          <w:rFonts w:ascii="GHEA Grapalat" w:hAnsi="GHEA Grapalat" w:cs="Sylfaen"/>
          <w:bCs/>
          <w:sz w:val="24"/>
          <w:szCs w:val="24"/>
          <w:lang w:val="hy-AM"/>
        </w:rPr>
        <w:t xml:space="preserve"> առավել արդյունավետ </w:t>
      </w:r>
      <w:r w:rsidR="0071414D">
        <w:rPr>
          <w:rFonts w:ascii="GHEA Grapalat" w:hAnsi="GHEA Grapalat" w:cs="Sylfaen"/>
          <w:bCs/>
          <w:sz w:val="24"/>
          <w:szCs w:val="24"/>
          <w:lang w:val="hy-AM"/>
        </w:rPr>
        <w:t xml:space="preserve">և նպատակային </w:t>
      </w:r>
      <w:r w:rsidR="003F6E9F" w:rsidRPr="00BF1E88">
        <w:rPr>
          <w:rFonts w:ascii="GHEA Grapalat" w:hAnsi="GHEA Grapalat" w:cs="Sylfaen"/>
          <w:bCs/>
          <w:sz w:val="24"/>
          <w:szCs w:val="24"/>
          <w:lang w:val="hy-AM"/>
        </w:rPr>
        <w:t>իրականացնել Որոշման իրագործումը</w:t>
      </w:r>
      <w:r w:rsidR="00BF1E88" w:rsidRPr="00BF1E88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2FD7206B" w14:textId="77777777" w:rsidR="00D64238" w:rsidRPr="00BF1E88" w:rsidRDefault="00D64238" w:rsidP="007B4152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351AA9DC" w14:textId="16D12999" w:rsidR="007B4152" w:rsidRPr="00BF1E88" w:rsidRDefault="000515C3" w:rsidP="000A4C47">
      <w:pPr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1E88">
        <w:rPr>
          <w:rFonts w:ascii="GHEA Grapalat" w:hAnsi="GHEA Grapalat"/>
          <w:b/>
          <w:sz w:val="24"/>
          <w:szCs w:val="24"/>
          <w:lang w:val="hy-AM"/>
        </w:rPr>
        <w:t xml:space="preserve">7. Կապը ռազմավարական փաստաթղթերի հետ </w:t>
      </w:r>
    </w:p>
    <w:p w14:paraId="4D9BF3FB" w14:textId="44E043EA" w:rsidR="00744418" w:rsidRPr="00744418" w:rsidRDefault="00744418" w:rsidP="00CB4E87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 w:rsidRPr="00744418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Որոշման Նախագիծը բխում է Հայաստանի վերափոխման ռազմավարություն 2050-ի 7-րդ «Մշակված արտադրանքի զանգվածային արտահանում» մեգանպատակի և «Կայացնենք բարձր ավելացված արժեքով, մրցունակ վերջնական արտադրանք և զանգվածային նոր աշխատատեղեր ստեղծող, արտաքին շուկաներում ընդլայնվող և այդ շուկաների փոփոխվող պահանջներին արձագանքող մշակող արդյունաբերություն» լուծման (61-րդ էջ), Կառավարության 2021-2026 թվականների ծրագրի «2 ՏՆՏԵՍՈՒԹՅՈՒՆ» կետի Կառավարության տնտեսական քաղաքականության նպատակների 3-րդ` «արտահանումը խթանող պայմանների ապահովումն ու միջավայրի ձևավորումը» պարբերության, նույն կետի «Արտաքին տնտեսական քաղաքականություն և  արտահանման խթանում» բաժնի 1-ին՝ «Արտադրողականության աճի շնորհիվ արտադրության ծավալների ավելացումը ենթադրում է նաև իրացման, այդ թվում՝ արտահանման ծավալների աճ կետերից։ </w:t>
      </w:r>
    </w:p>
    <w:p w14:paraId="3707ACA9" w14:textId="2DE20E99" w:rsidR="007B4152" w:rsidRPr="00BF1E88" w:rsidRDefault="007B4152" w:rsidP="000A4C47">
      <w:pPr>
        <w:pStyle w:val="Body"/>
        <w:numPr>
          <w:ilvl w:val="0"/>
          <w:numId w:val="10"/>
        </w:numPr>
        <w:spacing w:after="0" w:line="360" w:lineRule="auto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Այլ տեղեկություններ (եթե այդպիսիք առկա են)</w:t>
      </w:r>
    </w:p>
    <w:p w14:paraId="5456DB9F" w14:textId="56CE62B0" w:rsidR="004D1871" w:rsidRPr="00BF1E88" w:rsidRDefault="004D1871" w:rsidP="004D1871">
      <w:pPr>
        <w:pStyle w:val="Body"/>
        <w:spacing w:after="0" w:line="360" w:lineRule="auto"/>
        <w:ind w:left="27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3F98A7A7" w14:textId="31C473B1" w:rsidR="004D1871" w:rsidRPr="00BF1E88" w:rsidRDefault="004D1871" w:rsidP="004D1871">
      <w:pPr>
        <w:pStyle w:val="Body"/>
        <w:spacing w:after="0" w:line="360" w:lineRule="auto"/>
        <w:ind w:left="270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F1E88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ընդումամբ այլ իրավական ակտերում փոփոխություններ կատարելու անհրաժեշտություն չի առաջանում։</w:t>
      </w:r>
    </w:p>
    <w:sectPr w:rsidR="004D1871" w:rsidRPr="00BF1E88" w:rsidSect="00EF24D9">
      <w:pgSz w:w="12240" w:h="15840"/>
      <w:pgMar w:top="1440" w:right="634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AA90678"/>
    <w:multiLevelType w:val="hybridMultilevel"/>
    <w:tmpl w:val="AF40CD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A91B3B"/>
    <w:multiLevelType w:val="hybridMultilevel"/>
    <w:tmpl w:val="6582C50A"/>
    <w:lvl w:ilvl="0" w:tplc="4B7E772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A96B12"/>
    <w:multiLevelType w:val="hybridMultilevel"/>
    <w:tmpl w:val="FF9C88B2"/>
    <w:numStyleLink w:val="ImportedStyle1"/>
  </w:abstractNum>
  <w:abstractNum w:abstractNumId="6" w15:restartNumberingAfterBreak="0">
    <w:nsid w:val="539E11FA"/>
    <w:multiLevelType w:val="hybridMultilevel"/>
    <w:tmpl w:val="C23E5CF4"/>
    <w:lvl w:ilvl="0" w:tplc="BBEAAFE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115BC"/>
    <w:multiLevelType w:val="multilevel"/>
    <w:tmpl w:val="F4DA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FD1B48"/>
    <w:multiLevelType w:val="multilevel"/>
    <w:tmpl w:val="7C8C8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153EA5"/>
    <w:multiLevelType w:val="hybridMultilevel"/>
    <w:tmpl w:val="119C0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16942840">
    <w:abstractNumId w:val="2"/>
  </w:num>
  <w:num w:numId="2" w16cid:durableId="2109933522">
    <w:abstractNumId w:val="5"/>
  </w:num>
  <w:num w:numId="3" w16cid:durableId="670841831">
    <w:abstractNumId w:val="5"/>
    <w:lvlOverride w:ilvl="0">
      <w:startOverride w:val="2"/>
    </w:lvlOverride>
  </w:num>
  <w:num w:numId="4" w16cid:durableId="383800893">
    <w:abstractNumId w:val="5"/>
    <w:lvlOverride w:ilvl="0">
      <w:startOverride w:val="3"/>
    </w:lvlOverride>
  </w:num>
  <w:num w:numId="5" w16cid:durableId="1302342808">
    <w:abstractNumId w:val="0"/>
  </w:num>
  <w:num w:numId="6" w16cid:durableId="1864710783">
    <w:abstractNumId w:val="3"/>
  </w:num>
  <w:num w:numId="7" w16cid:durableId="2141260356">
    <w:abstractNumId w:val="1"/>
  </w:num>
  <w:num w:numId="8" w16cid:durableId="877620488">
    <w:abstractNumId w:val="10"/>
  </w:num>
  <w:num w:numId="9" w16cid:durableId="735249336">
    <w:abstractNumId w:val="4"/>
  </w:num>
  <w:num w:numId="10" w16cid:durableId="1569608381">
    <w:abstractNumId w:val="6"/>
  </w:num>
  <w:num w:numId="11" w16cid:durableId="1539901688">
    <w:abstractNumId w:val="8"/>
  </w:num>
  <w:num w:numId="12" w16cid:durableId="762461342">
    <w:abstractNumId w:val="7"/>
  </w:num>
  <w:num w:numId="13" w16cid:durableId="16441144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27"/>
    <w:rsid w:val="000030E9"/>
    <w:rsid w:val="0000555A"/>
    <w:rsid w:val="00005570"/>
    <w:rsid w:val="0002088C"/>
    <w:rsid w:val="00021EA4"/>
    <w:rsid w:val="0003138F"/>
    <w:rsid w:val="00043654"/>
    <w:rsid w:val="000515C3"/>
    <w:rsid w:val="00062553"/>
    <w:rsid w:val="0006676B"/>
    <w:rsid w:val="000679C1"/>
    <w:rsid w:val="000743B5"/>
    <w:rsid w:val="00080634"/>
    <w:rsid w:val="00085769"/>
    <w:rsid w:val="000875EA"/>
    <w:rsid w:val="00094275"/>
    <w:rsid w:val="000A4AA8"/>
    <w:rsid w:val="000A4C47"/>
    <w:rsid w:val="000B5E18"/>
    <w:rsid w:val="000D0211"/>
    <w:rsid w:val="000D1C56"/>
    <w:rsid w:val="000D249D"/>
    <w:rsid w:val="000D504A"/>
    <w:rsid w:val="000D5C79"/>
    <w:rsid w:val="000E6003"/>
    <w:rsid w:val="000F0FB6"/>
    <w:rsid w:val="000F1754"/>
    <w:rsid w:val="00100045"/>
    <w:rsid w:val="00107D15"/>
    <w:rsid w:val="00112322"/>
    <w:rsid w:val="00115D47"/>
    <w:rsid w:val="001174B7"/>
    <w:rsid w:val="00122609"/>
    <w:rsid w:val="00127C62"/>
    <w:rsid w:val="00132857"/>
    <w:rsid w:val="00167869"/>
    <w:rsid w:val="001702EC"/>
    <w:rsid w:val="00173A05"/>
    <w:rsid w:val="001753B3"/>
    <w:rsid w:val="00184019"/>
    <w:rsid w:val="001B6AFD"/>
    <w:rsid w:val="001B724D"/>
    <w:rsid w:val="001C4BC9"/>
    <w:rsid w:val="001D1D3B"/>
    <w:rsid w:val="001D3877"/>
    <w:rsid w:val="001E16FF"/>
    <w:rsid w:val="001E1F53"/>
    <w:rsid w:val="001F36B3"/>
    <w:rsid w:val="0020229D"/>
    <w:rsid w:val="002025EC"/>
    <w:rsid w:val="00210C0B"/>
    <w:rsid w:val="00240EE8"/>
    <w:rsid w:val="00241433"/>
    <w:rsid w:val="002449EC"/>
    <w:rsid w:val="002503D3"/>
    <w:rsid w:val="002578F7"/>
    <w:rsid w:val="002603C3"/>
    <w:rsid w:val="00264C7D"/>
    <w:rsid w:val="00272EC1"/>
    <w:rsid w:val="00273CD9"/>
    <w:rsid w:val="00275B89"/>
    <w:rsid w:val="00287E2C"/>
    <w:rsid w:val="00291382"/>
    <w:rsid w:val="002940D4"/>
    <w:rsid w:val="002B0D24"/>
    <w:rsid w:val="002B7EB1"/>
    <w:rsid w:val="002D4F6E"/>
    <w:rsid w:val="002D7F77"/>
    <w:rsid w:val="002E48CC"/>
    <w:rsid w:val="002F1040"/>
    <w:rsid w:val="00302C42"/>
    <w:rsid w:val="00305C6E"/>
    <w:rsid w:val="003203B7"/>
    <w:rsid w:val="0034510C"/>
    <w:rsid w:val="00346DE4"/>
    <w:rsid w:val="00357E40"/>
    <w:rsid w:val="00360CF0"/>
    <w:rsid w:val="00373119"/>
    <w:rsid w:val="00380EE9"/>
    <w:rsid w:val="00390220"/>
    <w:rsid w:val="00391114"/>
    <w:rsid w:val="003A3257"/>
    <w:rsid w:val="003A3C1F"/>
    <w:rsid w:val="003A7598"/>
    <w:rsid w:val="003B4196"/>
    <w:rsid w:val="003C34BE"/>
    <w:rsid w:val="003C6379"/>
    <w:rsid w:val="003D10F6"/>
    <w:rsid w:val="003D1430"/>
    <w:rsid w:val="003D5931"/>
    <w:rsid w:val="003D5D32"/>
    <w:rsid w:val="003E6962"/>
    <w:rsid w:val="003F6E9F"/>
    <w:rsid w:val="003F7B38"/>
    <w:rsid w:val="00403645"/>
    <w:rsid w:val="00424283"/>
    <w:rsid w:val="0043010F"/>
    <w:rsid w:val="004341E2"/>
    <w:rsid w:val="004344D8"/>
    <w:rsid w:val="004404E2"/>
    <w:rsid w:val="004465CF"/>
    <w:rsid w:val="00455DA8"/>
    <w:rsid w:val="00463893"/>
    <w:rsid w:val="004812A7"/>
    <w:rsid w:val="00485F61"/>
    <w:rsid w:val="00486009"/>
    <w:rsid w:val="0048690C"/>
    <w:rsid w:val="00491A6A"/>
    <w:rsid w:val="004B4213"/>
    <w:rsid w:val="004B6470"/>
    <w:rsid w:val="004C0C42"/>
    <w:rsid w:val="004D1871"/>
    <w:rsid w:val="004D727A"/>
    <w:rsid w:val="004F48B6"/>
    <w:rsid w:val="004F5AB6"/>
    <w:rsid w:val="00500110"/>
    <w:rsid w:val="00514E19"/>
    <w:rsid w:val="00524B4E"/>
    <w:rsid w:val="005269CD"/>
    <w:rsid w:val="00531327"/>
    <w:rsid w:val="00541EBE"/>
    <w:rsid w:val="00560B62"/>
    <w:rsid w:val="00567388"/>
    <w:rsid w:val="00594BC1"/>
    <w:rsid w:val="00596F7D"/>
    <w:rsid w:val="005A07ED"/>
    <w:rsid w:val="005A2BCB"/>
    <w:rsid w:val="005A4F31"/>
    <w:rsid w:val="005A5285"/>
    <w:rsid w:val="005B4B6B"/>
    <w:rsid w:val="005B6FA0"/>
    <w:rsid w:val="005D6C7B"/>
    <w:rsid w:val="005F14F7"/>
    <w:rsid w:val="006163F7"/>
    <w:rsid w:val="00616FAB"/>
    <w:rsid w:val="006210A5"/>
    <w:rsid w:val="00631EBC"/>
    <w:rsid w:val="00633111"/>
    <w:rsid w:val="0063466E"/>
    <w:rsid w:val="00640481"/>
    <w:rsid w:val="0065409A"/>
    <w:rsid w:val="006542E3"/>
    <w:rsid w:val="006564F3"/>
    <w:rsid w:val="00656A9C"/>
    <w:rsid w:val="00682741"/>
    <w:rsid w:val="00682B79"/>
    <w:rsid w:val="006859F0"/>
    <w:rsid w:val="00696CBC"/>
    <w:rsid w:val="006A7E48"/>
    <w:rsid w:val="006B064D"/>
    <w:rsid w:val="006B6E9A"/>
    <w:rsid w:val="006C1D62"/>
    <w:rsid w:val="006D0707"/>
    <w:rsid w:val="006E1D8E"/>
    <w:rsid w:val="006E6C90"/>
    <w:rsid w:val="00702428"/>
    <w:rsid w:val="00712E67"/>
    <w:rsid w:val="00713F4E"/>
    <w:rsid w:val="0071414D"/>
    <w:rsid w:val="00714A3E"/>
    <w:rsid w:val="00744418"/>
    <w:rsid w:val="00757C0E"/>
    <w:rsid w:val="0077169B"/>
    <w:rsid w:val="007716DE"/>
    <w:rsid w:val="0077208C"/>
    <w:rsid w:val="00772942"/>
    <w:rsid w:val="007813F6"/>
    <w:rsid w:val="00781AAA"/>
    <w:rsid w:val="007A57E2"/>
    <w:rsid w:val="007A65A7"/>
    <w:rsid w:val="007A6EEE"/>
    <w:rsid w:val="007A7095"/>
    <w:rsid w:val="007B1435"/>
    <w:rsid w:val="007B4152"/>
    <w:rsid w:val="007B46DC"/>
    <w:rsid w:val="007C0AA8"/>
    <w:rsid w:val="007C11EE"/>
    <w:rsid w:val="007C2D31"/>
    <w:rsid w:val="007C7850"/>
    <w:rsid w:val="007E432F"/>
    <w:rsid w:val="007E4867"/>
    <w:rsid w:val="00802FD8"/>
    <w:rsid w:val="00804CBC"/>
    <w:rsid w:val="00813D36"/>
    <w:rsid w:val="008153DD"/>
    <w:rsid w:val="00816F47"/>
    <w:rsid w:val="008204F0"/>
    <w:rsid w:val="008218C6"/>
    <w:rsid w:val="008231D7"/>
    <w:rsid w:val="00833FC7"/>
    <w:rsid w:val="0084197E"/>
    <w:rsid w:val="00843871"/>
    <w:rsid w:val="00846BB9"/>
    <w:rsid w:val="00852931"/>
    <w:rsid w:val="0086207A"/>
    <w:rsid w:val="008646D6"/>
    <w:rsid w:val="00866E84"/>
    <w:rsid w:val="00867A58"/>
    <w:rsid w:val="00873C66"/>
    <w:rsid w:val="00884027"/>
    <w:rsid w:val="00886364"/>
    <w:rsid w:val="00897C33"/>
    <w:rsid w:val="008A099C"/>
    <w:rsid w:val="008A24B5"/>
    <w:rsid w:val="008A26A8"/>
    <w:rsid w:val="008B2604"/>
    <w:rsid w:val="008B7DDD"/>
    <w:rsid w:val="008C46E7"/>
    <w:rsid w:val="008C7ED1"/>
    <w:rsid w:val="008D28FD"/>
    <w:rsid w:val="008E15E0"/>
    <w:rsid w:val="008F49A1"/>
    <w:rsid w:val="0090093C"/>
    <w:rsid w:val="009103AF"/>
    <w:rsid w:val="009139C8"/>
    <w:rsid w:val="00947D14"/>
    <w:rsid w:val="009656A4"/>
    <w:rsid w:val="009843B0"/>
    <w:rsid w:val="009868E6"/>
    <w:rsid w:val="009916B4"/>
    <w:rsid w:val="009943B4"/>
    <w:rsid w:val="009947DC"/>
    <w:rsid w:val="009A5457"/>
    <w:rsid w:val="009B1DD7"/>
    <w:rsid w:val="009C3BDC"/>
    <w:rsid w:val="009D33CB"/>
    <w:rsid w:val="009D608C"/>
    <w:rsid w:val="009E2F35"/>
    <w:rsid w:val="009F1D05"/>
    <w:rsid w:val="009F2FB5"/>
    <w:rsid w:val="00A00DA5"/>
    <w:rsid w:val="00A25462"/>
    <w:rsid w:val="00A35A4F"/>
    <w:rsid w:val="00A405B5"/>
    <w:rsid w:val="00A45702"/>
    <w:rsid w:val="00A80261"/>
    <w:rsid w:val="00A8517D"/>
    <w:rsid w:val="00A90B65"/>
    <w:rsid w:val="00AA17DF"/>
    <w:rsid w:val="00AB01C6"/>
    <w:rsid w:val="00AB3910"/>
    <w:rsid w:val="00AC29EC"/>
    <w:rsid w:val="00AC49DE"/>
    <w:rsid w:val="00AD319C"/>
    <w:rsid w:val="00AD32DF"/>
    <w:rsid w:val="00AD670F"/>
    <w:rsid w:val="00AE2563"/>
    <w:rsid w:val="00AE5499"/>
    <w:rsid w:val="00AF4C98"/>
    <w:rsid w:val="00B00A8E"/>
    <w:rsid w:val="00B01EDF"/>
    <w:rsid w:val="00B37E69"/>
    <w:rsid w:val="00B52595"/>
    <w:rsid w:val="00B606D2"/>
    <w:rsid w:val="00B635FE"/>
    <w:rsid w:val="00B72B00"/>
    <w:rsid w:val="00B74CAD"/>
    <w:rsid w:val="00B77F9D"/>
    <w:rsid w:val="00B83CE7"/>
    <w:rsid w:val="00B8536E"/>
    <w:rsid w:val="00B87DEF"/>
    <w:rsid w:val="00B91501"/>
    <w:rsid w:val="00B916F2"/>
    <w:rsid w:val="00B95B2D"/>
    <w:rsid w:val="00BA2DBC"/>
    <w:rsid w:val="00BA6D72"/>
    <w:rsid w:val="00BF1E88"/>
    <w:rsid w:val="00C013CD"/>
    <w:rsid w:val="00C014B3"/>
    <w:rsid w:val="00C2667D"/>
    <w:rsid w:val="00C30EFF"/>
    <w:rsid w:val="00C32412"/>
    <w:rsid w:val="00C359C8"/>
    <w:rsid w:val="00C5777E"/>
    <w:rsid w:val="00C62F4E"/>
    <w:rsid w:val="00C67EDC"/>
    <w:rsid w:val="00C701C3"/>
    <w:rsid w:val="00C71E9E"/>
    <w:rsid w:val="00C92A86"/>
    <w:rsid w:val="00CA6142"/>
    <w:rsid w:val="00CA75B6"/>
    <w:rsid w:val="00CB3A89"/>
    <w:rsid w:val="00CB4E87"/>
    <w:rsid w:val="00CC410B"/>
    <w:rsid w:val="00CC635B"/>
    <w:rsid w:val="00CD37B8"/>
    <w:rsid w:val="00CD55D8"/>
    <w:rsid w:val="00CE17CC"/>
    <w:rsid w:val="00CE36B3"/>
    <w:rsid w:val="00CE7912"/>
    <w:rsid w:val="00CF06F0"/>
    <w:rsid w:val="00D05E41"/>
    <w:rsid w:val="00D12559"/>
    <w:rsid w:val="00D14308"/>
    <w:rsid w:val="00D1642D"/>
    <w:rsid w:val="00D16AEF"/>
    <w:rsid w:val="00D17E2E"/>
    <w:rsid w:val="00D23B07"/>
    <w:rsid w:val="00D50BF9"/>
    <w:rsid w:val="00D64238"/>
    <w:rsid w:val="00D7001B"/>
    <w:rsid w:val="00D70F2C"/>
    <w:rsid w:val="00D777F0"/>
    <w:rsid w:val="00D863A5"/>
    <w:rsid w:val="00D968CF"/>
    <w:rsid w:val="00DB0F7A"/>
    <w:rsid w:val="00DB2A79"/>
    <w:rsid w:val="00DB5145"/>
    <w:rsid w:val="00DB7BEA"/>
    <w:rsid w:val="00DB7D1A"/>
    <w:rsid w:val="00DC0885"/>
    <w:rsid w:val="00DC3E10"/>
    <w:rsid w:val="00DD5F9F"/>
    <w:rsid w:val="00DE665E"/>
    <w:rsid w:val="00DF5B4B"/>
    <w:rsid w:val="00DF7CEB"/>
    <w:rsid w:val="00E0236C"/>
    <w:rsid w:val="00E129F3"/>
    <w:rsid w:val="00E13508"/>
    <w:rsid w:val="00E1461B"/>
    <w:rsid w:val="00E61AA0"/>
    <w:rsid w:val="00E65BCD"/>
    <w:rsid w:val="00E65E58"/>
    <w:rsid w:val="00E75CA8"/>
    <w:rsid w:val="00EA1608"/>
    <w:rsid w:val="00EA49F6"/>
    <w:rsid w:val="00EB4126"/>
    <w:rsid w:val="00EC2EE7"/>
    <w:rsid w:val="00ED0FE9"/>
    <w:rsid w:val="00ED1D82"/>
    <w:rsid w:val="00ED4612"/>
    <w:rsid w:val="00EF028B"/>
    <w:rsid w:val="00EF24D9"/>
    <w:rsid w:val="00EF59F4"/>
    <w:rsid w:val="00EF7F89"/>
    <w:rsid w:val="00F14C88"/>
    <w:rsid w:val="00F26366"/>
    <w:rsid w:val="00F41427"/>
    <w:rsid w:val="00F45097"/>
    <w:rsid w:val="00F460A0"/>
    <w:rsid w:val="00F63D6F"/>
    <w:rsid w:val="00F644D3"/>
    <w:rsid w:val="00F75B59"/>
    <w:rsid w:val="00F84C72"/>
    <w:rsid w:val="00FA3604"/>
    <w:rsid w:val="00FA3912"/>
    <w:rsid w:val="00FA5334"/>
    <w:rsid w:val="00FA7682"/>
    <w:rsid w:val="00FB0ED7"/>
    <w:rsid w:val="00FB46B6"/>
    <w:rsid w:val="00FB6DF1"/>
    <w:rsid w:val="00FE2549"/>
    <w:rsid w:val="00FE2F20"/>
    <w:rsid w:val="00FF3BCB"/>
    <w:rsid w:val="00FF4797"/>
    <w:rsid w:val="00FF6481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267A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character" w:customStyle="1" w:styleId="FooterChar">
    <w:name w:val="Footer Char"/>
    <w:basedOn w:val="DefaultParagraphFont"/>
    <w:qFormat/>
    <w:rsid w:val="00640481"/>
    <w:rPr>
      <w:rFonts w:ascii="Times New Roman" w:hAnsi="Times New Roman" w:cs="Times New Roman"/>
      <w:sz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AE77-19A3-4C0E-A8E8-01C95F09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5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https://mul2-mineconomy.gov.am/tasks/966844/oneclick?token=4c4bbf3c7c1bc1f2bc6a2735daddd6ca</cp:keywords>
  <dc:description/>
  <cp:lastModifiedBy>Nara A. Sargsyan</cp:lastModifiedBy>
  <cp:revision>186</cp:revision>
  <cp:lastPrinted>2023-02-06T06:17:00Z</cp:lastPrinted>
  <dcterms:created xsi:type="dcterms:W3CDTF">2023-05-05T07:34:00Z</dcterms:created>
  <dcterms:modified xsi:type="dcterms:W3CDTF">2026-03-23T08:35:00Z</dcterms:modified>
</cp:coreProperties>
</file>