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5D9" w:rsidRPr="002F4438" w:rsidRDefault="002525D9" w:rsidP="002525D9">
      <w:pPr>
        <w:spacing w:after="0" w:line="30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2F443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2525D9" w:rsidRPr="002F4438" w:rsidRDefault="002525D9" w:rsidP="002525D9">
      <w:pPr>
        <w:spacing w:after="0" w:line="30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 w:eastAsia="x-none"/>
        </w:rPr>
      </w:pPr>
      <w:r w:rsidRPr="002F4438">
        <w:rPr>
          <w:rFonts w:ascii="GHEA Grapalat" w:eastAsia="Tahoma" w:hAnsi="GHEA Grapalat"/>
          <w:b/>
          <w:bCs/>
          <w:sz w:val="24"/>
          <w:szCs w:val="24"/>
          <w:lang w:val="hy-AM"/>
        </w:rPr>
        <w:t>«</w:t>
      </w:r>
      <w:r w:rsidRPr="002F4438">
        <w:rPr>
          <w:rFonts w:ascii="GHEA Grapalat" w:eastAsia="Times New Roman" w:hAnsi="GHEA Grapalat"/>
          <w:b/>
          <w:sz w:val="24"/>
          <w:szCs w:val="24"/>
          <w:lang w:val="hy-AM" w:eastAsia="x-none"/>
        </w:rPr>
        <w:t>ՀԱՅԱՍՏԱՆԻ ՀԱՆՐԱՊԵՏՈՒԹՅԱՆ</w:t>
      </w:r>
      <w:r w:rsidRPr="002F4438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2025 ԹՎԱԿԱՆԻ ՀՈՒՆԻՍԻ 20-Ի N 825-Լ ՈՐՈՇՄԱՆ ՄԵՋ ՓՈՓՈԽՈՒԹՅՈՒՆՆԵՐ ԵՎ ԼՐԱՑՈՒՄՆԵՐ ԿԱՏԱՐԵԼՈՒ ՄԱՍԻՆ</w:t>
      </w:r>
      <w:r w:rsidRPr="002F4438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» </w:t>
      </w:r>
      <w:r w:rsidRPr="002F4438">
        <w:rPr>
          <w:rFonts w:ascii="GHEA Grapalat" w:eastAsia="Times New Roman" w:hAnsi="GHEA Grapalat"/>
          <w:b/>
          <w:sz w:val="24"/>
          <w:szCs w:val="24"/>
          <w:lang w:val="hy-AM" w:eastAsia="x-none"/>
        </w:rPr>
        <w:t>ՀՀ ԿԱՌԱՎԱՐՈՒԹՅԱՆ ՈՐՈՇՄԱՆ ՆԱԽԱԳԾԻ</w:t>
      </w:r>
    </w:p>
    <w:p w:rsidR="002525D9" w:rsidRPr="002F4438" w:rsidRDefault="002525D9" w:rsidP="002525D9">
      <w:pPr>
        <w:spacing w:after="0" w:line="300" w:lineRule="auto"/>
        <w:ind w:firstLine="375"/>
        <w:jc w:val="center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</w:p>
    <w:tbl>
      <w:tblPr>
        <w:tblStyle w:val="TableGrid1"/>
        <w:tblW w:w="12950" w:type="dxa"/>
        <w:tblInd w:w="137" w:type="dxa"/>
        <w:tblLook w:val="04A0" w:firstRow="1" w:lastRow="0" w:firstColumn="1" w:lastColumn="0" w:noHBand="0" w:noVBand="1"/>
      </w:tblPr>
      <w:tblGrid>
        <w:gridCol w:w="8764"/>
        <w:gridCol w:w="4186"/>
      </w:tblGrid>
      <w:tr w:rsidR="002525D9" w:rsidRPr="002F4438" w:rsidTr="00081886">
        <w:trPr>
          <w:trHeight w:val="495"/>
        </w:trPr>
        <w:tc>
          <w:tcPr>
            <w:tcW w:w="8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1. ՀՀ էկոնոմիկայի նախարարություն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23.01.2026 թ.</w:t>
            </w:r>
          </w:p>
        </w:tc>
      </w:tr>
      <w:tr w:rsidR="002525D9" w:rsidRPr="002F4438" w:rsidTr="00081886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25D9" w:rsidRPr="002F4438" w:rsidRDefault="002525D9" w:rsidP="00081886">
            <w:pPr>
              <w:spacing w:line="300" w:lineRule="auto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N 01/1793-2026</w:t>
            </w:r>
          </w:p>
        </w:tc>
      </w:tr>
      <w:tr w:rsidR="002525D9" w:rsidRPr="002F4438" w:rsidTr="00081886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5D9" w:rsidRPr="002F4438" w:rsidRDefault="002525D9" w:rsidP="00081886">
            <w:pPr>
              <w:spacing w:line="300" w:lineRule="auto"/>
              <w:ind w:firstLine="306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Առաջարկություններ չկան։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525D9" w:rsidRPr="002F4438" w:rsidTr="00081886">
        <w:trPr>
          <w:trHeight w:val="4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25D9" w:rsidRPr="002F4438" w:rsidRDefault="002525D9" w:rsidP="00081886">
            <w:pPr>
              <w:spacing w:line="30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2.  ՀՀ կրթության, գիտության, մշակույթի և սպորտի նախարարություն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03.</w:t>
            </w:r>
            <w:r w:rsidRPr="002F4438">
              <w:rPr>
                <w:rFonts w:ascii="GHEA Grapalat" w:hAnsi="GHEA Grapalat"/>
                <w:sz w:val="24"/>
                <w:szCs w:val="24"/>
              </w:rPr>
              <w:t>02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.2026 թ.</w:t>
            </w:r>
          </w:p>
        </w:tc>
      </w:tr>
      <w:tr w:rsidR="002525D9" w:rsidRPr="002F4438" w:rsidTr="00081886">
        <w:trPr>
          <w:trHeight w:val="4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25D9" w:rsidRPr="002F4438" w:rsidRDefault="002525D9" w:rsidP="00081886">
            <w:pPr>
              <w:spacing w:line="30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af-ZA"/>
              </w:rPr>
              <w:t>N 01/18.2/3020-2026</w:t>
            </w:r>
          </w:p>
        </w:tc>
      </w:tr>
      <w:tr w:rsidR="002525D9" w:rsidRPr="002525D9" w:rsidTr="00081886">
        <w:trPr>
          <w:trHeight w:val="557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Նախագծի 1-ին </w:t>
            </w:r>
            <w:proofErr w:type="spellStart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լրացնել փոփոխվող իրավական ակտի վերնագիրը՝ հիմք ընդունելով «Նորմատիվ իրավական ակտերի մասին» օրենքի 17-րդ հոդվածի 8-րդ մասի պահանջը: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ind w:firstLine="30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2F443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Ընդունվել է և նախագծի 1-ին կետը </w:t>
            </w:r>
            <w:proofErr w:type="spellStart"/>
            <w:r w:rsidRPr="002F443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խմբագրվել</w:t>
            </w:r>
            <w:proofErr w:type="spellEnd"/>
            <w:r w:rsidRPr="002F443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է։</w:t>
            </w:r>
          </w:p>
        </w:tc>
      </w:tr>
      <w:tr w:rsidR="002525D9" w:rsidRPr="002F4438" w:rsidTr="00081886">
        <w:trPr>
          <w:trHeight w:val="4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25D9" w:rsidRPr="002F4438" w:rsidRDefault="002525D9" w:rsidP="00081886">
            <w:pPr>
              <w:spacing w:line="30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 xml:space="preserve">3. ՀՀ արդարադատության նախարարություն 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09.</w:t>
            </w:r>
            <w:r w:rsidRPr="002F4438">
              <w:rPr>
                <w:rFonts w:ascii="GHEA Grapalat" w:hAnsi="GHEA Grapalat"/>
                <w:sz w:val="24"/>
                <w:szCs w:val="24"/>
              </w:rPr>
              <w:t>02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.2026 թ.</w:t>
            </w:r>
          </w:p>
        </w:tc>
      </w:tr>
      <w:tr w:rsidR="002525D9" w:rsidRPr="002F4438" w:rsidTr="00081886">
        <w:trPr>
          <w:trHeight w:val="483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525D9" w:rsidRPr="002F4438" w:rsidRDefault="002525D9" w:rsidP="00081886">
            <w:pPr>
              <w:spacing w:line="30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af-ZA"/>
              </w:rPr>
              <w:t>N /27.0.1/4793-2026</w:t>
            </w:r>
          </w:p>
        </w:tc>
      </w:tr>
      <w:tr w:rsidR="002525D9" w:rsidRPr="002525D9" w:rsidTr="00081886">
        <w:trPr>
          <w:trHeight w:val="558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ind w:firstLine="31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2-րդ կետից անհրաժեշտ է հանել «պաշտոնական» բառը՝ հիմք ընդունելով «Նորմատիվ իրավական ակտերի մասին» օրենքի 23-րդ հոդվածի 7-րդ մասի </w:t>
            </w:r>
            <w:proofErr w:type="spellStart"/>
            <w:r w:rsidRPr="002F443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2F443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Ընդունվել է և նախագծի 2-րդ կետը </w:t>
            </w:r>
            <w:proofErr w:type="spellStart"/>
            <w:r w:rsidRPr="002F443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խմբագրվել</w:t>
            </w:r>
            <w:proofErr w:type="spellEnd"/>
            <w:r w:rsidRPr="002F443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է։</w:t>
            </w:r>
          </w:p>
        </w:tc>
      </w:tr>
      <w:tr w:rsidR="002525D9" w:rsidRPr="002F4438" w:rsidTr="00081886">
        <w:trPr>
          <w:trHeight w:val="480"/>
        </w:trPr>
        <w:tc>
          <w:tcPr>
            <w:tcW w:w="8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525D9" w:rsidRPr="002F4438" w:rsidRDefault="002525D9" w:rsidP="00081886">
            <w:pPr>
              <w:spacing w:line="30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  <w:r w:rsidRPr="002F443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4.  ՀՀ ֆինանսների նախարարություն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20.02.2026 թ.</w:t>
            </w:r>
          </w:p>
        </w:tc>
      </w:tr>
      <w:tr w:rsidR="002525D9" w:rsidRPr="002F4438" w:rsidTr="00081886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5D9" w:rsidRPr="002F4438" w:rsidRDefault="002525D9" w:rsidP="00081886">
            <w:pPr>
              <w:spacing w:line="300" w:lineRule="auto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af-ZA"/>
              </w:rPr>
              <w:t>N 01/34/2365-2026</w:t>
            </w:r>
          </w:p>
        </w:tc>
      </w:tr>
      <w:tr w:rsidR="002525D9" w:rsidRPr="002525D9" w:rsidTr="00081886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Նախագծով առաջարկվում է ՀՀ կառավարության 20.06.2025թ. «Անապահովության գնահատման համակարգով անապահով ճանաչված ընտանիքների աշխատունակ անձանց վարձատրվող հասարակական 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աշխատանքի դիմաց աջակցության տրամադրման ծրագիրը հաստատելու մասին» N 825-Լ որոշման (այսուհետ՝ Որոշում) մեջ կատարել մի շարք փոփոխություններ: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Որոշման շրջանակներում 2025թ. ընթացքում աջակցության տրամադրման նպատակով ՀՀ պետական բյուջեից հատկացվել է շուրջ 128.6 մլն դրամ, իսկ 2026թ. պետական բյուջեով՝ 265.5 մլն դրամ գումար, սակայն նախաձեռնության նկատմամբ պահանջարկի բացակայությամբ պայմանավորված՝ հատկացված միջոցները չեն ծախսվել: Ուստի շահառուների շրջանում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ներգրավվածության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հետաքրքրվածության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բարձրացման նպատակով Նախագծով առաջարկվում է վերջիններիս տրվող վարձատրության չափն ավելացնել՝ 3,500.0 դրամի փոխարեն սահմանելով 7,000.0 դրամ, </w:t>
            </w:r>
            <w:r w:rsidRPr="002F4438">
              <w:rPr>
                <w:rFonts w:ascii="GHEA Grapalat" w:eastAsia="Times New Roman" w:hAnsi="GHEA Grapalat" w:cs="GHEA Grapalat"/>
                <w:color w:val="00000A"/>
                <w:sz w:val="24"/>
                <w:szCs w:val="24"/>
                <w:lang w:val="hy-AM"/>
              </w:rPr>
              <w:t xml:space="preserve">որն ամսական կտրվածքով կազմում է 147,000.0 դրամ: Առաջարկվում է նաև սահմանել, որ այսուհետ աշխատանքները կարող են կազմակերպվել </w:t>
            </w:r>
            <w:r w:rsidRPr="002F4438">
              <w:rPr>
                <w:rFonts w:ascii="GHEA Grapalat" w:eastAsia="Times New Roman" w:hAnsi="GHEA Grapalat" w:cs="GHEA Grapalat"/>
                <w:bCs/>
                <w:color w:val="00000A"/>
                <w:sz w:val="24"/>
                <w:szCs w:val="24"/>
                <w:lang w:val="hy-AM"/>
              </w:rPr>
              <w:t xml:space="preserve">անհատ 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ձեռնարկատիրոջ կամ իրավաբանական անձի կարգավիճակ ունեցող ցանկացած կազմակերպության կողմից՝ այն դեպքում, երբ գործող Որոշմամբ հասարակական աշխատանքների կազմակերպումը պետք է իրականացվի առնվազն երեք տարի գործող և տարեկան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միջինն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առնվազն 10 աշխատող ունեցող կազմակերպության կողմից: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454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Հարկ է նշել, որ Որոշման 4-րդ կետի 2) ենթակետով հանձնարարվել է ՀՀ ԱՍՀՆ-ին՝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մինչև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01.06.2026թ.-ը կատարել ծրագրի իրականացման միջանկյալ գնահատում՝ ծրագրի հետագա իրականացման նպատակահարմարության որոշման նպատակով, որի վերաբերյալ տեղեկատվությունը բացակայում է Նախագծի հիմնավորմամբ: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454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Հետևաբար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, եթե կատարվել է ծրագրի իրականացման միջանկյալ գնահատում, ապա խնդրում ենք բացահայտել արձանագրված խնդիրներն ու </w:t>
            </w: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lastRenderedPageBreak/>
              <w:t xml:space="preserve">դրանց պատճառները, ներկայացնել այն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արձանագրումներն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ու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հետևությունները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, որոնց հիման վրա ծրագրով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հետաքրքրվածությունը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բարձրացնելու նպատակով Նախագծով</w:t>
            </w: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առաջարկվում է կատարել վերը նշված փոփոխությունները: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Հայտնում ենք նաև, որ 2026թ. պետական բյուջեի 265.5 մլն դրամ հատկացումը նախատեսված է թվով 602 շահառուի հաշվարկով, իսկ Նախագծով առաջարկվող օժանդակության գումարի ավելացման դեպքում շահառուների քանակը նախատեսվում է  150 հոգի: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Վերոգրյալի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կապակցությամբ խնդրում ենք ներկայացնել նաև պարզաբանումներ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հետևյալի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մասին.</w:t>
            </w:r>
          </w:p>
          <w:p w:rsidR="002525D9" w:rsidRPr="002F4438" w:rsidRDefault="002525D9" w:rsidP="002525D9">
            <w:pPr>
              <w:numPr>
                <w:ilvl w:val="0"/>
                <w:numId w:val="32"/>
              </w:numPr>
              <w:suppressAutoHyphens/>
              <w:spacing w:line="300" w:lineRule="auto"/>
              <w:ind w:left="0" w:firstLine="312"/>
              <w:contextualSpacing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ինչպիսի նախադրյալներ են հիմք հանդիսացել 2026թ.-ին ծրագրի շրջանակներում 602 շահառուի աջակցություն նախատեսելու համար,</w:t>
            </w:r>
          </w:p>
          <w:p w:rsidR="002525D9" w:rsidRPr="002F4438" w:rsidRDefault="002525D9" w:rsidP="002525D9">
            <w:pPr>
              <w:numPr>
                <w:ilvl w:val="0"/>
                <w:numId w:val="32"/>
              </w:numPr>
              <w:suppressAutoHyphens/>
              <w:spacing w:line="300" w:lineRule="auto"/>
              <w:ind w:left="0" w:firstLine="312"/>
              <w:contextualSpacing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ինչպիսի նախադրյալներ են հիմք հանդիսացել նախագծով շահառուի թվաքանակը 602-ի փոխարեն 150 սահմանելու համար, որն է այն համոզմունքը, որ Նախագծով առաջարկվող գործիքի կիրառմամբ կապահովի ծրագրի նկատմամբ 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շահառուների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հետաքրքրվածություն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և </w:t>
            </w: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արդյոք նշված քանակի շահառուների ներգրավումը կդիտարկվի որպես ծրագրի հաջողված արդյունք,</w:t>
            </w:r>
          </w:p>
          <w:p w:rsidR="002525D9" w:rsidRPr="002F4438" w:rsidRDefault="002525D9" w:rsidP="002525D9">
            <w:pPr>
              <w:numPr>
                <w:ilvl w:val="0"/>
                <w:numId w:val="32"/>
              </w:numPr>
              <w:suppressAutoHyphens/>
              <w:spacing w:line="300" w:lineRule="auto"/>
              <w:ind w:left="0" w:firstLine="312"/>
              <w:contextualSpacing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առավելագույնը 12 ամիս աջակցություն տրամադրելուց հետո շարունակվելու է արդյոք ծրագրի մոնիտորինգը և ինչ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վերջնարդյունքներ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է ակնկալվում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աշխատունակ անձանց վարձատրվող հասարակական աշխատանքի դիմաց ծրագրի ավարտից հետո</w:t>
            </w: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, </w:t>
            </w:r>
          </w:p>
          <w:p w:rsidR="002525D9" w:rsidRPr="002F4438" w:rsidRDefault="002525D9" w:rsidP="002525D9">
            <w:pPr>
              <w:numPr>
                <w:ilvl w:val="0"/>
                <w:numId w:val="32"/>
              </w:numPr>
              <w:suppressAutoHyphens/>
              <w:spacing w:line="300" w:lineRule="auto"/>
              <w:ind w:left="0" w:firstLine="312"/>
              <w:contextualSpacing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արդյոք Նախագծով առաջարկվող փոփոխություններն են այն ամբողջ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գործիքակազմը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, որով կարելի է ծրագրի նկատմամբ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հետաքրքրվածությունը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բարձրացնել</w:t>
            </w: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և արդյոք չկա այն մտավախությունը, որ աջակցության չափի </w:t>
            </w: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lastRenderedPageBreak/>
              <w:t>ավելացումը գործատուի տեսանկյունից կարող է դիտարկվել զուտ շահագրգռվածություն՝ բյուջետային միջոցների հաշվին սեփական ընկերության կարճաժամկետ կարիքները հոգալու համար՝ առանց շահառուներին հետագա աշխատանքով ապահովելու հեռանկարի: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Վերը նշված հարցադրումների և ներկայացված մտահոգությունների վերաբերյալ համապարփակ լուծումների բացակայության դեպքում առաջարկում ենք զերծ մնալ ներկայումս տեղային լուծումներ պարունակող նախաձեռնություններից՝ ձեռնարկելով համապատասխան քայլեր՝ իրականացնելու ծրագրի գնահատում և ցուցաբերելու առավել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թիրախային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և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համընդգրկուն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մոտեցում զբաղվածության խթանման տեսանկյունից՝ միաժամանակ ապահովելով նաև հանրային ֆինանսների կառավարման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հաշվետվողականության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և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թիրախային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օգտագործման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նպատակադրումները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hAnsi="GHEA Grapalat"/>
                <w:bCs/>
                <w:color w:val="00000A"/>
                <w:sz w:val="24"/>
                <w:szCs w:val="24"/>
                <w:lang w:val="hy-AM"/>
              </w:rPr>
              <w:t xml:space="preserve">Համաձայն Որոշման՝ գործատուն շահառուի հետ կնքում է նորմալ աշխատաժամանակի ռեժիմով (մեկ դրույքով) աշխատանքային պայմանագիր, մինչդեռ Նախագծով առաջարկվում է փոփոխել տվյալ դրույթը՝ նախատեսելով աշխատանքային կամ քաղաքացիաիրավական պայմանագրի կնքում գործատուի և շահառուի </w:t>
            </w:r>
            <w:proofErr w:type="spellStart"/>
            <w:r w:rsidRPr="002F4438">
              <w:rPr>
                <w:rFonts w:ascii="GHEA Grapalat" w:hAnsi="GHEA Grapalat"/>
                <w:bCs/>
                <w:color w:val="00000A"/>
                <w:sz w:val="24"/>
                <w:szCs w:val="24"/>
                <w:lang w:val="hy-AM"/>
              </w:rPr>
              <w:t>միջև</w:t>
            </w:r>
            <w:proofErr w:type="spellEnd"/>
            <w:r w:rsidRPr="002F4438">
              <w:rPr>
                <w:rFonts w:ascii="GHEA Grapalat" w:hAnsi="GHEA Grapalat"/>
                <w:bCs/>
                <w:color w:val="00000A"/>
                <w:sz w:val="24"/>
                <w:szCs w:val="24"/>
                <w:lang w:val="hy-AM"/>
              </w:rPr>
              <w:t>, ինչը նշանակում է, որ կարող է շահառուի համար սահմանվել</w:t>
            </w: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շաբաթական 40 ժամ նորմալ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աշխատաժամանակից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պակաս աշխատանքային օրվա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տևողություն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՝ աշխատանքի դիմաց վճարի կրկնակի ավելացման պայմաններում: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</w:pP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Այդ կապակցությամբ առաջարկում ենք շահառուին տրվող վճարի չափը սահմանել՝ ելնելով վերջինիս կողմից հասարակական աշխատանքներում մեկ օրվա կտրվածքով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ներգրավվածության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ժամաքանակից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՝ որպես առավելագույն </w:t>
            </w: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lastRenderedPageBreak/>
              <w:t>վճար դիտարկելով մեկ լրիվ աշխատանքային օրվա համար սահմանված վճարը:</w:t>
            </w:r>
          </w:p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 xml:space="preserve">Ելնելով </w:t>
            </w:r>
            <w:proofErr w:type="spellStart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վերոգրյալից</w:t>
            </w:r>
            <w:proofErr w:type="spellEnd"/>
            <w:r w:rsidRPr="002F4438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 w:eastAsia="ru-RU"/>
              </w:rPr>
              <w:t>՝ հայտնում ենք, որ Նախագծի վերաբերյալ վերջնական դիրքորոշում կարող ենք հայտնել մեր կողմից կատարված առաջարկների և դիտարկումների վերաբերյալ հավելյալ պարզաբանումների ներկայացման դեպքում: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Միջանկյալ գնահատման իրականացումը նախատեսված է </w:t>
            </w:r>
            <w:proofErr w:type="spellStart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01.06.2026</w:t>
            </w:r>
            <w:r w:rsidRPr="002F4438">
              <w:rPr>
                <w:rFonts w:cs="Calibri"/>
                <w:color w:val="00000A"/>
                <w:sz w:val="24"/>
                <w:szCs w:val="24"/>
                <w:lang w:val="hy-AM"/>
              </w:rPr>
              <w:t> 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թ.-ը, ինչով պայմանավորված էլ հիմնավորումը չի պարունակում 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>համապատասխան տեղեկատվություն։</w:t>
            </w: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Ընդունվել է ի գիտություն։ Շահառուների թիվը 602-ի փոխարեն 150 նախատեսելը պայմանավորված է ծրագրի նկատմամբ կանխատեսվող պահանջարկով։ Ծրագրի ավարտից հետո նախատեսվում է իրականացնել արդյունավետության գնահատում։ Առաջարկված փոփոխությունների համար հիմք են հանդիսացել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իրավակիրառ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պրակտիկայում ի հայտ եկած խնդիրները։ Նշված խնդիրների լուծումը կնպաստի ծրագրի իրականացման հնարավորությունների մեծացմանը և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նպաստառու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ընտանիքների աշխատունակ անձանց ժամանակավոր զբաղվածության ապահովմանը։</w:t>
            </w: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Ընդունվել է և նախագիծը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լրամշակվել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է։</w:t>
            </w: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</w:p>
        </w:tc>
      </w:tr>
      <w:tr w:rsidR="002525D9" w:rsidRPr="002F4438" w:rsidTr="00081886">
        <w:trPr>
          <w:trHeight w:val="480"/>
        </w:trPr>
        <w:tc>
          <w:tcPr>
            <w:tcW w:w="8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2525D9" w:rsidRPr="002F4438" w:rsidRDefault="002525D9" w:rsidP="00081886">
            <w:pPr>
              <w:spacing w:line="300" w:lineRule="auto"/>
              <w:ind w:firstLine="306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  <w:r w:rsidRPr="002F4438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lastRenderedPageBreak/>
              <w:t>5.  ՀՀ վարչապետի աշխատակազմի սոցիալական հարցերի վարչություն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05.03.2026 թ.</w:t>
            </w:r>
          </w:p>
        </w:tc>
      </w:tr>
      <w:tr w:rsidR="002525D9" w:rsidRPr="002F4438" w:rsidTr="00081886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5D9" w:rsidRPr="002F4438" w:rsidRDefault="002525D9" w:rsidP="00081886">
            <w:pPr>
              <w:spacing w:line="300" w:lineRule="auto"/>
              <w:rPr>
                <w:rFonts w:ascii="GHEA Grapalat" w:eastAsia="Times New Roman" w:hAnsi="GHEA Grapalat" w:cs="Sylfaen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4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525D9" w:rsidRPr="002F4438" w:rsidRDefault="002525D9" w:rsidP="00081886">
            <w:pPr>
              <w:spacing w:line="30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af-ZA"/>
              </w:rPr>
              <w:t>N 02/11.36/6931-2026</w:t>
            </w:r>
          </w:p>
        </w:tc>
      </w:tr>
      <w:tr w:rsidR="002525D9" w:rsidRPr="002525D9" w:rsidTr="00081886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ind w:firstLine="312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2F4438">
              <w:rPr>
                <w:rFonts w:ascii="GHEA Grapalat" w:hAnsi="GHEA Grapalat" w:cs="Arial"/>
                <w:lang w:val="hy-AM"/>
              </w:rPr>
              <w:t xml:space="preserve">1. Նախագծի 1-ին կետի 1-ին ենթակետով առաջարկվում է ՀՀ կառավարության 2025 թվականի հունիսի 20-ի 825-Լ որոշման հավելվածի 4-րդ </w:t>
            </w:r>
            <w:proofErr w:type="spellStart"/>
            <w:r w:rsidRPr="002F4438">
              <w:rPr>
                <w:rFonts w:ascii="GHEA Grapalat" w:hAnsi="GHEA Grapalat" w:cs="Arial"/>
                <w:lang w:val="hy-AM"/>
              </w:rPr>
              <w:t>կետում</w:t>
            </w:r>
            <w:proofErr w:type="spellEnd"/>
            <w:r w:rsidRPr="002F4438">
              <w:rPr>
                <w:rFonts w:ascii="GHEA Grapalat" w:hAnsi="GHEA Grapalat" w:cs="Arial"/>
                <w:lang w:val="hy-AM"/>
              </w:rPr>
              <w:t xml:space="preserve"> «3-12 ամիս» բառերը փոխարինել «</w:t>
            </w:r>
            <w:proofErr w:type="spellStart"/>
            <w:r w:rsidRPr="002F4438">
              <w:rPr>
                <w:rFonts w:ascii="GHEA Grapalat" w:hAnsi="GHEA Grapalat" w:cs="Arial"/>
                <w:lang w:val="hy-AM"/>
              </w:rPr>
              <w:t>մինչև</w:t>
            </w:r>
            <w:proofErr w:type="spellEnd"/>
            <w:r w:rsidRPr="002F4438">
              <w:rPr>
                <w:rFonts w:ascii="GHEA Grapalat" w:hAnsi="GHEA Grapalat" w:cs="Arial"/>
                <w:lang w:val="hy-AM"/>
              </w:rPr>
              <w:t xml:space="preserve"> 12 ամիս» բառերով, մինչդեռ լրացուցիչ հիմնավորման կարիք ունի առաջարկվող փոփոխությունը նախատեսելու անհրաժեշտությունը: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Ընդունվել է ի գիտություն։ Փոփոխության նպատակն այն է, որ հնարավորություն տրվի իրականացնելու </w:t>
            </w:r>
            <w:proofErr w:type="spellStart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3 ամիս </w:t>
            </w:r>
            <w:proofErr w:type="spellStart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տևողությամբ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ծրագրեր։ Այսինքն, այս փոփոխությամբ հնարավոր կլինի առավել մեծ թվով </w:t>
            </w:r>
            <w:proofErr w:type="spellStart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շահառուներ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ներգրավել ծրագրում։</w:t>
            </w:r>
          </w:p>
        </w:tc>
      </w:tr>
      <w:tr w:rsidR="002525D9" w:rsidRPr="002525D9" w:rsidTr="00081886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ind w:firstLine="312"/>
              <w:jc w:val="both"/>
              <w:rPr>
                <w:rFonts w:ascii="GHEA Grapalat" w:hAnsi="GHEA Grapalat"/>
                <w:lang w:val="hy-AM"/>
              </w:rPr>
            </w:pPr>
            <w:r w:rsidRPr="002F4438">
              <w:rPr>
                <w:rFonts w:ascii="GHEA Grapalat" w:hAnsi="GHEA Grapalat" w:cs="Arial"/>
                <w:lang w:val="hy-AM"/>
              </w:rPr>
              <w:t>2. Նախագծի</w:t>
            </w:r>
            <w:r w:rsidRPr="002F4438">
              <w:rPr>
                <w:rFonts w:ascii="GHEA Grapalat" w:hAnsi="GHEA Grapalat"/>
                <w:lang w:val="hy-AM"/>
              </w:rPr>
              <w:t xml:space="preserve"> 1-ին կետի 3-րդ ենթակետով առաջարկվում է </w:t>
            </w:r>
            <w:r w:rsidRPr="002F4438">
              <w:rPr>
                <w:rFonts w:ascii="GHEA Grapalat" w:hAnsi="GHEA Grapalat" w:cs="Arial"/>
                <w:lang w:val="hy-AM"/>
              </w:rPr>
              <w:t xml:space="preserve">ՀՀ կառավարության 2025 թվականի հունիսի 20-ի 825-Լ որոշման հավելվածի </w:t>
            </w:r>
            <w:r w:rsidRPr="002F4438">
              <w:rPr>
                <w:rFonts w:ascii="GHEA Grapalat" w:hAnsi="GHEA Grapalat"/>
                <w:lang w:val="hy-AM" w:eastAsia="ru-RU"/>
              </w:rPr>
              <w:t xml:space="preserve">12-րդ </w:t>
            </w:r>
            <w:proofErr w:type="spellStart"/>
            <w:r w:rsidRPr="002F4438">
              <w:rPr>
                <w:rFonts w:ascii="GHEA Grapalat" w:hAnsi="GHEA Grapalat"/>
                <w:lang w:val="hy-AM" w:eastAsia="ru-RU"/>
              </w:rPr>
              <w:t>կետում</w:t>
            </w:r>
            <w:proofErr w:type="spellEnd"/>
            <w:r w:rsidRPr="002F4438">
              <w:rPr>
                <w:rFonts w:ascii="GHEA Grapalat" w:hAnsi="GHEA Grapalat"/>
                <w:lang w:val="hy-AM" w:eastAsia="ru-RU"/>
              </w:rPr>
              <w:t xml:space="preserve"> «նորմալ աշխատաժամանակի ռեժիմով (մեկ դրույքով) աշխատանքային պայմանագիր, որի էլեկտրոնային </w:t>
            </w:r>
            <w:proofErr w:type="spellStart"/>
            <w:r w:rsidRPr="002F4438">
              <w:rPr>
                <w:rFonts w:ascii="GHEA Grapalat" w:hAnsi="GHEA Grapalat"/>
                <w:lang w:val="hy-AM" w:eastAsia="ru-RU"/>
              </w:rPr>
              <w:t>պատկերատպված</w:t>
            </w:r>
            <w:proofErr w:type="spellEnd"/>
            <w:r w:rsidRPr="002F4438">
              <w:rPr>
                <w:rFonts w:ascii="GHEA Grapalat" w:hAnsi="GHEA Grapalat"/>
                <w:lang w:val="hy-AM" w:eastAsia="ru-RU"/>
              </w:rPr>
              <w:t xml:space="preserve"> (</w:t>
            </w:r>
            <w:proofErr w:type="spellStart"/>
            <w:r w:rsidRPr="002F4438">
              <w:rPr>
                <w:rFonts w:ascii="GHEA Grapalat" w:hAnsi="GHEA Grapalat"/>
                <w:lang w:val="hy-AM" w:eastAsia="ru-RU"/>
              </w:rPr>
              <w:t>սքանավորված</w:t>
            </w:r>
            <w:proofErr w:type="spellEnd"/>
            <w:r w:rsidRPr="002F4438">
              <w:rPr>
                <w:rFonts w:ascii="GHEA Grapalat" w:hAnsi="GHEA Grapalat"/>
                <w:lang w:val="hy-AM" w:eastAsia="ru-RU"/>
              </w:rPr>
              <w:t xml:space="preserve">) տարբերակը՝ այն» բառերը փոխարինել «աշխատանքային կամ քաղաքացիաիրավական պայմանագիր, որը» բառերով, </w:t>
            </w:r>
            <w:proofErr w:type="spellStart"/>
            <w:r w:rsidRPr="002F4438">
              <w:rPr>
                <w:rFonts w:ascii="GHEA Grapalat" w:hAnsi="GHEA Grapalat"/>
                <w:lang w:val="hy-AM" w:eastAsia="ru-RU"/>
              </w:rPr>
              <w:t>հետևյալ</w:t>
            </w:r>
            <w:proofErr w:type="spellEnd"/>
            <w:r w:rsidRPr="002F4438">
              <w:rPr>
                <w:rFonts w:ascii="GHEA Grapalat" w:hAnsi="GHEA Grapalat"/>
                <w:lang w:val="hy-AM" w:eastAsia="ru-RU"/>
              </w:rPr>
              <w:t xml:space="preserve"> կերպ՝ </w:t>
            </w:r>
          </w:p>
          <w:p w:rsidR="002525D9" w:rsidRPr="002F4438" w:rsidRDefault="002525D9" w:rsidP="00081886">
            <w:pPr>
              <w:shd w:val="clear" w:color="auto" w:fill="FFFFFF"/>
              <w:tabs>
                <w:tab w:val="left" w:pos="567"/>
                <w:tab w:val="left" w:pos="993"/>
              </w:tabs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«12. Պայմանագիրը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կնքելուց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երկու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աշխատանքային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օրվա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ընթացքում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գործատուն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ցուցակում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ընդգրկված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անձանցից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ընտրում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սույն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8-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ենթակետով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նախատեսված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թվով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անձանց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նրանց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հետ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կնքում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lastRenderedPageBreak/>
              <w:t>աշխատանքային կամ քաղաքացիաիրավական պայմանագիր, որը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կնքելուց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հետո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երկու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աշխատանքային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օրվա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ընթացքում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proofErr w:type="spellStart"/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առցանց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ներկայացնում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կենտրոնի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մասնագետն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աշխատանքային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պայմանագրի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տեղեկատվությունը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աշխատանքային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պայմանագրի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համարը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կնքման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ամսաթիվը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ստանալուն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պես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մուտքագրում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հարթակ։»: Սակայն նախագծի փաստացի </w:t>
            </w:r>
            <w:proofErr w:type="spellStart"/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կարգավորումներով</w:t>
            </w:r>
            <w:proofErr w:type="spellEnd"/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հարթակ մուտքագրվում է միայն աշխատանքային պայմանագրի վերաբերյալ տեղեկատվությունը: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Ընդունվել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գիտություն։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1-ին կետի 3-րդ ենթակետը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վել է։</w:t>
            </w:r>
          </w:p>
        </w:tc>
      </w:tr>
      <w:tr w:rsidR="002525D9" w:rsidRPr="002525D9" w:rsidTr="00081886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ind w:firstLine="31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 xml:space="preserve">3.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առաջարկվող </w:t>
            </w:r>
            <w:proofErr w:type="spellStart"/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համաձայն անապահովության գնահատման համակարգով անապահով ճանաչված ընտանիքների աշխատունակ անձանց վարձատրվող հասարակական աշխատանքի դիմաց աջակցության տրամադրման ծրագիրն իրականացվում է աշխատանքային կամ քաղաքացիաիրավական պայմանագրով (նախագծի 1-ին կետի 3-րդ ենթակետ), </w:t>
            </w:r>
            <w:proofErr w:type="spellStart"/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միևնույն</w:t>
            </w:r>
            <w:proofErr w:type="spellEnd"/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ժամանակ, ՀՀ կառավարության 2025 թվականի հունիսի 20-ի 825-Լ որոշման հավելվածի 18-րդ կետով նախատեսված են ծրագրի դադարեցման հիմքերը, մասնավորապես՝</w:t>
            </w: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«18. Ծրագիրը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դադարեցվում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կենտրոնի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մասնագետի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կողմից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տեղեկատվությունը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նշվում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F4438">
              <w:rPr>
                <w:rFonts w:ascii="GHEA Grapalat" w:hAnsi="GHEA Grapalat" w:cs="Arial"/>
                <w:sz w:val="24"/>
                <w:szCs w:val="24"/>
                <w:lang w:val="hy-AM"/>
              </w:rPr>
              <w:t>հարթակում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jc w:val="both"/>
              <w:rPr>
                <w:rFonts w:ascii="GHEA Grapalat" w:hAnsi="GHEA Grapalat"/>
                <w:lang w:val="hy-AM"/>
              </w:rPr>
            </w:pPr>
            <w:r w:rsidRPr="002F4438">
              <w:rPr>
                <w:rFonts w:ascii="GHEA Grapalat" w:hAnsi="GHEA Grapalat"/>
                <w:lang w:val="hy-AM"/>
              </w:rPr>
              <w:t>1) սույն ծրագրի 8-րդ կետի 2-րդ ենթակետով սահմանված ժամկետում աշխատանքները չսկսվելու դեպքում.</w:t>
            </w:r>
          </w:p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jc w:val="both"/>
              <w:rPr>
                <w:rFonts w:ascii="GHEA Grapalat" w:hAnsi="GHEA Grapalat"/>
                <w:lang w:val="hy-AM"/>
              </w:rPr>
            </w:pPr>
            <w:r w:rsidRPr="002F4438">
              <w:rPr>
                <w:rFonts w:ascii="GHEA Grapalat" w:hAnsi="GHEA Grapalat"/>
                <w:lang w:val="hy-AM"/>
              </w:rPr>
              <w:t xml:space="preserve">2) սույն ծրագրի 15-րդ կետով նախատեսված ստուգման արդյունքում, երբ պարզվում է, որ գործատուի կողմից նախորդ ամսվա ընթացքում չի վճարվել աշխատանքային պայմանագրով սահմանված չափով աշխատավարձը, եկամտային հարկը,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դրոշմանիշային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 վճարը և օրենքով սահմանված դեպքերում` սոցիալական վճարը.</w:t>
            </w:r>
          </w:p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jc w:val="both"/>
              <w:rPr>
                <w:rFonts w:ascii="GHEA Grapalat" w:hAnsi="GHEA Grapalat"/>
                <w:lang w:val="hy-AM"/>
              </w:rPr>
            </w:pPr>
            <w:r w:rsidRPr="002F4438">
              <w:rPr>
                <w:rFonts w:ascii="GHEA Grapalat" w:hAnsi="GHEA Grapalat"/>
                <w:lang w:val="hy-AM"/>
              </w:rPr>
              <w:lastRenderedPageBreak/>
              <w:t xml:space="preserve">3) եթե ծրագրի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մոնիթորինգի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 արդյունքում պարզվում է, որ նախորդ ամսվա համար նախատեսված աշխատանքները չեն իրականացվել.</w:t>
            </w:r>
          </w:p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jc w:val="both"/>
              <w:rPr>
                <w:rFonts w:ascii="GHEA Grapalat" w:hAnsi="GHEA Grapalat"/>
                <w:i/>
                <w:lang w:val="hy-AM"/>
              </w:rPr>
            </w:pPr>
            <w:r w:rsidRPr="002F4438">
              <w:rPr>
                <w:rFonts w:ascii="GHEA Grapalat" w:hAnsi="GHEA Grapalat"/>
                <w:lang w:val="hy-AM"/>
              </w:rPr>
              <w:t xml:space="preserve">4) եթե լուծվել է ծրագրում ընդգրկված անձի հետ կնքված </w:t>
            </w:r>
            <w:r w:rsidRPr="002F4438">
              <w:rPr>
                <w:rFonts w:ascii="GHEA Grapalat" w:hAnsi="GHEA Grapalat"/>
                <w:i/>
                <w:lang w:val="hy-AM"/>
              </w:rPr>
              <w:t>աշխատանքային պայմանագիրը։»:</w:t>
            </w:r>
          </w:p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2F4438">
              <w:rPr>
                <w:rFonts w:ascii="GHEA Grapalat" w:hAnsi="GHEA Grapalat"/>
                <w:lang w:val="hy-AM"/>
              </w:rPr>
              <w:t xml:space="preserve">Քննարկման կարիք ունի նաև 18-րդ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 քաղաքացիաիրավական պայմանագրի լուծված լինելը՝ որպես ծրագրի դադարեցման հիմք նախատեսելու անհրաժեշտության հարցը: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3. Ընդունվել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գիտություն։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1-ին կետի 5-րդ ենթակետը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վել է։</w:t>
            </w:r>
          </w:p>
        </w:tc>
      </w:tr>
      <w:tr w:rsidR="002525D9" w:rsidRPr="002525D9" w:rsidTr="00081886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ind w:firstLine="312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2F4438">
              <w:rPr>
                <w:rFonts w:ascii="GHEA Grapalat" w:hAnsi="GHEA Grapalat"/>
                <w:color w:val="00000A"/>
                <w:lang w:val="hy-AM"/>
              </w:rPr>
              <w:lastRenderedPageBreak/>
              <w:t xml:space="preserve">4. </w:t>
            </w:r>
            <w:r w:rsidRPr="002F4438">
              <w:rPr>
                <w:rFonts w:ascii="GHEA Grapalat" w:hAnsi="GHEA Grapalat"/>
                <w:lang w:val="hy-AM"/>
              </w:rPr>
              <w:t xml:space="preserve">Նախագծին կից հիմնավորման 1-ի կետով սահմանված է, որ որոշման գործող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իրավակարգավորումների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 պայմաններում 2025 թվականի արդյունքները վկայում են, որ ծրագիրը չի ապահովել շահառուների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ներգրավվածություն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 և վերջիններիս կողմից ծրագրի նկատմամբ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հետաքրքրվածություն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: Պարզ չէ՝ արդյոք առկա են վերլուծություններ, ըստ որոնց՝ նախատեսվող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իրավակարգավորումները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 կարող են ապահովել վերոնշյալ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հետաքրքրվածությունը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 և ըստ այդմ՝ </w:t>
            </w:r>
            <w:proofErr w:type="spellStart"/>
            <w:r w:rsidRPr="002F4438">
              <w:rPr>
                <w:rFonts w:ascii="GHEA Grapalat" w:hAnsi="GHEA Grapalat"/>
                <w:lang w:val="hy-AM"/>
              </w:rPr>
              <w:t>դիմելիության</w:t>
            </w:r>
            <w:proofErr w:type="spellEnd"/>
            <w:r w:rsidRPr="002F4438">
              <w:rPr>
                <w:rFonts w:ascii="GHEA Grapalat" w:hAnsi="GHEA Grapalat"/>
                <w:lang w:val="hy-AM"/>
              </w:rPr>
              <w:t xml:space="preserve"> աճը ծրագրին: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4. Ընդունվել է ի գիտություն։</w:t>
            </w: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Միջանկյալ գնահատման իրականացումը նախատեսված է </w:t>
            </w:r>
            <w:proofErr w:type="spellStart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01.06.2026</w:t>
            </w:r>
            <w:r w:rsidRPr="002F4438">
              <w:rPr>
                <w:rFonts w:cs="Calibri"/>
                <w:color w:val="00000A"/>
                <w:sz w:val="24"/>
                <w:szCs w:val="24"/>
                <w:lang w:val="hy-AM"/>
              </w:rPr>
              <w:t> 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թ.-ը, ինչով պայմանավորված էլ հիմնավորումը չի պարունակում համապատասխան տեղեկատվություն։</w:t>
            </w:r>
          </w:p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Ծրագրի ավարտից հետո նախատեսվում է իրականացնել արդյունավետության գնահատում։ Առաջարկված փոփոխությունների համար հիմք են հանդիսացել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իրավակիրառ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պրակտիկայում ի հայտ եկած խնդիրները։ Նշված խնդիրների լուծումը կնպաստի ծրագրի իրականացման հնարավորությունների մեծացմանը </w:t>
            </w:r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lastRenderedPageBreak/>
              <w:t xml:space="preserve">և </w:t>
            </w:r>
            <w:proofErr w:type="spellStart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>նպաստառու</w:t>
            </w:r>
            <w:proofErr w:type="spellEnd"/>
            <w:r w:rsidRPr="002F4438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 ընտանիքների աշխատունակ անձանց ժամանակավոր զբաղվածության ապահովմանը։</w:t>
            </w:r>
          </w:p>
        </w:tc>
      </w:tr>
      <w:tr w:rsidR="002525D9" w:rsidRPr="002525D9" w:rsidTr="00081886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pStyle w:val="NormalWeb"/>
              <w:spacing w:before="0" w:beforeAutospacing="0" w:after="0" w:afterAutospacing="0" w:line="300" w:lineRule="auto"/>
              <w:ind w:firstLine="312"/>
              <w:jc w:val="both"/>
              <w:rPr>
                <w:rFonts w:ascii="GHEA Grapalat" w:hAnsi="GHEA Grapalat"/>
                <w:color w:val="00000A"/>
                <w:lang w:val="hy-AM"/>
              </w:rPr>
            </w:pPr>
            <w:r w:rsidRPr="002F4438">
              <w:rPr>
                <w:rFonts w:ascii="GHEA Grapalat" w:hAnsi="GHEA Grapalat"/>
                <w:lang w:val="hy-AM"/>
              </w:rPr>
              <w:lastRenderedPageBreak/>
              <w:t xml:space="preserve">5. Նախագծի 1-ին կետի 4-րդ ենթակետի գ. պարբերությամբ առաջարկվում է  </w:t>
            </w:r>
            <w:r w:rsidRPr="002F4438">
              <w:rPr>
                <w:rFonts w:ascii="GHEA Grapalat" w:hAnsi="GHEA Grapalat"/>
                <w:i/>
                <w:lang w:val="hy-AM"/>
              </w:rPr>
              <w:t>«վճարը»</w:t>
            </w:r>
            <w:r w:rsidRPr="002F4438">
              <w:rPr>
                <w:rFonts w:ascii="GHEA Grapalat" w:hAnsi="GHEA Grapalat"/>
                <w:lang w:val="hy-AM"/>
              </w:rPr>
              <w:t xml:space="preserve"> բառից հետո լրացնել </w:t>
            </w:r>
            <w:r w:rsidRPr="002F4438">
              <w:rPr>
                <w:rFonts w:ascii="GHEA Grapalat" w:hAnsi="GHEA Grapalat"/>
                <w:i/>
                <w:lang w:val="hy-AM"/>
              </w:rPr>
              <w:t>«ընդ որում՝ նշված գումարը տրամադրվում է աշխատած ժամերին համապատասխան»</w:t>
            </w:r>
            <w:r w:rsidRPr="002F4438">
              <w:rPr>
                <w:rFonts w:ascii="GHEA Grapalat" w:hAnsi="GHEA Grapalat"/>
                <w:lang w:val="hy-AM"/>
              </w:rPr>
              <w:t xml:space="preserve"> բառերով: Առաջարկվող կարգավորման մեջ առկա է խմբագրական վրիպակ, մասնավորապես՝ </w:t>
            </w:r>
            <w:r w:rsidRPr="002F4438">
              <w:rPr>
                <w:rFonts w:ascii="GHEA Grapalat" w:hAnsi="GHEA Grapalat" w:cs="Arial"/>
                <w:lang w:val="hy-AM"/>
              </w:rPr>
              <w:t>պարզ չէ, թե որտեղ պետք է կատարվի առաջարկվող լրացումը (նախադասության մեջ «վճարը» բառը կրկնվում է երկու անգամ):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5. Ընդունվել է և նախագծի 1-ին կետի 4-րդ </w:t>
            </w:r>
            <w:r w:rsidRPr="00AA40D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ներկայիս 3-րդ</w:t>
            </w:r>
            <w:r w:rsidRPr="00AA40D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ենթակետի գ. պարբերությունը </w:t>
            </w:r>
            <w:proofErr w:type="spellStart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2F44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</w:p>
        </w:tc>
      </w:tr>
      <w:tr w:rsidR="002525D9" w:rsidRPr="002525D9" w:rsidTr="00081886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</w:pPr>
            <w:proofErr w:type="spellStart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Նախագիծը</w:t>
            </w:r>
            <w:proofErr w:type="spellEnd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տեղադրվել</w:t>
            </w:r>
            <w:proofErr w:type="spellEnd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 xml:space="preserve"> է www.e-draft.am </w:t>
            </w:r>
            <w:proofErr w:type="spellStart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կայքում</w:t>
            </w:r>
            <w:proofErr w:type="spellEnd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 xml:space="preserve">` </w:t>
            </w:r>
            <w:proofErr w:type="spellStart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հանրային</w:t>
            </w:r>
            <w:proofErr w:type="spellEnd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քննարկման</w:t>
            </w:r>
            <w:proofErr w:type="spellEnd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438"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  <w:t>նպատակով</w:t>
            </w:r>
            <w:proofErr w:type="spellEnd"/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525D9" w:rsidRPr="002525D9" w:rsidTr="00081886">
        <w:trPr>
          <w:trHeight w:val="20"/>
        </w:trPr>
        <w:tc>
          <w:tcPr>
            <w:tcW w:w="8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uppressAutoHyphens/>
              <w:spacing w:line="300" w:lineRule="auto"/>
              <w:ind w:firstLine="312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de-DE"/>
              </w:rPr>
            </w:pPr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</w:t>
            </w:r>
            <w:proofErr w:type="spellStart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անրային</w:t>
            </w:r>
            <w:proofErr w:type="spellEnd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քննարկման</w:t>
            </w:r>
            <w:proofErr w:type="spellEnd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դնելու</w:t>
            </w:r>
            <w:proofErr w:type="spellEnd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արդյունքում</w:t>
            </w:r>
            <w:proofErr w:type="spellEnd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 xml:space="preserve"> </w:t>
            </w:r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ստացվել է 1 առաջարկ, որի արդյունքներն ամփոփվել և ներկայացվել է </w:t>
            </w:r>
            <w:proofErr w:type="spellStart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ամփոփաթերթում</w:t>
            </w:r>
            <w:proofErr w:type="spellEnd"/>
            <w:r w:rsidRPr="002F4438">
              <w:rPr>
                <w:rFonts w:ascii="GHEA Grapalat" w:hAnsi="GHEA Grapalat" w:cs="Sylfaen"/>
                <w:bCs/>
                <w:sz w:val="24"/>
                <w:szCs w:val="24"/>
                <w:lang w:val="de-DE"/>
              </w:rPr>
              <w:t>: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5D9" w:rsidRPr="002F4438" w:rsidRDefault="002525D9" w:rsidP="00081886">
            <w:pPr>
              <w:spacing w:line="30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2525D9" w:rsidRPr="002F4438" w:rsidRDefault="002525D9" w:rsidP="002525D9">
      <w:pPr>
        <w:spacing w:after="0" w:line="300" w:lineRule="auto"/>
        <w:rPr>
          <w:rFonts w:ascii="GHEA Grapalat" w:hAnsi="GHEA Grapalat"/>
          <w:lang w:val="hy-AM"/>
        </w:rPr>
      </w:pPr>
    </w:p>
    <w:p w:rsidR="0016306D" w:rsidRPr="002525D9" w:rsidRDefault="0016306D" w:rsidP="002525D9">
      <w:pPr>
        <w:rPr>
          <w:lang w:val="hy-AM"/>
        </w:rPr>
      </w:pPr>
      <w:bookmarkStart w:id="0" w:name="_GoBack"/>
      <w:bookmarkEnd w:id="0"/>
    </w:p>
    <w:sectPr w:rsidR="0016306D" w:rsidRPr="002525D9" w:rsidSect="00E80A6F">
      <w:pgSz w:w="15840" w:h="12240" w:orient="landscape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42A3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24953AB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280542"/>
    <w:multiLevelType w:val="hybridMultilevel"/>
    <w:tmpl w:val="D83AE23A"/>
    <w:lvl w:ilvl="0" w:tplc="18585A12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0D407D7D"/>
    <w:multiLevelType w:val="hybridMultilevel"/>
    <w:tmpl w:val="7FE88264"/>
    <w:lvl w:ilvl="0" w:tplc="2C4E0E50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4" w15:restartNumberingAfterBreak="0">
    <w:nsid w:val="169D2C4D"/>
    <w:multiLevelType w:val="hybridMultilevel"/>
    <w:tmpl w:val="1AC8DDE2"/>
    <w:lvl w:ilvl="0" w:tplc="AA6A2C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133E"/>
    <w:multiLevelType w:val="hybridMultilevel"/>
    <w:tmpl w:val="D99844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4568F"/>
    <w:multiLevelType w:val="hybridMultilevel"/>
    <w:tmpl w:val="D0446B80"/>
    <w:lvl w:ilvl="0" w:tplc="81B20DA4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76AA0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5F06C71"/>
    <w:multiLevelType w:val="hybridMultilevel"/>
    <w:tmpl w:val="5D781F88"/>
    <w:lvl w:ilvl="0" w:tplc="272653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23618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9D60CC3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D21554C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40B05906"/>
    <w:multiLevelType w:val="hybridMultilevel"/>
    <w:tmpl w:val="05B2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075FC"/>
    <w:multiLevelType w:val="hybridMultilevel"/>
    <w:tmpl w:val="2D58F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E6789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BC4111"/>
    <w:multiLevelType w:val="hybridMultilevel"/>
    <w:tmpl w:val="F7AC3C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BF4904"/>
    <w:multiLevelType w:val="hybridMultilevel"/>
    <w:tmpl w:val="6C440840"/>
    <w:lvl w:ilvl="0" w:tplc="2FEA9214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4D0F01D9"/>
    <w:multiLevelType w:val="hybridMultilevel"/>
    <w:tmpl w:val="25208898"/>
    <w:lvl w:ilvl="0" w:tplc="776CFEF2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B13529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3716E"/>
    <w:multiLevelType w:val="hybridMultilevel"/>
    <w:tmpl w:val="88C8CFEA"/>
    <w:lvl w:ilvl="0" w:tplc="4CC69F8E">
      <w:start w:val="6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87377"/>
    <w:multiLevelType w:val="hybridMultilevel"/>
    <w:tmpl w:val="83F825BA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86F3DC7"/>
    <w:multiLevelType w:val="hybridMultilevel"/>
    <w:tmpl w:val="844CD038"/>
    <w:lvl w:ilvl="0" w:tplc="789C5A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9D72430"/>
    <w:multiLevelType w:val="hybridMultilevel"/>
    <w:tmpl w:val="5214287E"/>
    <w:lvl w:ilvl="0" w:tplc="B0FAF95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13503"/>
    <w:multiLevelType w:val="hybridMultilevel"/>
    <w:tmpl w:val="3202F7BC"/>
    <w:lvl w:ilvl="0" w:tplc="F8D822EC">
      <w:numFmt w:val="bullet"/>
      <w:lvlText w:val="-"/>
      <w:lvlJc w:val="left"/>
      <w:pPr>
        <w:ind w:left="933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4" w15:restartNumberingAfterBreak="0">
    <w:nsid w:val="70065BF3"/>
    <w:multiLevelType w:val="hybridMultilevel"/>
    <w:tmpl w:val="87EE45F8"/>
    <w:lvl w:ilvl="0" w:tplc="02CEDD9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0856202"/>
    <w:multiLevelType w:val="hybridMultilevel"/>
    <w:tmpl w:val="ED14C644"/>
    <w:lvl w:ilvl="0" w:tplc="A5E4CB4E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6" w:hanging="360"/>
      </w:pPr>
    </w:lvl>
    <w:lvl w:ilvl="2" w:tplc="0409001B" w:tentative="1">
      <w:start w:val="1"/>
      <w:numFmt w:val="lowerRoman"/>
      <w:lvlText w:val="%3."/>
      <w:lvlJc w:val="right"/>
      <w:pPr>
        <w:ind w:left="2106" w:hanging="180"/>
      </w:pPr>
    </w:lvl>
    <w:lvl w:ilvl="3" w:tplc="0409000F" w:tentative="1">
      <w:start w:val="1"/>
      <w:numFmt w:val="decimal"/>
      <w:lvlText w:val="%4."/>
      <w:lvlJc w:val="left"/>
      <w:pPr>
        <w:ind w:left="2826" w:hanging="360"/>
      </w:pPr>
    </w:lvl>
    <w:lvl w:ilvl="4" w:tplc="04090019" w:tentative="1">
      <w:start w:val="1"/>
      <w:numFmt w:val="lowerLetter"/>
      <w:lvlText w:val="%5."/>
      <w:lvlJc w:val="left"/>
      <w:pPr>
        <w:ind w:left="3546" w:hanging="360"/>
      </w:pPr>
    </w:lvl>
    <w:lvl w:ilvl="5" w:tplc="0409001B" w:tentative="1">
      <w:start w:val="1"/>
      <w:numFmt w:val="lowerRoman"/>
      <w:lvlText w:val="%6."/>
      <w:lvlJc w:val="right"/>
      <w:pPr>
        <w:ind w:left="4266" w:hanging="180"/>
      </w:pPr>
    </w:lvl>
    <w:lvl w:ilvl="6" w:tplc="0409000F" w:tentative="1">
      <w:start w:val="1"/>
      <w:numFmt w:val="decimal"/>
      <w:lvlText w:val="%7."/>
      <w:lvlJc w:val="left"/>
      <w:pPr>
        <w:ind w:left="4986" w:hanging="360"/>
      </w:pPr>
    </w:lvl>
    <w:lvl w:ilvl="7" w:tplc="04090019" w:tentative="1">
      <w:start w:val="1"/>
      <w:numFmt w:val="lowerLetter"/>
      <w:lvlText w:val="%8."/>
      <w:lvlJc w:val="left"/>
      <w:pPr>
        <w:ind w:left="5706" w:hanging="360"/>
      </w:pPr>
    </w:lvl>
    <w:lvl w:ilvl="8" w:tplc="04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6" w15:restartNumberingAfterBreak="0">
    <w:nsid w:val="7506449F"/>
    <w:multiLevelType w:val="hybridMultilevel"/>
    <w:tmpl w:val="8BD28512"/>
    <w:lvl w:ilvl="0" w:tplc="0B5ABEEC">
      <w:start w:val="1"/>
      <w:numFmt w:val="bullet"/>
      <w:lvlText w:val=""/>
      <w:lvlJc w:val="right"/>
      <w:pPr>
        <w:ind w:left="1515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7" w15:restartNumberingAfterBreak="0">
    <w:nsid w:val="7AB24AAA"/>
    <w:multiLevelType w:val="hybridMultilevel"/>
    <w:tmpl w:val="5AD2BFA8"/>
    <w:lvl w:ilvl="0" w:tplc="BF743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B402878"/>
    <w:multiLevelType w:val="hybridMultilevel"/>
    <w:tmpl w:val="6ACA3EC4"/>
    <w:lvl w:ilvl="0" w:tplc="6CE612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C005865"/>
    <w:multiLevelType w:val="hybridMultilevel"/>
    <w:tmpl w:val="D3B8DABC"/>
    <w:lvl w:ilvl="0" w:tplc="E9C4B26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5A6573"/>
        <w:sz w:val="1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4704FF"/>
    <w:multiLevelType w:val="hybridMultilevel"/>
    <w:tmpl w:val="8D3CE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17"/>
  </w:num>
  <w:num w:numId="5">
    <w:abstractNumId w:val="11"/>
  </w:num>
  <w:num w:numId="6">
    <w:abstractNumId w:val="21"/>
  </w:num>
  <w:num w:numId="7">
    <w:abstractNumId w:val="15"/>
  </w:num>
  <w:num w:numId="8">
    <w:abstractNumId w:val="13"/>
  </w:num>
  <w:num w:numId="9">
    <w:abstractNumId w:val="27"/>
  </w:num>
  <w:num w:numId="10">
    <w:abstractNumId w:val="2"/>
  </w:num>
  <w:num w:numId="11">
    <w:abstractNumId w:val="16"/>
  </w:num>
  <w:num w:numId="12">
    <w:abstractNumId w:val="14"/>
  </w:num>
  <w:num w:numId="13">
    <w:abstractNumId w:val="30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20"/>
  </w:num>
  <w:num w:numId="17">
    <w:abstractNumId w:val="9"/>
  </w:num>
  <w:num w:numId="18">
    <w:abstractNumId w:val="10"/>
  </w:num>
  <w:num w:numId="19">
    <w:abstractNumId w:val="0"/>
  </w:num>
  <w:num w:numId="20">
    <w:abstractNumId w:val="18"/>
  </w:num>
  <w:num w:numId="21">
    <w:abstractNumId w:val="19"/>
  </w:num>
  <w:num w:numId="22">
    <w:abstractNumId w:val="7"/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8"/>
  </w:num>
  <w:num w:numId="26">
    <w:abstractNumId w:val="2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4"/>
  </w:num>
  <w:num w:numId="30">
    <w:abstractNumId w:val="25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B3"/>
    <w:rsid w:val="00004F82"/>
    <w:rsid w:val="000141CF"/>
    <w:rsid w:val="000225D5"/>
    <w:rsid w:val="000264B6"/>
    <w:rsid w:val="0004747D"/>
    <w:rsid w:val="00057943"/>
    <w:rsid w:val="0006084C"/>
    <w:rsid w:val="0006509C"/>
    <w:rsid w:val="00075E7C"/>
    <w:rsid w:val="00085B89"/>
    <w:rsid w:val="000A0984"/>
    <w:rsid w:val="000A68FA"/>
    <w:rsid w:val="000D13E5"/>
    <w:rsid w:val="000D6048"/>
    <w:rsid w:val="000E5891"/>
    <w:rsid w:val="001035D5"/>
    <w:rsid w:val="00111B5F"/>
    <w:rsid w:val="00124BA0"/>
    <w:rsid w:val="001252C7"/>
    <w:rsid w:val="00130CC6"/>
    <w:rsid w:val="00137208"/>
    <w:rsid w:val="001521AC"/>
    <w:rsid w:val="001558A4"/>
    <w:rsid w:val="0016306D"/>
    <w:rsid w:val="001726C5"/>
    <w:rsid w:val="0018109C"/>
    <w:rsid w:val="00181DF3"/>
    <w:rsid w:val="00182863"/>
    <w:rsid w:val="00184238"/>
    <w:rsid w:val="0018428B"/>
    <w:rsid w:val="00187B35"/>
    <w:rsid w:val="001A140C"/>
    <w:rsid w:val="001A235C"/>
    <w:rsid w:val="001A28AE"/>
    <w:rsid w:val="001A7860"/>
    <w:rsid w:val="001B752F"/>
    <w:rsid w:val="001C1882"/>
    <w:rsid w:val="001E1CC1"/>
    <w:rsid w:val="001E41A4"/>
    <w:rsid w:val="00226BE6"/>
    <w:rsid w:val="00233396"/>
    <w:rsid w:val="00242BFB"/>
    <w:rsid w:val="002525D9"/>
    <w:rsid w:val="00264890"/>
    <w:rsid w:val="00265DCB"/>
    <w:rsid w:val="00280A7A"/>
    <w:rsid w:val="00286435"/>
    <w:rsid w:val="002A1005"/>
    <w:rsid w:val="002B54A5"/>
    <w:rsid w:val="002C212F"/>
    <w:rsid w:val="002C3CDD"/>
    <w:rsid w:val="002D5F34"/>
    <w:rsid w:val="002F2798"/>
    <w:rsid w:val="002F4438"/>
    <w:rsid w:val="00300CD7"/>
    <w:rsid w:val="00301C4E"/>
    <w:rsid w:val="00301DE5"/>
    <w:rsid w:val="00304685"/>
    <w:rsid w:val="00307882"/>
    <w:rsid w:val="00317272"/>
    <w:rsid w:val="003241C6"/>
    <w:rsid w:val="0033246B"/>
    <w:rsid w:val="00334675"/>
    <w:rsid w:val="00363F03"/>
    <w:rsid w:val="003662B5"/>
    <w:rsid w:val="0037225D"/>
    <w:rsid w:val="00381486"/>
    <w:rsid w:val="00397553"/>
    <w:rsid w:val="003A5436"/>
    <w:rsid w:val="003B620D"/>
    <w:rsid w:val="003B6776"/>
    <w:rsid w:val="003C066C"/>
    <w:rsid w:val="003C7F62"/>
    <w:rsid w:val="003D2B3D"/>
    <w:rsid w:val="003D5B3C"/>
    <w:rsid w:val="003D7FC4"/>
    <w:rsid w:val="003F31BB"/>
    <w:rsid w:val="003F6E24"/>
    <w:rsid w:val="003F7C06"/>
    <w:rsid w:val="00402F0A"/>
    <w:rsid w:val="00405240"/>
    <w:rsid w:val="00411874"/>
    <w:rsid w:val="00421F85"/>
    <w:rsid w:val="00425129"/>
    <w:rsid w:val="004340A5"/>
    <w:rsid w:val="00437B96"/>
    <w:rsid w:val="00441412"/>
    <w:rsid w:val="004422B9"/>
    <w:rsid w:val="00446AB6"/>
    <w:rsid w:val="00447086"/>
    <w:rsid w:val="00455C03"/>
    <w:rsid w:val="00461EDA"/>
    <w:rsid w:val="00467B87"/>
    <w:rsid w:val="0047621B"/>
    <w:rsid w:val="004814EC"/>
    <w:rsid w:val="00481BF7"/>
    <w:rsid w:val="00484345"/>
    <w:rsid w:val="00484922"/>
    <w:rsid w:val="00485EAD"/>
    <w:rsid w:val="00492240"/>
    <w:rsid w:val="004A2341"/>
    <w:rsid w:val="004B77B5"/>
    <w:rsid w:val="004C3E77"/>
    <w:rsid w:val="004D0A6A"/>
    <w:rsid w:val="004D287C"/>
    <w:rsid w:val="004E62CA"/>
    <w:rsid w:val="004F5556"/>
    <w:rsid w:val="004F7154"/>
    <w:rsid w:val="005034C5"/>
    <w:rsid w:val="00507A63"/>
    <w:rsid w:val="005256FE"/>
    <w:rsid w:val="00546963"/>
    <w:rsid w:val="005546AD"/>
    <w:rsid w:val="005606DE"/>
    <w:rsid w:val="00564A60"/>
    <w:rsid w:val="00573DD1"/>
    <w:rsid w:val="005819D5"/>
    <w:rsid w:val="00591EF4"/>
    <w:rsid w:val="00592FD2"/>
    <w:rsid w:val="005A065F"/>
    <w:rsid w:val="005A0954"/>
    <w:rsid w:val="005A4A57"/>
    <w:rsid w:val="005B3C9D"/>
    <w:rsid w:val="005B710E"/>
    <w:rsid w:val="005C483F"/>
    <w:rsid w:val="005C4B08"/>
    <w:rsid w:val="005F0859"/>
    <w:rsid w:val="00631375"/>
    <w:rsid w:val="0064213B"/>
    <w:rsid w:val="00644E36"/>
    <w:rsid w:val="006451A8"/>
    <w:rsid w:val="00650A55"/>
    <w:rsid w:val="00660BB3"/>
    <w:rsid w:val="00666368"/>
    <w:rsid w:val="006726A2"/>
    <w:rsid w:val="00683895"/>
    <w:rsid w:val="00695EEA"/>
    <w:rsid w:val="006B6D9A"/>
    <w:rsid w:val="006D013F"/>
    <w:rsid w:val="006D0735"/>
    <w:rsid w:val="006D6426"/>
    <w:rsid w:val="006D77CB"/>
    <w:rsid w:val="006F1C27"/>
    <w:rsid w:val="006F7EC8"/>
    <w:rsid w:val="00704680"/>
    <w:rsid w:val="007047B6"/>
    <w:rsid w:val="007104DC"/>
    <w:rsid w:val="00734C7C"/>
    <w:rsid w:val="00735340"/>
    <w:rsid w:val="007423AD"/>
    <w:rsid w:val="00747B92"/>
    <w:rsid w:val="007825F5"/>
    <w:rsid w:val="00791A88"/>
    <w:rsid w:val="00796691"/>
    <w:rsid w:val="007A69A0"/>
    <w:rsid w:val="007B3447"/>
    <w:rsid w:val="007C140A"/>
    <w:rsid w:val="007C18FF"/>
    <w:rsid w:val="007C19FC"/>
    <w:rsid w:val="007D13F4"/>
    <w:rsid w:val="007D4C19"/>
    <w:rsid w:val="007E5807"/>
    <w:rsid w:val="007F0206"/>
    <w:rsid w:val="007F2284"/>
    <w:rsid w:val="007F55E8"/>
    <w:rsid w:val="007F74CD"/>
    <w:rsid w:val="008050F2"/>
    <w:rsid w:val="0080554A"/>
    <w:rsid w:val="00811EE4"/>
    <w:rsid w:val="008174B5"/>
    <w:rsid w:val="00824F0F"/>
    <w:rsid w:val="0083126D"/>
    <w:rsid w:val="008350E7"/>
    <w:rsid w:val="00850C72"/>
    <w:rsid w:val="0085191A"/>
    <w:rsid w:val="00864319"/>
    <w:rsid w:val="00870AC4"/>
    <w:rsid w:val="008863B2"/>
    <w:rsid w:val="008939E9"/>
    <w:rsid w:val="008A379B"/>
    <w:rsid w:val="008B21D0"/>
    <w:rsid w:val="008C477E"/>
    <w:rsid w:val="008D0D11"/>
    <w:rsid w:val="008D5AEF"/>
    <w:rsid w:val="008E78EF"/>
    <w:rsid w:val="008E7B98"/>
    <w:rsid w:val="008F16E7"/>
    <w:rsid w:val="00901C45"/>
    <w:rsid w:val="0090584C"/>
    <w:rsid w:val="00921B84"/>
    <w:rsid w:val="00924FCE"/>
    <w:rsid w:val="009256E3"/>
    <w:rsid w:val="00930960"/>
    <w:rsid w:val="009330DB"/>
    <w:rsid w:val="0093327D"/>
    <w:rsid w:val="009611CD"/>
    <w:rsid w:val="00966FD7"/>
    <w:rsid w:val="00967771"/>
    <w:rsid w:val="009759F2"/>
    <w:rsid w:val="0098479D"/>
    <w:rsid w:val="00986F42"/>
    <w:rsid w:val="009972ED"/>
    <w:rsid w:val="009A4FB3"/>
    <w:rsid w:val="009B65A6"/>
    <w:rsid w:val="009C5D55"/>
    <w:rsid w:val="009C677E"/>
    <w:rsid w:val="009C67F1"/>
    <w:rsid w:val="009D3607"/>
    <w:rsid w:val="009D43EC"/>
    <w:rsid w:val="009E3D43"/>
    <w:rsid w:val="009E6DB8"/>
    <w:rsid w:val="009F35A7"/>
    <w:rsid w:val="009F5060"/>
    <w:rsid w:val="00A03EF1"/>
    <w:rsid w:val="00A06486"/>
    <w:rsid w:val="00A07789"/>
    <w:rsid w:val="00A1372B"/>
    <w:rsid w:val="00A219C5"/>
    <w:rsid w:val="00A2620B"/>
    <w:rsid w:val="00A40F71"/>
    <w:rsid w:val="00A44A1F"/>
    <w:rsid w:val="00A543EC"/>
    <w:rsid w:val="00A607C2"/>
    <w:rsid w:val="00A7215D"/>
    <w:rsid w:val="00A76CCB"/>
    <w:rsid w:val="00A82F1F"/>
    <w:rsid w:val="00A9367E"/>
    <w:rsid w:val="00A94AED"/>
    <w:rsid w:val="00AA0423"/>
    <w:rsid w:val="00AA0EA9"/>
    <w:rsid w:val="00AA140B"/>
    <w:rsid w:val="00AA3E96"/>
    <w:rsid w:val="00AB706C"/>
    <w:rsid w:val="00AC481B"/>
    <w:rsid w:val="00AC7A07"/>
    <w:rsid w:val="00AD2BA6"/>
    <w:rsid w:val="00AE2B43"/>
    <w:rsid w:val="00AF2E71"/>
    <w:rsid w:val="00AF4DF6"/>
    <w:rsid w:val="00AF5C4C"/>
    <w:rsid w:val="00AF772E"/>
    <w:rsid w:val="00B01646"/>
    <w:rsid w:val="00B01A4F"/>
    <w:rsid w:val="00B024A6"/>
    <w:rsid w:val="00B06261"/>
    <w:rsid w:val="00B15E29"/>
    <w:rsid w:val="00B22BE3"/>
    <w:rsid w:val="00B359BF"/>
    <w:rsid w:val="00B45B35"/>
    <w:rsid w:val="00B47A10"/>
    <w:rsid w:val="00B5192D"/>
    <w:rsid w:val="00B77E82"/>
    <w:rsid w:val="00B92FC6"/>
    <w:rsid w:val="00BA199F"/>
    <w:rsid w:val="00BA6A85"/>
    <w:rsid w:val="00BB11F3"/>
    <w:rsid w:val="00BB3F61"/>
    <w:rsid w:val="00BC787F"/>
    <w:rsid w:val="00BE2C9D"/>
    <w:rsid w:val="00BE3F96"/>
    <w:rsid w:val="00BF6F64"/>
    <w:rsid w:val="00C005FC"/>
    <w:rsid w:val="00C01DBF"/>
    <w:rsid w:val="00C22B04"/>
    <w:rsid w:val="00C2373E"/>
    <w:rsid w:val="00C4487E"/>
    <w:rsid w:val="00C705B3"/>
    <w:rsid w:val="00C81EBC"/>
    <w:rsid w:val="00C9104B"/>
    <w:rsid w:val="00CA05D7"/>
    <w:rsid w:val="00CB5899"/>
    <w:rsid w:val="00CC0AC9"/>
    <w:rsid w:val="00CD29B7"/>
    <w:rsid w:val="00CD2F37"/>
    <w:rsid w:val="00CE1E2F"/>
    <w:rsid w:val="00CE7592"/>
    <w:rsid w:val="00D017F9"/>
    <w:rsid w:val="00D11146"/>
    <w:rsid w:val="00D117DE"/>
    <w:rsid w:val="00D15290"/>
    <w:rsid w:val="00D16D06"/>
    <w:rsid w:val="00D16DA0"/>
    <w:rsid w:val="00D21C71"/>
    <w:rsid w:val="00D36108"/>
    <w:rsid w:val="00D64755"/>
    <w:rsid w:val="00D83C7B"/>
    <w:rsid w:val="00D87293"/>
    <w:rsid w:val="00DA6B83"/>
    <w:rsid w:val="00DB245E"/>
    <w:rsid w:val="00DB2ADE"/>
    <w:rsid w:val="00DC15E6"/>
    <w:rsid w:val="00DE0A37"/>
    <w:rsid w:val="00DF5BA3"/>
    <w:rsid w:val="00E03C2E"/>
    <w:rsid w:val="00E20169"/>
    <w:rsid w:val="00E27FC1"/>
    <w:rsid w:val="00E5152F"/>
    <w:rsid w:val="00E57AA7"/>
    <w:rsid w:val="00E63A87"/>
    <w:rsid w:val="00E67DAA"/>
    <w:rsid w:val="00E701B3"/>
    <w:rsid w:val="00E74C4E"/>
    <w:rsid w:val="00E74CF3"/>
    <w:rsid w:val="00E80A6F"/>
    <w:rsid w:val="00E829AA"/>
    <w:rsid w:val="00E83F5E"/>
    <w:rsid w:val="00E97EFD"/>
    <w:rsid w:val="00EA4191"/>
    <w:rsid w:val="00EB3EE9"/>
    <w:rsid w:val="00ED220A"/>
    <w:rsid w:val="00ED28E2"/>
    <w:rsid w:val="00EF41BB"/>
    <w:rsid w:val="00F232FA"/>
    <w:rsid w:val="00F429DF"/>
    <w:rsid w:val="00F4377C"/>
    <w:rsid w:val="00F4730A"/>
    <w:rsid w:val="00F72E06"/>
    <w:rsid w:val="00F73FA7"/>
    <w:rsid w:val="00FA3DB4"/>
    <w:rsid w:val="00FB100E"/>
    <w:rsid w:val="00FB3737"/>
    <w:rsid w:val="00FB3D47"/>
    <w:rsid w:val="00FB4A06"/>
    <w:rsid w:val="00FD2900"/>
    <w:rsid w:val="00FD381F"/>
    <w:rsid w:val="00FD56E1"/>
    <w:rsid w:val="00FF6EBD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9DB55"/>
  <w15:chartTrackingRefBased/>
  <w15:docId w15:val="{66A794CC-ECB9-474D-8482-95FFAFDB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A6A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93327D"/>
    <w:pPr>
      <w:spacing w:after="120" w:line="259" w:lineRule="auto"/>
    </w:pPr>
    <w:rPr>
      <w:rFonts w:asciiTheme="minorHAnsi" w:eastAsiaTheme="minorHAnsi" w:hAnsiTheme="minorHAnsi" w:cstheme="minorBidi"/>
    </w:rPr>
  </w:style>
  <w:style w:type="character" w:customStyle="1" w:styleId="BodyTextChar">
    <w:name w:val="Body Text Char"/>
    <w:basedOn w:val="DefaultParagraphFont"/>
    <w:link w:val="BodyText"/>
    <w:uiPriority w:val="99"/>
    <w:rsid w:val="0093327D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"/>
    <w:basedOn w:val="Normal"/>
    <w:link w:val="ListParagraphChar"/>
    <w:uiPriority w:val="34"/>
    <w:qFormat/>
    <w:rsid w:val="001521A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ommentText">
    <w:name w:val="annotation text"/>
    <w:basedOn w:val="Normal"/>
    <w:link w:val="CommentTextChar"/>
    <w:uiPriority w:val="99"/>
    <w:unhideWhenUsed/>
    <w:rsid w:val="003D5B3C"/>
    <w:pPr>
      <w:spacing w:after="200" w:line="240" w:lineRule="auto"/>
    </w:pPr>
    <w:rPr>
      <w:rFonts w:asciiTheme="minorHAnsi" w:eastAsiaTheme="minorEastAsia" w:hAnsiTheme="minorHAnsi" w:cstheme="minorBidi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D5B3C"/>
    <w:rPr>
      <w:rFonts w:eastAsiaTheme="minorEastAsia"/>
      <w:sz w:val="20"/>
      <w:szCs w:val="20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7621B"/>
  </w:style>
  <w:style w:type="paragraph" w:styleId="BalloonText">
    <w:name w:val="Balloon Text"/>
    <w:basedOn w:val="Normal"/>
    <w:link w:val="BalloonTextChar"/>
    <w:uiPriority w:val="99"/>
    <w:semiHidden/>
    <w:unhideWhenUsed/>
    <w:rsid w:val="008B2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1D0"/>
    <w:rPr>
      <w:rFonts w:ascii="Segoe UI" w:eastAsia="Calibr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8939E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047B6"/>
    <w:rPr>
      <w:b/>
      <w:bCs/>
    </w:rPr>
  </w:style>
  <w:style w:type="paragraph" w:styleId="NormalWeb">
    <w:name w:val="Normal (Web)"/>
    <w:basedOn w:val="Normal"/>
    <w:uiPriority w:val="99"/>
    <w:unhideWhenUsed/>
    <w:rsid w:val="002864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35A67-C09E-442A-96C8-B8CEAE0FB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1286</Words>
  <Characters>9346</Characters>
  <Application>Microsoft Office Word</Application>
  <DocSecurity>0</DocSecurity>
  <Lines>299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https://mul2.gov.am/tasks/1294536/oneclick?token=11ea42e2aefeb944482544fecb478118</cp:keywords>
  <dc:description/>
  <cp:lastModifiedBy>Lia Beglaryan</cp:lastModifiedBy>
  <cp:revision>33</cp:revision>
  <cp:lastPrinted>2023-02-03T06:56:00Z</cp:lastPrinted>
  <dcterms:created xsi:type="dcterms:W3CDTF">2025-04-11T06:16:00Z</dcterms:created>
  <dcterms:modified xsi:type="dcterms:W3CDTF">2026-03-24T14:24:00Z</dcterms:modified>
</cp:coreProperties>
</file>