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5513D4" w:rsidRPr="006F2516" w:rsidRDefault="005513D4" w:rsidP="00086F27">
      <w:pPr>
        <w:spacing w:before="360" w:after="240"/>
        <w:ind w:left="180" w:hanging="576"/>
        <w:jc w:val="center"/>
        <w:rPr>
          <w:rFonts w:ascii="GHEA Grapalat" w:hAnsi="GHEA Grapalat" w:cs="Arial Unicode"/>
          <w:b/>
          <w:color w:val="000000"/>
          <w:szCs w:val="24"/>
          <w:lang w:val="hy-AM"/>
        </w:rPr>
      </w:pPr>
      <w:r>
        <w:rPr>
          <w:rFonts w:ascii="Arial" w:eastAsia="Calibri" w:hAnsi="Arial" w:cs="Arial"/>
          <w:b/>
          <w:bCs/>
          <w:szCs w:val="24"/>
          <w:lang w:val="af-ZA"/>
        </w:rPr>
        <w:t> </w:t>
      </w:r>
      <w:r w:rsidRPr="00F44F23">
        <w:rPr>
          <w:rFonts w:ascii="GHEA Grapalat" w:eastAsia="Calibri" w:hAnsi="GHEA Grapalat"/>
          <w:b/>
          <w:szCs w:val="24"/>
          <w:lang w:val="hy-AM"/>
        </w:rPr>
        <w:t xml:space="preserve">«ՀԱՅԱՍՏԱՆԻ ՀԱՆՐԱՊԵՏՈՒԹՅԱՆ 2026 ԹՎԱԿԱՆԻ ՊԵՏԱԿԱՆ ԲՅՈՒՋԵԻ ՄԱՍԻՆ» ՕՐԵՆՔՈՒՄ </w:t>
      </w:r>
      <w:r w:rsidR="00F44F23" w:rsidRPr="00F44F23">
        <w:rPr>
          <w:rFonts w:ascii="GHEA Grapalat" w:eastAsia="Calibri" w:hAnsi="GHEA Grapalat"/>
          <w:b/>
          <w:szCs w:val="24"/>
          <w:lang w:val="hy-AM"/>
        </w:rPr>
        <w:t>ՎԵՐԱԲԱՇԽՈՒՄ</w:t>
      </w:r>
      <w:r w:rsidRPr="00F44F23">
        <w:rPr>
          <w:rFonts w:ascii="GHEA Grapalat" w:eastAsia="Calibri" w:hAnsi="GHEA Grapalat"/>
          <w:b/>
          <w:szCs w:val="24"/>
          <w:lang w:val="hy-AM"/>
        </w:rPr>
        <w:t>, ՓՈՓՈԽՈՒԹՅՈՒՆ</w:t>
      </w:r>
      <w:r w:rsidR="00552989">
        <w:rPr>
          <w:rFonts w:ascii="GHEA Grapalat" w:eastAsia="Calibri" w:hAnsi="GHEA Grapalat"/>
          <w:b/>
          <w:szCs w:val="24"/>
          <w:lang w:val="en-US"/>
        </w:rPr>
        <w:t>ՆԵՐ</w:t>
      </w:r>
      <w:r w:rsidRPr="00F44F23">
        <w:rPr>
          <w:rFonts w:ascii="GHEA Grapalat" w:eastAsia="Calibri" w:hAnsi="GHEA Grapalat"/>
          <w:b/>
          <w:szCs w:val="24"/>
          <w:lang w:val="hy-AM"/>
        </w:rPr>
        <w:t xml:space="preserve">,  ԼՐԱՑՈՒՄՆԵՐ, ՀԱՅԱՍՏԱՆԻ ՀԱՆՐԱՊԵՏՈՒԹՅԱՆ ԿԱՌԱՎԱՐՈՒԹՅԱՆ 2025 ԹՎԱԿԱՆԻ ԴԵԿՏԵՄԲԵՐԻ 25-Ի N 1910-Ն ՈՐՈՇՄԱՆ ՄԵՋ  ՓՈՓՈԽՈՒԹՅՈՒՆՆԵՐ ԵՎ ԼՐԱՑՈՒՄՆԵՐ ԿԱՏԱՐԵԼՈՒ </w:t>
      </w:r>
      <w:r w:rsidRPr="00F44F23">
        <w:rPr>
          <w:rFonts w:ascii="GHEA Grapalat" w:eastAsia="Calibri" w:hAnsi="GHEA Grapalat"/>
          <w:b/>
          <w:bCs/>
          <w:szCs w:val="24"/>
          <w:lang w:val="hy-AM"/>
        </w:rPr>
        <w:t xml:space="preserve">ՄԱՍԻՆ </w:t>
      </w:r>
      <w:r w:rsidRPr="00BD5E1D">
        <w:rPr>
          <w:rFonts w:ascii="GHEA Grapalat" w:hAnsi="GHEA Grapalat"/>
          <w:b/>
          <w:bCs/>
          <w:color w:val="000000"/>
          <w:szCs w:val="24"/>
          <w:lang w:val="hy-AM"/>
        </w:rPr>
        <w:t xml:space="preserve">ՆԱԽԱԳԾԻ </w:t>
      </w:r>
    </w:p>
    <w:tbl>
      <w:tblPr>
        <w:tblpPr w:leftFromText="180" w:rightFromText="180" w:vertAnchor="page" w:horzAnchor="margin" w:tblpX="75" w:tblpY="4381"/>
        <w:tblW w:w="1529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15"/>
        <w:gridCol w:w="7380"/>
      </w:tblGrid>
      <w:tr w:rsidR="00DB498B" w:rsidRPr="00983231" w:rsidTr="00114624">
        <w:trPr>
          <w:trHeight w:val="656"/>
          <w:tblCellSpacing w:w="0" w:type="dxa"/>
        </w:trPr>
        <w:tc>
          <w:tcPr>
            <w:tcW w:w="7915" w:type="dxa"/>
            <w:vMerge w:val="restart"/>
            <w:shd w:val="clear" w:color="auto" w:fill="D9D9D9" w:themeFill="background1" w:themeFillShade="D9"/>
            <w:hideMark/>
          </w:tcPr>
          <w:p w:rsidR="00DB498B" w:rsidRPr="00983231" w:rsidRDefault="00DB498B" w:rsidP="00114624">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983231">
              <w:rPr>
                <w:rFonts w:ascii="GHEA Grapalat" w:eastAsia="Times New Roman" w:hAnsi="GHEA Grapalat" w:cs="Times New Roman"/>
                <w:color w:val="000000"/>
                <w:sz w:val="24"/>
                <w:szCs w:val="24"/>
                <w:lang w:val="hy-AM" w:eastAsia="ru-RU"/>
              </w:rPr>
              <w:t xml:space="preserve">ՀՀ </w:t>
            </w:r>
            <w:r w:rsidRPr="00983231">
              <w:rPr>
                <w:rFonts w:ascii="GHEA Grapalat" w:eastAsia="Times New Roman" w:hAnsi="GHEA Grapalat" w:cs="Times New Roman"/>
                <w:color w:val="000000"/>
                <w:sz w:val="24"/>
                <w:szCs w:val="24"/>
                <w:lang w:val="en-US" w:eastAsia="ru-RU"/>
              </w:rPr>
              <w:t xml:space="preserve"> ֆինանսների նախարարություն</w:t>
            </w:r>
          </w:p>
        </w:tc>
        <w:tc>
          <w:tcPr>
            <w:tcW w:w="7380" w:type="dxa"/>
            <w:shd w:val="clear" w:color="auto" w:fill="D9D9D9" w:themeFill="background1" w:themeFillShade="D9"/>
          </w:tcPr>
          <w:p w:rsidR="00DB498B" w:rsidRPr="00983231" w:rsidRDefault="00963D3D" w:rsidP="0011462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09</w:t>
            </w:r>
            <w:r w:rsidR="00DB498B" w:rsidRPr="00983231">
              <w:rPr>
                <w:rFonts w:ascii="GHEA Grapalat" w:eastAsia="Times New Roman" w:hAnsi="GHEA Grapalat" w:cs="Times New Roman"/>
                <w:color w:val="000000"/>
                <w:sz w:val="24"/>
                <w:szCs w:val="24"/>
                <w:lang w:val="hy-AM" w:eastAsia="ru-RU"/>
              </w:rPr>
              <w:t>.</w:t>
            </w:r>
            <w:r w:rsidR="00DB498B" w:rsidRPr="00983231">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3</w:t>
            </w:r>
            <w:r w:rsidR="0029303C">
              <w:rPr>
                <w:rFonts w:ascii="GHEA Grapalat" w:eastAsia="Times New Roman" w:hAnsi="GHEA Grapalat" w:cs="Times New Roman"/>
                <w:color w:val="000000"/>
                <w:sz w:val="24"/>
                <w:szCs w:val="24"/>
                <w:lang w:val="hy-AM" w:eastAsia="ru-RU"/>
              </w:rPr>
              <w:t>.202</w:t>
            </w:r>
            <w:r w:rsidR="0029303C">
              <w:rPr>
                <w:rFonts w:ascii="GHEA Grapalat" w:eastAsia="Times New Roman" w:hAnsi="GHEA Grapalat" w:cs="Times New Roman"/>
                <w:color w:val="000000"/>
                <w:sz w:val="24"/>
                <w:szCs w:val="24"/>
                <w:lang w:val="en-US" w:eastAsia="ru-RU"/>
              </w:rPr>
              <w:t>5</w:t>
            </w:r>
            <w:r w:rsidR="00DB498B" w:rsidRPr="00983231">
              <w:rPr>
                <w:rFonts w:ascii="GHEA Grapalat" w:eastAsia="Times New Roman" w:hAnsi="GHEA Grapalat" w:cs="Times New Roman"/>
                <w:color w:val="000000"/>
                <w:sz w:val="24"/>
                <w:szCs w:val="24"/>
                <w:lang w:val="hy-AM" w:eastAsia="ru-RU"/>
              </w:rPr>
              <w:t>թ.</w:t>
            </w:r>
          </w:p>
        </w:tc>
      </w:tr>
      <w:tr w:rsidR="00DB498B" w:rsidRPr="00983231" w:rsidTr="00114624">
        <w:trPr>
          <w:trHeight w:val="656"/>
          <w:tblCellSpacing w:w="0" w:type="dxa"/>
        </w:trPr>
        <w:tc>
          <w:tcPr>
            <w:tcW w:w="7915" w:type="dxa"/>
            <w:vMerge/>
            <w:shd w:val="clear" w:color="auto" w:fill="D9D9D9" w:themeFill="background1" w:themeFillShade="D9"/>
            <w:hideMark/>
          </w:tcPr>
          <w:p w:rsidR="00DB498B" w:rsidRPr="00983231" w:rsidRDefault="00DB498B" w:rsidP="0011462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7380" w:type="dxa"/>
            <w:shd w:val="clear" w:color="auto" w:fill="auto"/>
          </w:tcPr>
          <w:p w:rsidR="00DB498B" w:rsidRPr="00983231" w:rsidRDefault="00DB498B" w:rsidP="00114624">
            <w:pPr>
              <w:spacing w:after="0"/>
              <w:ind w:left="132" w:right="214"/>
              <w:contextualSpacing/>
              <w:jc w:val="center"/>
              <w:rPr>
                <w:rFonts w:ascii="GHEA Grapalat" w:eastAsia="Times New Roman" w:hAnsi="GHEA Grapalat" w:cs="Times New Roman"/>
                <w:color w:val="000000"/>
                <w:sz w:val="24"/>
                <w:szCs w:val="24"/>
                <w:lang w:val="hy-AM" w:eastAsia="ru-RU"/>
              </w:rPr>
            </w:pPr>
            <w:r w:rsidRPr="005C2A6A">
              <w:rPr>
                <w:rFonts w:ascii="GHEA Grapalat" w:hAnsi="GHEA Grapalat"/>
                <w:sz w:val="24"/>
                <w:szCs w:val="24"/>
                <w:lang w:val="hy-AM"/>
              </w:rPr>
              <w:t xml:space="preserve">N </w:t>
            </w:r>
            <w:r w:rsidR="00335EDA" w:rsidRPr="005C2A6A">
              <w:rPr>
                <w:rFonts w:ascii="GHEA Grapalat" w:hAnsi="GHEA Grapalat"/>
                <w:sz w:val="24"/>
                <w:szCs w:val="24"/>
                <w:lang w:val="hy-AM"/>
              </w:rPr>
              <w:t xml:space="preserve"> </w:t>
            </w:r>
            <w:r w:rsidR="0029303C" w:rsidRPr="005C2A6A">
              <w:rPr>
                <w:rFonts w:ascii="GHEA Grapalat" w:hAnsi="GHEA Grapalat"/>
                <w:sz w:val="24"/>
                <w:szCs w:val="24"/>
                <w:lang w:val="hy-AM"/>
              </w:rPr>
              <w:t xml:space="preserve"> </w:t>
            </w:r>
            <w:r w:rsidR="005C2A6A" w:rsidRPr="005C2A6A">
              <w:rPr>
                <w:rFonts w:ascii="GHEA Grapalat" w:hAnsi="GHEA Grapalat"/>
                <w:sz w:val="24"/>
                <w:szCs w:val="24"/>
                <w:lang w:val="hy-AM"/>
              </w:rPr>
              <w:t xml:space="preserve"> </w:t>
            </w:r>
            <w:r w:rsidR="00963D3D" w:rsidRPr="00963D3D">
              <w:rPr>
                <w:rFonts w:ascii="GHEA Grapalat" w:hAnsi="GHEA Grapalat"/>
                <w:sz w:val="24"/>
                <w:szCs w:val="24"/>
                <w:lang w:val="hy-AM"/>
              </w:rPr>
              <w:t>01/9-1/5514-2026</w:t>
            </w:r>
          </w:p>
        </w:tc>
      </w:tr>
      <w:tr w:rsidR="00EC08F8" w:rsidRPr="00F44F23" w:rsidTr="00114624">
        <w:trPr>
          <w:trHeight w:val="656"/>
          <w:tblCellSpacing w:w="0" w:type="dxa"/>
        </w:trPr>
        <w:tc>
          <w:tcPr>
            <w:tcW w:w="7915" w:type="dxa"/>
            <w:tcBorders>
              <w:top w:val="single" w:sz="4" w:space="0" w:color="auto"/>
              <w:bottom w:val="single" w:sz="4" w:space="0" w:color="auto"/>
              <w:right w:val="single" w:sz="4" w:space="0" w:color="auto"/>
            </w:tcBorders>
            <w:shd w:val="clear" w:color="auto" w:fill="FFFFFF"/>
          </w:tcPr>
          <w:p w:rsidR="00432984" w:rsidRDefault="00963D3D" w:rsidP="00114624">
            <w:pPr>
              <w:widowControl w:val="0"/>
              <w:shd w:val="clear" w:color="auto" w:fill="FFFFFF"/>
              <w:tabs>
                <w:tab w:val="left" w:pos="255"/>
                <w:tab w:val="left" w:pos="567"/>
              </w:tabs>
              <w:spacing w:after="0"/>
              <w:ind w:left="165" w:right="233" w:firstLine="90"/>
              <w:jc w:val="both"/>
              <w:rPr>
                <w:rFonts w:ascii="GHEA Grapalat" w:hAnsi="GHEA Grapalat"/>
                <w:sz w:val="24"/>
                <w:szCs w:val="24"/>
                <w:lang w:val="hy-AM"/>
              </w:rPr>
            </w:pPr>
            <w:r>
              <w:rPr>
                <w:rFonts w:ascii="GHEA Grapalat" w:hAnsi="GHEA Grapalat"/>
                <w:sz w:val="24"/>
                <w:szCs w:val="24"/>
                <w:lang w:val="en-US"/>
              </w:rPr>
              <w:t>1.</w:t>
            </w:r>
            <w:r w:rsidRPr="00963D3D">
              <w:rPr>
                <w:rFonts w:ascii="GHEA Grapalat" w:hAnsi="GHEA Grapalat"/>
                <w:sz w:val="24"/>
                <w:szCs w:val="24"/>
                <w:lang w:val="hy-AM"/>
              </w:rPr>
              <w:t>Նախագծի նախորդ տարբերակի քննարկման արդյունքներով մեր կողմից առաջարկվել էր 15.0 մլն դրամի հատկացման հարցը քննարկել Կոմիտեի «11001» միջոցառման (Ապարատի պահպանում) շրջանակում՝ համապատասխան միջհոդվածային վերաբաշխում իրակա</w:t>
            </w:r>
            <w:r w:rsidRPr="00963D3D">
              <w:rPr>
                <w:rFonts w:ascii="GHEA Grapalat" w:hAnsi="GHEA Grapalat"/>
                <w:sz w:val="24"/>
                <w:szCs w:val="24"/>
                <w:lang w:val="hy-AM"/>
              </w:rPr>
              <w:softHyphen/>
              <w:t xml:space="preserve">նացնելու եղանակով, քանի որ տվյալ միջոցառման տարեկան հատկացումների չափի ավելացումը հակասում է 2026թ. պետական բյուջեն հաստատելիս պետական կառավարման մարմինների պահպանման ծախսերի արդյունավետության (օպտիմալացման) բարձրացումը խթանելու նպատակով այդ ծախսերի 4%-ով նվազեցման վերաբերյալ կայացված որոշման տրամաբանությանը: </w:t>
            </w:r>
          </w:p>
          <w:p w:rsidR="00963D3D" w:rsidRPr="00963D3D" w:rsidRDefault="00963D3D" w:rsidP="00114624">
            <w:pPr>
              <w:widowControl w:val="0"/>
              <w:shd w:val="clear" w:color="auto" w:fill="FFFFFF"/>
              <w:tabs>
                <w:tab w:val="left" w:pos="0"/>
                <w:tab w:val="left" w:pos="255"/>
                <w:tab w:val="left" w:pos="567"/>
              </w:tabs>
              <w:spacing w:after="0"/>
              <w:ind w:left="165" w:right="233" w:firstLine="90"/>
              <w:jc w:val="both"/>
              <w:rPr>
                <w:rFonts w:ascii="GHEA Grapalat" w:hAnsi="GHEA Grapalat"/>
                <w:sz w:val="24"/>
                <w:szCs w:val="24"/>
                <w:lang w:val="hy-AM"/>
              </w:rPr>
            </w:pPr>
            <w:r w:rsidRPr="00963D3D">
              <w:rPr>
                <w:rFonts w:ascii="GHEA Grapalat" w:hAnsi="GHEA Grapalat"/>
                <w:sz w:val="24"/>
                <w:szCs w:val="24"/>
                <w:lang w:val="hy-AM"/>
              </w:rPr>
              <w:t>Դրա հետ մեկտեղ նշվել էր, որ Նախագծով նախատեսվող 15.0 մլն դրամ հավելյալ ծախսը չի ընդգրկվել ՀՀ 2026թ. պետական բյուջեի առաջնահեր</w:t>
            </w:r>
            <w:r w:rsidRPr="00963D3D">
              <w:rPr>
                <w:rFonts w:ascii="GHEA Grapalat" w:hAnsi="GHEA Grapalat"/>
                <w:sz w:val="24"/>
                <w:szCs w:val="24"/>
                <w:lang w:val="hy-AM"/>
              </w:rPr>
              <w:softHyphen/>
              <w:t xml:space="preserve">թությունների ցանկում, հետևաբար վերաբաշխումը չի </w:t>
            </w:r>
            <w:r w:rsidRPr="00963D3D">
              <w:rPr>
                <w:rFonts w:ascii="GHEA Grapalat" w:hAnsi="GHEA Grapalat"/>
                <w:sz w:val="24"/>
                <w:szCs w:val="24"/>
                <w:lang w:val="hy-AM"/>
              </w:rPr>
              <w:lastRenderedPageBreak/>
              <w:t>բխում ՀՀ կառավարության 04.12.2025թ. N 1761-Ն որոշման հավելվածով հաստատ</w:t>
            </w:r>
            <w:r w:rsidRPr="00963D3D">
              <w:rPr>
                <w:rFonts w:ascii="GHEA Grapalat" w:hAnsi="GHEA Grapalat"/>
                <w:sz w:val="24"/>
                <w:szCs w:val="24"/>
                <w:lang w:val="hy-AM"/>
              </w:rPr>
              <w:softHyphen/>
              <w:t>ված պետական բյուջեում վերաբաշխումների և կառավարության պահուստային ֆոնդից հատկացումների իրականացման կարգի պահանջներից:</w:t>
            </w:r>
          </w:p>
          <w:p w:rsidR="00963D3D" w:rsidRPr="00963D3D" w:rsidRDefault="00963D3D" w:rsidP="00114624">
            <w:pPr>
              <w:widowControl w:val="0"/>
              <w:shd w:val="clear" w:color="auto" w:fill="FFFFFF"/>
              <w:tabs>
                <w:tab w:val="left" w:pos="0"/>
                <w:tab w:val="left" w:pos="255"/>
                <w:tab w:val="left" w:pos="567"/>
              </w:tabs>
              <w:spacing w:after="0"/>
              <w:ind w:left="165" w:right="233" w:firstLine="90"/>
              <w:jc w:val="both"/>
              <w:rPr>
                <w:rFonts w:ascii="GHEA Grapalat" w:hAnsi="GHEA Grapalat"/>
                <w:sz w:val="24"/>
                <w:szCs w:val="24"/>
                <w:lang w:val="hy-AM"/>
              </w:rPr>
            </w:pPr>
            <w:r w:rsidRPr="00963D3D">
              <w:rPr>
                <w:rFonts w:ascii="GHEA Grapalat" w:hAnsi="GHEA Grapalat"/>
                <w:sz w:val="24"/>
                <w:szCs w:val="24"/>
                <w:lang w:val="hy-AM"/>
              </w:rPr>
              <w:t xml:space="preserve">ՀՀ ՖՆ-ի վերոնշյալ դիտարկման մասով Ամփոփաթերթում պարզաբանվել է, որ Կոմիտեի պահպանման ծախսերի օպտիմալացման նպատակով 4% նվազեցման պայմաններում առկա չէ հնարավորություն միջհոդվածային վերաբաշխմամբ 15.0 մլն դրամի հատկացման համար: </w:t>
            </w:r>
          </w:p>
          <w:p w:rsidR="00963D3D" w:rsidRPr="00963D3D" w:rsidRDefault="00963D3D" w:rsidP="00114624">
            <w:pPr>
              <w:widowControl w:val="0"/>
              <w:shd w:val="clear" w:color="auto" w:fill="FFFFFF"/>
              <w:tabs>
                <w:tab w:val="left" w:pos="255"/>
                <w:tab w:val="left" w:pos="567"/>
              </w:tabs>
              <w:spacing w:after="0"/>
              <w:ind w:left="165" w:right="233" w:firstLine="90"/>
              <w:jc w:val="both"/>
              <w:rPr>
                <w:rFonts w:ascii="GHEA Grapalat" w:hAnsi="GHEA Grapalat"/>
                <w:sz w:val="24"/>
                <w:szCs w:val="24"/>
                <w:lang w:val="hy-AM"/>
              </w:rPr>
            </w:pPr>
            <w:r w:rsidRPr="00963D3D">
              <w:rPr>
                <w:rFonts w:ascii="GHEA Grapalat" w:hAnsi="GHEA Grapalat"/>
                <w:sz w:val="24"/>
                <w:szCs w:val="24"/>
                <w:lang w:val="hy-AM"/>
              </w:rPr>
              <w:t xml:space="preserve">Հաշվի առնելով ներկայացված պարզաբանումը՝ առաջարկում ենք մեկ անգամ ևս քննարկել Ապարատի պահպանման միջոցառման շրջանակներում ներքին միջհոդվածային վերաբաշխում իրականացնելու հնարավորության հարցը, դիտարկելով նաև «Աշխատանքի վարձատրություն» հոդվածից  վերաբաշխման հնարավորությունը, հաշվի առնելով այն, որ միջոցառման գծով նախատեսված 1,097.6 մլն դրամի շուրջ 94.2 %-ը կազմում են վարձատրության ծախսերը: </w:t>
            </w:r>
          </w:p>
          <w:p w:rsidR="00963D3D" w:rsidRPr="00963D3D" w:rsidRDefault="00963D3D" w:rsidP="00114624">
            <w:pPr>
              <w:widowControl w:val="0"/>
              <w:shd w:val="clear" w:color="auto" w:fill="FFFFFF"/>
              <w:tabs>
                <w:tab w:val="left" w:pos="255"/>
                <w:tab w:val="left" w:pos="567"/>
              </w:tabs>
              <w:spacing w:after="0"/>
              <w:ind w:left="165" w:right="233" w:firstLine="90"/>
              <w:jc w:val="both"/>
              <w:rPr>
                <w:rFonts w:ascii="GHEA Grapalat" w:hAnsi="GHEA Grapalat"/>
                <w:sz w:val="24"/>
                <w:szCs w:val="24"/>
                <w:lang w:val="hy-AM"/>
              </w:rPr>
            </w:pPr>
            <w:r w:rsidRPr="00963D3D">
              <w:rPr>
                <w:rFonts w:ascii="GHEA Grapalat" w:hAnsi="GHEA Grapalat"/>
                <w:sz w:val="24"/>
                <w:szCs w:val="24"/>
                <w:lang w:val="hy-AM"/>
              </w:rPr>
              <w:t>Ընդ որում 2027-2029թթ-ի բյուջետային գործընթացների շրջանակում Կոմիտեի կողմից ներկայացված հայտի համաձայն Կոմիտեի 200 հաստիքային միավորից թափուր է 54-ը, որից 34-ը՝ առանձին գործառույթներ համակարգող խորհրդա</w:t>
            </w:r>
            <w:r w:rsidRPr="00963D3D">
              <w:rPr>
                <w:rFonts w:ascii="GHEA Grapalat" w:hAnsi="GHEA Grapalat"/>
                <w:sz w:val="24"/>
                <w:szCs w:val="24"/>
                <w:lang w:val="hy-AM"/>
              </w:rPr>
              <w:softHyphen/>
              <w:t>կան՝ 13.4 մլն դրամ ամսական աշխատավարձի ֆոնդով և 16-ը՝ քաղաքացիական ծառա</w:t>
            </w:r>
            <w:r w:rsidRPr="00963D3D">
              <w:rPr>
                <w:rFonts w:ascii="GHEA Grapalat" w:hAnsi="GHEA Grapalat"/>
                <w:sz w:val="24"/>
                <w:szCs w:val="24"/>
                <w:lang w:val="hy-AM"/>
              </w:rPr>
              <w:softHyphen/>
              <w:t>յողներ՝ 4.9 մլն դրամ ամսական աշխատավարձի ֆոնդով:</w:t>
            </w:r>
          </w:p>
          <w:p w:rsidR="00EC08F8" w:rsidRPr="00632DE8" w:rsidRDefault="00EC08F8" w:rsidP="00114624">
            <w:pPr>
              <w:widowControl w:val="0"/>
              <w:shd w:val="clear" w:color="auto" w:fill="FFFFFF"/>
              <w:tabs>
                <w:tab w:val="left" w:pos="255"/>
                <w:tab w:val="left" w:pos="567"/>
              </w:tabs>
              <w:spacing w:after="0"/>
              <w:ind w:left="165" w:right="233"/>
              <w:jc w:val="both"/>
              <w:rPr>
                <w:rFonts w:ascii="GHEA Grapalat" w:hAnsi="GHEA Grapalat"/>
                <w:sz w:val="24"/>
                <w:szCs w:val="24"/>
                <w:lang w:val="hy-AM"/>
              </w:rPr>
            </w:pPr>
          </w:p>
        </w:tc>
        <w:tc>
          <w:tcPr>
            <w:tcW w:w="7380" w:type="dxa"/>
            <w:tcBorders>
              <w:top w:val="single" w:sz="4" w:space="0" w:color="auto"/>
              <w:left w:val="single" w:sz="4" w:space="0" w:color="auto"/>
              <w:bottom w:val="single" w:sz="4" w:space="0" w:color="auto"/>
              <w:right w:val="nil"/>
            </w:tcBorders>
            <w:shd w:val="clear" w:color="auto" w:fill="FFFFFF"/>
          </w:tcPr>
          <w:p w:rsidR="00A64DC4" w:rsidRDefault="00935CB1" w:rsidP="001A7E86">
            <w:pPr>
              <w:pStyle w:val="ListParagraph"/>
              <w:widowControl w:val="0"/>
              <w:numPr>
                <w:ilvl w:val="0"/>
                <w:numId w:val="27"/>
              </w:numPr>
              <w:shd w:val="clear" w:color="auto" w:fill="FFFFFF"/>
              <w:spacing w:after="0"/>
              <w:ind w:left="165" w:right="233" w:firstLine="345"/>
              <w:jc w:val="both"/>
              <w:rPr>
                <w:rFonts w:ascii="GHEA Grapalat" w:hAnsi="GHEA Grapalat"/>
                <w:sz w:val="24"/>
                <w:szCs w:val="24"/>
                <w:lang w:val="hy-AM"/>
              </w:rPr>
            </w:pPr>
            <w:r>
              <w:rPr>
                <w:rFonts w:ascii="GHEA Grapalat" w:hAnsi="GHEA Grapalat"/>
                <w:sz w:val="24"/>
                <w:szCs w:val="24"/>
                <w:lang w:val="en-US"/>
              </w:rPr>
              <w:lastRenderedPageBreak/>
              <w:t>Ը</w:t>
            </w:r>
            <w:r w:rsidR="00A51C1A" w:rsidRPr="00A64DC4">
              <w:rPr>
                <w:rFonts w:ascii="GHEA Grapalat" w:hAnsi="GHEA Grapalat"/>
                <w:sz w:val="24"/>
                <w:szCs w:val="24"/>
                <w:lang w:val="hy-AM"/>
              </w:rPr>
              <w:t>նդունվել</w:t>
            </w:r>
            <w:r>
              <w:rPr>
                <w:rFonts w:ascii="GHEA Grapalat" w:hAnsi="GHEA Grapalat"/>
                <w:sz w:val="24"/>
                <w:szCs w:val="24"/>
                <w:lang w:val="en-US"/>
              </w:rPr>
              <w:t xml:space="preserve"> է ի գիտություն</w:t>
            </w:r>
            <w:r w:rsidR="00EC08F8" w:rsidRPr="00B35229">
              <w:rPr>
                <w:rFonts w:ascii="GHEA Grapalat" w:hAnsi="GHEA Grapalat"/>
                <w:sz w:val="24"/>
                <w:szCs w:val="24"/>
                <w:lang w:val="hy-AM"/>
              </w:rPr>
              <w:t>:</w:t>
            </w:r>
          </w:p>
          <w:p w:rsidR="00A64DC4" w:rsidRDefault="00935CB1" w:rsidP="00114624">
            <w:pPr>
              <w:widowControl w:val="0"/>
              <w:shd w:val="clear" w:color="auto" w:fill="FFFFFF"/>
              <w:spacing w:after="0"/>
              <w:ind w:left="165" w:right="233" w:firstLine="345"/>
              <w:jc w:val="both"/>
              <w:rPr>
                <w:rFonts w:ascii="GHEA Grapalat" w:hAnsi="GHEA Grapalat"/>
                <w:sz w:val="24"/>
                <w:szCs w:val="24"/>
                <w:lang w:val="en-US"/>
              </w:rPr>
            </w:pPr>
            <w:r>
              <w:rPr>
                <w:rFonts w:ascii="GHEA Grapalat" w:hAnsi="GHEA Grapalat"/>
                <w:sz w:val="24"/>
                <w:szCs w:val="24"/>
                <w:lang w:val="en-US"/>
              </w:rPr>
              <w:t xml:space="preserve">Լրացուցիչ քննարկման արդյունքում </w:t>
            </w:r>
            <w:r w:rsidR="00A64DC4" w:rsidRPr="00A64DC4">
              <w:rPr>
                <w:rFonts w:ascii="GHEA Grapalat" w:hAnsi="GHEA Grapalat"/>
                <w:sz w:val="24"/>
                <w:szCs w:val="24"/>
                <w:lang w:val="hy-AM"/>
              </w:rPr>
              <w:t xml:space="preserve">ՀՀ ֆինանսների նախարարության առաջարկը՝ 15.0 մլն դրամի հատկացումը իրականացնել «Աշխատանքի վարձատրություն» հոդվածի թափուր </w:t>
            </w:r>
            <w:r w:rsidR="00A64DC4" w:rsidRPr="00935CB1">
              <w:rPr>
                <w:rFonts w:ascii="GHEA Grapalat" w:hAnsi="GHEA Grapalat"/>
                <w:sz w:val="24"/>
                <w:szCs w:val="24"/>
                <w:lang w:val="en-US"/>
              </w:rPr>
              <w:t>հաստիքների հաշվին, համարում ենք ոչ նպատակահարմար</w:t>
            </w:r>
            <w:r>
              <w:rPr>
                <w:rFonts w:ascii="GHEA Grapalat" w:hAnsi="GHEA Grapalat"/>
                <w:sz w:val="24"/>
                <w:szCs w:val="24"/>
                <w:lang w:val="en-US"/>
              </w:rPr>
              <w:t xml:space="preserve"> հաշվի առնելով, որ </w:t>
            </w:r>
            <w:r w:rsidR="00A64DC4" w:rsidRPr="00935CB1">
              <w:rPr>
                <w:rFonts w:ascii="GHEA Grapalat" w:hAnsi="GHEA Grapalat"/>
                <w:sz w:val="24"/>
                <w:szCs w:val="24"/>
                <w:lang w:val="en-US"/>
              </w:rPr>
              <w:t>4% նվազեցման պահանջը արդեն իսկ սահմանափակել է Կոմիտեի ճկունությունը, և լրացուցիչ ներքին վերաբաշխումը կվտանգի ապարատի բնականոն կենսագործունեությունը։</w:t>
            </w:r>
          </w:p>
          <w:p w:rsidR="00AC794A" w:rsidRPr="00AC794A" w:rsidRDefault="00AC794A" w:rsidP="00114624">
            <w:pPr>
              <w:widowControl w:val="0"/>
              <w:shd w:val="clear" w:color="auto" w:fill="FFFFFF"/>
              <w:spacing w:after="0"/>
              <w:ind w:left="165" w:right="233" w:firstLine="345"/>
              <w:jc w:val="both"/>
              <w:rPr>
                <w:rFonts w:ascii="GHEA Grapalat" w:hAnsi="GHEA Grapalat"/>
                <w:sz w:val="24"/>
                <w:szCs w:val="24"/>
                <w:lang w:val="en-US"/>
              </w:rPr>
            </w:pPr>
          </w:p>
        </w:tc>
      </w:tr>
      <w:tr w:rsidR="00EC08F8" w:rsidRPr="00F44F23" w:rsidTr="00114624">
        <w:trPr>
          <w:trHeight w:val="656"/>
          <w:tblCellSpacing w:w="0" w:type="dxa"/>
        </w:trPr>
        <w:tc>
          <w:tcPr>
            <w:tcW w:w="7915" w:type="dxa"/>
            <w:tcBorders>
              <w:top w:val="single" w:sz="4" w:space="0" w:color="auto"/>
              <w:bottom w:val="single" w:sz="4" w:space="0" w:color="auto"/>
              <w:right w:val="single" w:sz="4" w:space="0" w:color="auto"/>
            </w:tcBorders>
            <w:shd w:val="clear" w:color="auto" w:fill="FFFFFF"/>
          </w:tcPr>
          <w:p w:rsidR="00B81A17" w:rsidRPr="00B81A17" w:rsidRDefault="00B81A17" w:rsidP="00114624">
            <w:pPr>
              <w:widowControl w:val="0"/>
              <w:shd w:val="clear" w:color="auto" w:fill="FFFFFF"/>
              <w:tabs>
                <w:tab w:val="left" w:pos="255"/>
                <w:tab w:val="left" w:pos="567"/>
              </w:tabs>
              <w:spacing w:after="0"/>
              <w:ind w:left="165" w:right="233" w:firstLine="270"/>
              <w:jc w:val="both"/>
              <w:rPr>
                <w:rFonts w:ascii="GHEA Grapalat" w:hAnsi="GHEA Grapalat"/>
                <w:sz w:val="24"/>
                <w:szCs w:val="24"/>
                <w:lang w:val="hy-AM"/>
              </w:rPr>
            </w:pPr>
            <w:r w:rsidRPr="00B81A17">
              <w:rPr>
                <w:rFonts w:ascii="GHEA Grapalat" w:hAnsi="GHEA Grapalat"/>
                <w:sz w:val="24"/>
                <w:szCs w:val="24"/>
                <w:lang w:val="hy-AM"/>
              </w:rPr>
              <w:lastRenderedPageBreak/>
              <w:t>2.</w:t>
            </w:r>
            <w:r w:rsidR="00332CD1">
              <w:rPr>
                <w:rFonts w:ascii="GHEA Grapalat" w:hAnsi="GHEA Grapalat"/>
                <w:sz w:val="24"/>
                <w:szCs w:val="24"/>
                <w:lang w:val="en-US"/>
              </w:rPr>
              <w:t xml:space="preserve"> </w:t>
            </w:r>
            <w:r w:rsidRPr="00B81A17">
              <w:rPr>
                <w:rFonts w:ascii="GHEA Grapalat" w:hAnsi="GHEA Grapalat"/>
                <w:sz w:val="24"/>
                <w:szCs w:val="24"/>
                <w:lang w:val="hy-AM"/>
              </w:rPr>
              <w:t>ՀՀ ֆինանսների նախարարի 20/05/2017թ. թիվ 231-Ն հրամանով հաստատված Գնումների պլանում փոփոխությունների և/կամ լրացումների ծանուցման մասին կարգի 2-րդ կետի 1-ին ենթակետի «զ» և «է» պարբերությունների համաձայն՝ եթե նվազեցվում է գնման առարկայի ամբողջ գումարը, ապա լրացվում է նվազեցվող տողի «Միավորի գինը» և «Քանակը» սյունակները:</w:t>
            </w:r>
          </w:p>
          <w:p w:rsidR="00B81A17" w:rsidRPr="00B81A17" w:rsidRDefault="00B81A17" w:rsidP="00114624">
            <w:pPr>
              <w:widowControl w:val="0"/>
              <w:shd w:val="clear" w:color="auto" w:fill="FFFFFF"/>
              <w:tabs>
                <w:tab w:val="left" w:pos="255"/>
                <w:tab w:val="left" w:pos="567"/>
              </w:tabs>
              <w:spacing w:after="0"/>
              <w:ind w:left="165" w:right="233" w:firstLine="270"/>
              <w:jc w:val="both"/>
              <w:rPr>
                <w:rFonts w:ascii="GHEA Grapalat" w:hAnsi="GHEA Grapalat"/>
                <w:sz w:val="24"/>
                <w:szCs w:val="24"/>
                <w:lang w:val="hy-AM"/>
              </w:rPr>
            </w:pPr>
            <w:r w:rsidRPr="00B81A17">
              <w:rPr>
                <w:rFonts w:ascii="GHEA Grapalat" w:hAnsi="GHEA Grapalat"/>
                <w:sz w:val="24"/>
                <w:szCs w:val="24"/>
                <w:lang w:val="hy-AM"/>
              </w:rPr>
              <w:t>Ելնելով վերոգրյալից հայտնում ենք, որ անհրաժեշտ է լրացնել նախագծի N 7 հավելվածի գ</w:t>
            </w:r>
            <w:bookmarkStart w:id="0" w:name="_GoBack"/>
            <w:bookmarkEnd w:id="0"/>
            <w:r w:rsidRPr="00B81A17">
              <w:rPr>
                <w:rFonts w:ascii="GHEA Grapalat" w:hAnsi="GHEA Grapalat"/>
                <w:sz w:val="24"/>
                <w:szCs w:val="24"/>
                <w:lang w:val="hy-AM"/>
              </w:rPr>
              <w:t>նումների պլանի «1103» ծրագրի «11002» միջոցառման մեջ ներառված 71241200-3 «նախագծերի պատրաստում, ծախսերի գնահատում», 71241200-5 «նախագծերի պատրաստում, ծախսերի գնահատում» և 71241200-6 «նախագծերի պատրաստում, ծախսերի գնահատում» ԳՄԱ կոդերով գնման առարկաների տողերի «Միավորի գինը» և «Քանակը» սյունակները:</w:t>
            </w:r>
          </w:p>
          <w:p w:rsidR="00EC08F8" w:rsidRPr="00086F27" w:rsidRDefault="00EC08F8" w:rsidP="00114624">
            <w:pPr>
              <w:widowControl w:val="0"/>
              <w:shd w:val="clear" w:color="auto" w:fill="FFFFFF"/>
              <w:tabs>
                <w:tab w:val="left" w:pos="75"/>
                <w:tab w:val="left" w:pos="567"/>
              </w:tabs>
              <w:spacing w:after="0"/>
              <w:ind w:left="165" w:right="233" w:hanging="90"/>
              <w:jc w:val="both"/>
              <w:rPr>
                <w:rFonts w:ascii="GHEA Grapalat" w:hAnsi="GHEA Grapalat"/>
                <w:sz w:val="24"/>
                <w:szCs w:val="24"/>
                <w:lang w:val="hy-AM"/>
              </w:rPr>
            </w:pPr>
          </w:p>
        </w:tc>
        <w:tc>
          <w:tcPr>
            <w:tcW w:w="7380" w:type="dxa"/>
            <w:tcBorders>
              <w:top w:val="single" w:sz="4" w:space="0" w:color="auto"/>
              <w:left w:val="single" w:sz="4" w:space="0" w:color="auto"/>
              <w:bottom w:val="single" w:sz="4" w:space="0" w:color="auto"/>
              <w:right w:val="nil"/>
            </w:tcBorders>
            <w:shd w:val="clear" w:color="auto" w:fill="FFFFFF"/>
          </w:tcPr>
          <w:p w:rsidR="00E95B08" w:rsidRPr="00B81A17" w:rsidRDefault="00E95B08" w:rsidP="00114624">
            <w:pPr>
              <w:pStyle w:val="ListParagraph"/>
              <w:widowControl w:val="0"/>
              <w:numPr>
                <w:ilvl w:val="0"/>
                <w:numId w:val="12"/>
              </w:numPr>
              <w:shd w:val="clear" w:color="auto" w:fill="FFFFFF"/>
              <w:spacing w:after="0"/>
              <w:ind w:right="233"/>
              <w:jc w:val="both"/>
              <w:rPr>
                <w:rFonts w:ascii="GHEA Grapalat" w:hAnsi="GHEA Grapalat"/>
                <w:sz w:val="24"/>
                <w:szCs w:val="24"/>
                <w:lang w:val="en-US"/>
              </w:rPr>
            </w:pPr>
            <w:r w:rsidRPr="00B81A17">
              <w:rPr>
                <w:rFonts w:ascii="GHEA Grapalat" w:hAnsi="GHEA Grapalat"/>
                <w:sz w:val="24"/>
                <w:szCs w:val="24"/>
                <w:lang w:val="en-US"/>
              </w:rPr>
              <w:t xml:space="preserve">Ընդունվել է : </w:t>
            </w:r>
          </w:p>
          <w:p w:rsidR="00504015" w:rsidRPr="00504015" w:rsidRDefault="00B81A17" w:rsidP="00114624">
            <w:pPr>
              <w:widowControl w:val="0"/>
              <w:shd w:val="clear" w:color="auto" w:fill="FFFFFF"/>
              <w:spacing w:after="0"/>
              <w:ind w:left="165" w:right="233"/>
              <w:jc w:val="both"/>
              <w:rPr>
                <w:rFonts w:ascii="GHEA Grapalat" w:hAnsi="GHEA Grapalat"/>
                <w:sz w:val="24"/>
                <w:szCs w:val="24"/>
                <w:lang w:val="en-US"/>
              </w:rPr>
            </w:pPr>
            <w:r>
              <w:rPr>
                <w:rFonts w:ascii="GHEA Grapalat" w:hAnsi="GHEA Grapalat"/>
                <w:sz w:val="24"/>
                <w:szCs w:val="24"/>
                <w:lang w:val="en-US"/>
              </w:rPr>
              <w:t xml:space="preserve">Նախագծի հավելվածը խմբագրվել է: </w:t>
            </w:r>
          </w:p>
        </w:tc>
      </w:tr>
      <w:tr w:rsidR="00833334" w:rsidRPr="00983231" w:rsidTr="00114624">
        <w:trPr>
          <w:trHeight w:val="656"/>
          <w:tblCellSpacing w:w="0" w:type="dxa"/>
        </w:trPr>
        <w:tc>
          <w:tcPr>
            <w:tcW w:w="7915" w:type="dxa"/>
            <w:vMerge w:val="restart"/>
            <w:shd w:val="clear" w:color="auto" w:fill="D9D9D9" w:themeFill="background1" w:themeFillShade="D9"/>
            <w:hideMark/>
          </w:tcPr>
          <w:p w:rsidR="00833334" w:rsidRPr="00983231" w:rsidRDefault="00BD47B1" w:rsidP="00114624">
            <w:pPr>
              <w:pStyle w:val="ListParagraph"/>
              <w:spacing w:after="0"/>
              <w:ind w:left="360"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sidR="00833334" w:rsidRPr="00983231">
              <w:rPr>
                <w:rFonts w:ascii="GHEA Grapalat" w:eastAsia="Times New Roman" w:hAnsi="GHEA Grapalat" w:cs="Times New Roman"/>
                <w:color w:val="000000"/>
                <w:sz w:val="24"/>
                <w:szCs w:val="24"/>
                <w:lang w:val="hy-AM" w:eastAsia="ru-RU"/>
              </w:rPr>
              <w:t xml:space="preserve">ՀՀ </w:t>
            </w:r>
            <w:r w:rsidR="00833334" w:rsidRPr="00983231">
              <w:rPr>
                <w:rFonts w:ascii="GHEA Grapalat" w:eastAsia="Times New Roman" w:hAnsi="GHEA Grapalat" w:cs="Times New Roman"/>
                <w:color w:val="000000"/>
                <w:sz w:val="24"/>
                <w:szCs w:val="24"/>
                <w:lang w:val="en-US" w:eastAsia="ru-RU"/>
              </w:rPr>
              <w:t xml:space="preserve"> </w:t>
            </w:r>
            <w:r w:rsidR="00833334">
              <w:rPr>
                <w:rFonts w:ascii="GHEA Grapalat" w:eastAsia="Times New Roman" w:hAnsi="GHEA Grapalat" w:cs="Times New Roman"/>
                <w:color w:val="000000"/>
                <w:sz w:val="24"/>
                <w:szCs w:val="24"/>
                <w:lang w:val="en-US" w:eastAsia="ru-RU"/>
              </w:rPr>
              <w:t>վարչապետի աշխտակազմի իրավաբանական վարչություն</w:t>
            </w:r>
          </w:p>
        </w:tc>
        <w:tc>
          <w:tcPr>
            <w:tcW w:w="7380" w:type="dxa"/>
            <w:shd w:val="clear" w:color="auto" w:fill="D9D9D9" w:themeFill="background1" w:themeFillShade="D9"/>
          </w:tcPr>
          <w:p w:rsidR="00833334" w:rsidRPr="00983231" w:rsidRDefault="00833334" w:rsidP="0011462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19</w:t>
            </w:r>
            <w:r w:rsidRPr="00983231">
              <w:rPr>
                <w:rFonts w:ascii="GHEA Grapalat" w:eastAsia="Times New Roman" w:hAnsi="GHEA Grapalat" w:cs="Times New Roman"/>
                <w:color w:val="000000"/>
                <w:sz w:val="24"/>
                <w:szCs w:val="24"/>
                <w:lang w:val="hy-AM" w:eastAsia="ru-RU"/>
              </w:rPr>
              <w:t>.</w:t>
            </w:r>
            <w:r w:rsidRPr="00983231">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3</w:t>
            </w:r>
            <w:r>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5</w:t>
            </w:r>
            <w:r w:rsidRPr="00983231">
              <w:rPr>
                <w:rFonts w:ascii="GHEA Grapalat" w:eastAsia="Times New Roman" w:hAnsi="GHEA Grapalat" w:cs="Times New Roman"/>
                <w:color w:val="000000"/>
                <w:sz w:val="24"/>
                <w:szCs w:val="24"/>
                <w:lang w:val="hy-AM" w:eastAsia="ru-RU"/>
              </w:rPr>
              <w:t>թ.</w:t>
            </w:r>
          </w:p>
        </w:tc>
      </w:tr>
      <w:tr w:rsidR="00833334" w:rsidRPr="00983231" w:rsidTr="00114624">
        <w:trPr>
          <w:trHeight w:val="656"/>
          <w:tblCellSpacing w:w="0" w:type="dxa"/>
        </w:trPr>
        <w:tc>
          <w:tcPr>
            <w:tcW w:w="7915" w:type="dxa"/>
            <w:vMerge/>
            <w:shd w:val="clear" w:color="auto" w:fill="D9D9D9" w:themeFill="background1" w:themeFillShade="D9"/>
            <w:hideMark/>
          </w:tcPr>
          <w:p w:rsidR="00833334" w:rsidRPr="00983231" w:rsidRDefault="00833334" w:rsidP="0011462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7380" w:type="dxa"/>
            <w:shd w:val="clear" w:color="auto" w:fill="auto"/>
          </w:tcPr>
          <w:p w:rsidR="00833334" w:rsidRDefault="00833334" w:rsidP="00114624">
            <w:pPr>
              <w:spacing w:after="0"/>
              <w:ind w:left="132" w:right="214"/>
              <w:contextualSpacing/>
              <w:jc w:val="center"/>
              <w:rPr>
                <w:rFonts w:ascii="GHEA Grapalat" w:eastAsia="Times New Roman" w:hAnsi="GHEA Grapalat" w:cs="Times New Roman"/>
                <w:color w:val="000000"/>
                <w:sz w:val="24"/>
                <w:szCs w:val="24"/>
                <w:lang w:val="en-US" w:eastAsia="ru-RU"/>
              </w:rPr>
            </w:pPr>
            <w:r w:rsidRPr="00833334">
              <w:rPr>
                <w:rFonts w:ascii="GHEA Grapalat" w:eastAsia="Times New Roman" w:hAnsi="GHEA Grapalat" w:cs="Times New Roman"/>
                <w:color w:val="000000"/>
                <w:sz w:val="24"/>
                <w:szCs w:val="24"/>
                <w:lang w:val="en-US" w:eastAsia="ru-RU"/>
              </w:rPr>
              <w:t>N    02/16.7/8792-2026</w:t>
            </w:r>
          </w:p>
          <w:p w:rsidR="00833334" w:rsidRPr="00983231" w:rsidRDefault="00833334" w:rsidP="00114624">
            <w:pPr>
              <w:spacing w:after="0"/>
              <w:ind w:left="132" w:right="214"/>
              <w:contextualSpacing/>
              <w:jc w:val="center"/>
              <w:rPr>
                <w:rFonts w:ascii="GHEA Grapalat" w:eastAsia="Times New Roman" w:hAnsi="GHEA Grapalat" w:cs="Times New Roman"/>
                <w:color w:val="000000"/>
                <w:sz w:val="24"/>
                <w:szCs w:val="24"/>
                <w:lang w:val="hy-AM" w:eastAsia="ru-RU"/>
              </w:rPr>
            </w:pPr>
          </w:p>
        </w:tc>
      </w:tr>
      <w:tr w:rsidR="00833334" w:rsidRPr="00504015" w:rsidTr="00114624">
        <w:trPr>
          <w:trHeight w:val="656"/>
          <w:tblCellSpacing w:w="0" w:type="dxa"/>
        </w:trPr>
        <w:tc>
          <w:tcPr>
            <w:tcW w:w="7915" w:type="dxa"/>
            <w:tcBorders>
              <w:top w:val="single" w:sz="4" w:space="0" w:color="auto"/>
              <w:bottom w:val="single" w:sz="4" w:space="0" w:color="auto"/>
              <w:right w:val="single" w:sz="4" w:space="0" w:color="auto"/>
            </w:tcBorders>
            <w:shd w:val="clear" w:color="auto" w:fill="FFFFFF"/>
          </w:tcPr>
          <w:p w:rsidR="00833334" w:rsidRDefault="00833334" w:rsidP="00114624">
            <w:pPr>
              <w:shd w:val="clear" w:color="auto" w:fill="FFFFFF"/>
              <w:ind w:left="165" w:right="68" w:firstLine="465"/>
              <w:jc w:val="both"/>
              <w:rPr>
                <w:rFonts w:ascii="GHEA Grapalat" w:hAnsi="GHEA Grapalat"/>
                <w:color w:val="000000" w:themeColor="text1"/>
                <w:sz w:val="24"/>
                <w:szCs w:val="24"/>
                <w:lang w:val="hy-AM"/>
              </w:rPr>
            </w:pPr>
            <w:r>
              <w:rPr>
                <w:rFonts w:ascii="GHEA Grapalat" w:hAnsi="GHEA Grapalat"/>
                <w:sz w:val="24"/>
                <w:szCs w:val="24"/>
                <w:lang w:val="en-US"/>
              </w:rPr>
              <w:t>1.</w:t>
            </w:r>
            <w:r>
              <w:rPr>
                <w:rFonts w:ascii="GHEA Grapalat" w:eastAsia="Calibri" w:hAnsi="GHEA Grapalat"/>
                <w:bCs/>
                <w:sz w:val="24"/>
                <w:szCs w:val="24"/>
                <w:lang w:val="hy-AM"/>
              </w:rPr>
              <w:t xml:space="preserve"> Ներկայացված նախագծի 1-ին կետով նախատեսվում է </w:t>
            </w:r>
            <w:r w:rsidRPr="004D6853">
              <w:rPr>
                <w:rFonts w:ascii="GHEA Grapalat" w:eastAsia="Calibri" w:hAnsi="GHEA Grapalat"/>
                <w:bCs/>
                <w:sz w:val="24"/>
                <w:szCs w:val="24"/>
                <w:lang w:val="hy-AM"/>
              </w:rPr>
              <w:t>(</w:t>
            </w:r>
            <w:r>
              <w:rPr>
                <w:rFonts w:ascii="GHEA Grapalat" w:eastAsia="Calibri" w:hAnsi="GHEA Grapalat"/>
                <w:bCs/>
                <w:sz w:val="24"/>
                <w:szCs w:val="24"/>
                <w:lang w:val="hy-AM"/>
              </w:rPr>
              <w:t>...</w:t>
            </w:r>
            <w:r w:rsidRPr="004D6853">
              <w:rPr>
                <w:rFonts w:ascii="GHEA Grapalat" w:eastAsia="Calibri" w:hAnsi="GHEA Grapalat"/>
                <w:bCs/>
                <w:sz w:val="24"/>
                <w:szCs w:val="24"/>
                <w:lang w:val="hy-AM"/>
              </w:rPr>
              <w:t>)</w:t>
            </w:r>
            <w:r>
              <w:rPr>
                <w:rFonts w:ascii="GHEA Grapalat" w:eastAsia="Calibri" w:hAnsi="GHEA Grapalat"/>
                <w:bCs/>
                <w:sz w:val="24"/>
                <w:szCs w:val="24"/>
                <w:lang w:val="af-ZA"/>
              </w:rPr>
              <w:t xml:space="preserve"> </w:t>
            </w:r>
            <w:r>
              <w:rPr>
                <w:rFonts w:ascii="GHEA Grapalat" w:eastAsia="Calibri" w:hAnsi="GHEA Grapalat"/>
                <w:bCs/>
                <w:i/>
                <w:sz w:val="24"/>
                <w:szCs w:val="24"/>
                <w:u w:val="single"/>
                <w:lang w:val="af-ZA"/>
              </w:rPr>
              <w:t xml:space="preserve">չկիրառել </w:t>
            </w:r>
            <w:r>
              <w:rPr>
                <w:rFonts w:ascii="GHEA Grapalat" w:eastAsia="Calibri" w:hAnsi="GHEA Grapalat"/>
                <w:bCs/>
                <w:i/>
                <w:sz w:val="24"/>
                <w:szCs w:val="24"/>
                <w:u w:val="single"/>
                <w:lang w:val="hy-AM"/>
              </w:rPr>
              <w:t>ՀՀ</w:t>
            </w:r>
            <w:r>
              <w:rPr>
                <w:rFonts w:ascii="GHEA Grapalat" w:eastAsia="Calibri" w:hAnsi="GHEA Grapalat"/>
                <w:bCs/>
                <w:i/>
                <w:sz w:val="24"/>
                <w:szCs w:val="24"/>
                <w:u w:val="single"/>
                <w:lang w:val="af-ZA"/>
              </w:rPr>
              <w:t xml:space="preserve"> կառավարության 2025 թվականի դեկտեմբերի 4-ի N 1761-Ն որոշման հավելվածի</w:t>
            </w:r>
            <w:r>
              <w:rPr>
                <w:rFonts w:ascii="GHEA Grapalat" w:eastAsia="Calibri" w:hAnsi="GHEA Grapalat"/>
                <w:bCs/>
                <w:i/>
                <w:sz w:val="24"/>
                <w:szCs w:val="24"/>
                <w:u w:val="single"/>
                <w:lang w:val="hy-AM"/>
              </w:rPr>
              <w:t xml:space="preserve">        </w:t>
            </w:r>
            <w:r>
              <w:rPr>
                <w:rFonts w:ascii="GHEA Grapalat" w:eastAsia="Calibri" w:hAnsi="GHEA Grapalat"/>
                <w:bCs/>
                <w:i/>
                <w:sz w:val="24"/>
                <w:szCs w:val="24"/>
                <w:u w:val="single"/>
                <w:lang w:val="af-ZA"/>
              </w:rPr>
              <w:t>38-րդ կետի 7-րդ ենթակետի պահանջները</w:t>
            </w:r>
            <w:r>
              <w:rPr>
                <w:rFonts w:ascii="GHEA Grapalat" w:eastAsia="Calibri" w:hAnsi="GHEA Grapalat"/>
                <w:bCs/>
                <w:sz w:val="24"/>
                <w:szCs w:val="24"/>
                <w:lang w:val="af-ZA"/>
              </w:rPr>
              <w:t>:</w:t>
            </w:r>
            <w:r>
              <w:rPr>
                <w:rFonts w:ascii="GHEA Grapalat" w:hAnsi="GHEA Grapalat"/>
                <w:color w:val="000000" w:themeColor="text1"/>
                <w:sz w:val="24"/>
                <w:szCs w:val="24"/>
                <w:lang w:val="hy-AM"/>
              </w:rPr>
              <w:t xml:space="preserve"> Այս առումով հարկ է նկատի ունենալ, որ առաջարկվող կարգավորումը չի բխում ՀՀ օրենսդրության, այդ թվում՝ «Նորմատիվ իրավական ակտերի մասին» ՀՀ օրենքի պահանջներից, հաշվի առնելով այն հանգամանքը, որ ՀՀ օրենսդրությունում և հիշյալ </w:t>
            </w:r>
            <w:r>
              <w:rPr>
                <w:rFonts w:ascii="GHEA Grapalat" w:hAnsi="GHEA Grapalat"/>
                <w:color w:val="000000" w:themeColor="text1"/>
                <w:sz w:val="24"/>
                <w:szCs w:val="24"/>
                <w:lang w:val="hy-AM"/>
              </w:rPr>
              <w:lastRenderedPageBreak/>
              <w:t>օրենքում առկա չէ գործող որևէ իրավական նորմ չկիրառելու հետ կապված կարգավորում:</w:t>
            </w:r>
          </w:p>
          <w:p w:rsidR="00833334" w:rsidRDefault="00833334" w:rsidP="00114624">
            <w:pPr>
              <w:shd w:val="clear" w:color="auto" w:fill="FFFFFF"/>
              <w:tabs>
                <w:tab w:val="left" w:pos="284"/>
                <w:tab w:val="left" w:pos="426"/>
                <w:tab w:val="left" w:pos="851"/>
                <w:tab w:val="left" w:pos="993"/>
              </w:tabs>
              <w:ind w:right="41"/>
              <w:jc w:val="both"/>
              <w:rPr>
                <w:rFonts w:ascii="GHEA Grapalat" w:eastAsiaTheme="minorEastAsia" w:hAnsi="GHEA Grapalat" w:cs="Sylfaen"/>
                <w:bCs/>
                <w:sz w:val="24"/>
                <w:szCs w:val="24"/>
                <w:lang w:val="hy-AM"/>
              </w:rPr>
            </w:pPr>
          </w:p>
          <w:p w:rsidR="00833334" w:rsidRPr="00086F27" w:rsidRDefault="00833334" w:rsidP="00114624">
            <w:pPr>
              <w:widowControl w:val="0"/>
              <w:shd w:val="clear" w:color="auto" w:fill="FFFFFF"/>
              <w:tabs>
                <w:tab w:val="left" w:pos="75"/>
                <w:tab w:val="left" w:pos="567"/>
              </w:tabs>
              <w:spacing w:after="0"/>
              <w:ind w:left="165" w:right="233" w:hanging="90"/>
              <w:jc w:val="both"/>
              <w:rPr>
                <w:rFonts w:ascii="GHEA Grapalat" w:hAnsi="GHEA Grapalat"/>
                <w:sz w:val="24"/>
                <w:szCs w:val="24"/>
                <w:lang w:val="hy-AM"/>
              </w:rPr>
            </w:pPr>
          </w:p>
        </w:tc>
        <w:tc>
          <w:tcPr>
            <w:tcW w:w="7380" w:type="dxa"/>
            <w:tcBorders>
              <w:top w:val="single" w:sz="4" w:space="0" w:color="auto"/>
              <w:left w:val="single" w:sz="4" w:space="0" w:color="auto"/>
              <w:bottom w:val="single" w:sz="4" w:space="0" w:color="auto"/>
              <w:right w:val="nil"/>
            </w:tcBorders>
            <w:shd w:val="clear" w:color="auto" w:fill="FFFFFF"/>
          </w:tcPr>
          <w:p w:rsidR="00833334" w:rsidRPr="00833334" w:rsidRDefault="00833334" w:rsidP="00114624">
            <w:pPr>
              <w:widowControl w:val="0"/>
              <w:shd w:val="clear" w:color="auto" w:fill="FFFFFF"/>
              <w:spacing w:after="0"/>
              <w:ind w:right="233"/>
              <w:jc w:val="both"/>
              <w:rPr>
                <w:rFonts w:ascii="GHEA Grapalat" w:hAnsi="GHEA Grapalat"/>
                <w:sz w:val="24"/>
                <w:szCs w:val="24"/>
                <w:lang w:val="en-US"/>
              </w:rPr>
            </w:pPr>
            <w:r>
              <w:rPr>
                <w:rFonts w:ascii="GHEA Grapalat" w:hAnsi="GHEA Grapalat"/>
                <w:sz w:val="24"/>
                <w:szCs w:val="24"/>
                <w:lang w:val="en-US"/>
              </w:rPr>
              <w:lastRenderedPageBreak/>
              <w:t xml:space="preserve">1. </w:t>
            </w:r>
            <w:r w:rsidR="00332CD1">
              <w:rPr>
                <w:rFonts w:ascii="GHEA Grapalat" w:hAnsi="GHEA Grapalat"/>
                <w:sz w:val="24"/>
                <w:szCs w:val="24"/>
                <w:lang w:val="en-US"/>
              </w:rPr>
              <w:t>Ը</w:t>
            </w:r>
            <w:r>
              <w:rPr>
                <w:rFonts w:ascii="GHEA Grapalat" w:hAnsi="GHEA Grapalat"/>
                <w:sz w:val="24"/>
                <w:szCs w:val="24"/>
                <w:lang w:val="en-US"/>
              </w:rPr>
              <w:t>նդունվել</w:t>
            </w:r>
            <w:r w:rsidRPr="00833334">
              <w:rPr>
                <w:rFonts w:ascii="GHEA Grapalat" w:hAnsi="GHEA Grapalat"/>
                <w:sz w:val="24"/>
                <w:szCs w:val="24"/>
                <w:lang w:val="en-US"/>
              </w:rPr>
              <w:t xml:space="preserve"> </w:t>
            </w:r>
            <w:r w:rsidR="00332CD1">
              <w:rPr>
                <w:rFonts w:ascii="GHEA Grapalat" w:hAnsi="GHEA Grapalat"/>
                <w:sz w:val="24"/>
                <w:szCs w:val="24"/>
                <w:lang w:val="en-US"/>
              </w:rPr>
              <w:t>Է</w:t>
            </w:r>
            <w:r w:rsidRPr="00833334">
              <w:rPr>
                <w:rFonts w:ascii="GHEA Grapalat" w:hAnsi="GHEA Grapalat"/>
                <w:sz w:val="24"/>
                <w:szCs w:val="24"/>
                <w:lang w:val="en-US"/>
              </w:rPr>
              <w:t xml:space="preserve">: </w:t>
            </w:r>
          </w:p>
          <w:p w:rsidR="00833334" w:rsidRPr="00332CD1" w:rsidRDefault="00332CD1" w:rsidP="008B59C3">
            <w:pPr>
              <w:widowControl w:val="0"/>
              <w:shd w:val="clear" w:color="auto" w:fill="FFFFFF"/>
              <w:spacing w:after="0"/>
              <w:ind w:left="165" w:right="233"/>
              <w:jc w:val="both"/>
              <w:rPr>
                <w:rFonts w:ascii="GHEA Grapalat" w:hAnsi="GHEA Grapalat"/>
                <w:sz w:val="24"/>
                <w:szCs w:val="24"/>
                <w:lang w:val="en-US"/>
              </w:rPr>
            </w:pPr>
            <w:r>
              <w:rPr>
                <w:rFonts w:ascii="GHEA Grapalat" w:hAnsi="GHEA Grapalat"/>
                <w:color w:val="000000" w:themeColor="text1"/>
                <w:sz w:val="24"/>
                <w:szCs w:val="24"/>
                <w:lang w:val="en-US"/>
              </w:rPr>
              <w:t>Նախագծում կատարվել են համապատասխան փոփոխություններ:</w:t>
            </w:r>
          </w:p>
        </w:tc>
      </w:tr>
    </w:tbl>
    <w:p w:rsidR="002766DD" w:rsidRPr="007A3ADB" w:rsidRDefault="002766DD">
      <w:pPr>
        <w:rPr>
          <w:lang w:val="hy-AM"/>
        </w:rPr>
      </w:pPr>
    </w:p>
    <w:sectPr w:rsidR="002766DD" w:rsidRPr="007A3ADB" w:rsidSect="00DB498B">
      <w:pgSz w:w="16838" w:h="11906" w:orient="landscape"/>
      <w:pgMar w:top="144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0DF" w:rsidRDefault="008260DF" w:rsidP="009F26EA">
      <w:pPr>
        <w:spacing w:after="0" w:line="240" w:lineRule="auto"/>
      </w:pPr>
      <w:r>
        <w:separator/>
      </w:r>
    </w:p>
  </w:endnote>
  <w:endnote w:type="continuationSeparator" w:id="0">
    <w:p w:rsidR="008260DF" w:rsidRDefault="008260DF"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0DF" w:rsidRDefault="008260DF" w:rsidP="009F26EA">
      <w:pPr>
        <w:spacing w:after="0" w:line="240" w:lineRule="auto"/>
      </w:pPr>
      <w:r>
        <w:separator/>
      </w:r>
    </w:p>
  </w:footnote>
  <w:footnote w:type="continuationSeparator" w:id="0">
    <w:p w:rsidR="008260DF" w:rsidRDefault="008260DF"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1F542422"/>
    <w:lvl w:ilvl="0" w:tplc="4F88647A">
      <w:start w:val="1"/>
      <w:numFmt w:val="decimal"/>
      <w:lvlText w:val="%1."/>
      <w:lvlJc w:val="left"/>
      <w:pPr>
        <w:ind w:left="360" w:hanging="360"/>
      </w:pPr>
      <w:rPr>
        <w:rFonts w:eastAsia="SimSun" w:cs="GHEA Grapalat"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F9196E"/>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6D18B7"/>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2B701ECA"/>
    <w:multiLevelType w:val="hybridMultilevel"/>
    <w:tmpl w:val="D01C39B2"/>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0" w15:restartNumberingAfterBreak="0">
    <w:nsid w:val="33E17090"/>
    <w:multiLevelType w:val="hybridMultilevel"/>
    <w:tmpl w:val="1D3CF8CC"/>
    <w:lvl w:ilvl="0" w:tplc="0409000F">
      <w:start w:val="6"/>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BC1822"/>
    <w:multiLevelType w:val="hybridMultilevel"/>
    <w:tmpl w:val="D01C39B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4397AD5"/>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7"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5A357A20"/>
    <w:multiLevelType w:val="hybridMultilevel"/>
    <w:tmpl w:val="0BA4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15:restartNumberingAfterBreak="0">
    <w:nsid w:val="66493DBB"/>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CBF2A1A"/>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E845D0"/>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D94600"/>
    <w:multiLevelType w:val="multilevel"/>
    <w:tmpl w:val="436C0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7"/>
  </w:num>
  <w:num w:numId="2">
    <w:abstractNumId w:val="16"/>
  </w:num>
  <w:num w:numId="3">
    <w:abstractNumId w:val="27"/>
  </w:num>
  <w:num w:numId="4">
    <w:abstractNumId w:val="22"/>
  </w:num>
  <w:num w:numId="5">
    <w:abstractNumId w:val="23"/>
  </w:num>
  <w:num w:numId="6">
    <w:abstractNumId w:val="5"/>
  </w:num>
  <w:num w:numId="7">
    <w:abstractNumId w:val="20"/>
  </w:num>
  <w:num w:numId="8">
    <w:abstractNumId w:val="19"/>
  </w:num>
  <w:num w:numId="9">
    <w:abstractNumId w:val="12"/>
  </w:num>
  <w:num w:numId="10">
    <w:abstractNumId w:val="13"/>
  </w:num>
  <w:num w:numId="11">
    <w:abstractNumId w:val="2"/>
  </w:num>
  <w:num w:numId="12">
    <w:abstractNumId w:val="1"/>
  </w:num>
  <w:num w:numId="13">
    <w:abstractNumId w:val="0"/>
  </w:num>
  <w:num w:numId="14">
    <w:abstractNumId w:val="9"/>
  </w:num>
  <w:num w:numId="15">
    <w:abstractNumId w:val="15"/>
  </w:num>
  <w:num w:numId="16">
    <w:abstractNumId w:val="4"/>
  </w:num>
  <w:num w:numId="17">
    <w:abstractNumId w:val="8"/>
  </w:num>
  <w:num w:numId="18">
    <w:abstractNumId w:val="3"/>
  </w:num>
  <w:num w:numId="19">
    <w:abstractNumId w:val="21"/>
  </w:num>
  <w:num w:numId="20">
    <w:abstractNumId w:val="25"/>
  </w:num>
  <w:num w:numId="21">
    <w:abstractNumId w:val="24"/>
  </w:num>
  <w:num w:numId="22">
    <w:abstractNumId w:val="14"/>
  </w:num>
  <w:num w:numId="23">
    <w:abstractNumId w:val="6"/>
  </w:num>
  <w:num w:numId="24">
    <w:abstractNumId w:val="11"/>
  </w:num>
  <w:num w:numId="25">
    <w:abstractNumId w:val="10"/>
  </w:num>
  <w:num w:numId="26">
    <w:abstractNumId w:val="17"/>
  </w:num>
  <w:num w:numId="27">
    <w:abstractNumId w:val="18"/>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7BEE"/>
    <w:rsid w:val="00022A49"/>
    <w:rsid w:val="00034DB2"/>
    <w:rsid w:val="00037006"/>
    <w:rsid w:val="0004285E"/>
    <w:rsid w:val="00043135"/>
    <w:rsid w:val="00053347"/>
    <w:rsid w:val="00056F54"/>
    <w:rsid w:val="000571B0"/>
    <w:rsid w:val="000645D6"/>
    <w:rsid w:val="00065A73"/>
    <w:rsid w:val="00071F76"/>
    <w:rsid w:val="00072453"/>
    <w:rsid w:val="00085076"/>
    <w:rsid w:val="00086F27"/>
    <w:rsid w:val="0008793D"/>
    <w:rsid w:val="00091A12"/>
    <w:rsid w:val="00091A79"/>
    <w:rsid w:val="000A0E77"/>
    <w:rsid w:val="000A43DC"/>
    <w:rsid w:val="000A50D9"/>
    <w:rsid w:val="000B53A4"/>
    <w:rsid w:val="000C0223"/>
    <w:rsid w:val="000C2447"/>
    <w:rsid w:val="000C283E"/>
    <w:rsid w:val="000C4CEC"/>
    <w:rsid w:val="000C4FFD"/>
    <w:rsid w:val="000D270C"/>
    <w:rsid w:val="000D7E42"/>
    <w:rsid w:val="000E4604"/>
    <w:rsid w:val="000F652E"/>
    <w:rsid w:val="0010010D"/>
    <w:rsid w:val="001011A6"/>
    <w:rsid w:val="00102B3D"/>
    <w:rsid w:val="00103D63"/>
    <w:rsid w:val="001052D7"/>
    <w:rsid w:val="00111320"/>
    <w:rsid w:val="00112C2F"/>
    <w:rsid w:val="00113FDB"/>
    <w:rsid w:val="00114624"/>
    <w:rsid w:val="001149B7"/>
    <w:rsid w:val="001163C2"/>
    <w:rsid w:val="00116B68"/>
    <w:rsid w:val="00117365"/>
    <w:rsid w:val="001208DA"/>
    <w:rsid w:val="00131CBF"/>
    <w:rsid w:val="00134544"/>
    <w:rsid w:val="001374E5"/>
    <w:rsid w:val="00143498"/>
    <w:rsid w:val="0016316B"/>
    <w:rsid w:val="001675D6"/>
    <w:rsid w:val="00170F0C"/>
    <w:rsid w:val="001718DC"/>
    <w:rsid w:val="00173175"/>
    <w:rsid w:val="00175B11"/>
    <w:rsid w:val="00191B19"/>
    <w:rsid w:val="00194CC5"/>
    <w:rsid w:val="001972C7"/>
    <w:rsid w:val="001A0870"/>
    <w:rsid w:val="001A466B"/>
    <w:rsid w:val="001A471F"/>
    <w:rsid w:val="001A57B0"/>
    <w:rsid w:val="001A7E86"/>
    <w:rsid w:val="001B1C2E"/>
    <w:rsid w:val="001C7342"/>
    <w:rsid w:val="001D0C47"/>
    <w:rsid w:val="001D196D"/>
    <w:rsid w:val="001D63AF"/>
    <w:rsid w:val="001E0D02"/>
    <w:rsid w:val="001E256A"/>
    <w:rsid w:val="001E4924"/>
    <w:rsid w:val="001F4D1D"/>
    <w:rsid w:val="00201E73"/>
    <w:rsid w:val="002022F9"/>
    <w:rsid w:val="00202481"/>
    <w:rsid w:val="00205CF6"/>
    <w:rsid w:val="0021092A"/>
    <w:rsid w:val="00213282"/>
    <w:rsid w:val="00216933"/>
    <w:rsid w:val="00216D73"/>
    <w:rsid w:val="002266DC"/>
    <w:rsid w:val="00231DA1"/>
    <w:rsid w:val="00232271"/>
    <w:rsid w:val="002330F3"/>
    <w:rsid w:val="002333D5"/>
    <w:rsid w:val="00240DEE"/>
    <w:rsid w:val="00247C9A"/>
    <w:rsid w:val="0025735C"/>
    <w:rsid w:val="002621D5"/>
    <w:rsid w:val="00263E92"/>
    <w:rsid w:val="00273450"/>
    <w:rsid w:val="00275EF2"/>
    <w:rsid w:val="002766DD"/>
    <w:rsid w:val="00284FEA"/>
    <w:rsid w:val="00285659"/>
    <w:rsid w:val="00286F0B"/>
    <w:rsid w:val="0029303C"/>
    <w:rsid w:val="0029338B"/>
    <w:rsid w:val="00293693"/>
    <w:rsid w:val="00295F58"/>
    <w:rsid w:val="002A39B6"/>
    <w:rsid w:val="002A3B1E"/>
    <w:rsid w:val="002A592E"/>
    <w:rsid w:val="002A63A4"/>
    <w:rsid w:val="002A751D"/>
    <w:rsid w:val="002B0A83"/>
    <w:rsid w:val="002B19DA"/>
    <w:rsid w:val="002B3763"/>
    <w:rsid w:val="002D183D"/>
    <w:rsid w:val="002D1EDC"/>
    <w:rsid w:val="002D4165"/>
    <w:rsid w:val="002D5E81"/>
    <w:rsid w:val="002E42A6"/>
    <w:rsid w:val="002E7D7D"/>
    <w:rsid w:val="002F4EF6"/>
    <w:rsid w:val="00300D77"/>
    <w:rsid w:val="00300FD9"/>
    <w:rsid w:val="00302FD5"/>
    <w:rsid w:val="00305199"/>
    <w:rsid w:val="003131E8"/>
    <w:rsid w:val="00321B8F"/>
    <w:rsid w:val="00322D19"/>
    <w:rsid w:val="00325023"/>
    <w:rsid w:val="00325496"/>
    <w:rsid w:val="00325DCA"/>
    <w:rsid w:val="00330648"/>
    <w:rsid w:val="00332CD1"/>
    <w:rsid w:val="00335EDA"/>
    <w:rsid w:val="003378CA"/>
    <w:rsid w:val="0034622C"/>
    <w:rsid w:val="003472BE"/>
    <w:rsid w:val="00350CB5"/>
    <w:rsid w:val="00352BDD"/>
    <w:rsid w:val="00353477"/>
    <w:rsid w:val="00354039"/>
    <w:rsid w:val="00365A91"/>
    <w:rsid w:val="00373392"/>
    <w:rsid w:val="00382F17"/>
    <w:rsid w:val="003916EF"/>
    <w:rsid w:val="00396A22"/>
    <w:rsid w:val="003A01BB"/>
    <w:rsid w:val="003A1497"/>
    <w:rsid w:val="003A1FA8"/>
    <w:rsid w:val="003A6EC5"/>
    <w:rsid w:val="003B0402"/>
    <w:rsid w:val="003B0FA2"/>
    <w:rsid w:val="003B16F0"/>
    <w:rsid w:val="003B1A58"/>
    <w:rsid w:val="003C18D2"/>
    <w:rsid w:val="003C3470"/>
    <w:rsid w:val="003C5E73"/>
    <w:rsid w:val="003D2E0F"/>
    <w:rsid w:val="003D79BF"/>
    <w:rsid w:val="003E2822"/>
    <w:rsid w:val="00404C83"/>
    <w:rsid w:val="0040535A"/>
    <w:rsid w:val="00420338"/>
    <w:rsid w:val="00422CC8"/>
    <w:rsid w:val="00426431"/>
    <w:rsid w:val="00432984"/>
    <w:rsid w:val="00437ED2"/>
    <w:rsid w:val="0045226C"/>
    <w:rsid w:val="00457C42"/>
    <w:rsid w:val="004605CE"/>
    <w:rsid w:val="0048183D"/>
    <w:rsid w:val="0048496A"/>
    <w:rsid w:val="004A20BA"/>
    <w:rsid w:val="004A3C0D"/>
    <w:rsid w:val="004A6C04"/>
    <w:rsid w:val="004B1F4B"/>
    <w:rsid w:val="004D4711"/>
    <w:rsid w:val="004D4F85"/>
    <w:rsid w:val="004E109B"/>
    <w:rsid w:val="004F066E"/>
    <w:rsid w:val="004F77E1"/>
    <w:rsid w:val="00502000"/>
    <w:rsid w:val="00504015"/>
    <w:rsid w:val="005076E1"/>
    <w:rsid w:val="005102BA"/>
    <w:rsid w:val="005108AA"/>
    <w:rsid w:val="00512110"/>
    <w:rsid w:val="00520550"/>
    <w:rsid w:val="00522C9D"/>
    <w:rsid w:val="00532780"/>
    <w:rsid w:val="00533298"/>
    <w:rsid w:val="005332CC"/>
    <w:rsid w:val="00537EA7"/>
    <w:rsid w:val="005513D4"/>
    <w:rsid w:val="00552989"/>
    <w:rsid w:val="0055469D"/>
    <w:rsid w:val="00561430"/>
    <w:rsid w:val="00574E58"/>
    <w:rsid w:val="005876B5"/>
    <w:rsid w:val="00591C88"/>
    <w:rsid w:val="00592CC9"/>
    <w:rsid w:val="005A135D"/>
    <w:rsid w:val="005A1C94"/>
    <w:rsid w:val="005B4DAF"/>
    <w:rsid w:val="005C0260"/>
    <w:rsid w:val="005C2A6A"/>
    <w:rsid w:val="005C4B88"/>
    <w:rsid w:val="005D01DC"/>
    <w:rsid w:val="005F68D9"/>
    <w:rsid w:val="006003AC"/>
    <w:rsid w:val="006119A5"/>
    <w:rsid w:val="0062482A"/>
    <w:rsid w:val="006260F0"/>
    <w:rsid w:val="00632DE8"/>
    <w:rsid w:val="00634128"/>
    <w:rsid w:val="00641C49"/>
    <w:rsid w:val="00643F8E"/>
    <w:rsid w:val="00645BAB"/>
    <w:rsid w:val="00651CC0"/>
    <w:rsid w:val="00660FF1"/>
    <w:rsid w:val="006672DE"/>
    <w:rsid w:val="00671AD9"/>
    <w:rsid w:val="00674C40"/>
    <w:rsid w:val="00676705"/>
    <w:rsid w:val="00682199"/>
    <w:rsid w:val="00682B1F"/>
    <w:rsid w:val="006931E0"/>
    <w:rsid w:val="00695E5E"/>
    <w:rsid w:val="0069679A"/>
    <w:rsid w:val="00696ADF"/>
    <w:rsid w:val="006B2D0B"/>
    <w:rsid w:val="006B724D"/>
    <w:rsid w:val="006C0E1A"/>
    <w:rsid w:val="006C2771"/>
    <w:rsid w:val="006D5C8F"/>
    <w:rsid w:val="006E4F40"/>
    <w:rsid w:val="006E64C9"/>
    <w:rsid w:val="006F0083"/>
    <w:rsid w:val="006F5F9D"/>
    <w:rsid w:val="00700AC9"/>
    <w:rsid w:val="00700B98"/>
    <w:rsid w:val="00703BB3"/>
    <w:rsid w:val="00703FE5"/>
    <w:rsid w:val="00704563"/>
    <w:rsid w:val="00704668"/>
    <w:rsid w:val="007047A7"/>
    <w:rsid w:val="00705227"/>
    <w:rsid w:val="00707BBC"/>
    <w:rsid w:val="00710EDF"/>
    <w:rsid w:val="00714691"/>
    <w:rsid w:val="00715A98"/>
    <w:rsid w:val="007174EA"/>
    <w:rsid w:val="007267DF"/>
    <w:rsid w:val="00733E96"/>
    <w:rsid w:val="007362EA"/>
    <w:rsid w:val="007417DA"/>
    <w:rsid w:val="00746009"/>
    <w:rsid w:val="00746570"/>
    <w:rsid w:val="00746FC3"/>
    <w:rsid w:val="0074764C"/>
    <w:rsid w:val="007543D7"/>
    <w:rsid w:val="00766C2B"/>
    <w:rsid w:val="0077375D"/>
    <w:rsid w:val="007A3ADB"/>
    <w:rsid w:val="007A6CC1"/>
    <w:rsid w:val="007B0F07"/>
    <w:rsid w:val="007B10D7"/>
    <w:rsid w:val="007B5E7B"/>
    <w:rsid w:val="007D5437"/>
    <w:rsid w:val="007E30D1"/>
    <w:rsid w:val="007E67D2"/>
    <w:rsid w:val="007E7424"/>
    <w:rsid w:val="00807831"/>
    <w:rsid w:val="00814611"/>
    <w:rsid w:val="008260DF"/>
    <w:rsid w:val="008272C5"/>
    <w:rsid w:val="00832F19"/>
    <w:rsid w:val="00833334"/>
    <w:rsid w:val="00833CC9"/>
    <w:rsid w:val="00850AF0"/>
    <w:rsid w:val="008518F2"/>
    <w:rsid w:val="008539AA"/>
    <w:rsid w:val="00857A95"/>
    <w:rsid w:val="00861968"/>
    <w:rsid w:val="00862B3E"/>
    <w:rsid w:val="008632BE"/>
    <w:rsid w:val="00867B88"/>
    <w:rsid w:val="00873135"/>
    <w:rsid w:val="00882FBB"/>
    <w:rsid w:val="00891097"/>
    <w:rsid w:val="00893A22"/>
    <w:rsid w:val="0089798F"/>
    <w:rsid w:val="008A41BB"/>
    <w:rsid w:val="008A68A2"/>
    <w:rsid w:val="008A7755"/>
    <w:rsid w:val="008B59C3"/>
    <w:rsid w:val="008B6FCC"/>
    <w:rsid w:val="008B7455"/>
    <w:rsid w:val="008C0748"/>
    <w:rsid w:val="008C393B"/>
    <w:rsid w:val="008D7F19"/>
    <w:rsid w:val="008E3367"/>
    <w:rsid w:val="008F295F"/>
    <w:rsid w:val="00920CF9"/>
    <w:rsid w:val="00924509"/>
    <w:rsid w:val="00935CB1"/>
    <w:rsid w:val="00940666"/>
    <w:rsid w:val="00944B38"/>
    <w:rsid w:val="0094652E"/>
    <w:rsid w:val="00947733"/>
    <w:rsid w:val="00950866"/>
    <w:rsid w:val="00963D3D"/>
    <w:rsid w:val="009646B5"/>
    <w:rsid w:val="0096540D"/>
    <w:rsid w:val="0096588D"/>
    <w:rsid w:val="009716AF"/>
    <w:rsid w:val="009823C2"/>
    <w:rsid w:val="00982B7B"/>
    <w:rsid w:val="00983231"/>
    <w:rsid w:val="00987901"/>
    <w:rsid w:val="00991294"/>
    <w:rsid w:val="00993CAA"/>
    <w:rsid w:val="009A40C5"/>
    <w:rsid w:val="009A54AB"/>
    <w:rsid w:val="009A7DAF"/>
    <w:rsid w:val="009B21C9"/>
    <w:rsid w:val="009B5C4E"/>
    <w:rsid w:val="009C220A"/>
    <w:rsid w:val="009D0124"/>
    <w:rsid w:val="009D1F3C"/>
    <w:rsid w:val="009E2FA2"/>
    <w:rsid w:val="009E40A8"/>
    <w:rsid w:val="009E60C2"/>
    <w:rsid w:val="009F12FC"/>
    <w:rsid w:val="009F263D"/>
    <w:rsid w:val="009F26EA"/>
    <w:rsid w:val="00A142F1"/>
    <w:rsid w:val="00A153E0"/>
    <w:rsid w:val="00A24E26"/>
    <w:rsid w:val="00A26371"/>
    <w:rsid w:val="00A27F5C"/>
    <w:rsid w:val="00A51C1A"/>
    <w:rsid w:val="00A53F15"/>
    <w:rsid w:val="00A60547"/>
    <w:rsid w:val="00A63C36"/>
    <w:rsid w:val="00A64DC4"/>
    <w:rsid w:val="00A673E6"/>
    <w:rsid w:val="00A67DA4"/>
    <w:rsid w:val="00A70BD8"/>
    <w:rsid w:val="00A77F70"/>
    <w:rsid w:val="00A83447"/>
    <w:rsid w:val="00A86320"/>
    <w:rsid w:val="00A93911"/>
    <w:rsid w:val="00A93D61"/>
    <w:rsid w:val="00AA26BC"/>
    <w:rsid w:val="00AA395C"/>
    <w:rsid w:val="00AA417E"/>
    <w:rsid w:val="00AA54BA"/>
    <w:rsid w:val="00AA5BA8"/>
    <w:rsid w:val="00AA77CB"/>
    <w:rsid w:val="00AB1223"/>
    <w:rsid w:val="00AC30EC"/>
    <w:rsid w:val="00AC794A"/>
    <w:rsid w:val="00AD28DE"/>
    <w:rsid w:val="00AD63A4"/>
    <w:rsid w:val="00AD797F"/>
    <w:rsid w:val="00AD7BB6"/>
    <w:rsid w:val="00AE1B8C"/>
    <w:rsid w:val="00AE4248"/>
    <w:rsid w:val="00AE5CF6"/>
    <w:rsid w:val="00AF1287"/>
    <w:rsid w:val="00AF204A"/>
    <w:rsid w:val="00AF2323"/>
    <w:rsid w:val="00AF29BB"/>
    <w:rsid w:val="00B03440"/>
    <w:rsid w:val="00B03DAC"/>
    <w:rsid w:val="00B06DA3"/>
    <w:rsid w:val="00B15425"/>
    <w:rsid w:val="00B20406"/>
    <w:rsid w:val="00B2166B"/>
    <w:rsid w:val="00B304B1"/>
    <w:rsid w:val="00B33CED"/>
    <w:rsid w:val="00B33FAB"/>
    <w:rsid w:val="00B35229"/>
    <w:rsid w:val="00B522B5"/>
    <w:rsid w:val="00B548B9"/>
    <w:rsid w:val="00B57540"/>
    <w:rsid w:val="00B64BAC"/>
    <w:rsid w:val="00B6758F"/>
    <w:rsid w:val="00B67916"/>
    <w:rsid w:val="00B7001A"/>
    <w:rsid w:val="00B75CEA"/>
    <w:rsid w:val="00B81A17"/>
    <w:rsid w:val="00B8724E"/>
    <w:rsid w:val="00B91EC7"/>
    <w:rsid w:val="00B92DDE"/>
    <w:rsid w:val="00B96BC4"/>
    <w:rsid w:val="00B96DC4"/>
    <w:rsid w:val="00B97D00"/>
    <w:rsid w:val="00BA0D66"/>
    <w:rsid w:val="00BA1C02"/>
    <w:rsid w:val="00BB0C8C"/>
    <w:rsid w:val="00BB28F4"/>
    <w:rsid w:val="00BC5CBA"/>
    <w:rsid w:val="00BC6473"/>
    <w:rsid w:val="00BC685F"/>
    <w:rsid w:val="00BD138D"/>
    <w:rsid w:val="00BD47B1"/>
    <w:rsid w:val="00BD7D0F"/>
    <w:rsid w:val="00BE0014"/>
    <w:rsid w:val="00BE650A"/>
    <w:rsid w:val="00BE6F44"/>
    <w:rsid w:val="00BE79B4"/>
    <w:rsid w:val="00BF3E06"/>
    <w:rsid w:val="00C0070A"/>
    <w:rsid w:val="00C02451"/>
    <w:rsid w:val="00C07AB2"/>
    <w:rsid w:val="00C146A3"/>
    <w:rsid w:val="00C16D78"/>
    <w:rsid w:val="00C2010C"/>
    <w:rsid w:val="00C2449B"/>
    <w:rsid w:val="00C36251"/>
    <w:rsid w:val="00C375B0"/>
    <w:rsid w:val="00C42C20"/>
    <w:rsid w:val="00C43260"/>
    <w:rsid w:val="00C437E7"/>
    <w:rsid w:val="00C57344"/>
    <w:rsid w:val="00C5761A"/>
    <w:rsid w:val="00C60F2E"/>
    <w:rsid w:val="00C62896"/>
    <w:rsid w:val="00C64667"/>
    <w:rsid w:val="00C70BFF"/>
    <w:rsid w:val="00C80A4A"/>
    <w:rsid w:val="00C81BB7"/>
    <w:rsid w:val="00C82E20"/>
    <w:rsid w:val="00C85BAA"/>
    <w:rsid w:val="00C94CB1"/>
    <w:rsid w:val="00C96C49"/>
    <w:rsid w:val="00C97D41"/>
    <w:rsid w:val="00CA666B"/>
    <w:rsid w:val="00CA798D"/>
    <w:rsid w:val="00CB35BE"/>
    <w:rsid w:val="00CB4574"/>
    <w:rsid w:val="00CC7FF0"/>
    <w:rsid w:val="00CD27BD"/>
    <w:rsid w:val="00CD487A"/>
    <w:rsid w:val="00CD7ADA"/>
    <w:rsid w:val="00CE1404"/>
    <w:rsid w:val="00CE2937"/>
    <w:rsid w:val="00CE42BF"/>
    <w:rsid w:val="00CE5E37"/>
    <w:rsid w:val="00CE6438"/>
    <w:rsid w:val="00D02CAC"/>
    <w:rsid w:val="00D12629"/>
    <w:rsid w:val="00D145F6"/>
    <w:rsid w:val="00D17F67"/>
    <w:rsid w:val="00D22B01"/>
    <w:rsid w:val="00D25936"/>
    <w:rsid w:val="00D277D9"/>
    <w:rsid w:val="00D42F4D"/>
    <w:rsid w:val="00D44F0D"/>
    <w:rsid w:val="00D4533C"/>
    <w:rsid w:val="00D45985"/>
    <w:rsid w:val="00D53441"/>
    <w:rsid w:val="00D5418E"/>
    <w:rsid w:val="00D5419C"/>
    <w:rsid w:val="00D565EE"/>
    <w:rsid w:val="00D570B0"/>
    <w:rsid w:val="00D67905"/>
    <w:rsid w:val="00D717C1"/>
    <w:rsid w:val="00D814BB"/>
    <w:rsid w:val="00D82DD4"/>
    <w:rsid w:val="00D93C8B"/>
    <w:rsid w:val="00D93D33"/>
    <w:rsid w:val="00D940F1"/>
    <w:rsid w:val="00D94A1E"/>
    <w:rsid w:val="00D96E80"/>
    <w:rsid w:val="00DA5456"/>
    <w:rsid w:val="00DA6239"/>
    <w:rsid w:val="00DA700F"/>
    <w:rsid w:val="00DB0BAA"/>
    <w:rsid w:val="00DB498B"/>
    <w:rsid w:val="00DB5E2E"/>
    <w:rsid w:val="00DB6521"/>
    <w:rsid w:val="00DC7F2D"/>
    <w:rsid w:val="00DD19DF"/>
    <w:rsid w:val="00DE31E1"/>
    <w:rsid w:val="00DE412C"/>
    <w:rsid w:val="00DE4793"/>
    <w:rsid w:val="00DE7A35"/>
    <w:rsid w:val="00DF521D"/>
    <w:rsid w:val="00DF66BD"/>
    <w:rsid w:val="00E05E79"/>
    <w:rsid w:val="00E16160"/>
    <w:rsid w:val="00E20EDC"/>
    <w:rsid w:val="00E262D5"/>
    <w:rsid w:val="00E27001"/>
    <w:rsid w:val="00E301C9"/>
    <w:rsid w:val="00E30EF4"/>
    <w:rsid w:val="00E31BA3"/>
    <w:rsid w:val="00E33C89"/>
    <w:rsid w:val="00E41A49"/>
    <w:rsid w:val="00E41EF8"/>
    <w:rsid w:val="00E44703"/>
    <w:rsid w:val="00E454E8"/>
    <w:rsid w:val="00E457CC"/>
    <w:rsid w:val="00E459DE"/>
    <w:rsid w:val="00E56C34"/>
    <w:rsid w:val="00E56F89"/>
    <w:rsid w:val="00E71D58"/>
    <w:rsid w:val="00E72A07"/>
    <w:rsid w:val="00E731A3"/>
    <w:rsid w:val="00E91CC7"/>
    <w:rsid w:val="00E92F8C"/>
    <w:rsid w:val="00E95B08"/>
    <w:rsid w:val="00EA5A45"/>
    <w:rsid w:val="00EA62F1"/>
    <w:rsid w:val="00EB0E32"/>
    <w:rsid w:val="00EB5219"/>
    <w:rsid w:val="00EB6B38"/>
    <w:rsid w:val="00EC08F8"/>
    <w:rsid w:val="00EC25D1"/>
    <w:rsid w:val="00EC3272"/>
    <w:rsid w:val="00ED2E2E"/>
    <w:rsid w:val="00ED7D83"/>
    <w:rsid w:val="00EE304A"/>
    <w:rsid w:val="00F024FD"/>
    <w:rsid w:val="00F045D4"/>
    <w:rsid w:val="00F076C6"/>
    <w:rsid w:val="00F159AC"/>
    <w:rsid w:val="00F20260"/>
    <w:rsid w:val="00F226BD"/>
    <w:rsid w:val="00F3465A"/>
    <w:rsid w:val="00F36ED5"/>
    <w:rsid w:val="00F409C3"/>
    <w:rsid w:val="00F425CB"/>
    <w:rsid w:val="00F44F23"/>
    <w:rsid w:val="00F52020"/>
    <w:rsid w:val="00F56CC5"/>
    <w:rsid w:val="00F6074C"/>
    <w:rsid w:val="00F63E11"/>
    <w:rsid w:val="00F6667F"/>
    <w:rsid w:val="00F75DD5"/>
    <w:rsid w:val="00F945F1"/>
    <w:rsid w:val="00F954EC"/>
    <w:rsid w:val="00F96479"/>
    <w:rsid w:val="00FA21CF"/>
    <w:rsid w:val="00FA260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EAB64"/>
  <w15:docId w15:val="{703F09EA-1ACF-4CD1-BAFE-E7BF74FFA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Îáû÷íûé (âåá) Çíàê Çíàê,Çíà"/>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Çíà Char"/>
    <w:link w:val="NormalWeb"/>
    <w:uiPriority w:val="99"/>
    <w:locked/>
    <w:rsid w:val="00B81A1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315516">
      <w:bodyDiv w:val="1"/>
      <w:marLeft w:val="0"/>
      <w:marRight w:val="0"/>
      <w:marTop w:val="0"/>
      <w:marBottom w:val="0"/>
      <w:divBdr>
        <w:top w:val="none" w:sz="0" w:space="0" w:color="auto"/>
        <w:left w:val="none" w:sz="0" w:space="0" w:color="auto"/>
        <w:bottom w:val="none" w:sz="0" w:space="0" w:color="auto"/>
        <w:right w:val="none" w:sz="0" w:space="0" w:color="auto"/>
      </w:divBdr>
      <w:divsChild>
        <w:div w:id="1729916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E44768-208B-42B8-A4EC-799A8CA72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https://mul2.gov.am/tasks/1299394/oneclick?token=131e286a319665726ad3cc6b3aabbcce</cp:keywords>
  <dc:description/>
  <cp:lastModifiedBy>Shushanik Isakhanyan</cp:lastModifiedBy>
  <cp:revision>60</cp:revision>
  <cp:lastPrinted>2026-03-20T05:53:00Z</cp:lastPrinted>
  <dcterms:created xsi:type="dcterms:W3CDTF">2026-02-13T07:53:00Z</dcterms:created>
  <dcterms:modified xsi:type="dcterms:W3CDTF">2026-03-20T12:31:00Z</dcterms:modified>
</cp:coreProperties>
</file>