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C2407C" w:rsidRDefault="001335A6" w:rsidP="001335A6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C2407C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1335A6" w:rsidRPr="00C2407C" w:rsidRDefault="001335A6" w:rsidP="001335A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hy-AM"/>
        </w:rPr>
      </w:pPr>
      <w:r w:rsidRPr="00C2407C">
        <w:rPr>
          <w:rFonts w:ascii="GHEA Grapalat" w:hAnsi="GHEA Grapalat" w:cs="Arial"/>
          <w:lang w:val="af-ZA"/>
        </w:rPr>
        <w:t>«</w:t>
      </w:r>
      <w:r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 xml:space="preserve">ՀԱՅԱՍՏԱՆԻ ՀԱՆՐԱՊԵՏՈՒԹՅԱՆ ԿԱՌԱՎԱՐՈՒԹՅԱՆ 2004 ԹՎԱԿԱՆԻ </w:t>
      </w:r>
      <w:r w:rsidRPr="00C2407C">
        <w:rPr>
          <w:rFonts w:ascii="GHEA Grapalat" w:hAnsi="GHEA Grapalat" w:cs="Arial"/>
          <w:color w:val="000000"/>
          <w:shd w:val="clear" w:color="auto" w:fill="FFFFFF"/>
          <w:lang w:val="hy-AM"/>
        </w:rPr>
        <w:t>ՄԱՐՏԻ 4-Ի ԹԻՎ 318-Ն</w:t>
      </w:r>
      <w:r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 xml:space="preserve"> ՈՐՈՇՄԱՆ ՄԵՋ ՓՈՓՈԽՈՒԹՅՈՒՆ</w:t>
      </w:r>
      <w:r w:rsidR="00DB36C6"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 xml:space="preserve">ՆԵՐ </w:t>
      </w:r>
      <w:r w:rsidRPr="00C2407C">
        <w:rPr>
          <w:rStyle w:val="Strong"/>
          <w:rFonts w:ascii="GHEA Grapalat" w:hAnsi="GHEA Grapalat" w:cs="Arial"/>
          <w:b w:val="0"/>
          <w:color w:val="000000"/>
          <w:lang w:val="hy-AM"/>
        </w:rPr>
        <w:t>ԿԱՏԱՐԵԼՈՒ ՄԱՍԻՆ</w:t>
      </w:r>
      <w:r w:rsidRPr="00C2407C">
        <w:rPr>
          <w:rFonts w:ascii="GHEA Grapalat" w:hAnsi="GHEA Grapalat" w:cs="Arial"/>
          <w:lang w:val="af-ZA"/>
        </w:rPr>
        <w:t>»</w:t>
      </w:r>
      <w:r w:rsidR="00CE7E16" w:rsidRPr="00C2407C">
        <w:rPr>
          <w:rFonts w:ascii="GHEA Grapalat" w:hAnsi="GHEA Grapalat" w:cs="Arial"/>
          <w:lang w:val="af-ZA"/>
        </w:rPr>
        <w:t xml:space="preserve"> </w:t>
      </w:r>
      <w:r w:rsidRPr="00C2407C">
        <w:rPr>
          <w:rFonts w:ascii="GHEA Grapalat" w:hAnsi="GHEA Grapalat" w:cs="Arial"/>
          <w:lang w:val="af-ZA"/>
        </w:rPr>
        <w:t xml:space="preserve">ՀԱՅԱՍՏԱՆԻ ՀԱՆՐԱՊԵՏՈՒԹՅԱՆ ԿԱՌԱՎԱՐՈՒԹՅԱՆ ՈՐՈՇՄԱՆ </w:t>
      </w:r>
      <w:r w:rsidRPr="00C2407C">
        <w:rPr>
          <w:rFonts w:ascii="GHEA Grapalat" w:hAnsi="GHEA Grapalat" w:cs="Arial"/>
          <w:lang w:val="hy-AM"/>
        </w:rPr>
        <w:t xml:space="preserve">ՆԱԽԱԳԾԻ </w:t>
      </w:r>
    </w:p>
    <w:p w:rsidR="001335A6" w:rsidRPr="00C2407C" w:rsidRDefault="001335A6" w:rsidP="001335A6">
      <w:pPr>
        <w:spacing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:rsidR="001335A6" w:rsidRDefault="001335A6" w:rsidP="00152042">
      <w:pPr>
        <w:pStyle w:val="ListParagraph"/>
        <w:widowControl w:val="0"/>
        <w:numPr>
          <w:ilvl w:val="0"/>
          <w:numId w:val="8"/>
        </w:numPr>
        <w:adjustRightInd w:val="0"/>
        <w:spacing w:line="360" w:lineRule="auto"/>
        <w:ind w:left="0" w:firstLine="426"/>
        <w:jc w:val="center"/>
        <w:textAlignment w:val="baseline"/>
        <w:rPr>
          <w:rFonts w:ascii="GHEA Grapalat" w:hAnsi="GHEA Grapalat" w:cs="Arial"/>
          <w:color w:val="000000"/>
          <w:sz w:val="24"/>
          <w:szCs w:val="24"/>
          <w:u w:val="single"/>
          <w:lang w:val="hy-AM"/>
        </w:rPr>
      </w:pPr>
      <w:r w:rsidRPr="00C2407C">
        <w:rPr>
          <w:rFonts w:ascii="GHEA Grapalat" w:hAnsi="GHEA Grapalat" w:cs="Arial"/>
          <w:color w:val="000000"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:rsidR="00237FDF" w:rsidRDefault="00892844" w:rsidP="004A1B15">
      <w:pPr>
        <w:widowControl w:val="0"/>
        <w:adjustRightInd w:val="0"/>
        <w:spacing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1.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lang w:val="hy-AM"/>
        </w:rPr>
        <w:t>Նախգծի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4A1B15">
        <w:rPr>
          <w:rFonts w:ascii="GHEA Grapalat" w:hAnsi="GHEA Grapalat" w:cs="Arial"/>
          <w:color w:val="000000"/>
          <w:sz w:val="24"/>
          <w:szCs w:val="24"/>
          <w:lang w:val="hy-AM"/>
        </w:rPr>
        <w:t>ընդունումը բխում է</w:t>
      </w:r>
      <w:r w:rsidR="004A1B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7659A">
        <w:rPr>
          <w:rFonts w:ascii="GHEA Grapalat" w:hAnsi="GHEA Grapalat" w:cs="Arial"/>
          <w:sz w:val="24"/>
          <w:szCs w:val="24"/>
          <w:lang w:val="hy-AM"/>
        </w:rPr>
        <w:t xml:space="preserve">պետության կողմից </w:t>
      </w:r>
      <w:proofErr w:type="spellStart"/>
      <w:r w:rsidR="00F7659A">
        <w:rPr>
          <w:rFonts w:ascii="GHEA Grapalat" w:hAnsi="GHEA Grapalat" w:cs="Arial"/>
          <w:sz w:val="24"/>
          <w:szCs w:val="24"/>
          <w:lang w:val="hy-AM"/>
        </w:rPr>
        <w:t>երեշխավորված</w:t>
      </w:r>
      <w:proofErr w:type="spellEnd"/>
      <w:r w:rsidR="00F7659A">
        <w:rPr>
          <w:rFonts w:ascii="GHEA Grapalat" w:hAnsi="GHEA Grapalat" w:cs="Arial"/>
          <w:sz w:val="24"/>
          <w:szCs w:val="24"/>
          <w:lang w:val="hy-AM"/>
        </w:rPr>
        <w:t xml:space="preserve"> անվճար և արտոնյալ պայմաններով </w:t>
      </w:r>
      <w:r w:rsidR="004A1B15">
        <w:rPr>
          <w:rFonts w:ascii="GHEA Grapalat" w:hAnsi="GHEA Grapalat" w:cs="Arial"/>
          <w:sz w:val="24"/>
          <w:szCs w:val="24"/>
          <w:lang w:val="hy-AM"/>
        </w:rPr>
        <w:t xml:space="preserve">բժշկական օգնության և սպասարկման տեսակների և ծառայությունների գների հաշվարկները կանոնակարգելու անհրաժեշտությունից: </w:t>
      </w:r>
    </w:p>
    <w:p w:rsidR="00892844" w:rsidRPr="00892844" w:rsidRDefault="00237FDF" w:rsidP="00892844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89284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2.</w:t>
      </w:r>
      <w:r w:rsidR="00892844" w:rsidRPr="00892844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Առաջարկվող </w:t>
      </w:r>
      <w:proofErr w:type="spellStart"/>
      <w:r w:rsidR="00892844" w:rsidRPr="00892844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կարգավորումների</w:t>
      </w:r>
      <w:proofErr w:type="spellEnd"/>
      <w:r w:rsidR="00892844" w:rsidRPr="00892844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բնույթը.</w:t>
      </w:r>
    </w:p>
    <w:p w:rsidR="00892844" w:rsidRDefault="00892844" w:rsidP="00F7659A">
      <w:pPr>
        <w:pStyle w:val="ListParagraph"/>
        <w:widowControl w:val="0"/>
        <w:numPr>
          <w:ilvl w:val="0"/>
          <w:numId w:val="11"/>
        </w:numPr>
        <w:adjustRightInd w:val="0"/>
        <w:spacing w:line="360" w:lineRule="auto"/>
        <w:ind w:left="0" w:firstLine="0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«ՀՀ կառավարության 2004 թվականի մարտի 4-ի թիվ 318-Ն որոշման մեջ փոփոխություններ </w:t>
      </w:r>
      <w:bookmarkStart w:id="0" w:name="_GoBack"/>
      <w:bookmarkEnd w:id="0"/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կատարելու մասին» կառավարության որոշման 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(այսուհետ՝ որոշում) </w:t>
      </w:r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նախագծ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ի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Pr="00C2407C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(այսուհետ՝ նախագիծ)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մեջ 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առաջարկվում է 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կատարել են </w:t>
      </w:r>
      <w:proofErr w:type="spellStart"/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հետևյալ</w:t>
      </w:r>
      <w:proofErr w:type="spellEnd"/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փոփոխություններ</w:t>
      </w:r>
      <w:r w:rsidRPr="00994F4B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ը</w:t>
      </w:r>
      <w:r w:rsidRPr="00152042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և </w:t>
      </w:r>
      <w:r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լրացումները.</w:t>
      </w:r>
    </w:p>
    <w:p w:rsidR="0039619A" w:rsidRPr="00F7659A" w:rsidRDefault="00A333D3" w:rsidP="00A333D3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ա. </w:t>
      </w:r>
      <w:r w:rsidR="0039619A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առաջին</w:t>
      </w:r>
      <w:r w:rsidR="0039619A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ենթակետով կատարվող փոփոխությունը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վերաբերվում </w:t>
      </w:r>
      <w:r w:rsidR="0039619A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է «Բժշկական օգնության և սպասարկման գների հաստատման կարգին», որը պայմանավորված է առողջապահության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նախարարի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կողմից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օգնության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սպասարկման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ծառայությունների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տեսակների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գների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հաշվարկման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մեթոդաբանության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proofErr w:type="spellStart"/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հաստատաման</w:t>
      </w:r>
      <w:proofErr w:type="spellEnd"/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,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ինչպես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նաև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օգնության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սպասարկման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տեսակների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ծառայությունների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գների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համահարթեցման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գործընթացով</w:t>
      </w:r>
      <w:r w:rsid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՝ հաշվի առնելով</w:t>
      </w:r>
      <w:r w:rsidR="00F7659A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</w:t>
      </w:r>
      <w:r w:rsid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որ աստիճանաբար անցում է կատարվում բաժանմունքների միջինացված գներից դեպի առանձին ծառայությունների համար հաշվարկված գներով </w:t>
      </w:r>
      <w:proofErr w:type="spellStart"/>
      <w:r w:rsid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փոխհատուցմանը</w:t>
      </w:r>
      <w:proofErr w:type="spellEnd"/>
      <w:r w:rsidR="00F7659A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</w:t>
      </w:r>
      <w:r w:rsid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որը ապահովում է նույն ծառայության համար ամբողջ հանրապետությունում</w:t>
      </w:r>
      <w:r w:rsidR="00F7659A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</w:t>
      </w:r>
      <w:r w:rsid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անկախ բուժօգնություն իրականացնողից</w:t>
      </w:r>
      <w:r w:rsidR="00F7659A" w:rsidRP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</w:t>
      </w:r>
      <w:r w:rsidR="00F7659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մեկ միասնական գին</w:t>
      </w:r>
      <w:r w:rsidR="00BB052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՝ հաշվի առնելով տվյալ տարվա բյուջեով հատկացված </w:t>
      </w:r>
      <w:r w:rsidR="00BB0527" w:rsidRPr="00622D3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միջոցները</w:t>
      </w:r>
      <w:r w:rsidR="002149E3" w:rsidRPr="00622D3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:</w:t>
      </w:r>
    </w:p>
    <w:p w:rsidR="002149E3" w:rsidRPr="00892844" w:rsidRDefault="00D80AB7" w:rsidP="00D80AB7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բ. 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երկրորդ</w:t>
      </w:r>
      <w:r w:rsidR="002149E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ենթակետով կատարվող փոփոխությունը կրում է խմբագրական բնույթ, քանի որ</w:t>
      </w:r>
      <w:r w:rsidR="006A2777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որոշման 5-րդ հավելվածի 5-րդ</w:t>
      </w:r>
      <w:r w:rsidR="00F45143" w:rsidRPr="00F7659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և 6</w:t>
      </w:r>
      <w:r w:rsidR="00F4514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-րդ</w:t>
      </w:r>
      <w:r w:rsidR="006A277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կետ</w:t>
      </w:r>
      <w:r w:rsidR="00F4514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եր</w:t>
      </w:r>
      <w:r w:rsidR="006A277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ը</w:t>
      </w:r>
      <w:r w:rsidR="002149E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2149E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lastRenderedPageBreak/>
        <w:t xml:space="preserve">մասնակի կրկնում </w:t>
      </w:r>
      <w:r w:rsidR="00F4514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են</w:t>
      </w:r>
      <w:r w:rsidR="002149E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6A277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նույն</w:t>
      </w:r>
      <w:r w:rsidR="002149E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հավելվածի 3-րդ կետ</w:t>
      </w:r>
      <w:r w:rsidR="00F4514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ով </w:t>
      </w:r>
      <w:proofErr w:type="spellStart"/>
      <w:r w:rsidR="00F4514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սահմանաված</w:t>
      </w:r>
      <w:proofErr w:type="spellEnd"/>
      <w:r w:rsidR="00F4514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դրույթները</w:t>
      </w:r>
      <w:r w:rsidR="002149E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:</w:t>
      </w:r>
    </w:p>
    <w:p w:rsidR="00CA78AE" w:rsidRDefault="00CA78AE" w:rsidP="00CA78AE">
      <w:pPr>
        <w:widowControl w:val="0"/>
        <w:adjustRightInd w:val="0"/>
        <w:spacing w:line="360" w:lineRule="auto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5B77A7" w:rsidRPr="00CA78AE" w:rsidRDefault="005B77A7" w:rsidP="00CA78AE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1335A6" w:rsidRPr="00C2407C" w:rsidRDefault="0036604E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C2407C">
        <w:rPr>
          <w:rFonts w:ascii="GHEA Grapalat" w:hAnsi="GHEA Grapalat" w:cs="Arial"/>
          <w:sz w:val="24"/>
          <w:szCs w:val="24"/>
          <w:u w:val="single"/>
          <w:lang w:val="hy-AM"/>
        </w:rPr>
        <w:t>3</w:t>
      </w:r>
      <w:r w:rsidR="001335A6" w:rsidRPr="00C2407C">
        <w:rPr>
          <w:rFonts w:ascii="GHEA Grapalat" w:hAnsi="GHEA Grapalat" w:cs="Arial"/>
          <w:sz w:val="24"/>
          <w:szCs w:val="24"/>
          <w:u w:val="single"/>
          <w:lang w:val="hy-AM"/>
        </w:rPr>
        <w:t>. Ակնկալվող արդյունքը</w:t>
      </w:r>
    </w:p>
    <w:p w:rsidR="0036604E" w:rsidRPr="00C2407C" w:rsidRDefault="002A4058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1335A6" w:rsidRPr="00C2407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335A6" w:rsidRPr="00C2407C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="00C455CF" w:rsidRPr="00C2407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ED2" w:rsidRPr="00C2407C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570ED2" w:rsidRPr="00C2407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70ED2" w:rsidRPr="00C2407C">
        <w:rPr>
          <w:rFonts w:ascii="GHEA Grapalat" w:hAnsi="GHEA Grapalat" w:cs="Arial"/>
          <w:sz w:val="24"/>
          <w:szCs w:val="24"/>
          <w:lang w:val="hy-AM"/>
        </w:rPr>
        <w:t>կտա</w:t>
      </w:r>
      <w:r w:rsidR="00570ED2" w:rsidRPr="00C2407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A2777">
        <w:rPr>
          <w:rFonts w:ascii="GHEA Grapalat" w:hAnsi="GHEA Grapalat" w:cs="Arial"/>
          <w:sz w:val="24"/>
          <w:szCs w:val="24"/>
          <w:lang w:val="hy-AM"/>
        </w:rPr>
        <w:t xml:space="preserve">կանոնակարգելու բժշկական կազմակերպություններում բժշկական օգնության և սպասարկման տեսակների և </w:t>
      </w:r>
      <w:r w:rsidR="00800E80">
        <w:rPr>
          <w:rFonts w:ascii="GHEA Grapalat" w:hAnsi="GHEA Grapalat" w:cs="Arial"/>
          <w:sz w:val="24"/>
          <w:szCs w:val="24"/>
          <w:lang w:val="hy-AM"/>
        </w:rPr>
        <w:t xml:space="preserve">առանձին </w:t>
      </w:r>
      <w:r w:rsidR="006A2777">
        <w:rPr>
          <w:rFonts w:ascii="GHEA Grapalat" w:hAnsi="GHEA Grapalat" w:cs="Arial"/>
          <w:sz w:val="24"/>
          <w:szCs w:val="24"/>
          <w:lang w:val="hy-AM"/>
        </w:rPr>
        <w:t>ծառայությունների գների հաշվարկ</w:t>
      </w:r>
      <w:r w:rsidR="00800E80">
        <w:rPr>
          <w:rFonts w:ascii="GHEA Grapalat" w:hAnsi="GHEA Grapalat" w:cs="Arial"/>
          <w:sz w:val="24"/>
          <w:szCs w:val="24"/>
          <w:lang w:val="hy-AM"/>
        </w:rPr>
        <w:t>ներ</w:t>
      </w:r>
      <w:r w:rsidR="006A2777">
        <w:rPr>
          <w:rFonts w:ascii="GHEA Grapalat" w:hAnsi="GHEA Grapalat" w:cs="Arial"/>
          <w:sz w:val="24"/>
          <w:szCs w:val="24"/>
          <w:lang w:val="hy-AM"/>
        </w:rPr>
        <w:t>ը:</w:t>
      </w:r>
    </w:p>
    <w:p w:rsidR="0036604E" w:rsidRPr="00C2407C" w:rsidRDefault="0036604E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6604E" w:rsidRDefault="0036604E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2407C">
        <w:rPr>
          <w:rFonts w:ascii="GHEA Grapalat" w:hAnsi="GHEA Grapalat" w:cs="Arial"/>
          <w:sz w:val="24"/>
          <w:szCs w:val="24"/>
          <w:lang w:val="hy-AM"/>
        </w:rPr>
        <w:tab/>
      </w:r>
    </w:p>
    <w:p w:rsidR="00CB606C" w:rsidRDefault="00CB606C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CB606C" w:rsidSect="00292090">
      <w:pgSz w:w="11906" w:h="16838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FFC85EE2"/>
    <w:lvl w:ilvl="0" w:tplc="337C67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FE86E5D"/>
    <w:multiLevelType w:val="hybridMultilevel"/>
    <w:tmpl w:val="D37007B2"/>
    <w:lvl w:ilvl="0" w:tplc="92FEAE82">
      <w:start w:val="1"/>
      <w:numFmt w:val="decimal"/>
      <w:lvlText w:val="%1)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9B4330B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1079D"/>
    <w:rsid w:val="000115F8"/>
    <w:rsid w:val="00011C6D"/>
    <w:rsid w:val="00012B43"/>
    <w:rsid w:val="0001490C"/>
    <w:rsid w:val="00014EAD"/>
    <w:rsid w:val="000152C4"/>
    <w:rsid w:val="00015AC3"/>
    <w:rsid w:val="000208B6"/>
    <w:rsid w:val="000219A6"/>
    <w:rsid w:val="00025585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5F00"/>
    <w:rsid w:val="000A24FD"/>
    <w:rsid w:val="000A3F8C"/>
    <w:rsid w:val="000A4765"/>
    <w:rsid w:val="000A584D"/>
    <w:rsid w:val="000A697C"/>
    <w:rsid w:val="000A7777"/>
    <w:rsid w:val="000A77ED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174AC"/>
    <w:rsid w:val="00123769"/>
    <w:rsid w:val="00126A39"/>
    <w:rsid w:val="00130696"/>
    <w:rsid w:val="001335A6"/>
    <w:rsid w:val="00134076"/>
    <w:rsid w:val="001365AB"/>
    <w:rsid w:val="00140709"/>
    <w:rsid w:val="00142E28"/>
    <w:rsid w:val="0014364B"/>
    <w:rsid w:val="00147EC3"/>
    <w:rsid w:val="00152042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F5F"/>
    <w:rsid w:val="001A65B4"/>
    <w:rsid w:val="001A7C34"/>
    <w:rsid w:val="001B2E16"/>
    <w:rsid w:val="001B6A4D"/>
    <w:rsid w:val="001C0B22"/>
    <w:rsid w:val="001C3163"/>
    <w:rsid w:val="001C3D6C"/>
    <w:rsid w:val="001C4B4A"/>
    <w:rsid w:val="001C557F"/>
    <w:rsid w:val="001C7696"/>
    <w:rsid w:val="001D4E0E"/>
    <w:rsid w:val="001D7B59"/>
    <w:rsid w:val="001E0F2A"/>
    <w:rsid w:val="001E1FDC"/>
    <w:rsid w:val="001E4B4E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149E3"/>
    <w:rsid w:val="002218BB"/>
    <w:rsid w:val="0022437E"/>
    <w:rsid w:val="00226368"/>
    <w:rsid w:val="00230A63"/>
    <w:rsid w:val="00232327"/>
    <w:rsid w:val="00233D7D"/>
    <w:rsid w:val="00237E12"/>
    <w:rsid w:val="00237FDF"/>
    <w:rsid w:val="00243B26"/>
    <w:rsid w:val="00243E82"/>
    <w:rsid w:val="002475D2"/>
    <w:rsid w:val="00247AA6"/>
    <w:rsid w:val="00250B5E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05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033ED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604E"/>
    <w:rsid w:val="00366C5A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619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400488"/>
    <w:rsid w:val="00400A50"/>
    <w:rsid w:val="00406590"/>
    <w:rsid w:val="00411F5D"/>
    <w:rsid w:val="004143D4"/>
    <w:rsid w:val="004146B3"/>
    <w:rsid w:val="0042017F"/>
    <w:rsid w:val="00421A51"/>
    <w:rsid w:val="0042317A"/>
    <w:rsid w:val="004259AA"/>
    <w:rsid w:val="00426966"/>
    <w:rsid w:val="00427743"/>
    <w:rsid w:val="004370F5"/>
    <w:rsid w:val="004427D2"/>
    <w:rsid w:val="00442DDC"/>
    <w:rsid w:val="0044489B"/>
    <w:rsid w:val="0045004A"/>
    <w:rsid w:val="0045006C"/>
    <w:rsid w:val="00450D64"/>
    <w:rsid w:val="004519F7"/>
    <w:rsid w:val="004524E1"/>
    <w:rsid w:val="00453B2A"/>
    <w:rsid w:val="00455123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629B"/>
    <w:rsid w:val="004875DF"/>
    <w:rsid w:val="00490832"/>
    <w:rsid w:val="00490896"/>
    <w:rsid w:val="00491EFF"/>
    <w:rsid w:val="00493ABC"/>
    <w:rsid w:val="00494393"/>
    <w:rsid w:val="00497D83"/>
    <w:rsid w:val="004A1B15"/>
    <w:rsid w:val="004A2C76"/>
    <w:rsid w:val="004A74C0"/>
    <w:rsid w:val="004A787C"/>
    <w:rsid w:val="004B04FB"/>
    <w:rsid w:val="004B4670"/>
    <w:rsid w:val="004B4BE4"/>
    <w:rsid w:val="004D516E"/>
    <w:rsid w:val="004D63A8"/>
    <w:rsid w:val="004E0632"/>
    <w:rsid w:val="004E166A"/>
    <w:rsid w:val="004E3355"/>
    <w:rsid w:val="004E5002"/>
    <w:rsid w:val="004E6F18"/>
    <w:rsid w:val="004E7C12"/>
    <w:rsid w:val="004F07CF"/>
    <w:rsid w:val="004F1B52"/>
    <w:rsid w:val="004F1EB7"/>
    <w:rsid w:val="004F3E04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C07"/>
    <w:rsid w:val="005574DD"/>
    <w:rsid w:val="00564912"/>
    <w:rsid w:val="00570632"/>
    <w:rsid w:val="00570ED2"/>
    <w:rsid w:val="00571FD9"/>
    <w:rsid w:val="00572AD5"/>
    <w:rsid w:val="00573BAE"/>
    <w:rsid w:val="00574623"/>
    <w:rsid w:val="00580CD0"/>
    <w:rsid w:val="00582BF7"/>
    <w:rsid w:val="00584154"/>
    <w:rsid w:val="00593522"/>
    <w:rsid w:val="005958E2"/>
    <w:rsid w:val="005A1C38"/>
    <w:rsid w:val="005A6CDA"/>
    <w:rsid w:val="005B746A"/>
    <w:rsid w:val="005B77A7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7549"/>
    <w:rsid w:val="006207B7"/>
    <w:rsid w:val="006207E4"/>
    <w:rsid w:val="00620BFB"/>
    <w:rsid w:val="00622D34"/>
    <w:rsid w:val="006239A6"/>
    <w:rsid w:val="00625CF9"/>
    <w:rsid w:val="00625DB5"/>
    <w:rsid w:val="0062617E"/>
    <w:rsid w:val="00630947"/>
    <w:rsid w:val="00630E89"/>
    <w:rsid w:val="00632437"/>
    <w:rsid w:val="00640A64"/>
    <w:rsid w:val="00644E73"/>
    <w:rsid w:val="00646676"/>
    <w:rsid w:val="00646E10"/>
    <w:rsid w:val="006505FB"/>
    <w:rsid w:val="0065074A"/>
    <w:rsid w:val="00652F1A"/>
    <w:rsid w:val="00654224"/>
    <w:rsid w:val="006628C7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2777"/>
    <w:rsid w:val="006A37C3"/>
    <w:rsid w:val="006A7381"/>
    <w:rsid w:val="006C01BA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3A13"/>
    <w:rsid w:val="0075454F"/>
    <w:rsid w:val="007568AA"/>
    <w:rsid w:val="00757F8C"/>
    <w:rsid w:val="007605D1"/>
    <w:rsid w:val="00765160"/>
    <w:rsid w:val="00766EEB"/>
    <w:rsid w:val="007727E5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B5F71"/>
    <w:rsid w:val="007B788A"/>
    <w:rsid w:val="007C13C9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65D9"/>
    <w:rsid w:val="007F6675"/>
    <w:rsid w:val="007F669C"/>
    <w:rsid w:val="00800E80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92357"/>
    <w:rsid w:val="00892844"/>
    <w:rsid w:val="008A1AA2"/>
    <w:rsid w:val="008A2CCB"/>
    <w:rsid w:val="008A32B6"/>
    <w:rsid w:val="008A3FCE"/>
    <w:rsid w:val="008B233F"/>
    <w:rsid w:val="008C27CE"/>
    <w:rsid w:val="008C50A6"/>
    <w:rsid w:val="008C533F"/>
    <w:rsid w:val="008C5382"/>
    <w:rsid w:val="008D12F7"/>
    <w:rsid w:val="008D284A"/>
    <w:rsid w:val="008D7C45"/>
    <w:rsid w:val="008D7D5E"/>
    <w:rsid w:val="008E03B7"/>
    <w:rsid w:val="008E0897"/>
    <w:rsid w:val="008E49C2"/>
    <w:rsid w:val="008E4E47"/>
    <w:rsid w:val="008E5681"/>
    <w:rsid w:val="008E6A67"/>
    <w:rsid w:val="008F0419"/>
    <w:rsid w:val="008F62B9"/>
    <w:rsid w:val="008F6B4D"/>
    <w:rsid w:val="00901AF1"/>
    <w:rsid w:val="00902477"/>
    <w:rsid w:val="00905C6F"/>
    <w:rsid w:val="009172ED"/>
    <w:rsid w:val="0092120D"/>
    <w:rsid w:val="0092262C"/>
    <w:rsid w:val="00930357"/>
    <w:rsid w:val="00930525"/>
    <w:rsid w:val="009376BF"/>
    <w:rsid w:val="00947083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2A3D"/>
    <w:rsid w:val="00994F4B"/>
    <w:rsid w:val="00996405"/>
    <w:rsid w:val="009966DD"/>
    <w:rsid w:val="00996A80"/>
    <w:rsid w:val="0099727A"/>
    <w:rsid w:val="00997A10"/>
    <w:rsid w:val="009A254F"/>
    <w:rsid w:val="009A2D38"/>
    <w:rsid w:val="009A6FBC"/>
    <w:rsid w:val="009C00C9"/>
    <w:rsid w:val="009C18CE"/>
    <w:rsid w:val="009C35C0"/>
    <w:rsid w:val="009C3B77"/>
    <w:rsid w:val="009D11EC"/>
    <w:rsid w:val="009D237E"/>
    <w:rsid w:val="009D3BE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5E26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CC0"/>
    <w:rsid w:val="00A31C07"/>
    <w:rsid w:val="00A3214D"/>
    <w:rsid w:val="00A333D3"/>
    <w:rsid w:val="00A334A8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73C"/>
    <w:rsid w:val="00AF48E3"/>
    <w:rsid w:val="00AF6639"/>
    <w:rsid w:val="00B0034D"/>
    <w:rsid w:val="00B03F02"/>
    <w:rsid w:val="00B042F0"/>
    <w:rsid w:val="00B16876"/>
    <w:rsid w:val="00B20143"/>
    <w:rsid w:val="00B2144F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04E7"/>
    <w:rsid w:val="00B54257"/>
    <w:rsid w:val="00B566B7"/>
    <w:rsid w:val="00B56F0A"/>
    <w:rsid w:val="00B57A9D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2DD4"/>
    <w:rsid w:val="00BA61E2"/>
    <w:rsid w:val="00BB0527"/>
    <w:rsid w:val="00BB6242"/>
    <w:rsid w:val="00BB70E8"/>
    <w:rsid w:val="00BC76BD"/>
    <w:rsid w:val="00BD366F"/>
    <w:rsid w:val="00BD381C"/>
    <w:rsid w:val="00BD6B7A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600C"/>
    <w:rsid w:val="00CA6313"/>
    <w:rsid w:val="00CA701D"/>
    <w:rsid w:val="00CA78AE"/>
    <w:rsid w:val="00CB2A98"/>
    <w:rsid w:val="00CB362C"/>
    <w:rsid w:val="00CB4AE2"/>
    <w:rsid w:val="00CB543B"/>
    <w:rsid w:val="00CB606C"/>
    <w:rsid w:val="00CB7FF1"/>
    <w:rsid w:val="00CC19F9"/>
    <w:rsid w:val="00CC4359"/>
    <w:rsid w:val="00CC4BB2"/>
    <w:rsid w:val="00CC5050"/>
    <w:rsid w:val="00CC7AD7"/>
    <w:rsid w:val="00CC7ADA"/>
    <w:rsid w:val="00CD37F9"/>
    <w:rsid w:val="00CD44E8"/>
    <w:rsid w:val="00CE42B9"/>
    <w:rsid w:val="00CE5DE1"/>
    <w:rsid w:val="00CE7E16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DC7"/>
    <w:rsid w:val="00D617F0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0AB7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42F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74DE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4ABE"/>
    <w:rsid w:val="00E12FE4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4932"/>
    <w:rsid w:val="00E97F07"/>
    <w:rsid w:val="00EA3065"/>
    <w:rsid w:val="00EA3A14"/>
    <w:rsid w:val="00EA4BAB"/>
    <w:rsid w:val="00EB104B"/>
    <w:rsid w:val="00EB18C2"/>
    <w:rsid w:val="00EB1A40"/>
    <w:rsid w:val="00EB5C5C"/>
    <w:rsid w:val="00EB6747"/>
    <w:rsid w:val="00EB6C08"/>
    <w:rsid w:val="00EB71F3"/>
    <w:rsid w:val="00ED254A"/>
    <w:rsid w:val="00ED5634"/>
    <w:rsid w:val="00ED7F1E"/>
    <w:rsid w:val="00EE7919"/>
    <w:rsid w:val="00EF3752"/>
    <w:rsid w:val="00EF3F7F"/>
    <w:rsid w:val="00EF590D"/>
    <w:rsid w:val="00EF67AE"/>
    <w:rsid w:val="00F11ECE"/>
    <w:rsid w:val="00F14AB1"/>
    <w:rsid w:val="00F302EF"/>
    <w:rsid w:val="00F3184C"/>
    <w:rsid w:val="00F322F6"/>
    <w:rsid w:val="00F3471F"/>
    <w:rsid w:val="00F37202"/>
    <w:rsid w:val="00F45143"/>
    <w:rsid w:val="00F46E85"/>
    <w:rsid w:val="00F47B8A"/>
    <w:rsid w:val="00F53339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7659A"/>
    <w:rsid w:val="00F809B9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9883A"/>
  <w15:docId w15:val="{7D3E904B-FCE0-4260-B8D1-B7D5ACE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58"/>
    <w:rPr>
      <w:rFonts w:ascii="Calibri" w:hAnsi="Calibri" w:cs="Calibri"/>
      <w:b/>
      <w:bCs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31A1-3147-48B5-AF8A-450A0D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Yana Boyajyan</dc:creator>
  <cp:keywords>Mulberry 2.0</cp:keywords>
  <cp:lastModifiedBy>Yana Boyajyan</cp:lastModifiedBy>
  <cp:revision>3</cp:revision>
  <dcterms:created xsi:type="dcterms:W3CDTF">2019-10-17T08:31:00Z</dcterms:created>
  <dcterms:modified xsi:type="dcterms:W3CDTF">2019-10-17T13:54:00Z</dcterms:modified>
</cp:coreProperties>
</file>