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DA640B9" w14:textId="77777777" w:rsidR="00FF2349" w:rsidRPr="00BF2AD3" w:rsidRDefault="00FF2349" w:rsidP="00FF2349">
      <w:pPr>
        <w:shd w:val="clear" w:color="auto" w:fill="FFFFFF"/>
        <w:spacing w:after="0" w:line="276" w:lineRule="auto"/>
        <w:jc w:val="center"/>
        <w:rPr>
          <w:rFonts w:ascii="GHEA Grapalat" w:eastAsia="Times New Roman" w:hAnsi="GHEA Grapalat"/>
          <w:b/>
          <w:color w:val="000000"/>
          <w:sz w:val="24"/>
          <w:szCs w:val="24"/>
          <w:lang w:val="ru-RU" w:eastAsia="ru-RU"/>
        </w:rPr>
      </w:pPr>
      <w:r w:rsidRPr="00BF2AD3">
        <w:rPr>
          <w:rFonts w:ascii="GHEA Grapalat" w:eastAsia="Times New Roman" w:hAnsi="GHEA Grapalat"/>
          <w:b/>
          <w:color w:val="000000"/>
          <w:sz w:val="24"/>
          <w:szCs w:val="24"/>
          <w:lang w:val="ru-RU" w:eastAsia="ru-RU"/>
        </w:rPr>
        <w:t>ԱՄՓՈՓԱԹԵՐԹ</w:t>
      </w:r>
    </w:p>
    <w:p w14:paraId="2E0DBEE4" w14:textId="77777777" w:rsidR="00FF2349" w:rsidRDefault="00FF2349" w:rsidP="00FF2349">
      <w:pPr>
        <w:shd w:val="clear" w:color="auto" w:fill="FFFFFF"/>
        <w:spacing w:after="0" w:line="276" w:lineRule="auto"/>
        <w:jc w:val="center"/>
        <w:rPr>
          <w:rFonts w:ascii="GHEA Grapalat" w:hAnsi="GHEA Grapalat"/>
          <w:b/>
          <w:color w:val="000000"/>
          <w:sz w:val="24"/>
          <w:szCs w:val="24"/>
          <w:shd w:val="clear" w:color="auto" w:fill="FFFFFF"/>
          <w:lang w:val="hy-AM"/>
        </w:rPr>
      </w:pPr>
      <w:r w:rsidRPr="00B013A1">
        <w:rPr>
          <w:rFonts w:ascii="GHEA Grapalat" w:hAnsi="GHEA Grapalat"/>
          <w:b/>
          <w:sz w:val="24"/>
          <w:szCs w:val="24"/>
          <w:lang w:val="ru-RU"/>
        </w:rPr>
        <w:t>«</w:t>
      </w:r>
      <w:r w:rsidRPr="00667CE9">
        <w:rPr>
          <w:rFonts w:ascii="GHEA Grapalat" w:hAnsi="GHEA Grapalat"/>
          <w:b/>
          <w:sz w:val="24"/>
          <w:szCs w:val="24"/>
        </w:rPr>
        <w:t>ԷՆԵՐԳԵՏԻԿԱՅԻ</w:t>
      </w:r>
      <w:r w:rsidRPr="00B013A1">
        <w:rPr>
          <w:rFonts w:ascii="GHEA Grapalat" w:hAnsi="GHEA Grapalat"/>
          <w:b/>
          <w:sz w:val="24"/>
          <w:szCs w:val="24"/>
          <w:lang w:val="ru-RU"/>
        </w:rPr>
        <w:t xml:space="preserve"> </w:t>
      </w:r>
      <w:r w:rsidRPr="00667CE9">
        <w:rPr>
          <w:rFonts w:ascii="GHEA Grapalat" w:hAnsi="GHEA Grapalat"/>
          <w:b/>
          <w:sz w:val="24"/>
          <w:szCs w:val="24"/>
        </w:rPr>
        <w:t>ՄԱՍԻՆ</w:t>
      </w:r>
      <w:r w:rsidRPr="00B013A1">
        <w:rPr>
          <w:rFonts w:ascii="GHEA Grapalat" w:hAnsi="GHEA Grapalat"/>
          <w:b/>
          <w:sz w:val="24"/>
          <w:szCs w:val="24"/>
          <w:lang w:val="ru-RU"/>
        </w:rPr>
        <w:t xml:space="preserve">» </w:t>
      </w:r>
      <w:r w:rsidRPr="00667CE9">
        <w:rPr>
          <w:rFonts w:ascii="GHEA Grapalat" w:hAnsi="GHEA Grapalat"/>
          <w:b/>
          <w:sz w:val="24"/>
          <w:szCs w:val="24"/>
        </w:rPr>
        <w:t>ՕՐԵՆՔՈՒՄ</w:t>
      </w:r>
      <w:r w:rsidRPr="00B013A1">
        <w:rPr>
          <w:rFonts w:ascii="GHEA Grapalat" w:hAnsi="GHEA Grapalat"/>
          <w:b/>
          <w:sz w:val="24"/>
          <w:szCs w:val="24"/>
          <w:lang w:val="ru-RU"/>
        </w:rPr>
        <w:t xml:space="preserve"> </w:t>
      </w:r>
      <w:r w:rsidRPr="00667CE9">
        <w:rPr>
          <w:rFonts w:ascii="GHEA Grapalat" w:hAnsi="GHEA Grapalat"/>
          <w:b/>
          <w:sz w:val="24"/>
          <w:szCs w:val="24"/>
        </w:rPr>
        <w:t>ԼՐԱՑՈՒՄՆԵՐ</w:t>
      </w:r>
      <w:r w:rsidRPr="00B013A1">
        <w:rPr>
          <w:rFonts w:ascii="GHEA Grapalat" w:hAnsi="GHEA Grapalat"/>
          <w:b/>
          <w:sz w:val="24"/>
          <w:szCs w:val="24"/>
          <w:lang w:val="ru-RU"/>
        </w:rPr>
        <w:t xml:space="preserve"> </w:t>
      </w:r>
      <w:r w:rsidRPr="00667CE9">
        <w:rPr>
          <w:rFonts w:ascii="GHEA Grapalat" w:hAnsi="GHEA Grapalat"/>
          <w:b/>
          <w:sz w:val="24"/>
          <w:szCs w:val="24"/>
        </w:rPr>
        <w:t>ԵՎ</w:t>
      </w:r>
      <w:r w:rsidRPr="00B013A1">
        <w:rPr>
          <w:rFonts w:ascii="GHEA Grapalat" w:hAnsi="GHEA Grapalat"/>
          <w:b/>
          <w:sz w:val="24"/>
          <w:szCs w:val="24"/>
          <w:lang w:val="ru-RU"/>
        </w:rPr>
        <w:t xml:space="preserve"> </w:t>
      </w:r>
      <w:r w:rsidRPr="00667CE9">
        <w:rPr>
          <w:rFonts w:ascii="GHEA Grapalat" w:hAnsi="GHEA Grapalat"/>
          <w:b/>
          <w:sz w:val="24"/>
          <w:szCs w:val="24"/>
        </w:rPr>
        <w:t>ՓՈՓՈԽՈՒԹՅՈՒՆՆԵՐ</w:t>
      </w:r>
      <w:r w:rsidRPr="00B013A1">
        <w:rPr>
          <w:rFonts w:ascii="GHEA Grapalat" w:hAnsi="GHEA Grapalat"/>
          <w:b/>
          <w:sz w:val="24"/>
          <w:szCs w:val="24"/>
          <w:lang w:val="ru-RU"/>
        </w:rPr>
        <w:t xml:space="preserve"> </w:t>
      </w:r>
      <w:r w:rsidRPr="00667CE9">
        <w:rPr>
          <w:rFonts w:ascii="GHEA Grapalat" w:hAnsi="GHEA Grapalat"/>
          <w:b/>
          <w:sz w:val="24"/>
          <w:szCs w:val="24"/>
        </w:rPr>
        <w:t>ԿԱՏԱՐԵԼՈՒ</w:t>
      </w:r>
      <w:r w:rsidRPr="00B013A1">
        <w:rPr>
          <w:rFonts w:ascii="GHEA Grapalat" w:hAnsi="GHEA Grapalat"/>
          <w:b/>
          <w:sz w:val="24"/>
          <w:szCs w:val="24"/>
          <w:lang w:val="ru-RU"/>
        </w:rPr>
        <w:t xml:space="preserve"> </w:t>
      </w:r>
      <w:r w:rsidRPr="00667CE9">
        <w:rPr>
          <w:rFonts w:ascii="GHEA Grapalat" w:hAnsi="GHEA Grapalat"/>
          <w:b/>
          <w:sz w:val="24"/>
          <w:szCs w:val="24"/>
        </w:rPr>
        <w:t>ՄԱՍԻՆ</w:t>
      </w:r>
      <w:r w:rsidRPr="00B013A1">
        <w:rPr>
          <w:rFonts w:ascii="GHEA Grapalat" w:hAnsi="GHEA Grapalat"/>
          <w:b/>
          <w:sz w:val="24"/>
          <w:szCs w:val="24"/>
          <w:lang w:val="ru-RU"/>
        </w:rPr>
        <w:t xml:space="preserve">», </w:t>
      </w:r>
      <w:bookmarkStart w:id="0" w:name="_Toc197533102"/>
      <w:r w:rsidRPr="00B013A1">
        <w:rPr>
          <w:rFonts w:ascii="GHEA Grapalat" w:hAnsi="GHEA Grapalat"/>
          <w:b/>
          <w:sz w:val="24"/>
          <w:szCs w:val="24"/>
          <w:lang w:val="ru-RU"/>
        </w:rPr>
        <w:t>«</w:t>
      </w:r>
      <w:r w:rsidRPr="00667CE9">
        <w:rPr>
          <w:rFonts w:ascii="GHEA Grapalat" w:hAnsi="GHEA Grapalat"/>
          <w:b/>
          <w:sz w:val="24"/>
          <w:szCs w:val="24"/>
        </w:rPr>
        <w:t>ԼԻՑԵՆԶԱՎՈՐՄԱՆ</w:t>
      </w:r>
      <w:r w:rsidRPr="00B013A1">
        <w:rPr>
          <w:rFonts w:ascii="GHEA Grapalat" w:hAnsi="GHEA Grapalat"/>
          <w:b/>
          <w:sz w:val="24"/>
          <w:szCs w:val="24"/>
          <w:lang w:val="ru-RU"/>
        </w:rPr>
        <w:t xml:space="preserve"> </w:t>
      </w:r>
      <w:r w:rsidRPr="00667CE9">
        <w:rPr>
          <w:rFonts w:ascii="GHEA Grapalat" w:hAnsi="GHEA Grapalat"/>
          <w:b/>
          <w:sz w:val="24"/>
          <w:szCs w:val="24"/>
        </w:rPr>
        <w:t>ՄԱՍԻՆ</w:t>
      </w:r>
      <w:r w:rsidRPr="00B013A1">
        <w:rPr>
          <w:rFonts w:ascii="GHEA Grapalat" w:hAnsi="GHEA Grapalat"/>
          <w:b/>
          <w:sz w:val="24"/>
          <w:szCs w:val="24"/>
          <w:lang w:val="ru-RU"/>
        </w:rPr>
        <w:t xml:space="preserve">» </w:t>
      </w:r>
      <w:r w:rsidRPr="00667CE9">
        <w:rPr>
          <w:rFonts w:ascii="GHEA Grapalat" w:hAnsi="GHEA Grapalat"/>
          <w:b/>
          <w:sz w:val="24"/>
          <w:szCs w:val="24"/>
        </w:rPr>
        <w:t>ՕՐԵՆՔՈՒՄ</w:t>
      </w:r>
      <w:r w:rsidRPr="00B013A1">
        <w:rPr>
          <w:rFonts w:ascii="GHEA Grapalat" w:hAnsi="GHEA Grapalat"/>
          <w:b/>
          <w:sz w:val="24"/>
          <w:szCs w:val="24"/>
          <w:lang w:val="ru-RU"/>
        </w:rPr>
        <w:t xml:space="preserve"> </w:t>
      </w:r>
      <w:r w:rsidRPr="00667CE9">
        <w:rPr>
          <w:rFonts w:ascii="GHEA Grapalat" w:hAnsi="GHEA Grapalat"/>
          <w:b/>
          <w:sz w:val="24"/>
          <w:szCs w:val="24"/>
        </w:rPr>
        <w:t>ԼՐԱՑՈՒՄ</w:t>
      </w:r>
      <w:r w:rsidRPr="00B013A1">
        <w:rPr>
          <w:rFonts w:ascii="GHEA Grapalat" w:hAnsi="GHEA Grapalat"/>
          <w:b/>
          <w:sz w:val="24"/>
          <w:szCs w:val="24"/>
          <w:lang w:val="ru-RU"/>
        </w:rPr>
        <w:t xml:space="preserve"> </w:t>
      </w:r>
      <w:r w:rsidRPr="00667CE9">
        <w:rPr>
          <w:rFonts w:ascii="GHEA Grapalat" w:hAnsi="GHEA Grapalat"/>
          <w:b/>
          <w:sz w:val="24"/>
          <w:szCs w:val="24"/>
        </w:rPr>
        <w:t>ԿԱՏԱՐԵԼՈՒ</w:t>
      </w:r>
      <w:r w:rsidRPr="00B013A1">
        <w:rPr>
          <w:rFonts w:ascii="GHEA Grapalat" w:hAnsi="GHEA Grapalat"/>
          <w:b/>
          <w:sz w:val="24"/>
          <w:szCs w:val="24"/>
          <w:lang w:val="ru-RU"/>
        </w:rPr>
        <w:t xml:space="preserve"> </w:t>
      </w:r>
      <w:r w:rsidRPr="00667CE9">
        <w:rPr>
          <w:rFonts w:ascii="GHEA Grapalat" w:hAnsi="GHEA Grapalat"/>
          <w:b/>
          <w:sz w:val="24"/>
          <w:szCs w:val="24"/>
        </w:rPr>
        <w:t>ՄԱՍԻՆ</w:t>
      </w:r>
      <w:bookmarkEnd w:id="0"/>
      <w:r w:rsidRPr="00B013A1">
        <w:rPr>
          <w:rFonts w:ascii="GHEA Grapalat" w:hAnsi="GHEA Grapalat"/>
          <w:b/>
          <w:sz w:val="24"/>
          <w:szCs w:val="24"/>
          <w:lang w:val="ru-RU"/>
        </w:rPr>
        <w:t xml:space="preserve">» </w:t>
      </w:r>
      <w:r w:rsidRPr="00667CE9">
        <w:rPr>
          <w:rFonts w:ascii="GHEA Grapalat" w:hAnsi="GHEA Grapalat"/>
          <w:b/>
          <w:sz w:val="24"/>
          <w:szCs w:val="24"/>
        </w:rPr>
        <w:t>ԵՎ</w:t>
      </w:r>
      <w:r w:rsidRPr="00B013A1">
        <w:rPr>
          <w:rFonts w:ascii="GHEA Grapalat" w:hAnsi="GHEA Grapalat"/>
          <w:b/>
          <w:sz w:val="24"/>
          <w:szCs w:val="24"/>
          <w:lang w:val="ru-RU"/>
        </w:rPr>
        <w:t xml:space="preserve"> </w:t>
      </w:r>
      <w:bookmarkStart w:id="1" w:name="_Toc197533103"/>
      <w:r w:rsidRPr="00B013A1">
        <w:rPr>
          <w:rFonts w:ascii="GHEA Grapalat" w:hAnsi="GHEA Grapalat"/>
          <w:b/>
          <w:sz w:val="24"/>
          <w:szCs w:val="24"/>
          <w:lang w:val="ru-RU"/>
        </w:rPr>
        <w:t>«</w:t>
      </w:r>
      <w:r w:rsidRPr="00667CE9">
        <w:rPr>
          <w:rFonts w:ascii="GHEA Grapalat" w:hAnsi="GHEA Grapalat"/>
          <w:b/>
          <w:sz w:val="24"/>
          <w:szCs w:val="24"/>
        </w:rPr>
        <w:t>ՊԵՏԱԿԱՆ</w:t>
      </w:r>
      <w:r w:rsidRPr="00B013A1">
        <w:rPr>
          <w:rFonts w:ascii="GHEA Grapalat" w:hAnsi="GHEA Grapalat"/>
          <w:b/>
          <w:sz w:val="24"/>
          <w:szCs w:val="24"/>
          <w:lang w:val="ru-RU"/>
        </w:rPr>
        <w:t xml:space="preserve"> </w:t>
      </w:r>
      <w:r w:rsidRPr="00667CE9">
        <w:rPr>
          <w:rFonts w:ascii="GHEA Grapalat" w:hAnsi="GHEA Grapalat"/>
          <w:b/>
          <w:sz w:val="24"/>
          <w:szCs w:val="24"/>
        </w:rPr>
        <w:t>ՏՈՒՐՔԻ</w:t>
      </w:r>
      <w:r w:rsidRPr="00B013A1">
        <w:rPr>
          <w:rFonts w:ascii="GHEA Grapalat" w:hAnsi="GHEA Grapalat"/>
          <w:b/>
          <w:sz w:val="24"/>
          <w:szCs w:val="24"/>
          <w:lang w:val="ru-RU"/>
        </w:rPr>
        <w:t xml:space="preserve"> </w:t>
      </w:r>
      <w:r w:rsidRPr="00667CE9">
        <w:rPr>
          <w:rFonts w:ascii="GHEA Grapalat" w:hAnsi="GHEA Grapalat"/>
          <w:b/>
          <w:sz w:val="24"/>
          <w:szCs w:val="24"/>
        </w:rPr>
        <w:t>ՄԱՍԻՆ</w:t>
      </w:r>
      <w:r w:rsidRPr="00B013A1">
        <w:rPr>
          <w:rFonts w:ascii="GHEA Grapalat" w:hAnsi="GHEA Grapalat"/>
          <w:b/>
          <w:sz w:val="24"/>
          <w:szCs w:val="24"/>
          <w:lang w:val="ru-RU"/>
        </w:rPr>
        <w:t xml:space="preserve">» </w:t>
      </w:r>
      <w:r w:rsidRPr="00667CE9">
        <w:rPr>
          <w:rFonts w:ascii="GHEA Grapalat" w:hAnsi="GHEA Grapalat"/>
          <w:b/>
          <w:sz w:val="24"/>
          <w:szCs w:val="24"/>
        </w:rPr>
        <w:t>ՕՐԵՆՔՈՒՄ</w:t>
      </w:r>
      <w:r w:rsidRPr="00B013A1">
        <w:rPr>
          <w:rFonts w:ascii="GHEA Grapalat" w:hAnsi="GHEA Grapalat"/>
          <w:b/>
          <w:sz w:val="24"/>
          <w:szCs w:val="24"/>
          <w:lang w:val="ru-RU"/>
        </w:rPr>
        <w:t xml:space="preserve"> </w:t>
      </w:r>
      <w:r w:rsidRPr="00667CE9">
        <w:rPr>
          <w:rFonts w:ascii="GHEA Grapalat" w:hAnsi="GHEA Grapalat"/>
          <w:b/>
          <w:sz w:val="24"/>
          <w:szCs w:val="24"/>
        </w:rPr>
        <w:t>ԼՐԱՑՈՒՄ</w:t>
      </w:r>
      <w:r w:rsidRPr="00B013A1">
        <w:rPr>
          <w:rFonts w:ascii="GHEA Grapalat" w:hAnsi="GHEA Grapalat"/>
          <w:b/>
          <w:sz w:val="24"/>
          <w:szCs w:val="24"/>
          <w:lang w:val="ru-RU"/>
        </w:rPr>
        <w:t xml:space="preserve"> </w:t>
      </w:r>
      <w:r w:rsidRPr="00667CE9">
        <w:rPr>
          <w:rFonts w:ascii="GHEA Grapalat" w:hAnsi="GHEA Grapalat"/>
          <w:b/>
          <w:sz w:val="24"/>
          <w:szCs w:val="24"/>
        </w:rPr>
        <w:t>ԿԱՏԱՐԵԼՈՒ</w:t>
      </w:r>
      <w:r w:rsidRPr="00B013A1">
        <w:rPr>
          <w:rFonts w:ascii="GHEA Grapalat" w:hAnsi="GHEA Grapalat"/>
          <w:b/>
          <w:sz w:val="24"/>
          <w:szCs w:val="24"/>
          <w:lang w:val="ru-RU"/>
        </w:rPr>
        <w:t xml:space="preserve"> </w:t>
      </w:r>
      <w:r w:rsidRPr="00667CE9">
        <w:rPr>
          <w:rFonts w:ascii="GHEA Grapalat" w:hAnsi="GHEA Grapalat"/>
          <w:b/>
          <w:sz w:val="24"/>
          <w:szCs w:val="24"/>
        </w:rPr>
        <w:t>ՄԱՍԻՆ</w:t>
      </w:r>
      <w:bookmarkEnd w:id="1"/>
      <w:r w:rsidRPr="00B013A1">
        <w:rPr>
          <w:rFonts w:ascii="GHEA Grapalat" w:hAnsi="GHEA Grapalat"/>
          <w:b/>
          <w:sz w:val="24"/>
          <w:szCs w:val="24"/>
          <w:lang w:val="ru-RU"/>
        </w:rPr>
        <w:t xml:space="preserve">» </w:t>
      </w:r>
      <w:r w:rsidRPr="00667CE9">
        <w:rPr>
          <w:rFonts w:ascii="GHEA Grapalat" w:hAnsi="GHEA Grapalat"/>
          <w:b/>
          <w:sz w:val="24"/>
          <w:szCs w:val="24"/>
        </w:rPr>
        <w:t>ՕՐԵՆՔՆԵՐԻ</w:t>
      </w:r>
      <w:r w:rsidRPr="00B013A1">
        <w:rPr>
          <w:rFonts w:ascii="GHEA Grapalat" w:hAnsi="GHEA Grapalat"/>
          <w:b/>
          <w:sz w:val="24"/>
          <w:szCs w:val="24"/>
          <w:lang w:val="ru-RU"/>
        </w:rPr>
        <w:t xml:space="preserve"> </w:t>
      </w:r>
      <w:r w:rsidRPr="00667CE9">
        <w:rPr>
          <w:rFonts w:ascii="GHEA Grapalat" w:hAnsi="GHEA Grapalat"/>
          <w:b/>
          <w:sz w:val="24"/>
          <w:szCs w:val="24"/>
        </w:rPr>
        <w:t>ՆԱԽԱԳԾԵՐԻ</w:t>
      </w:r>
      <w:r w:rsidRPr="000A0543">
        <w:rPr>
          <w:rFonts w:ascii="GHEA Grapalat" w:hAnsi="GHEA Grapalat"/>
          <w:b/>
          <w:color w:val="000000"/>
          <w:sz w:val="24"/>
          <w:szCs w:val="24"/>
          <w:shd w:val="clear" w:color="auto" w:fill="FFFFFF"/>
          <w:lang w:val="hy-AM"/>
        </w:rPr>
        <w:t xml:space="preserve">  </w:t>
      </w:r>
    </w:p>
    <w:p w14:paraId="606107D1" w14:textId="77777777" w:rsidR="00FF2349" w:rsidRPr="00BF2AD3" w:rsidRDefault="00FF2349" w:rsidP="00FF2349">
      <w:pPr>
        <w:shd w:val="clear" w:color="auto" w:fill="FFFFFF"/>
        <w:spacing w:after="0" w:line="276" w:lineRule="auto"/>
        <w:jc w:val="center"/>
        <w:rPr>
          <w:rFonts w:ascii="GHEA Grapalat" w:hAnsi="GHEA Grapalat"/>
          <w:b/>
          <w:color w:val="000000"/>
          <w:sz w:val="24"/>
          <w:szCs w:val="24"/>
          <w:shd w:val="clear" w:color="auto" w:fill="FFFFFF"/>
          <w:lang w:val="hy-AM"/>
        </w:rPr>
      </w:pPr>
    </w:p>
    <w:tbl>
      <w:tblPr>
        <w:tblW w:w="14634"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7680"/>
        <w:gridCol w:w="34"/>
        <w:gridCol w:w="19"/>
        <w:gridCol w:w="4057"/>
        <w:gridCol w:w="142"/>
        <w:gridCol w:w="2702"/>
      </w:tblGrid>
      <w:tr w:rsidR="00FF2349" w:rsidRPr="00F87E68" w14:paraId="5A05213C" w14:textId="77777777" w:rsidTr="007F28E0">
        <w:trPr>
          <w:trHeight w:val="536"/>
          <w:tblCellSpacing w:w="0" w:type="dxa"/>
          <w:jc w:val="center"/>
        </w:trPr>
        <w:tc>
          <w:tcPr>
            <w:tcW w:w="11790" w:type="dxa"/>
            <w:gridSpan w:val="4"/>
            <w:vMerge w:val="restart"/>
            <w:tcBorders>
              <w:top w:val="outset" w:sz="6" w:space="0" w:color="auto"/>
              <w:left w:val="outset" w:sz="6" w:space="0" w:color="auto"/>
              <w:right w:val="outset" w:sz="6" w:space="0" w:color="auto"/>
            </w:tcBorders>
            <w:shd w:val="clear" w:color="auto" w:fill="D9D9D9"/>
            <w:vAlign w:val="center"/>
            <w:hideMark/>
          </w:tcPr>
          <w:p w14:paraId="0575D8B6" w14:textId="77777777" w:rsidR="00FF2349" w:rsidRPr="000A0543" w:rsidRDefault="00FF2349" w:rsidP="007F28E0">
            <w:pPr>
              <w:spacing w:after="0" w:line="276" w:lineRule="auto"/>
              <w:jc w:val="center"/>
              <w:rPr>
                <w:rFonts w:ascii="GHEA Grapalat" w:eastAsia="Times New Roman" w:hAnsi="GHEA Grapalat"/>
                <w:b/>
                <w:color w:val="000000"/>
                <w:sz w:val="24"/>
                <w:szCs w:val="24"/>
                <w:highlight w:val="yellow"/>
                <w:lang w:val="hy-AM" w:eastAsia="ru-RU"/>
              </w:rPr>
            </w:pPr>
            <w:r w:rsidRPr="000A0543">
              <w:rPr>
                <w:rFonts w:ascii="GHEA Grapalat" w:eastAsia="Times New Roman" w:hAnsi="GHEA Grapalat"/>
                <w:b/>
                <w:color w:val="000000"/>
                <w:sz w:val="24"/>
                <w:szCs w:val="24"/>
                <w:lang w:val="hy-AM" w:eastAsia="ru-RU"/>
              </w:rPr>
              <w:t xml:space="preserve">1. </w:t>
            </w:r>
            <w:r>
              <w:rPr>
                <w:rFonts w:ascii="GHEA Grapalat" w:eastAsia="Times New Roman" w:hAnsi="GHEA Grapalat"/>
                <w:b/>
                <w:color w:val="000000"/>
                <w:sz w:val="24"/>
                <w:szCs w:val="24"/>
                <w:lang w:val="hy-AM" w:eastAsia="ru-RU"/>
              </w:rPr>
              <w:t>ՀՀ հ</w:t>
            </w:r>
            <w:r w:rsidRPr="00F87E68">
              <w:rPr>
                <w:rFonts w:ascii="GHEA Grapalat" w:eastAsia="Times New Roman" w:hAnsi="GHEA Grapalat"/>
                <w:b/>
                <w:color w:val="000000"/>
                <w:sz w:val="24"/>
                <w:szCs w:val="24"/>
                <w:lang w:val="hy-AM" w:eastAsia="ru-RU"/>
              </w:rPr>
              <w:t>անրային ծառայությունները կարգավորող հանձնաժողով</w:t>
            </w:r>
          </w:p>
        </w:tc>
        <w:tc>
          <w:tcPr>
            <w:tcW w:w="2844" w:type="dxa"/>
            <w:gridSpan w:val="2"/>
            <w:tcBorders>
              <w:top w:val="outset" w:sz="6" w:space="0" w:color="auto"/>
              <w:left w:val="outset" w:sz="6" w:space="0" w:color="auto"/>
              <w:bottom w:val="outset" w:sz="6" w:space="0" w:color="auto"/>
              <w:right w:val="outset" w:sz="6" w:space="0" w:color="auto"/>
            </w:tcBorders>
            <w:shd w:val="clear" w:color="auto" w:fill="D9D9D9"/>
            <w:vAlign w:val="center"/>
          </w:tcPr>
          <w:p w14:paraId="1507744B" w14:textId="77777777" w:rsidR="00FF2349" w:rsidRPr="00F87E68" w:rsidRDefault="00FF2349" w:rsidP="007F28E0">
            <w:pPr>
              <w:spacing w:after="0" w:line="276" w:lineRule="auto"/>
              <w:jc w:val="center"/>
              <w:rPr>
                <w:rFonts w:ascii="GHEA Grapalat" w:eastAsia="Times New Roman" w:hAnsi="GHEA Grapalat"/>
                <w:b/>
                <w:color w:val="000000"/>
                <w:sz w:val="24"/>
                <w:szCs w:val="24"/>
                <w:lang w:val="ru-RU" w:eastAsia="ru-RU"/>
              </w:rPr>
            </w:pPr>
            <w:r>
              <w:rPr>
                <w:rFonts w:ascii="GHEA Grapalat" w:eastAsia="Times New Roman" w:hAnsi="GHEA Grapalat"/>
                <w:b/>
                <w:color w:val="000000"/>
                <w:sz w:val="24"/>
                <w:szCs w:val="24"/>
                <w:lang w:val="hy-AM" w:eastAsia="ru-RU"/>
              </w:rPr>
              <w:t>08</w:t>
            </w:r>
            <w:r w:rsidRPr="00F87E68">
              <w:rPr>
                <w:rFonts w:ascii="GHEA Grapalat" w:eastAsia="Times New Roman" w:hAnsi="GHEA Grapalat"/>
                <w:b/>
                <w:color w:val="000000"/>
                <w:sz w:val="24"/>
                <w:szCs w:val="24"/>
                <w:lang w:val="hy-AM" w:eastAsia="ru-RU"/>
              </w:rPr>
              <w:t>.1</w:t>
            </w:r>
            <w:r>
              <w:rPr>
                <w:rFonts w:ascii="GHEA Grapalat" w:eastAsia="Times New Roman" w:hAnsi="GHEA Grapalat"/>
                <w:b/>
                <w:color w:val="000000"/>
                <w:sz w:val="24"/>
                <w:szCs w:val="24"/>
                <w:lang w:val="hy-AM" w:eastAsia="ru-RU"/>
              </w:rPr>
              <w:t>2</w:t>
            </w:r>
            <w:r w:rsidRPr="00F87E68">
              <w:rPr>
                <w:rFonts w:ascii="GHEA Grapalat" w:eastAsia="Times New Roman" w:hAnsi="GHEA Grapalat"/>
                <w:b/>
                <w:color w:val="000000"/>
                <w:sz w:val="24"/>
                <w:szCs w:val="24"/>
                <w:lang w:val="hy-AM" w:eastAsia="ru-RU"/>
              </w:rPr>
              <w:t>.2025թ.</w:t>
            </w:r>
          </w:p>
        </w:tc>
      </w:tr>
      <w:tr w:rsidR="00FF2349" w:rsidRPr="00F87E68" w14:paraId="77BA7D13" w14:textId="77777777" w:rsidTr="007F28E0">
        <w:trPr>
          <w:trHeight w:val="513"/>
          <w:tblCellSpacing w:w="0" w:type="dxa"/>
          <w:jc w:val="center"/>
        </w:trPr>
        <w:tc>
          <w:tcPr>
            <w:tcW w:w="11790" w:type="dxa"/>
            <w:gridSpan w:val="4"/>
            <w:vMerge/>
            <w:tcBorders>
              <w:left w:val="outset" w:sz="6" w:space="0" w:color="auto"/>
              <w:bottom w:val="outset" w:sz="6" w:space="0" w:color="auto"/>
              <w:right w:val="outset" w:sz="6" w:space="0" w:color="auto"/>
            </w:tcBorders>
            <w:shd w:val="clear" w:color="auto" w:fill="D9D9D9"/>
            <w:vAlign w:val="center"/>
            <w:hideMark/>
          </w:tcPr>
          <w:p w14:paraId="11D8D949" w14:textId="77777777" w:rsidR="00FF2349" w:rsidRPr="00F87E68" w:rsidRDefault="00FF2349" w:rsidP="007F28E0">
            <w:pPr>
              <w:spacing w:after="0" w:line="276" w:lineRule="auto"/>
              <w:jc w:val="center"/>
              <w:rPr>
                <w:rFonts w:ascii="GHEA Grapalat" w:eastAsia="Times New Roman" w:hAnsi="GHEA Grapalat"/>
                <w:b/>
                <w:color w:val="000000"/>
                <w:sz w:val="24"/>
                <w:szCs w:val="24"/>
                <w:highlight w:val="yellow"/>
                <w:lang w:val="ru-RU" w:eastAsia="ru-RU"/>
              </w:rPr>
            </w:pPr>
          </w:p>
        </w:tc>
        <w:tc>
          <w:tcPr>
            <w:tcW w:w="2844" w:type="dxa"/>
            <w:gridSpan w:val="2"/>
            <w:tcBorders>
              <w:top w:val="outset" w:sz="6" w:space="0" w:color="auto"/>
              <w:left w:val="outset" w:sz="6" w:space="0" w:color="auto"/>
              <w:bottom w:val="outset" w:sz="6" w:space="0" w:color="auto"/>
              <w:right w:val="outset" w:sz="6" w:space="0" w:color="auto"/>
            </w:tcBorders>
            <w:shd w:val="clear" w:color="auto" w:fill="D9D9D9"/>
            <w:vAlign w:val="center"/>
          </w:tcPr>
          <w:p w14:paraId="47147ADE" w14:textId="77777777" w:rsidR="00FF2349" w:rsidRPr="005B674B" w:rsidRDefault="00FF2349" w:rsidP="007F28E0">
            <w:pPr>
              <w:spacing w:after="0" w:line="276" w:lineRule="auto"/>
              <w:jc w:val="center"/>
              <w:rPr>
                <w:rFonts w:ascii="GHEA Grapalat" w:eastAsia="Times New Roman" w:hAnsi="GHEA Grapalat"/>
                <w:b/>
                <w:color w:val="000000"/>
                <w:sz w:val="24"/>
                <w:szCs w:val="24"/>
                <w:lang w:val="hy-AM" w:eastAsia="ru-RU"/>
              </w:rPr>
            </w:pPr>
            <w:r w:rsidRPr="005B674B">
              <w:rPr>
                <w:rFonts w:ascii="GHEA Grapalat" w:eastAsia="Times New Roman" w:hAnsi="GHEA Grapalat"/>
                <w:b/>
                <w:color w:val="000000"/>
                <w:sz w:val="24"/>
                <w:szCs w:val="24"/>
                <w:lang w:val="hy-AM" w:eastAsia="ru-RU"/>
              </w:rPr>
              <w:t>№ՄՄ/34.1-Ղ4-1/6685-2025</w:t>
            </w:r>
          </w:p>
        </w:tc>
      </w:tr>
      <w:tr w:rsidR="00FF2349" w:rsidRPr="001F12F0" w14:paraId="3C5CC683" w14:textId="77777777" w:rsidTr="007F28E0">
        <w:trPr>
          <w:trHeight w:val="513"/>
          <w:tblCellSpacing w:w="0" w:type="dxa"/>
          <w:jc w:val="center"/>
        </w:trPr>
        <w:tc>
          <w:tcPr>
            <w:tcW w:w="7714" w:type="dxa"/>
            <w:gridSpan w:val="2"/>
            <w:tcBorders>
              <w:top w:val="outset" w:sz="6" w:space="0" w:color="auto"/>
              <w:left w:val="outset" w:sz="6" w:space="0" w:color="auto"/>
              <w:bottom w:val="outset" w:sz="6" w:space="0" w:color="auto"/>
              <w:right w:val="outset" w:sz="6" w:space="0" w:color="auto"/>
            </w:tcBorders>
            <w:shd w:val="clear" w:color="auto" w:fill="FFFFFF"/>
          </w:tcPr>
          <w:p w14:paraId="485D275B" w14:textId="77777777" w:rsidR="00FF2349" w:rsidRDefault="00FF2349" w:rsidP="00FF2349">
            <w:pPr>
              <w:pStyle w:val="NoSpacing"/>
              <w:numPr>
                <w:ilvl w:val="0"/>
                <w:numId w:val="1"/>
              </w:numPr>
              <w:spacing w:line="360" w:lineRule="auto"/>
              <w:ind w:left="156" w:right="144" w:firstLine="270"/>
              <w:jc w:val="both"/>
              <w:rPr>
                <w:rFonts w:ascii="GHEA Grapalat" w:eastAsia="Arial Unicode" w:hAnsi="GHEA Grapalat" w:cs="Arial Unicode"/>
                <w:sz w:val="24"/>
                <w:szCs w:val="24"/>
                <w:lang w:val="hy-AM"/>
              </w:rPr>
            </w:pPr>
            <w:r>
              <w:rPr>
                <w:rFonts w:ascii="GHEA Grapalat" w:eastAsia="Arial Unicode" w:hAnsi="GHEA Grapalat" w:cs="Arial Unicode"/>
                <w:sz w:val="24"/>
                <w:szCs w:val="24"/>
                <w:lang w:val="hy-AM"/>
              </w:rPr>
              <w:t>Առաջարկվում է վերանայել «Էներգետիկայի մասին» օրենքի (այսուհետ՝ Օրենք) 4-րդ հոդվածի 1-ին մասում լրացվող՝ 12</w:t>
            </w:r>
            <w:r>
              <w:rPr>
                <w:rFonts w:ascii="Cambria Math" w:eastAsia="Arial Unicode" w:hAnsi="Cambria Math" w:cs="Cambria Math"/>
                <w:sz w:val="24"/>
                <w:szCs w:val="24"/>
                <w:lang w:val="hy-AM"/>
              </w:rPr>
              <w:t>․</w:t>
            </w:r>
            <w:r>
              <w:rPr>
                <w:rFonts w:ascii="GHEA Grapalat" w:eastAsia="Arial Unicode" w:hAnsi="GHEA Grapalat" w:cs="Arial Unicode"/>
                <w:sz w:val="24"/>
                <w:szCs w:val="24"/>
                <w:lang w:val="hy-AM"/>
              </w:rPr>
              <w:t>2-րդ կետով սահմանվող</w:t>
            </w:r>
            <w:r>
              <w:rPr>
                <w:rFonts w:ascii="Cambria Math" w:eastAsia="Arial Unicode" w:hAnsi="Cambria Math" w:cs="Arial Unicode"/>
                <w:sz w:val="24"/>
                <w:szCs w:val="24"/>
                <w:lang w:val="hy-AM"/>
              </w:rPr>
              <w:t xml:space="preserve"> </w:t>
            </w:r>
            <w:r>
              <w:rPr>
                <w:rFonts w:ascii="GHEA Grapalat" w:eastAsia="Arial Unicode" w:hAnsi="GHEA Grapalat" w:cs="Arial Unicode"/>
                <w:sz w:val="24"/>
                <w:szCs w:val="24"/>
                <w:lang w:val="hy-AM"/>
              </w:rPr>
              <w:t xml:space="preserve"> էներգիայի պահեստավորման երաշխիք հասկացությունը, հաշվի առնելով, որ այն ամբողջությամբ չի արտացոլում հասկացության իրական բովանդակությունը։ Մասնավորապես` առաջարկվում է հասկացությունը ամրագրելէներգիայի պահեստավորման ծառայության գնման երաշխիք ձևակերպմամբ, հաշվի առնելով, որ ըստ էության երաշխավորվում է էներգիայի պահեստավորման ծառայությունը պարտադիր ձեռք բերելը, ոչ թե էներգիայի պահեստավորման փաստը։</w:t>
            </w:r>
          </w:p>
          <w:p w14:paraId="38BBA5CD" w14:textId="77777777" w:rsidR="00FF2349" w:rsidRDefault="00FF2349" w:rsidP="007F28E0">
            <w:pPr>
              <w:pStyle w:val="NoSpacing"/>
              <w:spacing w:line="360" w:lineRule="auto"/>
              <w:ind w:left="156" w:right="144" w:firstLine="270"/>
              <w:jc w:val="both"/>
              <w:rPr>
                <w:rFonts w:ascii="GHEA Grapalat" w:eastAsia="Arial Unicode" w:hAnsi="GHEA Grapalat" w:cs="Arial Unicode"/>
                <w:sz w:val="24"/>
                <w:szCs w:val="24"/>
                <w:lang w:val="hy-AM"/>
              </w:rPr>
            </w:pPr>
          </w:p>
          <w:p w14:paraId="11D477DA" w14:textId="77777777" w:rsidR="00FF2349" w:rsidRDefault="00FF2349" w:rsidP="007F28E0">
            <w:pPr>
              <w:pStyle w:val="NoSpacing"/>
              <w:spacing w:line="360" w:lineRule="auto"/>
              <w:ind w:left="156" w:right="144" w:firstLine="270"/>
              <w:jc w:val="both"/>
              <w:rPr>
                <w:rFonts w:ascii="GHEA Grapalat" w:eastAsia="Arial Unicode" w:hAnsi="GHEA Grapalat" w:cs="Arial Unicode"/>
                <w:sz w:val="24"/>
                <w:szCs w:val="24"/>
                <w:lang w:val="hy-AM"/>
              </w:rPr>
            </w:pPr>
          </w:p>
          <w:p w14:paraId="1F069986" w14:textId="77777777" w:rsidR="00FF2349" w:rsidRDefault="00FF2349" w:rsidP="007F28E0">
            <w:pPr>
              <w:pStyle w:val="NoSpacing"/>
              <w:spacing w:line="360" w:lineRule="auto"/>
              <w:ind w:left="156" w:right="144" w:firstLine="270"/>
              <w:jc w:val="both"/>
              <w:rPr>
                <w:rFonts w:ascii="GHEA Grapalat" w:eastAsia="Arial Unicode" w:hAnsi="GHEA Grapalat" w:cs="Arial Unicode"/>
                <w:sz w:val="24"/>
                <w:szCs w:val="24"/>
                <w:lang w:val="hy-AM"/>
              </w:rPr>
            </w:pPr>
          </w:p>
          <w:p w14:paraId="5B3C6D6A" w14:textId="77777777" w:rsidR="00FF2349" w:rsidRDefault="00FF2349" w:rsidP="007F28E0">
            <w:pPr>
              <w:pStyle w:val="NoSpacing"/>
              <w:spacing w:line="360" w:lineRule="auto"/>
              <w:ind w:left="156" w:right="144" w:firstLine="270"/>
              <w:jc w:val="both"/>
              <w:rPr>
                <w:rFonts w:ascii="GHEA Grapalat" w:eastAsia="Arial Unicode" w:hAnsi="GHEA Grapalat" w:cs="Arial Unicode"/>
                <w:sz w:val="24"/>
                <w:szCs w:val="24"/>
                <w:lang w:val="hy-AM"/>
              </w:rPr>
            </w:pPr>
          </w:p>
          <w:p w14:paraId="383E5D24" w14:textId="77777777" w:rsidR="00FF2349" w:rsidRDefault="00FF2349" w:rsidP="007F28E0">
            <w:pPr>
              <w:pStyle w:val="NoSpacing"/>
              <w:spacing w:line="360" w:lineRule="auto"/>
              <w:ind w:left="156" w:right="144" w:firstLine="270"/>
              <w:jc w:val="both"/>
              <w:rPr>
                <w:rFonts w:ascii="GHEA Grapalat" w:eastAsia="Arial Unicode" w:hAnsi="GHEA Grapalat" w:cs="Arial Unicode"/>
                <w:sz w:val="24"/>
                <w:szCs w:val="24"/>
                <w:lang w:val="hy-AM"/>
              </w:rPr>
            </w:pPr>
            <w:r>
              <w:rPr>
                <w:rFonts w:ascii="GHEA Grapalat" w:eastAsia="Arial Unicode" w:hAnsi="GHEA Grapalat" w:cs="Arial Unicode"/>
                <w:sz w:val="24"/>
                <w:szCs w:val="24"/>
                <w:lang w:val="hy-AM"/>
              </w:rPr>
              <w:lastRenderedPageBreak/>
              <w:t xml:space="preserve">Նշված հասկացության համատեքստում պարզաբանման կարիք ունի նաև, թե ինչ եղանակով է որոշվելու լիցենզավորված անձի կողմից փաստացի պահեստավորված էներգիայի քանակությունը՝ հաշվի առնելով, որ պահեստավորված էլեկտրաէներգիան օրվա ընթացքում կարող է բազմակի առաքվել և կայանը կարող է կրկին պահեստավորել էներգիա։ </w:t>
            </w:r>
          </w:p>
          <w:p w14:paraId="4B87FB8E" w14:textId="77777777" w:rsidR="00FF2349" w:rsidRDefault="00FF2349" w:rsidP="007F28E0">
            <w:pPr>
              <w:pStyle w:val="NoSpacing"/>
              <w:spacing w:line="360" w:lineRule="auto"/>
              <w:ind w:left="156" w:right="144" w:firstLine="270"/>
              <w:jc w:val="both"/>
              <w:rPr>
                <w:rFonts w:ascii="GHEA Grapalat" w:eastAsia="Arial Unicode" w:hAnsi="GHEA Grapalat" w:cs="Arial Unicode"/>
                <w:sz w:val="24"/>
                <w:szCs w:val="24"/>
                <w:lang w:val="hy-AM"/>
              </w:rPr>
            </w:pPr>
          </w:p>
          <w:p w14:paraId="3ACA4962" w14:textId="77777777" w:rsidR="00FF2349" w:rsidRDefault="00FF2349" w:rsidP="007F28E0">
            <w:pPr>
              <w:pStyle w:val="NoSpacing"/>
              <w:spacing w:line="360" w:lineRule="auto"/>
              <w:ind w:left="156" w:right="144" w:firstLine="270"/>
              <w:jc w:val="both"/>
              <w:rPr>
                <w:rFonts w:ascii="GHEA Grapalat" w:eastAsia="Arial Unicode" w:hAnsi="GHEA Grapalat" w:cs="Arial Unicode"/>
                <w:sz w:val="24"/>
                <w:szCs w:val="24"/>
                <w:lang w:val="hy-AM"/>
              </w:rPr>
            </w:pPr>
          </w:p>
          <w:p w14:paraId="7D6E036C" w14:textId="77777777" w:rsidR="00FF2349" w:rsidRDefault="00FF2349" w:rsidP="007F28E0">
            <w:pPr>
              <w:pStyle w:val="NoSpacing"/>
              <w:spacing w:line="360" w:lineRule="auto"/>
              <w:ind w:left="156" w:right="144" w:firstLine="270"/>
              <w:jc w:val="both"/>
              <w:rPr>
                <w:rFonts w:ascii="GHEA Grapalat" w:eastAsia="Arial Unicode" w:hAnsi="GHEA Grapalat" w:cs="Arial Unicode"/>
                <w:sz w:val="24"/>
                <w:szCs w:val="24"/>
                <w:lang w:val="hy-AM"/>
              </w:rPr>
            </w:pPr>
          </w:p>
          <w:p w14:paraId="008649BD" w14:textId="77777777" w:rsidR="00FF2349" w:rsidRDefault="00FF2349" w:rsidP="007F28E0">
            <w:pPr>
              <w:pStyle w:val="NoSpacing"/>
              <w:spacing w:line="360" w:lineRule="auto"/>
              <w:ind w:left="156" w:right="144" w:firstLine="270"/>
              <w:jc w:val="both"/>
              <w:rPr>
                <w:rFonts w:ascii="GHEA Grapalat" w:eastAsia="Arial Unicode" w:hAnsi="GHEA Grapalat" w:cs="Arial Unicode"/>
                <w:sz w:val="24"/>
                <w:szCs w:val="24"/>
                <w:lang w:val="hy-AM"/>
              </w:rPr>
            </w:pPr>
          </w:p>
          <w:p w14:paraId="3AC782BF" w14:textId="77777777" w:rsidR="00FF2349" w:rsidRDefault="00FF2349" w:rsidP="007F28E0">
            <w:pPr>
              <w:pStyle w:val="NoSpacing"/>
              <w:spacing w:line="360" w:lineRule="auto"/>
              <w:ind w:left="156" w:right="144" w:firstLine="270"/>
              <w:jc w:val="both"/>
              <w:rPr>
                <w:rFonts w:ascii="GHEA Grapalat" w:eastAsia="Arial Unicode" w:hAnsi="GHEA Grapalat" w:cs="Arial Unicode"/>
                <w:sz w:val="24"/>
                <w:szCs w:val="24"/>
                <w:lang w:val="hy-AM"/>
              </w:rPr>
            </w:pPr>
          </w:p>
          <w:p w14:paraId="12EF9DE0" w14:textId="77777777" w:rsidR="00FF2349" w:rsidRDefault="00FF2349" w:rsidP="007F28E0">
            <w:pPr>
              <w:pStyle w:val="NoSpacing"/>
              <w:spacing w:line="360" w:lineRule="auto"/>
              <w:ind w:left="156" w:right="144" w:firstLine="270"/>
              <w:jc w:val="both"/>
              <w:rPr>
                <w:rFonts w:ascii="GHEA Grapalat" w:eastAsia="Arial Unicode" w:hAnsi="GHEA Grapalat" w:cs="Arial Unicode"/>
                <w:sz w:val="24"/>
                <w:szCs w:val="24"/>
                <w:lang w:val="hy-AM"/>
              </w:rPr>
            </w:pPr>
            <w:r>
              <w:rPr>
                <w:rFonts w:ascii="GHEA Grapalat" w:eastAsia="Arial Unicode" w:hAnsi="GHEA Grapalat" w:cs="Arial Unicode"/>
                <w:sz w:val="24"/>
                <w:szCs w:val="24"/>
                <w:lang w:val="hy-AM"/>
              </w:rPr>
              <w:t>Բացի այդ, անդրադառնալով ձեռքբերման երաշխիքի մասով նախատեսվող մնացած կարգավորումներին, հարկ է նշել, որ Նախագծի 15-րդ կետով Օրենքում լրացվող 35</w:t>
            </w:r>
            <w:r>
              <w:rPr>
                <w:rFonts w:ascii="Cambria Math" w:eastAsia="Arial Unicode" w:hAnsi="Cambria Math" w:cs="Cambria Math"/>
                <w:sz w:val="24"/>
                <w:szCs w:val="24"/>
                <w:lang w:val="hy-AM"/>
              </w:rPr>
              <w:t>․</w:t>
            </w:r>
            <w:r>
              <w:rPr>
                <w:rFonts w:ascii="GHEA Grapalat" w:eastAsia="Arial Unicode" w:hAnsi="GHEA Grapalat" w:cs="Arial Unicode"/>
                <w:sz w:val="24"/>
                <w:szCs w:val="24"/>
                <w:lang w:val="hy-AM"/>
              </w:rPr>
              <w:t xml:space="preserve">1-ին հոդվածի 3-րդ մասում սահմանվել է, որ երաշխիքի շրջանակում մատուցվող պահեստավորման ծառայությունը ենթակա է գնման ամբողջությամբ, մինչդեռ նույն հոդվածի 4-րդ մասով սահմանվել է, որ պահեստավորման ծառայությունը մատուցվում է համակարգի օպերատորի կարգավարական հրահանգներին համապատասխան, իսկ մնացած բոլոր դեպքերում լիցենզավորված անձը կարող է շուկայի մասնակիցներին չկարգավորվող գներով </w:t>
            </w:r>
            <w:r>
              <w:rPr>
                <w:rFonts w:ascii="GHEA Grapalat" w:eastAsia="Arial Unicode" w:hAnsi="GHEA Grapalat" w:cs="Arial Unicode"/>
                <w:sz w:val="24"/>
                <w:szCs w:val="24"/>
                <w:lang w:val="hy-AM"/>
              </w:rPr>
              <w:lastRenderedPageBreak/>
              <w:t>մատուցել պահեստավորման ծառայություն։ Նշվածը չի համապատասխանում ինչպես հասկացություններով սահմանված՝ էներգիայի պահեստավորման գնման երաշխիքի կոնցեպտին, այնպես էլ Նախագծի շրջանակում նախատեսվող՝ գնման երաշխիք ունեցող անձի կարգավիճակին։</w:t>
            </w:r>
          </w:p>
          <w:p w14:paraId="0D885A11" w14:textId="77777777" w:rsidR="00FF2349" w:rsidRDefault="00FF2349" w:rsidP="007F28E0">
            <w:pPr>
              <w:pStyle w:val="NoSpacing"/>
              <w:spacing w:line="360" w:lineRule="auto"/>
              <w:ind w:left="156" w:right="144" w:firstLine="270"/>
              <w:jc w:val="both"/>
              <w:rPr>
                <w:rFonts w:ascii="GHEA Grapalat" w:eastAsia="Arial Unicode" w:hAnsi="GHEA Grapalat" w:cs="Arial Unicode"/>
                <w:sz w:val="24"/>
                <w:szCs w:val="24"/>
                <w:lang w:val="hy-AM"/>
              </w:rPr>
            </w:pPr>
          </w:p>
          <w:p w14:paraId="42F400CA" w14:textId="77777777" w:rsidR="00FF2349" w:rsidRDefault="00FF2349" w:rsidP="007F28E0">
            <w:pPr>
              <w:pStyle w:val="NoSpacing"/>
              <w:spacing w:line="360" w:lineRule="auto"/>
              <w:ind w:left="156" w:right="144" w:firstLine="270"/>
              <w:jc w:val="both"/>
              <w:rPr>
                <w:rFonts w:ascii="GHEA Grapalat" w:eastAsia="Arial Unicode" w:hAnsi="GHEA Grapalat" w:cs="Arial Unicode"/>
                <w:sz w:val="24"/>
                <w:szCs w:val="24"/>
                <w:lang w:val="hy-AM"/>
              </w:rPr>
            </w:pPr>
            <w:r>
              <w:rPr>
                <w:rFonts w:ascii="GHEA Grapalat" w:eastAsia="Arial Unicode" w:hAnsi="GHEA Grapalat" w:cs="Arial Unicode"/>
                <w:sz w:val="24"/>
                <w:szCs w:val="24"/>
                <w:lang w:val="hy-AM"/>
              </w:rPr>
              <w:t>Հարկ է նշել նաև, որ Օրենքի 4-րդ հոդվածի 1-ին մասում լրացվող՝ 12</w:t>
            </w:r>
            <w:r>
              <w:rPr>
                <w:rFonts w:ascii="Cambria Math" w:eastAsia="Arial Unicode" w:hAnsi="Cambria Math" w:cs="Cambria Math"/>
                <w:sz w:val="24"/>
                <w:szCs w:val="24"/>
                <w:lang w:val="hy-AM"/>
              </w:rPr>
              <w:t>․</w:t>
            </w:r>
            <w:r>
              <w:rPr>
                <w:rFonts w:ascii="GHEA Grapalat" w:eastAsia="Arial Unicode" w:hAnsi="GHEA Grapalat" w:cs="Arial Unicode"/>
                <w:sz w:val="24"/>
                <w:szCs w:val="24"/>
                <w:lang w:val="hy-AM"/>
              </w:rPr>
              <w:t xml:space="preserve">2-րդ կետի շրջանակում հստակ պարզ չի դառնում նաև, թե տվյալ դրույթում նշված՝ համակարգի օպերատորի կարգավարումը վերաբերում է պահեստավորման ծառայություն մատուցելու </w:t>
            </w:r>
            <w:r w:rsidRPr="00BC7F31">
              <w:rPr>
                <w:rFonts w:ascii="GHEA Grapalat" w:eastAsia="Arial Unicode" w:hAnsi="GHEA Grapalat" w:cs="Arial Unicode"/>
                <w:sz w:val="24"/>
                <w:szCs w:val="24"/>
                <w:lang w:val="hy-AM"/>
              </w:rPr>
              <w:t>շրջանակում պահեստավորման համար</w:t>
            </w:r>
            <w:r>
              <w:rPr>
                <w:rFonts w:ascii="GHEA Grapalat" w:eastAsia="Arial Unicode" w:hAnsi="GHEA Grapalat" w:cs="Arial Unicode"/>
                <w:sz w:val="24"/>
                <w:szCs w:val="24"/>
                <w:lang w:val="hy-AM"/>
              </w:rPr>
              <w:t xml:space="preserve"> էլեկտրական էներգիա ընդունելուն, թե պահեստավորված էներգիան հետագայում ցանց առաքելուն։  </w:t>
            </w:r>
          </w:p>
          <w:p w14:paraId="25CF0B38" w14:textId="77777777" w:rsidR="00FF2349" w:rsidRDefault="00FF2349" w:rsidP="007F28E0">
            <w:pPr>
              <w:pStyle w:val="NoSpacing"/>
              <w:spacing w:line="360" w:lineRule="auto"/>
              <w:ind w:left="156" w:right="144" w:firstLine="270"/>
              <w:jc w:val="both"/>
              <w:rPr>
                <w:rFonts w:ascii="GHEA Grapalat" w:eastAsia="Arial Unicode" w:hAnsi="GHEA Grapalat" w:cs="Arial Unicode"/>
                <w:sz w:val="24"/>
                <w:szCs w:val="24"/>
                <w:lang w:val="hy-AM"/>
              </w:rPr>
            </w:pPr>
          </w:p>
          <w:p w14:paraId="12EE21E9" w14:textId="77777777" w:rsidR="00FF2349" w:rsidRDefault="00FF2349" w:rsidP="007F28E0">
            <w:pPr>
              <w:pStyle w:val="NoSpacing"/>
              <w:spacing w:line="360" w:lineRule="auto"/>
              <w:ind w:left="156" w:right="144" w:firstLine="270"/>
              <w:jc w:val="both"/>
              <w:rPr>
                <w:rFonts w:ascii="GHEA Grapalat" w:eastAsia="Arial Unicode" w:hAnsi="GHEA Grapalat" w:cs="Arial Unicode"/>
                <w:sz w:val="24"/>
                <w:szCs w:val="24"/>
                <w:lang w:val="hy-AM"/>
              </w:rPr>
            </w:pPr>
          </w:p>
          <w:p w14:paraId="5497B4D2" w14:textId="77777777" w:rsidR="00FF2349" w:rsidRDefault="00FF2349" w:rsidP="007F28E0">
            <w:pPr>
              <w:pStyle w:val="NoSpacing"/>
              <w:spacing w:line="360" w:lineRule="auto"/>
              <w:ind w:left="156" w:right="144" w:firstLine="270"/>
              <w:jc w:val="both"/>
              <w:rPr>
                <w:rFonts w:ascii="GHEA Grapalat" w:eastAsia="Arial Unicode" w:hAnsi="GHEA Grapalat" w:cs="Arial Unicode"/>
                <w:sz w:val="24"/>
                <w:szCs w:val="24"/>
                <w:lang w:val="hy-AM"/>
              </w:rPr>
            </w:pPr>
          </w:p>
          <w:p w14:paraId="5B00B993" w14:textId="77777777" w:rsidR="00FF2349" w:rsidRDefault="00FF2349" w:rsidP="007F28E0">
            <w:pPr>
              <w:pStyle w:val="NoSpacing"/>
              <w:spacing w:line="360" w:lineRule="auto"/>
              <w:ind w:left="156" w:right="144" w:firstLine="270"/>
              <w:jc w:val="both"/>
              <w:rPr>
                <w:rFonts w:ascii="GHEA Grapalat" w:eastAsia="Arial Unicode" w:hAnsi="GHEA Grapalat" w:cs="Arial Unicode"/>
                <w:sz w:val="24"/>
                <w:szCs w:val="24"/>
                <w:lang w:val="hy-AM"/>
              </w:rPr>
            </w:pPr>
          </w:p>
          <w:p w14:paraId="45DC1BB6" w14:textId="77777777" w:rsidR="00FF2349" w:rsidRPr="00AF6D80" w:rsidRDefault="00FF2349" w:rsidP="007F28E0">
            <w:pPr>
              <w:pStyle w:val="NoSpacing"/>
              <w:spacing w:line="360" w:lineRule="auto"/>
              <w:ind w:left="156" w:right="144" w:firstLine="270"/>
              <w:jc w:val="both"/>
              <w:rPr>
                <w:rFonts w:ascii="GHEA Grapalat" w:eastAsia="Arial Unicode" w:hAnsi="GHEA Grapalat" w:cs="Arial Unicode"/>
                <w:sz w:val="16"/>
                <w:szCs w:val="16"/>
                <w:lang w:val="hy-AM"/>
              </w:rPr>
            </w:pPr>
          </w:p>
          <w:p w14:paraId="281FF0C2" w14:textId="77777777" w:rsidR="00FF2349" w:rsidRDefault="00FF2349" w:rsidP="007F28E0">
            <w:pPr>
              <w:pStyle w:val="NoSpacing"/>
              <w:spacing w:line="360" w:lineRule="auto"/>
              <w:ind w:left="156" w:right="144" w:firstLine="270"/>
              <w:jc w:val="both"/>
              <w:rPr>
                <w:rFonts w:ascii="GHEA Grapalat" w:eastAsia="Arial Unicode" w:hAnsi="GHEA Grapalat" w:cs="Arial Unicode"/>
                <w:sz w:val="24"/>
                <w:szCs w:val="24"/>
                <w:lang w:val="hy-AM"/>
              </w:rPr>
            </w:pPr>
          </w:p>
          <w:p w14:paraId="6C63FB92" w14:textId="77777777" w:rsidR="00FF2349" w:rsidRDefault="00FF2349" w:rsidP="007F28E0">
            <w:pPr>
              <w:pStyle w:val="NoSpacing"/>
              <w:spacing w:line="360" w:lineRule="auto"/>
              <w:ind w:left="156" w:right="144" w:firstLine="270"/>
              <w:jc w:val="both"/>
              <w:rPr>
                <w:rFonts w:ascii="GHEA Grapalat" w:eastAsia="Arial Unicode" w:hAnsi="GHEA Grapalat" w:cs="Arial Unicode"/>
                <w:sz w:val="24"/>
                <w:szCs w:val="24"/>
                <w:lang w:val="hy-AM"/>
              </w:rPr>
            </w:pPr>
          </w:p>
          <w:p w14:paraId="52B6F99D" w14:textId="77777777" w:rsidR="00FF2349" w:rsidRPr="00DC187A" w:rsidRDefault="00FF2349" w:rsidP="007F28E0">
            <w:pPr>
              <w:pStyle w:val="NoSpacing"/>
              <w:spacing w:line="360" w:lineRule="auto"/>
              <w:ind w:left="158" w:right="144" w:firstLine="274"/>
              <w:jc w:val="both"/>
              <w:rPr>
                <w:rFonts w:ascii="GHEA Grapalat" w:eastAsia="Arial Unicode" w:hAnsi="GHEA Grapalat" w:cs="Arial Unicode"/>
                <w:sz w:val="24"/>
                <w:szCs w:val="24"/>
                <w:lang w:val="hy-AM"/>
              </w:rPr>
            </w:pPr>
            <w:r w:rsidRPr="00EE4872">
              <w:rPr>
                <w:rFonts w:ascii="GHEA Grapalat" w:eastAsia="Arial Unicode" w:hAnsi="GHEA Grapalat" w:cs="Arial Unicode"/>
                <w:sz w:val="24"/>
                <w:szCs w:val="24"/>
                <w:lang w:val="hy-AM"/>
              </w:rPr>
              <w:t xml:space="preserve">Առաջարկվող կարգավորումների համատեքստում պարզբանման կարիք ունի նաև, թե արդյոք պետության կողմից </w:t>
            </w:r>
            <w:r w:rsidRPr="00EE4872">
              <w:rPr>
                <w:rFonts w:ascii="GHEA Grapalat" w:eastAsia="Arial Unicode" w:hAnsi="GHEA Grapalat" w:cs="Arial Unicode"/>
                <w:sz w:val="24"/>
                <w:szCs w:val="24"/>
                <w:lang w:val="hy-AM"/>
              </w:rPr>
              <w:lastRenderedPageBreak/>
              <w:t>պահեստավորող կայանների գործունեության խթանումը իրականացվելու է օրենքով սահմանված պահեստավորման ծառայության գնման երաշխիքի շրջանակում։ Եթե այո, ապա արդյոք հնարավոր է լինելու այդ երաշխիքը տրամադրել տարբեր պայմաններով, հաշվի առնելով  գործունեության աշխարհագրական վայրը, տեղանքը, առկա ենթակառուցվածքների առանձնահատկությունները և այլն</w:t>
            </w:r>
            <w:r>
              <w:rPr>
                <w:rFonts w:ascii="GHEA Grapalat" w:eastAsia="Arial Unicode" w:hAnsi="GHEA Grapalat" w:cs="Arial Unicode"/>
                <w:sz w:val="24"/>
                <w:szCs w:val="24"/>
                <w:lang w:val="hy-AM" w:eastAsia="zh-CN"/>
              </w:rPr>
              <w:t>։</w:t>
            </w:r>
          </w:p>
        </w:tc>
        <w:tc>
          <w:tcPr>
            <w:tcW w:w="6920" w:type="dxa"/>
            <w:gridSpan w:val="4"/>
            <w:tcBorders>
              <w:top w:val="outset" w:sz="6" w:space="0" w:color="auto"/>
              <w:left w:val="outset" w:sz="6" w:space="0" w:color="auto"/>
              <w:bottom w:val="outset" w:sz="6" w:space="0" w:color="auto"/>
              <w:right w:val="outset" w:sz="6" w:space="0" w:color="auto"/>
            </w:tcBorders>
            <w:shd w:val="clear" w:color="auto" w:fill="FFFFFF"/>
          </w:tcPr>
          <w:p w14:paraId="5092D353" w14:textId="77777777" w:rsidR="00FF2349" w:rsidRPr="00AD79A4" w:rsidRDefault="00FF2349" w:rsidP="007F28E0">
            <w:pPr>
              <w:tabs>
                <w:tab w:val="center" w:pos="3668"/>
              </w:tabs>
              <w:autoSpaceDE w:val="0"/>
              <w:autoSpaceDN w:val="0"/>
              <w:adjustRightInd w:val="0"/>
              <w:spacing w:after="0" w:line="360" w:lineRule="auto"/>
              <w:ind w:left="187" w:right="144" w:firstLine="259"/>
              <w:jc w:val="both"/>
              <w:rPr>
                <w:rFonts w:ascii="GHEA Grapalat" w:eastAsia="Arial Unicode" w:hAnsi="GHEA Grapalat" w:cs="Arial Unicode"/>
                <w:sz w:val="24"/>
                <w:szCs w:val="24"/>
                <w:lang w:val="hy-AM"/>
              </w:rPr>
            </w:pPr>
            <w:r w:rsidRPr="00AD79A4">
              <w:rPr>
                <w:rFonts w:ascii="GHEA Grapalat" w:eastAsia="Arial Unicode" w:hAnsi="GHEA Grapalat" w:cs="Arial Unicode"/>
                <w:sz w:val="24"/>
                <w:szCs w:val="24"/>
                <w:lang w:val="hy-AM"/>
              </w:rPr>
              <w:lastRenderedPageBreak/>
              <w:t>Ընդունվել է մասնակի։</w:t>
            </w:r>
          </w:p>
          <w:p w14:paraId="2BC20872" w14:textId="77777777" w:rsidR="00FF2349" w:rsidRPr="00AD79A4" w:rsidRDefault="00FF2349" w:rsidP="007F28E0">
            <w:pPr>
              <w:tabs>
                <w:tab w:val="center" w:pos="3668"/>
              </w:tabs>
              <w:autoSpaceDE w:val="0"/>
              <w:autoSpaceDN w:val="0"/>
              <w:adjustRightInd w:val="0"/>
              <w:spacing w:after="0" w:line="360" w:lineRule="auto"/>
              <w:ind w:left="187" w:right="144" w:firstLine="259"/>
              <w:jc w:val="both"/>
              <w:rPr>
                <w:rFonts w:ascii="GHEA Grapalat" w:eastAsia="Arial Unicode" w:hAnsi="GHEA Grapalat" w:cs="Arial Unicode"/>
                <w:sz w:val="24"/>
                <w:szCs w:val="24"/>
                <w:lang w:val="hy-AM"/>
              </w:rPr>
            </w:pPr>
            <w:r w:rsidRPr="00AD79A4">
              <w:rPr>
                <w:rFonts w:ascii="GHEA Grapalat" w:eastAsia="Arial Unicode" w:hAnsi="GHEA Grapalat" w:cs="Arial Unicode"/>
                <w:sz w:val="24"/>
                <w:szCs w:val="24"/>
                <w:lang w:val="hy-AM"/>
              </w:rPr>
              <w:t>ՀՀ քաղաքացիական օրենսգրքի համաձայն՝ «գնում» և «գնել» եզրույթները բնորոշ են առուվաճառքի պայմանագրերին, այսինքն գնվում է գույքը։ Էներգիայի պահեստավորման դեպքում չի ենթադրվում գույքի գնում, այն ծառայության մատուցում է, որի պարագայում մյուս կողմը, ըստ նույն օրենսգրքի տերմինաբանության, օգտվում է այդ ծառայությունից։ Հետևաբար, հասկացությունը վերախմբագրվել է նման կերպ</w:t>
            </w:r>
            <w:r w:rsidRPr="00AD79A4">
              <w:rPr>
                <w:rFonts w:ascii="MS Gothic" w:eastAsia="MS Gothic" w:hAnsi="MS Gothic" w:cs="MS Gothic" w:hint="eastAsia"/>
                <w:sz w:val="24"/>
                <w:szCs w:val="24"/>
                <w:lang w:val="hy-AM"/>
              </w:rPr>
              <w:t>․</w:t>
            </w:r>
            <w:r w:rsidRPr="00AD79A4">
              <w:rPr>
                <w:rFonts w:ascii="GHEA Grapalat" w:eastAsia="Arial Unicode" w:hAnsi="GHEA Grapalat" w:cs="Arial Unicode"/>
                <w:sz w:val="24"/>
                <w:szCs w:val="24"/>
                <w:lang w:val="hy-AM"/>
              </w:rPr>
              <w:t xml:space="preserve"> «</w:t>
            </w:r>
            <w:r>
              <w:rPr>
                <w:rFonts w:ascii="GHEA Grapalat" w:eastAsia="Arial Unicode" w:hAnsi="GHEA Grapalat" w:cs="Arial Unicode"/>
                <w:sz w:val="24"/>
                <w:szCs w:val="24"/>
                <w:lang w:val="hy-AM"/>
              </w:rPr>
              <w:t>էներգիայի պահեստավորման ծառայությունից օգտվելու երաշխիք</w:t>
            </w:r>
            <w:r w:rsidRPr="00AD79A4">
              <w:rPr>
                <w:rFonts w:ascii="GHEA Grapalat" w:eastAsia="Arial Unicode" w:hAnsi="GHEA Grapalat" w:cs="Arial Unicode"/>
                <w:sz w:val="24"/>
                <w:szCs w:val="24"/>
                <w:lang w:val="hy-AM"/>
              </w:rPr>
              <w:t>»։ Միաժամանակ, հիմք ընդունելով «Նորմատիվ իրավական ակտերի մասին» օրենքի 21-րդ հոդվածի 4-րդ մասը, սահմանվել է նաև դրա կրճատ տարբերակը՝ հասկացության նախնական ձևակերպմամբ։</w:t>
            </w:r>
          </w:p>
          <w:p w14:paraId="4DCAC977" w14:textId="77777777" w:rsidR="00FF2349" w:rsidRPr="00AD79A4" w:rsidRDefault="00FF2349" w:rsidP="007F28E0">
            <w:pPr>
              <w:tabs>
                <w:tab w:val="center" w:pos="3668"/>
              </w:tabs>
              <w:autoSpaceDE w:val="0"/>
              <w:autoSpaceDN w:val="0"/>
              <w:adjustRightInd w:val="0"/>
              <w:spacing w:after="0" w:line="360" w:lineRule="auto"/>
              <w:ind w:left="187" w:right="144" w:firstLine="259"/>
              <w:jc w:val="both"/>
              <w:rPr>
                <w:rFonts w:ascii="GHEA Grapalat" w:eastAsia="Arial Unicode" w:hAnsi="GHEA Grapalat" w:cs="Arial Unicode"/>
                <w:sz w:val="16"/>
                <w:szCs w:val="16"/>
                <w:lang w:val="hy-AM"/>
              </w:rPr>
            </w:pPr>
          </w:p>
          <w:p w14:paraId="779FC214" w14:textId="562BA401" w:rsidR="00FF2349" w:rsidRDefault="00FF2349" w:rsidP="007F28E0">
            <w:pPr>
              <w:tabs>
                <w:tab w:val="center" w:pos="3668"/>
              </w:tabs>
              <w:autoSpaceDE w:val="0"/>
              <w:autoSpaceDN w:val="0"/>
              <w:adjustRightInd w:val="0"/>
              <w:spacing w:after="0" w:line="360" w:lineRule="auto"/>
              <w:ind w:left="187" w:right="144" w:firstLine="259"/>
              <w:jc w:val="both"/>
              <w:rPr>
                <w:rFonts w:ascii="GHEA Grapalat" w:eastAsia="Arial Unicode" w:hAnsi="GHEA Grapalat" w:cs="Arial Unicode"/>
                <w:sz w:val="24"/>
                <w:szCs w:val="24"/>
                <w:lang w:val="hy-AM"/>
              </w:rPr>
            </w:pPr>
            <w:r>
              <w:rPr>
                <w:rFonts w:ascii="GHEA Grapalat" w:eastAsia="Arial Unicode" w:hAnsi="GHEA Grapalat" w:cs="Arial Unicode"/>
                <w:sz w:val="24"/>
                <w:szCs w:val="24"/>
                <w:lang w:val="hy-AM"/>
              </w:rPr>
              <w:lastRenderedPageBreak/>
              <w:t>Փ</w:t>
            </w:r>
            <w:r w:rsidRPr="00AD79A4">
              <w:rPr>
                <w:rFonts w:ascii="GHEA Grapalat" w:eastAsia="Arial Unicode" w:hAnsi="GHEA Grapalat" w:cs="Arial Unicode"/>
                <w:sz w:val="24"/>
                <w:szCs w:val="24"/>
                <w:lang w:val="hy-AM"/>
              </w:rPr>
              <w:t>աստացի պահեստավորված էներգիայի քանակությունը համարվում է այն էլեկտրաէներգիայի ընդհանուր ծավալը, որը համապատասխան հաշվարկային ժամանակահատվածում ցանցից ընդունվել է պահեստավորման կայանի կողմից պահեստավորման նպատակով՝ անկախ այդ էներգիայի հետագա ա</w:t>
            </w:r>
            <w:r>
              <w:rPr>
                <w:rFonts w:ascii="GHEA Grapalat" w:eastAsia="Arial Unicode" w:hAnsi="GHEA Grapalat" w:cs="Arial Unicode"/>
                <w:sz w:val="24"/>
                <w:szCs w:val="24"/>
                <w:lang w:val="hy-AM"/>
              </w:rPr>
              <w:t>ռաքման</w:t>
            </w:r>
            <w:r w:rsidRPr="00AD79A4">
              <w:rPr>
                <w:rFonts w:ascii="GHEA Grapalat" w:eastAsia="Arial Unicode" w:hAnsi="GHEA Grapalat" w:cs="Arial Unicode"/>
                <w:sz w:val="24"/>
                <w:szCs w:val="24"/>
                <w:lang w:val="hy-AM"/>
              </w:rPr>
              <w:t xml:space="preserve"> կամ նույն ժամանակահատվածում կրկնակի </w:t>
            </w:r>
            <w:r>
              <w:rPr>
                <w:rFonts w:ascii="GHEA Grapalat" w:eastAsia="Arial Unicode" w:hAnsi="GHEA Grapalat" w:cs="Arial Unicode"/>
                <w:sz w:val="24"/>
                <w:szCs w:val="24"/>
                <w:lang w:val="hy-AM"/>
              </w:rPr>
              <w:t>պահեստավորման</w:t>
            </w:r>
            <w:r w:rsidRPr="00AD79A4">
              <w:rPr>
                <w:rFonts w:ascii="GHEA Grapalat" w:eastAsia="Arial Unicode" w:hAnsi="GHEA Grapalat" w:cs="Arial Unicode"/>
                <w:sz w:val="24"/>
                <w:szCs w:val="24"/>
                <w:lang w:val="hy-AM"/>
              </w:rPr>
              <w:t xml:space="preserve"> հանգամանքից, և որը հաստատվում է </w:t>
            </w:r>
            <w:r>
              <w:rPr>
                <w:rFonts w:ascii="GHEA Grapalat" w:eastAsia="Arial Unicode" w:hAnsi="GHEA Grapalat" w:cs="Arial Unicode"/>
                <w:sz w:val="24"/>
                <w:szCs w:val="24"/>
                <w:lang w:val="hy-AM"/>
              </w:rPr>
              <w:t xml:space="preserve">համապատասխան հաշվառման համակարգերի՝ </w:t>
            </w:r>
            <w:r w:rsidRPr="00AD79A4">
              <w:rPr>
                <w:rFonts w:ascii="GHEA Grapalat" w:eastAsia="Arial Unicode" w:hAnsi="GHEA Grapalat" w:cs="Arial Unicode"/>
                <w:sz w:val="24"/>
                <w:szCs w:val="24"/>
                <w:lang w:val="hy-AM"/>
              </w:rPr>
              <w:t>հաշվառման տվյալներով</w:t>
            </w:r>
            <w:r>
              <w:rPr>
                <w:rFonts w:ascii="GHEA Grapalat" w:eastAsia="Arial Unicode" w:hAnsi="GHEA Grapalat" w:cs="Arial Unicode"/>
                <w:sz w:val="24"/>
                <w:szCs w:val="24"/>
                <w:lang w:val="hy-AM"/>
              </w:rPr>
              <w:t>։</w:t>
            </w:r>
            <w:r w:rsidR="00D816BE">
              <w:rPr>
                <w:rFonts w:ascii="GHEA Grapalat" w:eastAsia="Arial Unicode" w:hAnsi="GHEA Grapalat" w:cs="Arial Unicode"/>
                <w:sz w:val="24"/>
                <w:szCs w:val="24"/>
                <w:lang w:val="hy-AM"/>
              </w:rPr>
              <w:t xml:space="preserve"> </w:t>
            </w:r>
          </w:p>
          <w:p w14:paraId="46E57007" w14:textId="77777777" w:rsidR="00FF2349" w:rsidRPr="00AE0395" w:rsidRDefault="00FF2349" w:rsidP="007F28E0">
            <w:pPr>
              <w:tabs>
                <w:tab w:val="center" w:pos="3668"/>
              </w:tabs>
              <w:autoSpaceDE w:val="0"/>
              <w:autoSpaceDN w:val="0"/>
              <w:adjustRightInd w:val="0"/>
              <w:spacing w:after="0" w:line="276" w:lineRule="auto"/>
              <w:ind w:left="180" w:right="144" w:firstLine="266"/>
              <w:jc w:val="both"/>
              <w:rPr>
                <w:rFonts w:ascii="GHEA Grapalat" w:eastAsia="Arial Unicode" w:hAnsi="GHEA Grapalat" w:cs="Arial Unicode"/>
                <w:sz w:val="32"/>
                <w:szCs w:val="28"/>
                <w:lang w:val="hy-AM"/>
              </w:rPr>
            </w:pPr>
          </w:p>
          <w:p w14:paraId="6B0792A2" w14:textId="77777777" w:rsidR="00FF2349" w:rsidRDefault="00FF2349" w:rsidP="007F28E0">
            <w:pPr>
              <w:tabs>
                <w:tab w:val="center" w:pos="3668"/>
              </w:tabs>
              <w:autoSpaceDE w:val="0"/>
              <w:autoSpaceDN w:val="0"/>
              <w:adjustRightInd w:val="0"/>
              <w:spacing w:after="0" w:line="360" w:lineRule="auto"/>
              <w:ind w:left="187" w:right="144" w:firstLine="259"/>
              <w:jc w:val="both"/>
              <w:rPr>
                <w:rFonts w:ascii="GHEA Grapalat" w:eastAsia="Arial Unicode" w:hAnsi="GHEA Grapalat" w:cs="Arial Unicode"/>
                <w:sz w:val="24"/>
                <w:szCs w:val="24"/>
                <w:lang w:val="hy-AM"/>
              </w:rPr>
            </w:pPr>
            <w:r>
              <w:rPr>
                <w:rFonts w:ascii="GHEA Grapalat" w:eastAsia="Arial Unicode" w:hAnsi="GHEA Grapalat" w:cs="Arial Unicode"/>
                <w:sz w:val="24"/>
                <w:szCs w:val="24"/>
                <w:lang w:val="hy-AM"/>
              </w:rPr>
              <w:t>Ընդունվել է։</w:t>
            </w:r>
          </w:p>
          <w:p w14:paraId="1C9145BE" w14:textId="77777777" w:rsidR="00FF2349" w:rsidRDefault="00FF2349" w:rsidP="007F28E0">
            <w:pPr>
              <w:tabs>
                <w:tab w:val="center" w:pos="3668"/>
              </w:tabs>
              <w:autoSpaceDE w:val="0"/>
              <w:autoSpaceDN w:val="0"/>
              <w:adjustRightInd w:val="0"/>
              <w:spacing w:after="0" w:line="360" w:lineRule="auto"/>
              <w:ind w:left="187" w:right="144" w:firstLine="259"/>
              <w:jc w:val="both"/>
              <w:rPr>
                <w:rFonts w:ascii="GHEA Grapalat" w:eastAsia="Arial Unicode" w:hAnsi="GHEA Grapalat" w:cs="Arial Unicode"/>
                <w:sz w:val="24"/>
                <w:szCs w:val="24"/>
                <w:lang w:val="hy-AM"/>
              </w:rPr>
            </w:pPr>
          </w:p>
          <w:p w14:paraId="0C2D4B4A" w14:textId="77777777" w:rsidR="00FF2349" w:rsidRDefault="00FF2349" w:rsidP="007F28E0">
            <w:pPr>
              <w:tabs>
                <w:tab w:val="center" w:pos="3668"/>
              </w:tabs>
              <w:autoSpaceDE w:val="0"/>
              <w:autoSpaceDN w:val="0"/>
              <w:adjustRightInd w:val="0"/>
              <w:spacing w:after="0" w:line="360" w:lineRule="auto"/>
              <w:ind w:left="187" w:right="144" w:firstLine="259"/>
              <w:jc w:val="both"/>
              <w:rPr>
                <w:rFonts w:ascii="GHEA Grapalat" w:eastAsia="Arial Unicode" w:hAnsi="GHEA Grapalat" w:cs="Arial Unicode"/>
                <w:sz w:val="24"/>
                <w:szCs w:val="24"/>
                <w:lang w:val="hy-AM"/>
              </w:rPr>
            </w:pPr>
          </w:p>
          <w:p w14:paraId="40AE1160" w14:textId="77777777" w:rsidR="00FF2349" w:rsidRDefault="00FF2349" w:rsidP="007F28E0">
            <w:pPr>
              <w:tabs>
                <w:tab w:val="center" w:pos="3668"/>
              </w:tabs>
              <w:autoSpaceDE w:val="0"/>
              <w:autoSpaceDN w:val="0"/>
              <w:adjustRightInd w:val="0"/>
              <w:spacing w:after="0" w:line="360" w:lineRule="auto"/>
              <w:ind w:left="187" w:right="144" w:firstLine="259"/>
              <w:jc w:val="both"/>
              <w:rPr>
                <w:rFonts w:ascii="GHEA Grapalat" w:eastAsia="Arial Unicode" w:hAnsi="GHEA Grapalat" w:cs="Arial Unicode"/>
                <w:sz w:val="24"/>
                <w:szCs w:val="24"/>
                <w:lang w:val="hy-AM"/>
              </w:rPr>
            </w:pPr>
          </w:p>
          <w:p w14:paraId="70DD7241" w14:textId="77777777" w:rsidR="00FF2349" w:rsidRDefault="00FF2349" w:rsidP="007F28E0">
            <w:pPr>
              <w:tabs>
                <w:tab w:val="center" w:pos="3668"/>
              </w:tabs>
              <w:autoSpaceDE w:val="0"/>
              <w:autoSpaceDN w:val="0"/>
              <w:adjustRightInd w:val="0"/>
              <w:spacing w:after="0" w:line="360" w:lineRule="auto"/>
              <w:ind w:left="187" w:right="144" w:firstLine="259"/>
              <w:jc w:val="both"/>
              <w:rPr>
                <w:rFonts w:ascii="GHEA Grapalat" w:eastAsia="Arial Unicode" w:hAnsi="GHEA Grapalat" w:cs="Arial Unicode"/>
                <w:sz w:val="24"/>
                <w:szCs w:val="24"/>
                <w:lang w:val="hy-AM"/>
              </w:rPr>
            </w:pPr>
          </w:p>
          <w:p w14:paraId="7A751468" w14:textId="77777777" w:rsidR="00FF2349" w:rsidRDefault="00FF2349" w:rsidP="007F28E0">
            <w:pPr>
              <w:tabs>
                <w:tab w:val="center" w:pos="3668"/>
              </w:tabs>
              <w:autoSpaceDE w:val="0"/>
              <w:autoSpaceDN w:val="0"/>
              <w:adjustRightInd w:val="0"/>
              <w:spacing w:after="0" w:line="360" w:lineRule="auto"/>
              <w:ind w:left="187" w:right="144" w:firstLine="259"/>
              <w:jc w:val="both"/>
              <w:rPr>
                <w:rFonts w:ascii="GHEA Grapalat" w:eastAsia="Arial Unicode" w:hAnsi="GHEA Grapalat" w:cs="Arial Unicode"/>
                <w:sz w:val="24"/>
                <w:szCs w:val="24"/>
                <w:lang w:val="hy-AM"/>
              </w:rPr>
            </w:pPr>
          </w:p>
          <w:p w14:paraId="789CD017" w14:textId="77777777" w:rsidR="00FF2349" w:rsidRDefault="00FF2349" w:rsidP="007F28E0">
            <w:pPr>
              <w:tabs>
                <w:tab w:val="center" w:pos="3668"/>
              </w:tabs>
              <w:autoSpaceDE w:val="0"/>
              <w:autoSpaceDN w:val="0"/>
              <w:adjustRightInd w:val="0"/>
              <w:spacing w:after="0" w:line="360" w:lineRule="auto"/>
              <w:ind w:left="187" w:right="144" w:firstLine="259"/>
              <w:jc w:val="both"/>
              <w:rPr>
                <w:rFonts w:ascii="GHEA Grapalat" w:eastAsia="Arial Unicode" w:hAnsi="GHEA Grapalat" w:cs="Arial Unicode"/>
                <w:sz w:val="24"/>
                <w:szCs w:val="24"/>
                <w:lang w:val="hy-AM"/>
              </w:rPr>
            </w:pPr>
          </w:p>
          <w:p w14:paraId="32E7FB5E" w14:textId="77777777" w:rsidR="00FF2349" w:rsidRDefault="00FF2349" w:rsidP="007F28E0">
            <w:pPr>
              <w:tabs>
                <w:tab w:val="center" w:pos="3668"/>
              </w:tabs>
              <w:autoSpaceDE w:val="0"/>
              <w:autoSpaceDN w:val="0"/>
              <w:adjustRightInd w:val="0"/>
              <w:spacing w:after="0" w:line="360" w:lineRule="auto"/>
              <w:ind w:left="187" w:right="144" w:firstLine="259"/>
              <w:jc w:val="both"/>
              <w:rPr>
                <w:rFonts w:ascii="GHEA Grapalat" w:eastAsia="Arial Unicode" w:hAnsi="GHEA Grapalat" w:cs="Arial Unicode"/>
                <w:sz w:val="24"/>
                <w:szCs w:val="24"/>
                <w:lang w:val="hy-AM"/>
              </w:rPr>
            </w:pPr>
          </w:p>
          <w:p w14:paraId="08A3061D" w14:textId="77777777" w:rsidR="00FF2349" w:rsidRDefault="00FF2349" w:rsidP="007F28E0">
            <w:pPr>
              <w:tabs>
                <w:tab w:val="center" w:pos="3668"/>
              </w:tabs>
              <w:autoSpaceDE w:val="0"/>
              <w:autoSpaceDN w:val="0"/>
              <w:adjustRightInd w:val="0"/>
              <w:spacing w:after="0" w:line="360" w:lineRule="auto"/>
              <w:ind w:left="187" w:right="144" w:firstLine="259"/>
              <w:jc w:val="both"/>
              <w:rPr>
                <w:rFonts w:ascii="GHEA Grapalat" w:eastAsia="Arial Unicode" w:hAnsi="GHEA Grapalat" w:cs="Arial Unicode"/>
                <w:sz w:val="24"/>
                <w:szCs w:val="24"/>
                <w:lang w:val="hy-AM"/>
              </w:rPr>
            </w:pPr>
          </w:p>
          <w:p w14:paraId="712E4C84" w14:textId="77777777" w:rsidR="00FF2349" w:rsidRDefault="00FF2349" w:rsidP="007F28E0">
            <w:pPr>
              <w:tabs>
                <w:tab w:val="center" w:pos="3668"/>
              </w:tabs>
              <w:autoSpaceDE w:val="0"/>
              <w:autoSpaceDN w:val="0"/>
              <w:adjustRightInd w:val="0"/>
              <w:spacing w:after="0" w:line="360" w:lineRule="auto"/>
              <w:ind w:left="187" w:right="144" w:firstLine="259"/>
              <w:jc w:val="both"/>
              <w:rPr>
                <w:rFonts w:ascii="GHEA Grapalat" w:eastAsia="Arial Unicode" w:hAnsi="GHEA Grapalat" w:cs="Arial Unicode"/>
                <w:sz w:val="24"/>
                <w:szCs w:val="24"/>
                <w:lang w:val="hy-AM"/>
              </w:rPr>
            </w:pPr>
          </w:p>
          <w:p w14:paraId="183A56D2" w14:textId="77777777" w:rsidR="00FF2349" w:rsidRDefault="00FF2349" w:rsidP="007F28E0">
            <w:pPr>
              <w:tabs>
                <w:tab w:val="center" w:pos="3668"/>
              </w:tabs>
              <w:autoSpaceDE w:val="0"/>
              <w:autoSpaceDN w:val="0"/>
              <w:adjustRightInd w:val="0"/>
              <w:spacing w:after="0" w:line="360" w:lineRule="auto"/>
              <w:ind w:left="187" w:right="144" w:firstLine="259"/>
              <w:jc w:val="both"/>
              <w:rPr>
                <w:rFonts w:ascii="GHEA Grapalat" w:eastAsia="Arial Unicode" w:hAnsi="GHEA Grapalat" w:cs="Arial Unicode"/>
                <w:sz w:val="24"/>
                <w:szCs w:val="24"/>
                <w:lang w:val="hy-AM"/>
              </w:rPr>
            </w:pPr>
          </w:p>
          <w:p w14:paraId="11217B4D" w14:textId="77777777" w:rsidR="00FF2349" w:rsidRDefault="00FF2349" w:rsidP="007F28E0">
            <w:pPr>
              <w:tabs>
                <w:tab w:val="center" w:pos="3668"/>
              </w:tabs>
              <w:autoSpaceDE w:val="0"/>
              <w:autoSpaceDN w:val="0"/>
              <w:adjustRightInd w:val="0"/>
              <w:spacing w:after="0" w:line="360" w:lineRule="auto"/>
              <w:ind w:left="187" w:right="144" w:firstLine="259"/>
              <w:jc w:val="both"/>
              <w:rPr>
                <w:rFonts w:ascii="GHEA Grapalat" w:eastAsia="Arial Unicode" w:hAnsi="GHEA Grapalat" w:cs="Arial Unicode"/>
                <w:sz w:val="24"/>
                <w:szCs w:val="24"/>
                <w:lang w:val="hy-AM"/>
              </w:rPr>
            </w:pPr>
          </w:p>
          <w:p w14:paraId="4C83F79D" w14:textId="77777777" w:rsidR="00FF2349" w:rsidRDefault="00FF2349" w:rsidP="007F28E0">
            <w:pPr>
              <w:tabs>
                <w:tab w:val="center" w:pos="3668"/>
              </w:tabs>
              <w:autoSpaceDE w:val="0"/>
              <w:autoSpaceDN w:val="0"/>
              <w:adjustRightInd w:val="0"/>
              <w:spacing w:after="0" w:line="360" w:lineRule="auto"/>
              <w:ind w:left="187" w:right="144" w:firstLine="259"/>
              <w:jc w:val="both"/>
              <w:rPr>
                <w:rFonts w:ascii="GHEA Grapalat" w:eastAsia="Arial Unicode" w:hAnsi="GHEA Grapalat" w:cs="Arial Unicode"/>
                <w:sz w:val="24"/>
                <w:szCs w:val="24"/>
                <w:lang w:val="hy-AM"/>
              </w:rPr>
            </w:pPr>
          </w:p>
          <w:p w14:paraId="7DBF162D" w14:textId="77777777" w:rsidR="00FF2349" w:rsidRDefault="00FF2349" w:rsidP="007F28E0">
            <w:pPr>
              <w:tabs>
                <w:tab w:val="center" w:pos="3668"/>
              </w:tabs>
              <w:autoSpaceDE w:val="0"/>
              <w:autoSpaceDN w:val="0"/>
              <w:adjustRightInd w:val="0"/>
              <w:spacing w:after="0" w:line="360" w:lineRule="auto"/>
              <w:ind w:left="187" w:right="144" w:firstLine="259"/>
              <w:jc w:val="both"/>
              <w:rPr>
                <w:rFonts w:ascii="GHEA Grapalat" w:eastAsia="Arial Unicode" w:hAnsi="GHEA Grapalat" w:cs="Arial Unicode"/>
                <w:sz w:val="24"/>
                <w:szCs w:val="24"/>
                <w:lang w:val="hy-AM"/>
              </w:rPr>
            </w:pPr>
          </w:p>
          <w:p w14:paraId="26C2BBE1" w14:textId="77777777" w:rsidR="00FF2349" w:rsidRDefault="00FF2349" w:rsidP="007F28E0">
            <w:pPr>
              <w:tabs>
                <w:tab w:val="center" w:pos="3668"/>
              </w:tabs>
              <w:autoSpaceDE w:val="0"/>
              <w:autoSpaceDN w:val="0"/>
              <w:adjustRightInd w:val="0"/>
              <w:spacing w:after="0" w:line="360" w:lineRule="auto"/>
              <w:ind w:left="187" w:right="144" w:firstLine="259"/>
              <w:jc w:val="both"/>
              <w:rPr>
                <w:rFonts w:ascii="GHEA Grapalat" w:eastAsia="Arial Unicode" w:hAnsi="GHEA Grapalat" w:cs="Arial Unicode"/>
                <w:sz w:val="24"/>
                <w:szCs w:val="24"/>
                <w:lang w:val="hy-AM"/>
              </w:rPr>
            </w:pPr>
          </w:p>
          <w:p w14:paraId="17AE6036" w14:textId="77777777" w:rsidR="00FF2349" w:rsidRDefault="00FF2349" w:rsidP="007F28E0">
            <w:pPr>
              <w:tabs>
                <w:tab w:val="center" w:pos="3668"/>
              </w:tabs>
              <w:autoSpaceDE w:val="0"/>
              <w:autoSpaceDN w:val="0"/>
              <w:adjustRightInd w:val="0"/>
              <w:spacing w:after="0" w:line="360" w:lineRule="auto"/>
              <w:ind w:left="187" w:right="144" w:firstLine="259"/>
              <w:jc w:val="both"/>
              <w:rPr>
                <w:rFonts w:ascii="GHEA Grapalat" w:eastAsia="Arial Unicode" w:hAnsi="GHEA Grapalat" w:cs="Arial Unicode"/>
                <w:sz w:val="24"/>
                <w:szCs w:val="24"/>
                <w:lang w:val="hy-AM"/>
              </w:rPr>
            </w:pPr>
          </w:p>
          <w:p w14:paraId="17ADB74F" w14:textId="77777777" w:rsidR="00FF2349" w:rsidRDefault="00FF2349" w:rsidP="007F28E0">
            <w:pPr>
              <w:tabs>
                <w:tab w:val="center" w:pos="3668"/>
              </w:tabs>
              <w:autoSpaceDE w:val="0"/>
              <w:autoSpaceDN w:val="0"/>
              <w:adjustRightInd w:val="0"/>
              <w:spacing w:after="0" w:line="360" w:lineRule="auto"/>
              <w:ind w:left="187" w:right="144" w:firstLine="259"/>
              <w:jc w:val="both"/>
              <w:rPr>
                <w:rFonts w:ascii="GHEA Grapalat" w:eastAsia="Arial Unicode" w:hAnsi="GHEA Grapalat" w:cs="Arial Unicode"/>
                <w:sz w:val="24"/>
                <w:szCs w:val="24"/>
                <w:lang w:val="hy-AM"/>
              </w:rPr>
            </w:pPr>
            <w:r>
              <w:rPr>
                <w:rFonts w:ascii="GHEA Grapalat" w:eastAsia="Arial Unicode" w:hAnsi="GHEA Grapalat" w:cs="Arial Unicode"/>
                <w:sz w:val="24"/>
                <w:szCs w:val="24"/>
                <w:lang w:val="hy-AM"/>
              </w:rPr>
              <w:t xml:space="preserve">Նախագծով ամրագրված՝ էներգիայի պահեստավորման հասկացության համաձայն՝ այն </w:t>
            </w:r>
            <w:r w:rsidRPr="00F43CBE">
              <w:rPr>
                <w:rFonts w:ascii="GHEA Grapalat" w:eastAsia="Arial Unicode" w:hAnsi="GHEA Grapalat" w:cs="Arial Unicode"/>
                <w:sz w:val="24"/>
                <w:szCs w:val="24"/>
                <w:lang w:val="hy-AM"/>
              </w:rPr>
              <w:t>էլեկտրաէներգետիկական համակարգում արտադրված էլեկտրական էներգիայի վերջնական սպառման հետաձգում</w:t>
            </w:r>
            <w:r>
              <w:rPr>
                <w:rFonts w:ascii="GHEA Grapalat" w:eastAsia="Arial Unicode" w:hAnsi="GHEA Grapalat" w:cs="Arial Unicode"/>
                <w:sz w:val="24"/>
                <w:szCs w:val="24"/>
                <w:lang w:val="hy-AM"/>
              </w:rPr>
              <w:t>ն է</w:t>
            </w:r>
            <w:r w:rsidRPr="00F43CBE">
              <w:rPr>
                <w:rFonts w:ascii="GHEA Grapalat" w:eastAsia="Arial Unicode" w:hAnsi="GHEA Grapalat" w:cs="Arial Unicode"/>
                <w:sz w:val="24"/>
                <w:szCs w:val="24"/>
                <w:lang w:val="hy-AM"/>
              </w:rPr>
              <w:t xml:space="preserve"> դրա արտադրման պահից ավելի ուշ պահի</w:t>
            </w:r>
            <w:r>
              <w:rPr>
                <w:rFonts w:ascii="GHEA Grapalat" w:eastAsia="Arial Unicode" w:hAnsi="GHEA Grapalat" w:cs="Arial Unicode"/>
                <w:sz w:val="24"/>
                <w:szCs w:val="24"/>
                <w:lang w:val="hy-AM"/>
              </w:rPr>
              <w:t xml:space="preserve"> </w:t>
            </w:r>
            <w:r w:rsidRPr="006A4BD6">
              <w:rPr>
                <w:rFonts w:ascii="GHEA Grapalat" w:eastAsia="Arial Unicode" w:hAnsi="GHEA Grapalat" w:cs="Arial Unicode"/>
                <w:sz w:val="24"/>
                <w:szCs w:val="24"/>
                <w:lang w:val="hy-AM"/>
              </w:rPr>
              <w:t>.</w:t>
            </w:r>
            <w:r>
              <w:rPr>
                <w:rFonts w:ascii="GHEA Grapalat" w:eastAsia="Arial Unicode" w:hAnsi="GHEA Grapalat" w:cs="Arial Unicode"/>
                <w:sz w:val="24"/>
                <w:szCs w:val="24"/>
                <w:lang w:val="hy-AM"/>
              </w:rPr>
              <w:t xml:space="preserve">.. ։ Սպառումը </w:t>
            </w:r>
            <w:r w:rsidRPr="00FA5488">
              <w:rPr>
                <w:rFonts w:ascii="GHEA Grapalat" w:eastAsia="Arial Unicode" w:hAnsi="GHEA Grapalat" w:cs="Arial Unicode"/>
                <w:sz w:val="24"/>
                <w:szCs w:val="24"/>
                <w:lang w:val="hy-AM"/>
              </w:rPr>
              <w:t>(որը հետաձգվում է այս ծառայության միջոցով) ենթադրում է, որ</w:t>
            </w:r>
            <w:r>
              <w:rPr>
                <w:rFonts w:ascii="GHEA Grapalat" w:eastAsia="Arial Unicode" w:hAnsi="GHEA Grapalat" w:cs="Arial Unicode"/>
                <w:sz w:val="24"/>
                <w:szCs w:val="24"/>
                <w:lang w:val="hy-AM"/>
              </w:rPr>
              <w:t xml:space="preserve"> կայանում պահեստավորված էլեկտրական էներգիան պետք է առաքվի ցանց, որպեսզի հնարավոր լինի այն բաշխել սպառողներին և ապահովել այդ էլեկտրական էներգիայի սպառումը։ Ուստի, էներգիայի պահեստավորումը, հետևաբար նաև դրա առնչությամբ կարգավարումը, վերաբերում է թե կայանում էլեկտրական էներգիա ընդունելուն, թե հետագայում այն ցանց առաքելուն։ </w:t>
            </w:r>
          </w:p>
          <w:p w14:paraId="7E5E144F" w14:textId="77777777" w:rsidR="00FF2349" w:rsidRDefault="00FF2349" w:rsidP="007F28E0">
            <w:pPr>
              <w:tabs>
                <w:tab w:val="center" w:pos="3668"/>
              </w:tabs>
              <w:autoSpaceDE w:val="0"/>
              <w:autoSpaceDN w:val="0"/>
              <w:adjustRightInd w:val="0"/>
              <w:spacing w:after="0" w:line="276" w:lineRule="auto"/>
              <w:ind w:left="180" w:right="144" w:firstLine="266"/>
              <w:jc w:val="both"/>
              <w:rPr>
                <w:rFonts w:ascii="GHEA Grapalat" w:eastAsia="Arial Unicode" w:hAnsi="GHEA Grapalat" w:cs="Arial Unicode"/>
                <w:lang w:val="hy-AM"/>
              </w:rPr>
            </w:pPr>
          </w:p>
          <w:p w14:paraId="7A3E06E4" w14:textId="77777777" w:rsidR="00FF2349" w:rsidRPr="00D37BEA" w:rsidRDefault="00FF2349" w:rsidP="007F28E0">
            <w:pPr>
              <w:tabs>
                <w:tab w:val="center" w:pos="3668"/>
              </w:tabs>
              <w:autoSpaceDE w:val="0"/>
              <w:autoSpaceDN w:val="0"/>
              <w:adjustRightInd w:val="0"/>
              <w:spacing w:after="0" w:line="360" w:lineRule="auto"/>
              <w:ind w:left="187" w:right="144" w:firstLine="259"/>
              <w:jc w:val="both"/>
              <w:rPr>
                <w:rFonts w:ascii="GHEA Grapalat" w:eastAsia="Arial Unicode" w:hAnsi="GHEA Grapalat" w:cs="Arial Unicode"/>
                <w:sz w:val="24"/>
                <w:szCs w:val="24"/>
                <w:lang w:val="hy-AM"/>
              </w:rPr>
            </w:pPr>
            <w:r>
              <w:rPr>
                <w:rFonts w:ascii="GHEA Grapalat" w:eastAsia="Arial Unicode" w:hAnsi="GHEA Grapalat" w:cs="Arial Unicode"/>
                <w:sz w:val="24"/>
                <w:szCs w:val="24"/>
                <w:lang w:val="hy-AM"/>
              </w:rPr>
              <w:t xml:space="preserve">Հաշվի առնելով, որ նախագծում առկա չէ օրենքով սահմանված էներգիայի պահեստավորման երաշխիքի </w:t>
            </w:r>
            <w:r>
              <w:rPr>
                <w:rFonts w:ascii="GHEA Grapalat" w:eastAsia="Arial Unicode" w:hAnsi="GHEA Grapalat" w:cs="Arial Unicode"/>
                <w:sz w:val="24"/>
                <w:szCs w:val="24"/>
                <w:lang w:val="hy-AM"/>
              </w:rPr>
              <w:lastRenderedPageBreak/>
              <w:t xml:space="preserve">տարբերակված կիրառման հնարավորություն, այն ենթակա է միատեսակ կիրառման բոլոր նման երաշխիք ունեցող անձանց նկատմամբ՝ անկախ մատնանշված հանգամանքներից, ինչպես, օրինակ, կիրառվում է օրենքով սահմանված էլեկտրական էներգիայի գնման երաշխիքը։ Միաժամանակ, հաշվի առնելով, որ համապատասխան լիցենզիաները կարող են տրամադրվել </w:t>
            </w:r>
            <w:r w:rsidRPr="00D37BEA">
              <w:rPr>
                <w:rFonts w:ascii="GHEA Grapalat" w:eastAsia="Arial Unicode" w:hAnsi="GHEA Grapalat" w:cs="Arial Unicode"/>
                <w:sz w:val="24"/>
                <w:szCs w:val="24"/>
                <w:lang w:val="hy-AM"/>
              </w:rPr>
              <w:t xml:space="preserve">էներգետիկայի բնագավառում </w:t>
            </w:r>
            <w:r>
              <w:rPr>
                <w:rFonts w:ascii="GHEA Grapalat" w:eastAsia="Arial Unicode" w:hAnsi="GHEA Grapalat" w:cs="Arial Unicode"/>
                <w:sz w:val="24"/>
                <w:szCs w:val="24"/>
                <w:lang w:val="hy-AM"/>
              </w:rPr>
              <w:t>Կ</w:t>
            </w:r>
            <w:r w:rsidRPr="00D37BEA">
              <w:rPr>
                <w:rFonts w:ascii="GHEA Grapalat" w:eastAsia="Arial Unicode" w:hAnsi="GHEA Grapalat" w:cs="Arial Unicode"/>
                <w:sz w:val="24"/>
                <w:szCs w:val="24"/>
                <w:lang w:val="hy-AM"/>
              </w:rPr>
              <w:t>առավարության լիազորած մարմնի</w:t>
            </w:r>
            <w:r>
              <w:rPr>
                <w:rFonts w:ascii="GHEA Grapalat" w:eastAsia="Arial Unicode" w:hAnsi="GHEA Grapalat" w:cs="Arial Unicode"/>
                <w:sz w:val="24"/>
                <w:szCs w:val="24"/>
                <w:lang w:val="hy-AM"/>
              </w:rPr>
              <w:t xml:space="preserve"> առաջարկով մրցութային ընթացակարգով և որոշակի չափաքանակներով, օրենքը չի սահմանափակում վերջինիս իրավասությունն անհրաժեշտության դեպքում առաջարկելու օրենքով սահմանված երաշխիքով լիցենզիաների հզորությունների չափաքանակներ միայն կոնկրետ աշխարհագրական վայրում նման գործունեությամբ զբաղվելու համար։</w:t>
            </w:r>
          </w:p>
          <w:p w14:paraId="389B641F" w14:textId="77777777" w:rsidR="00FF2349" w:rsidRPr="00AD79A4" w:rsidRDefault="00FF2349" w:rsidP="007F28E0">
            <w:pPr>
              <w:tabs>
                <w:tab w:val="center" w:pos="3668"/>
              </w:tabs>
              <w:autoSpaceDE w:val="0"/>
              <w:autoSpaceDN w:val="0"/>
              <w:adjustRightInd w:val="0"/>
              <w:spacing w:after="0" w:line="360" w:lineRule="auto"/>
              <w:ind w:left="187" w:right="144" w:firstLine="259"/>
              <w:jc w:val="both"/>
              <w:rPr>
                <w:rFonts w:ascii="GHEA Grapalat" w:eastAsia="Arial Unicode" w:hAnsi="GHEA Grapalat" w:cs="Arial Unicode"/>
                <w:sz w:val="24"/>
                <w:szCs w:val="24"/>
                <w:lang w:val="hy-AM"/>
              </w:rPr>
            </w:pPr>
            <w:r>
              <w:rPr>
                <w:rFonts w:ascii="GHEA Grapalat" w:eastAsia="Arial Unicode" w:hAnsi="GHEA Grapalat" w:cs="Arial Unicode"/>
                <w:sz w:val="24"/>
                <w:szCs w:val="24"/>
                <w:lang w:val="hy-AM"/>
              </w:rPr>
              <w:t>Քննարկվող գործունեությունը պետության կողմից կարող է խթանվել այլ, օրինակ՝ հարկային արտոնությունների միջոցով, կամ ՊՄԳ գործարքների միջոցով նաև այլ եղանակներով։</w:t>
            </w:r>
          </w:p>
        </w:tc>
      </w:tr>
      <w:tr w:rsidR="00FF2349" w:rsidRPr="00DC187A" w14:paraId="1543090C" w14:textId="77777777" w:rsidTr="007F28E0">
        <w:trPr>
          <w:trHeight w:val="513"/>
          <w:tblCellSpacing w:w="0" w:type="dxa"/>
          <w:jc w:val="center"/>
        </w:trPr>
        <w:tc>
          <w:tcPr>
            <w:tcW w:w="7714" w:type="dxa"/>
            <w:gridSpan w:val="2"/>
            <w:tcBorders>
              <w:top w:val="outset" w:sz="6" w:space="0" w:color="auto"/>
              <w:left w:val="outset" w:sz="6" w:space="0" w:color="auto"/>
              <w:bottom w:val="outset" w:sz="6" w:space="0" w:color="auto"/>
              <w:right w:val="outset" w:sz="6" w:space="0" w:color="auto"/>
            </w:tcBorders>
            <w:shd w:val="clear" w:color="auto" w:fill="FFFFFF"/>
          </w:tcPr>
          <w:p w14:paraId="4E3873D8" w14:textId="77777777" w:rsidR="00FF2349" w:rsidRPr="00333096" w:rsidRDefault="00FF2349" w:rsidP="00FF2349">
            <w:pPr>
              <w:pStyle w:val="namak"/>
              <w:numPr>
                <w:ilvl w:val="0"/>
                <w:numId w:val="1"/>
              </w:numPr>
              <w:tabs>
                <w:tab w:val="left" w:pos="160"/>
              </w:tabs>
              <w:spacing w:line="360" w:lineRule="auto"/>
              <w:ind w:left="158" w:right="202" w:firstLine="274"/>
              <w:rPr>
                <w:lang w:val="hy-AM"/>
              </w:rPr>
            </w:pPr>
            <w:r>
              <w:rPr>
                <w:rFonts w:eastAsia="Arial Unicode" w:cs="Arial Unicode"/>
                <w:lang w:val="hy-AM"/>
              </w:rPr>
              <w:lastRenderedPageBreak/>
              <w:t xml:space="preserve">Նախագծի 4-րդ հոդվածով Օրենքի 7-րդ հոդվածում կատարվող լրացման համատեքստում առաջարկվում է լրացում կատարել նաև </w:t>
            </w:r>
            <w:r>
              <w:rPr>
                <w:rFonts w:eastAsia="Arial Unicode" w:cs="Arial Unicode"/>
                <w:lang w:val="hy-AM"/>
              </w:rPr>
              <w:lastRenderedPageBreak/>
              <w:t>նույն հոդվածի վերնագրում՝ Արտադրական բառից հետո լրացնելով կամ պահեստավորման բառերը:</w:t>
            </w:r>
          </w:p>
        </w:tc>
        <w:tc>
          <w:tcPr>
            <w:tcW w:w="6920" w:type="dxa"/>
            <w:gridSpan w:val="4"/>
            <w:tcBorders>
              <w:top w:val="outset" w:sz="6" w:space="0" w:color="auto"/>
              <w:left w:val="outset" w:sz="6" w:space="0" w:color="auto"/>
              <w:bottom w:val="outset" w:sz="6" w:space="0" w:color="auto"/>
              <w:right w:val="outset" w:sz="6" w:space="0" w:color="auto"/>
            </w:tcBorders>
          </w:tcPr>
          <w:p w14:paraId="66C100A8" w14:textId="77777777" w:rsidR="00FF2349" w:rsidRPr="004F1073" w:rsidRDefault="00FF2349" w:rsidP="007F28E0">
            <w:pPr>
              <w:tabs>
                <w:tab w:val="center" w:pos="3668"/>
              </w:tabs>
              <w:autoSpaceDE w:val="0"/>
              <w:autoSpaceDN w:val="0"/>
              <w:adjustRightInd w:val="0"/>
              <w:spacing w:after="0" w:line="276" w:lineRule="auto"/>
              <w:ind w:left="180" w:right="144" w:firstLine="266"/>
              <w:jc w:val="both"/>
              <w:rPr>
                <w:rFonts w:ascii="GHEA Grapalat" w:eastAsia="Times New Roman" w:hAnsi="GHEA Grapalat"/>
                <w:bCs/>
                <w:sz w:val="24"/>
                <w:szCs w:val="24"/>
                <w:highlight w:val="yellow"/>
                <w:lang w:val="hy-AM" w:eastAsia="ru-RU"/>
              </w:rPr>
            </w:pPr>
            <w:r w:rsidRPr="004F1073">
              <w:rPr>
                <w:rFonts w:ascii="GHEA Grapalat" w:eastAsia="Times New Roman" w:hAnsi="GHEA Grapalat"/>
                <w:bCs/>
                <w:sz w:val="24"/>
                <w:szCs w:val="24"/>
                <w:lang w:val="hy-AM" w:eastAsia="ru-RU"/>
              </w:rPr>
              <w:lastRenderedPageBreak/>
              <w:t>Ընդունվել է։</w:t>
            </w:r>
          </w:p>
        </w:tc>
      </w:tr>
      <w:tr w:rsidR="00FF2349" w:rsidRPr="001F12F0" w14:paraId="67690988" w14:textId="77777777" w:rsidTr="007F28E0">
        <w:trPr>
          <w:trHeight w:val="513"/>
          <w:tblCellSpacing w:w="0" w:type="dxa"/>
          <w:jc w:val="center"/>
        </w:trPr>
        <w:tc>
          <w:tcPr>
            <w:tcW w:w="7714" w:type="dxa"/>
            <w:gridSpan w:val="2"/>
            <w:tcBorders>
              <w:top w:val="outset" w:sz="6" w:space="0" w:color="auto"/>
              <w:left w:val="outset" w:sz="6" w:space="0" w:color="auto"/>
              <w:bottom w:val="outset" w:sz="6" w:space="0" w:color="auto"/>
              <w:right w:val="outset" w:sz="6" w:space="0" w:color="auto"/>
            </w:tcBorders>
            <w:shd w:val="clear" w:color="auto" w:fill="FFFFFF"/>
          </w:tcPr>
          <w:p w14:paraId="47BEC6EF" w14:textId="77777777" w:rsidR="00FF2349" w:rsidRPr="00862908" w:rsidRDefault="00FF2349" w:rsidP="00FF2349">
            <w:pPr>
              <w:pStyle w:val="namak"/>
              <w:numPr>
                <w:ilvl w:val="0"/>
                <w:numId w:val="1"/>
              </w:numPr>
              <w:tabs>
                <w:tab w:val="left" w:pos="160"/>
              </w:tabs>
              <w:spacing w:line="360" w:lineRule="auto"/>
              <w:ind w:left="158" w:right="202" w:firstLine="274"/>
              <w:rPr>
                <w:rFonts w:eastAsia="Arial Unicode" w:cs="Arial Unicode"/>
                <w:lang w:val="hy-AM"/>
              </w:rPr>
            </w:pPr>
            <w:r>
              <w:rPr>
                <w:rFonts w:eastAsia="Arial Unicode" w:cs="Arial Unicode"/>
                <w:lang w:val="hy-AM"/>
              </w:rPr>
              <w:t>Առաջարկվում է Նախագծի 5-րդ հոդվածում նախատեսված դեպքում բառերից հետո լրացնել իր կողմից սահմանված պայմաններով և կարգով իրականացվող բառերը՝ նախատեսելով հնարավորություն Հանձնաժողովի կողմից իրականացվող մրցույթի համար սահմանել դրա պայմանները և կարգը։ Նմանաբովանդակ լրացում առաջարկվում է կատարել նաև Օրենքում լրացվող 35</w:t>
            </w:r>
            <w:r w:rsidRPr="00862908">
              <w:rPr>
                <w:rFonts w:ascii="MS Mincho" w:eastAsia="MS Mincho" w:hAnsi="MS Mincho" w:cs="MS Mincho" w:hint="eastAsia"/>
                <w:lang w:val="hy-AM"/>
              </w:rPr>
              <w:t>․</w:t>
            </w:r>
            <w:r>
              <w:rPr>
                <w:rFonts w:eastAsia="Arial Unicode" w:cs="Arial Unicode"/>
                <w:lang w:val="hy-AM"/>
              </w:rPr>
              <w:t>1-ին հոդվածի 5-րդ մասում:</w:t>
            </w:r>
          </w:p>
        </w:tc>
        <w:tc>
          <w:tcPr>
            <w:tcW w:w="6920" w:type="dxa"/>
            <w:gridSpan w:val="4"/>
            <w:tcBorders>
              <w:top w:val="outset" w:sz="6" w:space="0" w:color="auto"/>
              <w:left w:val="outset" w:sz="6" w:space="0" w:color="auto"/>
              <w:bottom w:val="outset" w:sz="6" w:space="0" w:color="auto"/>
              <w:right w:val="outset" w:sz="6" w:space="0" w:color="auto"/>
            </w:tcBorders>
            <w:shd w:val="clear" w:color="auto" w:fill="FFFFFF"/>
          </w:tcPr>
          <w:p w14:paraId="7CE293CA" w14:textId="77777777" w:rsidR="00FF2349" w:rsidRDefault="00FF2349" w:rsidP="007F28E0">
            <w:pPr>
              <w:tabs>
                <w:tab w:val="center" w:pos="3668"/>
              </w:tabs>
              <w:autoSpaceDE w:val="0"/>
              <w:autoSpaceDN w:val="0"/>
              <w:adjustRightInd w:val="0"/>
              <w:spacing w:after="0" w:line="360" w:lineRule="auto"/>
              <w:ind w:left="187" w:right="144" w:firstLine="259"/>
              <w:jc w:val="both"/>
              <w:rPr>
                <w:rFonts w:ascii="GHEA Grapalat" w:eastAsia="Times New Roman" w:hAnsi="GHEA Grapalat"/>
                <w:bCs/>
                <w:sz w:val="24"/>
                <w:szCs w:val="24"/>
                <w:lang w:val="hy-AM" w:eastAsia="ru-RU"/>
              </w:rPr>
            </w:pPr>
            <w:r w:rsidRPr="004F1073">
              <w:rPr>
                <w:rFonts w:ascii="GHEA Grapalat" w:eastAsia="Times New Roman" w:hAnsi="GHEA Grapalat"/>
                <w:bCs/>
                <w:sz w:val="24"/>
                <w:szCs w:val="24"/>
                <w:lang w:val="hy-AM" w:eastAsia="ru-RU"/>
              </w:rPr>
              <w:t>Ընդունվել է</w:t>
            </w:r>
            <w:r>
              <w:rPr>
                <w:rFonts w:ascii="GHEA Grapalat" w:eastAsia="Times New Roman" w:hAnsi="GHEA Grapalat"/>
                <w:bCs/>
                <w:sz w:val="24"/>
                <w:szCs w:val="24"/>
                <w:lang w:val="hy-AM" w:eastAsia="ru-RU"/>
              </w:rPr>
              <w:t xml:space="preserve"> մասնակի</w:t>
            </w:r>
            <w:r w:rsidRPr="004F1073">
              <w:rPr>
                <w:rFonts w:ascii="GHEA Grapalat" w:eastAsia="Times New Roman" w:hAnsi="GHEA Grapalat"/>
                <w:bCs/>
                <w:sz w:val="24"/>
                <w:szCs w:val="24"/>
                <w:lang w:val="hy-AM" w:eastAsia="ru-RU"/>
              </w:rPr>
              <w:t>։</w:t>
            </w:r>
          </w:p>
          <w:p w14:paraId="1B4CABD7" w14:textId="77777777" w:rsidR="00FF2349" w:rsidRPr="000C5112" w:rsidRDefault="00FF2349" w:rsidP="007F28E0">
            <w:pPr>
              <w:tabs>
                <w:tab w:val="center" w:pos="3668"/>
              </w:tabs>
              <w:autoSpaceDE w:val="0"/>
              <w:autoSpaceDN w:val="0"/>
              <w:adjustRightInd w:val="0"/>
              <w:spacing w:after="0" w:line="360" w:lineRule="auto"/>
              <w:ind w:left="187" w:right="144" w:firstLine="259"/>
              <w:jc w:val="both"/>
              <w:rPr>
                <w:rFonts w:ascii="GHEA Grapalat" w:eastAsia="Times New Roman" w:hAnsi="GHEA Grapalat"/>
                <w:bCs/>
                <w:sz w:val="24"/>
                <w:szCs w:val="24"/>
                <w:lang w:val="hy-AM" w:eastAsia="ru-RU"/>
              </w:rPr>
            </w:pPr>
            <w:r>
              <w:rPr>
                <w:rFonts w:ascii="GHEA Grapalat" w:eastAsia="Times New Roman" w:hAnsi="GHEA Grapalat"/>
                <w:bCs/>
                <w:sz w:val="24"/>
                <w:szCs w:val="24"/>
                <w:lang w:val="hy-AM" w:eastAsia="ru-RU"/>
              </w:rPr>
              <w:t xml:space="preserve">Առաջարկվող լրացումը կատարվել է միայն նախագծի 5-րդ հոդվածում՝ իրավական ակտում կրկնություններից խուսափելու նպատակով՝ հիմք ընդունելով՝ «Նորմատիվ իրավական ակտերի մասին» օրենքի 13-րդ հոդվածի 8-րդ մասը։ </w:t>
            </w:r>
          </w:p>
        </w:tc>
      </w:tr>
      <w:tr w:rsidR="00FF2349" w:rsidRPr="001F12F0" w14:paraId="722175AB" w14:textId="77777777" w:rsidTr="007F28E0">
        <w:trPr>
          <w:trHeight w:val="513"/>
          <w:tblCellSpacing w:w="0" w:type="dxa"/>
          <w:jc w:val="center"/>
        </w:trPr>
        <w:tc>
          <w:tcPr>
            <w:tcW w:w="7714" w:type="dxa"/>
            <w:gridSpan w:val="2"/>
            <w:tcBorders>
              <w:top w:val="outset" w:sz="6" w:space="0" w:color="auto"/>
              <w:left w:val="outset" w:sz="6" w:space="0" w:color="auto"/>
              <w:bottom w:val="outset" w:sz="6" w:space="0" w:color="auto"/>
              <w:right w:val="outset" w:sz="6" w:space="0" w:color="auto"/>
            </w:tcBorders>
            <w:shd w:val="clear" w:color="auto" w:fill="FFFFFF"/>
          </w:tcPr>
          <w:p w14:paraId="439F899D" w14:textId="77777777" w:rsidR="00FF2349" w:rsidRPr="00862908" w:rsidRDefault="00FF2349" w:rsidP="00FF2349">
            <w:pPr>
              <w:pStyle w:val="namak"/>
              <w:numPr>
                <w:ilvl w:val="0"/>
                <w:numId w:val="1"/>
              </w:numPr>
              <w:tabs>
                <w:tab w:val="left" w:pos="160"/>
              </w:tabs>
              <w:spacing w:line="360" w:lineRule="auto"/>
              <w:ind w:left="158" w:right="202" w:firstLine="274"/>
              <w:rPr>
                <w:rFonts w:eastAsia="Arial Unicode" w:cs="Arial Unicode"/>
                <w:lang w:val="hy-AM"/>
              </w:rPr>
            </w:pPr>
            <w:r w:rsidRPr="00BC7F31">
              <w:rPr>
                <w:rFonts w:eastAsia="Arial Unicode" w:cs="Arial Unicode"/>
                <w:lang w:val="hy-AM"/>
              </w:rPr>
              <w:t>Պարզբանման կարիք ունի պահեստավորող կայանների կարգավորման ենթակա չլինելու համար սահմանված մինչև 1ՄՎտ հզորության չափի սահմանումը</w:t>
            </w:r>
            <w:r>
              <w:rPr>
                <w:rFonts w:eastAsia="Arial Unicode" w:cs="Arial Unicode"/>
                <w:lang w:val="hy-AM"/>
              </w:rPr>
              <w:t>:</w:t>
            </w:r>
          </w:p>
        </w:tc>
        <w:tc>
          <w:tcPr>
            <w:tcW w:w="6920" w:type="dxa"/>
            <w:gridSpan w:val="4"/>
            <w:tcBorders>
              <w:top w:val="outset" w:sz="6" w:space="0" w:color="auto"/>
              <w:left w:val="outset" w:sz="6" w:space="0" w:color="auto"/>
              <w:bottom w:val="outset" w:sz="6" w:space="0" w:color="auto"/>
              <w:right w:val="outset" w:sz="6" w:space="0" w:color="auto"/>
            </w:tcBorders>
            <w:shd w:val="clear" w:color="auto" w:fill="FFFFFF"/>
          </w:tcPr>
          <w:p w14:paraId="5A6F1264" w14:textId="77777777" w:rsidR="00FF2349" w:rsidRPr="000A3FF9" w:rsidRDefault="00FF2349" w:rsidP="007F28E0">
            <w:pPr>
              <w:tabs>
                <w:tab w:val="center" w:pos="3668"/>
              </w:tabs>
              <w:autoSpaceDE w:val="0"/>
              <w:autoSpaceDN w:val="0"/>
              <w:adjustRightInd w:val="0"/>
              <w:spacing w:after="0" w:line="360" w:lineRule="auto"/>
              <w:ind w:left="187" w:right="144" w:firstLine="259"/>
              <w:jc w:val="both"/>
              <w:rPr>
                <w:rFonts w:ascii="GHEA Grapalat" w:eastAsia="Times New Roman" w:hAnsi="GHEA Grapalat"/>
                <w:bCs/>
                <w:sz w:val="24"/>
                <w:szCs w:val="24"/>
                <w:lang w:val="hy-AM" w:eastAsia="ru-RU"/>
              </w:rPr>
            </w:pPr>
            <w:r w:rsidRPr="000A3FF9">
              <w:rPr>
                <w:rFonts w:ascii="GHEA Grapalat" w:eastAsia="Times New Roman" w:hAnsi="GHEA Grapalat"/>
                <w:bCs/>
                <w:sz w:val="24"/>
                <w:szCs w:val="24"/>
                <w:lang w:val="hy-AM" w:eastAsia="ru-RU"/>
              </w:rPr>
              <w:t xml:space="preserve">Հաշվի առնելով, որ արևային կայանների դեպքում </w:t>
            </w:r>
            <w:r>
              <w:rPr>
                <w:rFonts w:ascii="GHEA Grapalat" w:eastAsia="Times New Roman" w:hAnsi="GHEA Grapalat"/>
                <w:bCs/>
                <w:sz w:val="24"/>
                <w:szCs w:val="24"/>
                <w:lang w:val="hy-AM" w:eastAsia="ru-RU"/>
              </w:rPr>
              <w:t xml:space="preserve">տարվա </w:t>
            </w:r>
            <w:r w:rsidRPr="000A3FF9">
              <w:rPr>
                <w:rFonts w:ascii="GHEA Grapalat" w:eastAsia="Times New Roman" w:hAnsi="GHEA Grapalat"/>
                <w:bCs/>
                <w:sz w:val="24"/>
                <w:szCs w:val="24"/>
                <w:lang w:val="hy-AM" w:eastAsia="ru-RU"/>
              </w:rPr>
              <w:t>ապրիլ</w:t>
            </w:r>
            <w:r>
              <w:rPr>
                <w:rFonts w:ascii="GHEA Grapalat" w:eastAsia="Times New Roman" w:hAnsi="GHEA Grapalat"/>
                <w:bCs/>
                <w:sz w:val="24"/>
                <w:szCs w:val="24"/>
                <w:lang w:val="hy-AM" w:eastAsia="ru-RU"/>
              </w:rPr>
              <w:t xml:space="preserve"> </w:t>
            </w:r>
            <w:r w:rsidRPr="000A3FF9">
              <w:rPr>
                <w:rFonts w:ascii="GHEA Grapalat" w:eastAsia="Times New Roman" w:hAnsi="GHEA Grapalat"/>
                <w:bCs/>
                <w:sz w:val="24"/>
                <w:szCs w:val="24"/>
                <w:lang w:val="hy-AM" w:eastAsia="ru-RU"/>
              </w:rPr>
              <w:t xml:space="preserve">- հոկտեմբեր ամիսներին </w:t>
            </w:r>
            <w:r>
              <w:rPr>
                <w:rFonts w:ascii="GHEA Grapalat" w:eastAsia="Times New Roman" w:hAnsi="GHEA Grapalat"/>
                <w:bCs/>
                <w:sz w:val="24"/>
                <w:szCs w:val="24"/>
                <w:lang w:val="hy-AM" w:eastAsia="ru-RU"/>
              </w:rPr>
              <w:t xml:space="preserve">օրվա </w:t>
            </w:r>
            <w:r w:rsidRPr="000A3FF9">
              <w:rPr>
                <w:rFonts w:ascii="GHEA Grapalat" w:eastAsia="Times New Roman" w:hAnsi="GHEA Grapalat"/>
                <w:bCs/>
                <w:sz w:val="24"/>
                <w:szCs w:val="24"/>
                <w:lang w:val="hy-AM" w:eastAsia="ru-RU"/>
              </w:rPr>
              <w:t>ցերեկային</w:t>
            </w:r>
            <w:r>
              <w:rPr>
                <w:rFonts w:ascii="GHEA Grapalat" w:eastAsia="Times New Roman" w:hAnsi="GHEA Grapalat"/>
                <w:bCs/>
                <w:sz w:val="24"/>
                <w:szCs w:val="24"/>
                <w:lang w:val="hy-AM" w:eastAsia="ru-RU"/>
              </w:rPr>
              <w:t xml:space="preserve"> ժամերին արտադրված էլեկտրական էներգիայի</w:t>
            </w:r>
            <w:r w:rsidRPr="000A3FF9">
              <w:rPr>
                <w:rFonts w:ascii="GHEA Grapalat" w:eastAsia="Times New Roman" w:hAnsi="GHEA Grapalat"/>
                <w:bCs/>
                <w:sz w:val="24"/>
                <w:szCs w:val="24"/>
                <w:lang w:val="hy-AM" w:eastAsia="ru-RU"/>
              </w:rPr>
              <w:t xml:space="preserve"> ավելցուկ</w:t>
            </w:r>
            <w:r>
              <w:rPr>
                <w:rFonts w:ascii="GHEA Grapalat" w:eastAsia="Times New Roman" w:hAnsi="GHEA Grapalat"/>
                <w:bCs/>
                <w:sz w:val="24"/>
                <w:szCs w:val="24"/>
                <w:lang w:val="hy-AM" w:eastAsia="ru-RU"/>
              </w:rPr>
              <w:t>ն</w:t>
            </w:r>
            <w:r w:rsidRPr="000A3FF9">
              <w:rPr>
                <w:rFonts w:ascii="GHEA Grapalat" w:eastAsia="Times New Roman" w:hAnsi="GHEA Grapalat"/>
                <w:bCs/>
                <w:sz w:val="24"/>
                <w:szCs w:val="24"/>
                <w:lang w:val="hy-AM" w:eastAsia="ru-RU"/>
              </w:rPr>
              <w:t xml:space="preserve"> անհրաժեշտ է </w:t>
            </w:r>
            <w:r>
              <w:rPr>
                <w:rFonts w:ascii="GHEA Grapalat" w:eastAsia="Times New Roman" w:hAnsi="GHEA Grapalat"/>
                <w:bCs/>
                <w:sz w:val="24"/>
                <w:szCs w:val="24"/>
                <w:lang w:val="hy-AM" w:eastAsia="ru-RU"/>
              </w:rPr>
              <w:t>լինելու պահեստավորել</w:t>
            </w:r>
            <w:r w:rsidRPr="000A3FF9">
              <w:rPr>
                <w:rFonts w:ascii="GHEA Grapalat" w:eastAsia="Times New Roman" w:hAnsi="GHEA Grapalat"/>
                <w:bCs/>
                <w:sz w:val="24"/>
                <w:szCs w:val="24"/>
                <w:lang w:val="hy-AM" w:eastAsia="ru-RU"/>
              </w:rPr>
              <w:t xml:space="preserve"> առնվազն 6 ժամվա համար</w:t>
            </w:r>
            <w:r>
              <w:rPr>
                <w:rFonts w:ascii="GHEA Grapalat" w:eastAsia="Times New Roman" w:hAnsi="GHEA Grapalat"/>
                <w:bCs/>
                <w:sz w:val="24"/>
                <w:szCs w:val="24"/>
                <w:lang w:val="hy-AM" w:eastAsia="ru-RU"/>
              </w:rPr>
              <w:t>՝</w:t>
            </w:r>
            <w:r w:rsidRPr="000A3FF9">
              <w:rPr>
                <w:rFonts w:ascii="GHEA Grapalat" w:eastAsia="Times New Roman" w:hAnsi="GHEA Grapalat"/>
                <w:bCs/>
                <w:sz w:val="24"/>
                <w:szCs w:val="24"/>
                <w:lang w:val="hy-AM" w:eastAsia="ru-RU"/>
              </w:rPr>
              <w:t xml:space="preserve"> երեկոյան </w:t>
            </w:r>
            <w:r>
              <w:rPr>
                <w:rFonts w:ascii="GHEA Grapalat" w:eastAsia="Times New Roman" w:hAnsi="GHEA Grapalat"/>
                <w:bCs/>
                <w:sz w:val="24"/>
                <w:szCs w:val="24"/>
                <w:lang w:val="hy-AM" w:eastAsia="ru-RU"/>
              </w:rPr>
              <w:t xml:space="preserve">ժամերին </w:t>
            </w:r>
            <w:r w:rsidRPr="000A3FF9">
              <w:rPr>
                <w:rFonts w:ascii="GHEA Grapalat" w:eastAsia="Times New Roman" w:hAnsi="GHEA Grapalat"/>
                <w:bCs/>
                <w:sz w:val="24"/>
                <w:szCs w:val="24"/>
                <w:lang w:val="hy-AM" w:eastAsia="ru-RU"/>
              </w:rPr>
              <w:t>այն օգտագործելու նպատակով</w:t>
            </w:r>
            <w:r>
              <w:rPr>
                <w:rFonts w:ascii="GHEA Grapalat" w:eastAsia="Times New Roman" w:hAnsi="GHEA Grapalat"/>
                <w:bCs/>
                <w:sz w:val="24"/>
                <w:szCs w:val="24"/>
                <w:lang w:val="hy-AM" w:eastAsia="ru-RU"/>
              </w:rPr>
              <w:t>,</w:t>
            </w:r>
            <w:r w:rsidRPr="000A3FF9">
              <w:rPr>
                <w:rFonts w:ascii="GHEA Grapalat" w:eastAsia="Times New Roman" w:hAnsi="GHEA Grapalat"/>
                <w:bCs/>
                <w:sz w:val="24"/>
                <w:szCs w:val="24"/>
                <w:lang w:val="hy-AM" w:eastAsia="ru-RU"/>
              </w:rPr>
              <w:t xml:space="preserve"> ին</w:t>
            </w:r>
            <w:r>
              <w:rPr>
                <w:rFonts w:ascii="GHEA Grapalat" w:eastAsia="Times New Roman" w:hAnsi="GHEA Grapalat"/>
                <w:bCs/>
                <w:sz w:val="24"/>
                <w:szCs w:val="24"/>
                <w:lang w:val="hy-AM" w:eastAsia="ru-RU"/>
              </w:rPr>
              <w:t>չ</w:t>
            </w:r>
            <w:r w:rsidRPr="000A3FF9">
              <w:rPr>
                <w:rFonts w:ascii="GHEA Grapalat" w:eastAsia="Times New Roman" w:hAnsi="GHEA Grapalat"/>
                <w:bCs/>
                <w:sz w:val="24"/>
                <w:szCs w:val="24"/>
                <w:lang w:val="hy-AM" w:eastAsia="ru-RU"/>
              </w:rPr>
              <w:t>պես նաև այն հանգամանքը, որ մինչև 150</w:t>
            </w:r>
            <w:r>
              <w:rPr>
                <w:rFonts w:ascii="GHEA Grapalat" w:eastAsia="Times New Roman" w:hAnsi="GHEA Grapalat"/>
                <w:bCs/>
                <w:sz w:val="24"/>
                <w:szCs w:val="24"/>
                <w:lang w:val="hy-AM" w:eastAsia="ru-RU"/>
              </w:rPr>
              <w:t xml:space="preserve"> </w:t>
            </w:r>
            <w:r w:rsidRPr="000A3FF9">
              <w:rPr>
                <w:rFonts w:ascii="GHEA Grapalat" w:eastAsia="Times New Roman" w:hAnsi="GHEA Grapalat"/>
                <w:bCs/>
                <w:sz w:val="24"/>
                <w:szCs w:val="24"/>
                <w:lang w:val="hy-AM" w:eastAsia="ru-RU"/>
              </w:rPr>
              <w:t xml:space="preserve">կՎտ կայանների դեպքում </w:t>
            </w:r>
            <w:r>
              <w:rPr>
                <w:rFonts w:ascii="GHEA Grapalat" w:eastAsia="Times New Roman" w:hAnsi="GHEA Grapalat"/>
                <w:bCs/>
                <w:sz w:val="24"/>
                <w:szCs w:val="24"/>
                <w:lang w:val="hy-AM" w:eastAsia="ru-RU"/>
              </w:rPr>
              <w:t>էլեկտրական էներգիայի արտադրության գործունեությունը</w:t>
            </w:r>
            <w:r w:rsidRPr="000A3FF9">
              <w:rPr>
                <w:rFonts w:ascii="GHEA Grapalat" w:eastAsia="Times New Roman" w:hAnsi="GHEA Grapalat"/>
                <w:bCs/>
                <w:sz w:val="24"/>
                <w:szCs w:val="24"/>
                <w:lang w:val="hy-AM" w:eastAsia="ru-RU"/>
              </w:rPr>
              <w:t xml:space="preserve"> չի լիցենզավորվում, համարժեքորեն առաջարկվում է չլիցենզավորել նաև </w:t>
            </w:r>
            <w:r w:rsidRPr="00A16F0A">
              <w:rPr>
                <w:rFonts w:ascii="GHEA Grapalat" w:eastAsia="Times New Roman" w:hAnsi="GHEA Grapalat"/>
                <w:bCs/>
                <w:sz w:val="24"/>
                <w:szCs w:val="24"/>
                <w:lang w:val="hy-AM" w:eastAsia="ru-RU"/>
              </w:rPr>
              <w:t xml:space="preserve">մինչև 1ՄՎտ </w:t>
            </w:r>
            <w:r>
              <w:rPr>
                <w:rFonts w:ascii="GHEA Grapalat" w:eastAsia="Times New Roman" w:hAnsi="GHEA Grapalat"/>
                <w:bCs/>
                <w:sz w:val="24"/>
                <w:szCs w:val="24"/>
                <w:lang w:val="hy-AM" w:eastAsia="ru-RU"/>
              </w:rPr>
              <w:t>հզորությամբ կայանում էներգիայի պահեստավորման գործունեությունը։</w:t>
            </w:r>
          </w:p>
        </w:tc>
      </w:tr>
      <w:tr w:rsidR="00FF2349" w:rsidRPr="001F12F0" w14:paraId="5B18E6D6" w14:textId="77777777" w:rsidTr="007F28E0">
        <w:trPr>
          <w:trHeight w:val="513"/>
          <w:tblCellSpacing w:w="0" w:type="dxa"/>
          <w:jc w:val="center"/>
        </w:trPr>
        <w:tc>
          <w:tcPr>
            <w:tcW w:w="7714" w:type="dxa"/>
            <w:gridSpan w:val="2"/>
            <w:tcBorders>
              <w:top w:val="outset" w:sz="6" w:space="0" w:color="auto"/>
              <w:left w:val="outset" w:sz="6" w:space="0" w:color="auto"/>
              <w:bottom w:val="outset" w:sz="6" w:space="0" w:color="auto"/>
              <w:right w:val="outset" w:sz="6" w:space="0" w:color="auto"/>
            </w:tcBorders>
            <w:shd w:val="clear" w:color="auto" w:fill="FFFFFF"/>
          </w:tcPr>
          <w:p w14:paraId="08AC1E2E" w14:textId="77777777" w:rsidR="00FF2349" w:rsidRDefault="00FF2349" w:rsidP="00FF2349">
            <w:pPr>
              <w:pStyle w:val="namak"/>
              <w:numPr>
                <w:ilvl w:val="0"/>
                <w:numId w:val="1"/>
              </w:numPr>
              <w:tabs>
                <w:tab w:val="left" w:pos="160"/>
              </w:tabs>
              <w:spacing w:line="360" w:lineRule="auto"/>
              <w:ind w:left="158" w:right="202" w:firstLine="274"/>
              <w:rPr>
                <w:rFonts w:eastAsia="Arial Unicode" w:cs="Arial Unicode"/>
                <w:lang w:val="hy-AM"/>
              </w:rPr>
            </w:pPr>
            <w:r>
              <w:rPr>
                <w:rFonts w:eastAsia="Arial Unicode" w:cs="Arial Unicode"/>
                <w:lang w:val="hy-AM"/>
              </w:rPr>
              <w:lastRenderedPageBreak/>
              <w:t>Անդրադառնալով Նախագծի 10-րդ հոդվածով նախատեսվող կարգավորումների շրջանակում ինչպես Հանձնաժողով ներկայացվող երաշխիքային գումարի չափի, այնպես էլ օրենքով նախատեսված դեպքերում դրա պետական բյուջե փոխանցվող չափի ավելացմանը, հարկ է նշել, որ հասկանալի չէ չափերի զգալի ավելացման նպատակը և դրա հիմնավորվածությունը՝ նկատի ունենալով նաև, որ դա</w:t>
            </w:r>
            <w:r w:rsidRPr="003B2C45">
              <w:rPr>
                <w:rFonts w:eastAsia="Arial Unicode" w:cs="Arial Unicode"/>
                <w:lang w:val="hy-AM"/>
              </w:rPr>
              <w:t xml:space="preserve"> կարող է էականորեն խոչընդոտել մրցակցային միջավայրի և ներդրումային նախաձեռնությունների զարգացմանը</w:t>
            </w:r>
            <w:r>
              <w:rPr>
                <w:rFonts w:eastAsia="Arial Unicode" w:cs="Arial Unicode"/>
                <w:lang w:val="hy-AM"/>
              </w:rPr>
              <w:t>։ Հաշվի առնելով նշվածը՝ Հանձնաժողովն առաջարկում է լրացուցիչ քննարկման առարկա դարձնել երաշխիքների չափի նման բարձրացումը։</w:t>
            </w:r>
          </w:p>
          <w:p w14:paraId="4E0E8455" w14:textId="77777777" w:rsidR="00FF2349" w:rsidRDefault="00FF2349" w:rsidP="007F28E0">
            <w:pPr>
              <w:pStyle w:val="namak"/>
              <w:tabs>
                <w:tab w:val="left" w:pos="160"/>
              </w:tabs>
              <w:spacing w:line="360" w:lineRule="auto"/>
              <w:ind w:left="158" w:right="202" w:firstLine="358"/>
              <w:rPr>
                <w:rFonts w:eastAsia="Arial Unicode" w:cs="Arial Unicode"/>
                <w:lang w:val="hy-AM"/>
              </w:rPr>
            </w:pPr>
            <w:r>
              <w:rPr>
                <w:rFonts w:eastAsia="Arial Unicode" w:cs="Arial Unicode"/>
                <w:lang w:val="hy-AM"/>
              </w:rPr>
              <w:t>Ավելին՝ հաշվի առնելով, որ լիցենզավորման գործընթացում Հանձնաժողով  բանկային երաշխիքներ ներկայացնելու պահանջը նպատակ ունի ապահովել անձի կողմից լիցենզիայի որոշակի պայմանների պատշաճ կատարումը և արտադրության փուլ անցնելը, Հանձնաժողովն առաջարկում է քննարկման առարկա դարձնել մրցակցային պայմաններով գործունեության լիցենզիա ստանալու համար ներկայացվող հայտերի շրջանակում հայտատուներից երաշխիք պահանջելու նպատակահարմարությունը։</w:t>
            </w:r>
          </w:p>
          <w:p w14:paraId="1DF77E82" w14:textId="77777777" w:rsidR="00FF2349" w:rsidRDefault="00FF2349" w:rsidP="007F28E0">
            <w:pPr>
              <w:pStyle w:val="namak"/>
              <w:tabs>
                <w:tab w:val="left" w:pos="160"/>
              </w:tabs>
              <w:spacing w:line="360" w:lineRule="auto"/>
              <w:ind w:left="158" w:right="202" w:firstLine="358"/>
              <w:rPr>
                <w:rFonts w:eastAsia="Arial Unicode" w:cs="Arial Unicode"/>
                <w:lang w:val="hy-AM"/>
              </w:rPr>
            </w:pPr>
          </w:p>
          <w:p w14:paraId="3ABCFB99" w14:textId="77777777" w:rsidR="00FF2349" w:rsidRDefault="00FF2349" w:rsidP="007F28E0">
            <w:pPr>
              <w:pStyle w:val="namak"/>
              <w:tabs>
                <w:tab w:val="left" w:pos="160"/>
              </w:tabs>
              <w:spacing w:line="360" w:lineRule="auto"/>
              <w:ind w:left="158" w:right="202" w:firstLine="358"/>
              <w:rPr>
                <w:rFonts w:eastAsia="Arial Unicode" w:cs="Arial Unicode"/>
                <w:lang w:val="hy-AM"/>
              </w:rPr>
            </w:pPr>
          </w:p>
          <w:p w14:paraId="7F0CE329" w14:textId="77777777" w:rsidR="00FF2349" w:rsidRDefault="00FF2349" w:rsidP="007F28E0">
            <w:pPr>
              <w:pStyle w:val="namak"/>
              <w:tabs>
                <w:tab w:val="left" w:pos="160"/>
              </w:tabs>
              <w:spacing w:line="360" w:lineRule="auto"/>
              <w:ind w:left="158" w:right="202" w:firstLine="358"/>
              <w:rPr>
                <w:rFonts w:eastAsia="Arial Unicode" w:cs="Arial Unicode"/>
                <w:lang w:val="hy-AM"/>
              </w:rPr>
            </w:pPr>
          </w:p>
          <w:p w14:paraId="2C73A025" w14:textId="77777777" w:rsidR="00FF2349" w:rsidRDefault="00FF2349" w:rsidP="007F28E0">
            <w:pPr>
              <w:pStyle w:val="namak"/>
              <w:tabs>
                <w:tab w:val="left" w:pos="160"/>
              </w:tabs>
              <w:spacing w:line="360" w:lineRule="auto"/>
              <w:ind w:left="158" w:right="202" w:firstLine="358"/>
              <w:rPr>
                <w:rFonts w:eastAsia="Arial Unicode" w:cs="Arial Unicode"/>
                <w:lang w:val="hy-AM"/>
              </w:rPr>
            </w:pPr>
          </w:p>
          <w:p w14:paraId="6AD375D8" w14:textId="77777777" w:rsidR="00FF2349" w:rsidRDefault="00FF2349" w:rsidP="007F28E0">
            <w:pPr>
              <w:pStyle w:val="namak"/>
              <w:tabs>
                <w:tab w:val="left" w:pos="160"/>
              </w:tabs>
              <w:spacing w:line="360" w:lineRule="auto"/>
              <w:ind w:left="158" w:right="202" w:firstLine="358"/>
              <w:rPr>
                <w:rFonts w:eastAsia="Arial Unicode" w:cs="Arial Unicode"/>
                <w:lang w:val="hy-AM"/>
              </w:rPr>
            </w:pPr>
          </w:p>
          <w:p w14:paraId="4D5CC778" w14:textId="77777777" w:rsidR="00FF2349" w:rsidRDefault="00FF2349" w:rsidP="007F28E0">
            <w:pPr>
              <w:pStyle w:val="namak"/>
              <w:tabs>
                <w:tab w:val="left" w:pos="160"/>
              </w:tabs>
              <w:spacing w:line="360" w:lineRule="auto"/>
              <w:ind w:left="158" w:right="202" w:firstLine="358"/>
              <w:rPr>
                <w:rFonts w:eastAsia="Arial Unicode" w:cs="Arial Unicode"/>
                <w:lang w:val="hy-AM"/>
              </w:rPr>
            </w:pPr>
          </w:p>
          <w:p w14:paraId="7B5D24ED" w14:textId="77777777" w:rsidR="00FF2349" w:rsidRDefault="00FF2349" w:rsidP="007F28E0">
            <w:pPr>
              <w:pStyle w:val="namak"/>
              <w:tabs>
                <w:tab w:val="left" w:pos="160"/>
              </w:tabs>
              <w:spacing w:line="360" w:lineRule="auto"/>
              <w:ind w:left="158" w:right="202" w:firstLine="358"/>
              <w:rPr>
                <w:rFonts w:eastAsia="Arial Unicode" w:cs="Arial Unicode"/>
                <w:lang w:val="hy-AM"/>
              </w:rPr>
            </w:pPr>
          </w:p>
          <w:p w14:paraId="3F5E8C3D" w14:textId="77777777" w:rsidR="00FF2349" w:rsidRDefault="00FF2349" w:rsidP="007F28E0">
            <w:pPr>
              <w:pStyle w:val="namak"/>
              <w:tabs>
                <w:tab w:val="left" w:pos="160"/>
              </w:tabs>
              <w:spacing w:line="360" w:lineRule="auto"/>
              <w:ind w:left="158" w:right="202" w:firstLine="358"/>
              <w:rPr>
                <w:rFonts w:eastAsia="Arial Unicode" w:cs="Arial Unicode"/>
                <w:lang w:val="hy-AM"/>
              </w:rPr>
            </w:pPr>
          </w:p>
          <w:p w14:paraId="2936C89E" w14:textId="77777777" w:rsidR="00FF2349" w:rsidRDefault="00FF2349" w:rsidP="007F28E0">
            <w:pPr>
              <w:pStyle w:val="namak"/>
              <w:tabs>
                <w:tab w:val="left" w:pos="160"/>
              </w:tabs>
              <w:spacing w:line="360" w:lineRule="auto"/>
              <w:ind w:left="158" w:right="202" w:firstLine="358"/>
              <w:rPr>
                <w:rFonts w:eastAsia="Arial Unicode" w:cs="Arial Unicode"/>
                <w:lang w:val="hy-AM"/>
              </w:rPr>
            </w:pPr>
          </w:p>
          <w:p w14:paraId="35BB21AD" w14:textId="77777777" w:rsidR="00FF2349" w:rsidRDefault="00FF2349" w:rsidP="007F28E0">
            <w:pPr>
              <w:pStyle w:val="namak"/>
              <w:tabs>
                <w:tab w:val="left" w:pos="160"/>
              </w:tabs>
              <w:spacing w:line="360" w:lineRule="auto"/>
              <w:ind w:left="158" w:right="202" w:firstLine="358"/>
              <w:rPr>
                <w:rFonts w:eastAsia="Arial Unicode" w:cs="Arial Unicode"/>
                <w:lang w:val="hy-AM"/>
              </w:rPr>
            </w:pPr>
          </w:p>
          <w:p w14:paraId="6707C03D" w14:textId="77777777" w:rsidR="00FF2349" w:rsidRDefault="00FF2349" w:rsidP="007F28E0">
            <w:pPr>
              <w:pStyle w:val="namak"/>
              <w:tabs>
                <w:tab w:val="left" w:pos="160"/>
              </w:tabs>
              <w:spacing w:line="360" w:lineRule="auto"/>
              <w:ind w:left="158" w:right="202" w:firstLine="358"/>
              <w:rPr>
                <w:rFonts w:eastAsia="Arial Unicode" w:cs="Arial Unicode"/>
                <w:lang w:val="hy-AM"/>
              </w:rPr>
            </w:pPr>
          </w:p>
          <w:p w14:paraId="2F66CE8F" w14:textId="77777777" w:rsidR="00FF2349" w:rsidRDefault="00FF2349" w:rsidP="007F28E0">
            <w:pPr>
              <w:pStyle w:val="namak"/>
              <w:tabs>
                <w:tab w:val="left" w:pos="160"/>
              </w:tabs>
              <w:spacing w:line="360" w:lineRule="auto"/>
              <w:ind w:left="158" w:right="202" w:firstLine="358"/>
              <w:rPr>
                <w:rFonts w:eastAsia="Arial Unicode" w:cs="Arial Unicode"/>
                <w:lang w:val="hy-AM"/>
              </w:rPr>
            </w:pPr>
          </w:p>
          <w:p w14:paraId="160F1B18" w14:textId="77777777" w:rsidR="00FF2349" w:rsidRDefault="00FF2349" w:rsidP="007F28E0">
            <w:pPr>
              <w:pStyle w:val="namak"/>
              <w:tabs>
                <w:tab w:val="left" w:pos="160"/>
              </w:tabs>
              <w:spacing w:line="360" w:lineRule="auto"/>
              <w:ind w:left="158" w:right="202" w:firstLine="358"/>
              <w:rPr>
                <w:rFonts w:eastAsia="Arial Unicode" w:cs="Arial Unicode"/>
                <w:lang w:val="hy-AM"/>
              </w:rPr>
            </w:pPr>
          </w:p>
          <w:p w14:paraId="5C8F24B5" w14:textId="77777777" w:rsidR="00FF2349" w:rsidRDefault="00FF2349" w:rsidP="007F28E0">
            <w:pPr>
              <w:pStyle w:val="namak"/>
              <w:tabs>
                <w:tab w:val="left" w:pos="160"/>
              </w:tabs>
              <w:spacing w:line="360" w:lineRule="auto"/>
              <w:ind w:left="158" w:right="202" w:firstLine="358"/>
              <w:rPr>
                <w:rFonts w:eastAsia="Arial Unicode" w:cs="Arial Unicode"/>
                <w:lang w:val="hy-AM"/>
              </w:rPr>
            </w:pPr>
          </w:p>
          <w:p w14:paraId="7A802E69" w14:textId="77777777" w:rsidR="00FF2349" w:rsidRDefault="00FF2349" w:rsidP="007F28E0">
            <w:pPr>
              <w:pStyle w:val="namak"/>
              <w:tabs>
                <w:tab w:val="left" w:pos="160"/>
              </w:tabs>
              <w:spacing w:line="360" w:lineRule="auto"/>
              <w:ind w:left="158" w:right="202" w:firstLine="358"/>
              <w:rPr>
                <w:rFonts w:eastAsia="Arial Unicode" w:cs="Arial Unicode"/>
                <w:lang w:val="hy-AM"/>
              </w:rPr>
            </w:pPr>
          </w:p>
          <w:p w14:paraId="2281593F" w14:textId="77777777" w:rsidR="00FF2349" w:rsidRDefault="00FF2349" w:rsidP="007F28E0">
            <w:pPr>
              <w:pStyle w:val="namak"/>
              <w:tabs>
                <w:tab w:val="left" w:pos="160"/>
              </w:tabs>
              <w:spacing w:line="360" w:lineRule="auto"/>
              <w:ind w:left="158" w:right="202" w:firstLine="358"/>
              <w:rPr>
                <w:rFonts w:eastAsia="Arial Unicode" w:cs="Arial Unicode"/>
                <w:lang w:val="hy-AM"/>
              </w:rPr>
            </w:pPr>
          </w:p>
          <w:p w14:paraId="57499D54" w14:textId="77777777" w:rsidR="00FF2349" w:rsidRDefault="00FF2349" w:rsidP="007F28E0">
            <w:pPr>
              <w:pStyle w:val="namak"/>
              <w:tabs>
                <w:tab w:val="left" w:pos="160"/>
              </w:tabs>
              <w:spacing w:line="360" w:lineRule="auto"/>
              <w:ind w:left="158" w:right="202" w:firstLine="358"/>
              <w:rPr>
                <w:rFonts w:eastAsia="Arial Unicode" w:cs="Arial Unicode"/>
                <w:lang w:val="hy-AM"/>
              </w:rPr>
            </w:pPr>
          </w:p>
          <w:p w14:paraId="3E257862" w14:textId="77777777" w:rsidR="00FF2349" w:rsidRDefault="00FF2349" w:rsidP="007F28E0">
            <w:pPr>
              <w:pStyle w:val="namak"/>
              <w:tabs>
                <w:tab w:val="left" w:pos="160"/>
              </w:tabs>
              <w:spacing w:line="360" w:lineRule="auto"/>
              <w:ind w:left="158" w:right="202" w:firstLine="358"/>
              <w:rPr>
                <w:rFonts w:eastAsia="Arial Unicode" w:cs="Arial Unicode"/>
                <w:lang w:val="hy-AM"/>
              </w:rPr>
            </w:pPr>
          </w:p>
          <w:p w14:paraId="3E880B69" w14:textId="77777777" w:rsidR="00FF2349" w:rsidRDefault="00FF2349" w:rsidP="007F28E0">
            <w:pPr>
              <w:pStyle w:val="namak"/>
              <w:tabs>
                <w:tab w:val="left" w:pos="160"/>
              </w:tabs>
              <w:spacing w:line="360" w:lineRule="auto"/>
              <w:ind w:left="158" w:right="202" w:firstLine="358"/>
              <w:rPr>
                <w:rFonts w:eastAsia="Arial Unicode" w:cs="Arial Unicode"/>
                <w:lang w:val="hy-AM"/>
              </w:rPr>
            </w:pPr>
          </w:p>
          <w:p w14:paraId="042AA3C0" w14:textId="77777777" w:rsidR="00FF2349" w:rsidRDefault="00FF2349" w:rsidP="007F28E0">
            <w:pPr>
              <w:pStyle w:val="namak"/>
              <w:tabs>
                <w:tab w:val="left" w:pos="160"/>
              </w:tabs>
              <w:spacing w:line="360" w:lineRule="auto"/>
              <w:ind w:left="158" w:right="202" w:firstLine="358"/>
              <w:rPr>
                <w:rFonts w:eastAsia="Arial Unicode" w:cs="Arial Unicode"/>
                <w:lang w:val="hy-AM"/>
              </w:rPr>
            </w:pPr>
          </w:p>
          <w:p w14:paraId="72D89FBD" w14:textId="77777777" w:rsidR="00FF2349" w:rsidRDefault="00FF2349" w:rsidP="007F28E0">
            <w:pPr>
              <w:pStyle w:val="namak"/>
              <w:tabs>
                <w:tab w:val="left" w:pos="160"/>
              </w:tabs>
              <w:spacing w:line="360" w:lineRule="auto"/>
              <w:ind w:left="158" w:right="202" w:firstLine="358"/>
              <w:rPr>
                <w:rFonts w:eastAsia="Arial Unicode" w:cs="Arial Unicode"/>
                <w:lang w:val="hy-AM"/>
              </w:rPr>
            </w:pPr>
          </w:p>
          <w:p w14:paraId="7B750F31" w14:textId="77777777" w:rsidR="00FF2349" w:rsidRDefault="00FF2349" w:rsidP="007F28E0">
            <w:pPr>
              <w:pStyle w:val="namak"/>
              <w:tabs>
                <w:tab w:val="left" w:pos="160"/>
              </w:tabs>
              <w:spacing w:line="360" w:lineRule="auto"/>
              <w:ind w:left="158" w:right="202" w:firstLine="358"/>
              <w:rPr>
                <w:rFonts w:eastAsia="Arial Unicode" w:cs="Arial Unicode"/>
                <w:lang w:val="hy-AM"/>
              </w:rPr>
            </w:pPr>
          </w:p>
          <w:p w14:paraId="54D4BC9E" w14:textId="77777777" w:rsidR="00FF2349" w:rsidRDefault="00FF2349" w:rsidP="007F28E0">
            <w:pPr>
              <w:pStyle w:val="namak"/>
              <w:tabs>
                <w:tab w:val="left" w:pos="160"/>
              </w:tabs>
              <w:spacing w:line="360" w:lineRule="auto"/>
              <w:ind w:left="158" w:right="202" w:firstLine="358"/>
              <w:rPr>
                <w:rFonts w:eastAsia="Arial Unicode" w:cs="Arial Unicode"/>
                <w:lang w:val="hy-AM"/>
              </w:rPr>
            </w:pPr>
          </w:p>
          <w:p w14:paraId="0054CFF2" w14:textId="77777777" w:rsidR="00FF2349" w:rsidRDefault="00FF2349" w:rsidP="007F28E0">
            <w:pPr>
              <w:pStyle w:val="namak"/>
              <w:tabs>
                <w:tab w:val="left" w:pos="160"/>
              </w:tabs>
              <w:spacing w:line="360" w:lineRule="auto"/>
              <w:ind w:left="158" w:right="202" w:firstLine="358"/>
              <w:rPr>
                <w:rFonts w:eastAsia="Arial Unicode" w:cs="Arial Unicode"/>
                <w:lang w:val="hy-AM"/>
              </w:rPr>
            </w:pPr>
          </w:p>
          <w:p w14:paraId="50BA2286" w14:textId="77777777" w:rsidR="00FF2349" w:rsidRDefault="00FF2349" w:rsidP="007F28E0">
            <w:pPr>
              <w:pStyle w:val="namak"/>
              <w:tabs>
                <w:tab w:val="left" w:pos="160"/>
              </w:tabs>
              <w:spacing w:line="360" w:lineRule="auto"/>
              <w:ind w:left="158" w:right="202" w:firstLine="358"/>
              <w:rPr>
                <w:rFonts w:eastAsia="Arial Unicode" w:cs="Arial Unicode"/>
                <w:lang w:val="hy-AM"/>
              </w:rPr>
            </w:pPr>
          </w:p>
          <w:p w14:paraId="0FCB3D95" w14:textId="77777777" w:rsidR="00FF2349" w:rsidRDefault="00FF2349" w:rsidP="007F28E0">
            <w:pPr>
              <w:pStyle w:val="namak"/>
              <w:tabs>
                <w:tab w:val="left" w:pos="160"/>
              </w:tabs>
              <w:spacing w:line="360" w:lineRule="auto"/>
              <w:ind w:left="158" w:right="202" w:firstLine="358"/>
              <w:rPr>
                <w:rFonts w:eastAsia="Arial Unicode" w:cs="Arial Unicode"/>
                <w:lang w:val="hy-AM"/>
              </w:rPr>
            </w:pPr>
          </w:p>
          <w:p w14:paraId="03064943" w14:textId="77777777" w:rsidR="00FF2349" w:rsidRDefault="00FF2349" w:rsidP="007F28E0">
            <w:pPr>
              <w:pStyle w:val="namak"/>
              <w:tabs>
                <w:tab w:val="left" w:pos="160"/>
              </w:tabs>
              <w:spacing w:line="360" w:lineRule="auto"/>
              <w:ind w:left="158" w:right="202" w:firstLine="358"/>
              <w:rPr>
                <w:rFonts w:eastAsia="Arial Unicode" w:cs="Arial Unicode"/>
                <w:lang w:val="hy-AM"/>
              </w:rPr>
            </w:pPr>
          </w:p>
          <w:p w14:paraId="2335316F" w14:textId="77777777" w:rsidR="00FF2349" w:rsidRDefault="00FF2349" w:rsidP="007F28E0">
            <w:pPr>
              <w:pStyle w:val="namak"/>
              <w:tabs>
                <w:tab w:val="left" w:pos="160"/>
              </w:tabs>
              <w:spacing w:line="360" w:lineRule="auto"/>
              <w:ind w:left="158" w:right="202" w:firstLine="358"/>
              <w:rPr>
                <w:rFonts w:eastAsia="Arial Unicode" w:cs="Arial Unicode"/>
                <w:lang w:val="hy-AM"/>
              </w:rPr>
            </w:pPr>
          </w:p>
          <w:p w14:paraId="4AB63B9A" w14:textId="77777777" w:rsidR="00FF2349" w:rsidRDefault="00FF2349" w:rsidP="007F28E0">
            <w:pPr>
              <w:pStyle w:val="namak"/>
              <w:tabs>
                <w:tab w:val="left" w:pos="160"/>
              </w:tabs>
              <w:spacing w:line="360" w:lineRule="auto"/>
              <w:ind w:left="158" w:right="202" w:firstLine="358"/>
              <w:rPr>
                <w:rFonts w:eastAsia="Arial Unicode" w:cs="Arial Unicode"/>
                <w:lang w:val="hy-AM"/>
              </w:rPr>
            </w:pPr>
          </w:p>
          <w:p w14:paraId="4C197057" w14:textId="77777777" w:rsidR="00FF2349" w:rsidRDefault="00FF2349" w:rsidP="007F28E0">
            <w:pPr>
              <w:pStyle w:val="namak"/>
              <w:tabs>
                <w:tab w:val="left" w:pos="160"/>
              </w:tabs>
              <w:spacing w:line="360" w:lineRule="auto"/>
              <w:ind w:left="158" w:right="202" w:firstLine="358"/>
              <w:rPr>
                <w:rFonts w:eastAsia="Arial Unicode" w:cs="Arial Unicode"/>
                <w:lang w:val="hy-AM"/>
              </w:rPr>
            </w:pPr>
          </w:p>
          <w:p w14:paraId="06F79AF1" w14:textId="77777777" w:rsidR="00FF2349" w:rsidRDefault="00FF2349" w:rsidP="007F28E0">
            <w:pPr>
              <w:pStyle w:val="namak"/>
              <w:tabs>
                <w:tab w:val="left" w:pos="160"/>
              </w:tabs>
              <w:spacing w:line="360" w:lineRule="auto"/>
              <w:ind w:left="158" w:right="202" w:firstLine="358"/>
              <w:rPr>
                <w:rFonts w:eastAsia="Arial Unicode" w:cs="Arial Unicode"/>
                <w:lang w:val="hy-AM"/>
              </w:rPr>
            </w:pPr>
          </w:p>
          <w:p w14:paraId="63FFC127" w14:textId="77777777" w:rsidR="00FF2349" w:rsidRDefault="00FF2349" w:rsidP="007F28E0">
            <w:pPr>
              <w:pStyle w:val="namak"/>
              <w:tabs>
                <w:tab w:val="left" w:pos="160"/>
              </w:tabs>
              <w:spacing w:line="360" w:lineRule="auto"/>
              <w:ind w:left="158" w:right="202" w:firstLine="358"/>
              <w:rPr>
                <w:rFonts w:eastAsia="Arial Unicode" w:cs="Arial Unicode"/>
                <w:lang w:val="hy-AM"/>
              </w:rPr>
            </w:pPr>
          </w:p>
          <w:p w14:paraId="65A1D872" w14:textId="77777777" w:rsidR="00FF2349" w:rsidRDefault="00FF2349" w:rsidP="007F28E0">
            <w:pPr>
              <w:pStyle w:val="namak"/>
              <w:tabs>
                <w:tab w:val="left" w:pos="160"/>
              </w:tabs>
              <w:spacing w:line="360" w:lineRule="auto"/>
              <w:ind w:left="158" w:right="202" w:firstLine="358"/>
              <w:rPr>
                <w:rFonts w:eastAsia="Arial Unicode" w:cs="Arial Unicode"/>
                <w:lang w:val="hy-AM"/>
              </w:rPr>
            </w:pPr>
          </w:p>
          <w:p w14:paraId="0CF9811B" w14:textId="77777777" w:rsidR="00FF2349" w:rsidRDefault="00FF2349" w:rsidP="007F28E0">
            <w:pPr>
              <w:pStyle w:val="namak"/>
              <w:tabs>
                <w:tab w:val="left" w:pos="160"/>
              </w:tabs>
              <w:spacing w:line="360" w:lineRule="auto"/>
              <w:ind w:left="158" w:right="202" w:firstLine="358"/>
              <w:rPr>
                <w:rFonts w:eastAsia="Arial Unicode" w:cs="Arial Unicode"/>
                <w:lang w:val="hy-AM"/>
              </w:rPr>
            </w:pPr>
          </w:p>
          <w:p w14:paraId="5ADAADAB" w14:textId="77777777" w:rsidR="00FF2349" w:rsidRDefault="00FF2349" w:rsidP="007F28E0">
            <w:pPr>
              <w:pStyle w:val="namak"/>
              <w:tabs>
                <w:tab w:val="left" w:pos="160"/>
              </w:tabs>
              <w:spacing w:line="360" w:lineRule="auto"/>
              <w:ind w:left="158" w:right="202" w:firstLine="358"/>
              <w:rPr>
                <w:rFonts w:eastAsia="Arial Unicode" w:cs="Arial Unicode"/>
                <w:lang w:val="hy-AM"/>
              </w:rPr>
            </w:pPr>
          </w:p>
          <w:p w14:paraId="12455031" w14:textId="77777777" w:rsidR="00FF2349" w:rsidRDefault="00FF2349" w:rsidP="007F28E0">
            <w:pPr>
              <w:pStyle w:val="namak"/>
              <w:tabs>
                <w:tab w:val="left" w:pos="160"/>
              </w:tabs>
              <w:spacing w:line="360" w:lineRule="auto"/>
              <w:ind w:left="158" w:right="202" w:firstLine="358"/>
              <w:rPr>
                <w:rFonts w:eastAsia="Arial Unicode" w:cs="Arial Unicode"/>
                <w:lang w:val="hy-AM"/>
              </w:rPr>
            </w:pPr>
          </w:p>
          <w:p w14:paraId="08221DD4" w14:textId="77777777" w:rsidR="00FF2349" w:rsidRDefault="00FF2349" w:rsidP="007F28E0">
            <w:pPr>
              <w:pStyle w:val="namak"/>
              <w:tabs>
                <w:tab w:val="left" w:pos="160"/>
              </w:tabs>
              <w:spacing w:line="360" w:lineRule="auto"/>
              <w:ind w:left="158" w:right="202" w:firstLine="358"/>
              <w:rPr>
                <w:rFonts w:eastAsia="Arial Unicode" w:cs="Arial Unicode"/>
                <w:lang w:val="hy-AM"/>
              </w:rPr>
            </w:pPr>
          </w:p>
          <w:p w14:paraId="1FDF0012" w14:textId="77777777" w:rsidR="00FF2349" w:rsidRDefault="00FF2349" w:rsidP="007F28E0">
            <w:pPr>
              <w:pStyle w:val="namak"/>
              <w:tabs>
                <w:tab w:val="left" w:pos="160"/>
              </w:tabs>
              <w:spacing w:line="360" w:lineRule="auto"/>
              <w:ind w:left="158" w:right="202" w:firstLine="358"/>
              <w:rPr>
                <w:rFonts w:eastAsia="Arial Unicode" w:cs="Arial Unicode"/>
                <w:lang w:val="hy-AM"/>
              </w:rPr>
            </w:pPr>
          </w:p>
          <w:p w14:paraId="491272E7" w14:textId="77777777" w:rsidR="00FF2349" w:rsidRDefault="00FF2349" w:rsidP="007F28E0">
            <w:pPr>
              <w:pStyle w:val="namak"/>
              <w:tabs>
                <w:tab w:val="left" w:pos="160"/>
              </w:tabs>
              <w:spacing w:line="360" w:lineRule="auto"/>
              <w:ind w:left="158" w:right="202" w:firstLine="358"/>
              <w:rPr>
                <w:rFonts w:eastAsia="Arial Unicode" w:cs="Arial Unicode"/>
                <w:lang w:val="hy-AM"/>
              </w:rPr>
            </w:pPr>
          </w:p>
          <w:p w14:paraId="63CEE2E1" w14:textId="77777777" w:rsidR="00FF2349" w:rsidRDefault="00FF2349" w:rsidP="007F28E0">
            <w:pPr>
              <w:pStyle w:val="namak"/>
              <w:tabs>
                <w:tab w:val="left" w:pos="160"/>
              </w:tabs>
              <w:spacing w:line="360" w:lineRule="auto"/>
              <w:ind w:left="158" w:right="202" w:firstLine="358"/>
              <w:rPr>
                <w:rFonts w:eastAsia="Arial Unicode" w:cs="Arial Unicode"/>
                <w:lang w:val="hy-AM"/>
              </w:rPr>
            </w:pPr>
          </w:p>
          <w:p w14:paraId="12E2BF36" w14:textId="77777777" w:rsidR="00FF2349" w:rsidRPr="00701CDD" w:rsidRDefault="00FF2349" w:rsidP="007F28E0">
            <w:pPr>
              <w:pStyle w:val="namak"/>
              <w:tabs>
                <w:tab w:val="left" w:pos="160"/>
              </w:tabs>
              <w:spacing w:line="360" w:lineRule="auto"/>
              <w:ind w:left="158" w:right="202" w:firstLine="358"/>
              <w:rPr>
                <w:rFonts w:eastAsia="Arial Unicode" w:cs="Arial Unicode"/>
                <w:sz w:val="12"/>
                <w:szCs w:val="12"/>
                <w:lang w:val="hy-AM"/>
              </w:rPr>
            </w:pPr>
          </w:p>
          <w:p w14:paraId="1FCE3C8E" w14:textId="77777777" w:rsidR="00FF2349" w:rsidRDefault="00FF2349" w:rsidP="007F28E0">
            <w:pPr>
              <w:pStyle w:val="namak"/>
              <w:tabs>
                <w:tab w:val="left" w:pos="160"/>
              </w:tabs>
              <w:spacing w:line="360" w:lineRule="auto"/>
              <w:ind w:left="158" w:right="202" w:firstLine="358"/>
              <w:rPr>
                <w:rFonts w:eastAsia="Arial Unicode" w:cs="Arial Unicode"/>
                <w:lang w:val="hy-AM"/>
              </w:rPr>
            </w:pPr>
          </w:p>
          <w:p w14:paraId="45F5E76E" w14:textId="77777777" w:rsidR="00FF2349" w:rsidRDefault="00FF2349" w:rsidP="007F28E0">
            <w:pPr>
              <w:pStyle w:val="namak"/>
              <w:tabs>
                <w:tab w:val="left" w:pos="160"/>
              </w:tabs>
              <w:spacing w:line="360" w:lineRule="auto"/>
              <w:ind w:left="158" w:right="202" w:firstLine="358"/>
              <w:rPr>
                <w:rFonts w:eastAsia="Arial Unicode" w:cs="Arial Unicode"/>
                <w:lang w:val="hy-AM"/>
              </w:rPr>
            </w:pPr>
          </w:p>
          <w:p w14:paraId="05BC4A9F" w14:textId="77777777" w:rsidR="00FF2349" w:rsidRDefault="00FF2349" w:rsidP="007F28E0">
            <w:pPr>
              <w:pStyle w:val="namak"/>
              <w:tabs>
                <w:tab w:val="left" w:pos="160"/>
              </w:tabs>
              <w:spacing w:line="360" w:lineRule="auto"/>
              <w:ind w:left="158" w:right="202" w:firstLine="358"/>
              <w:rPr>
                <w:rFonts w:eastAsia="Arial Unicode" w:cs="Arial Unicode"/>
                <w:lang w:val="hy-AM"/>
              </w:rPr>
            </w:pPr>
          </w:p>
          <w:p w14:paraId="23875934" w14:textId="77777777" w:rsidR="00FF2349" w:rsidRDefault="00FF2349" w:rsidP="007F28E0">
            <w:pPr>
              <w:pStyle w:val="namak"/>
              <w:tabs>
                <w:tab w:val="left" w:pos="160"/>
              </w:tabs>
              <w:spacing w:line="360" w:lineRule="auto"/>
              <w:ind w:left="158" w:right="202" w:firstLine="358"/>
              <w:rPr>
                <w:rFonts w:eastAsia="Arial Unicode" w:cs="Arial Unicode"/>
                <w:lang w:val="hy-AM"/>
              </w:rPr>
            </w:pPr>
          </w:p>
          <w:p w14:paraId="1A75F683" w14:textId="77777777" w:rsidR="00FF2349" w:rsidRDefault="00FF2349" w:rsidP="007F28E0">
            <w:pPr>
              <w:pStyle w:val="namak"/>
              <w:tabs>
                <w:tab w:val="left" w:pos="160"/>
              </w:tabs>
              <w:spacing w:line="360" w:lineRule="auto"/>
              <w:ind w:left="158" w:right="202" w:firstLine="358"/>
              <w:rPr>
                <w:rFonts w:eastAsia="Arial Unicode" w:cs="Arial Unicode"/>
                <w:lang w:val="hy-AM"/>
              </w:rPr>
            </w:pPr>
          </w:p>
          <w:p w14:paraId="3A7EB22B" w14:textId="77777777" w:rsidR="00FF2349" w:rsidRDefault="00FF2349" w:rsidP="007F28E0">
            <w:pPr>
              <w:pStyle w:val="namak"/>
              <w:tabs>
                <w:tab w:val="left" w:pos="160"/>
              </w:tabs>
              <w:spacing w:line="360" w:lineRule="auto"/>
              <w:ind w:left="158" w:right="202" w:firstLine="358"/>
              <w:rPr>
                <w:rFonts w:eastAsia="Arial Unicode" w:cs="Arial Unicode"/>
                <w:lang w:val="hy-AM"/>
              </w:rPr>
            </w:pPr>
          </w:p>
          <w:p w14:paraId="479F42EC" w14:textId="77777777" w:rsidR="00035ABE" w:rsidRDefault="00035ABE" w:rsidP="007F28E0">
            <w:pPr>
              <w:pStyle w:val="namak"/>
              <w:tabs>
                <w:tab w:val="left" w:pos="160"/>
              </w:tabs>
              <w:spacing w:line="360" w:lineRule="auto"/>
              <w:ind w:left="158" w:right="202" w:firstLine="358"/>
              <w:rPr>
                <w:rFonts w:eastAsia="Arial Unicode" w:cs="Arial Unicode"/>
                <w:lang w:val="hy-AM"/>
              </w:rPr>
            </w:pPr>
          </w:p>
          <w:p w14:paraId="2EF22478" w14:textId="77777777" w:rsidR="00035ABE" w:rsidRDefault="00035ABE" w:rsidP="007F28E0">
            <w:pPr>
              <w:pStyle w:val="namak"/>
              <w:tabs>
                <w:tab w:val="left" w:pos="160"/>
              </w:tabs>
              <w:spacing w:line="360" w:lineRule="auto"/>
              <w:ind w:left="158" w:right="202" w:firstLine="358"/>
              <w:rPr>
                <w:rFonts w:eastAsia="Arial Unicode" w:cs="Arial Unicode"/>
                <w:lang w:val="hy-AM"/>
              </w:rPr>
            </w:pPr>
          </w:p>
          <w:p w14:paraId="01376BD3" w14:textId="77777777" w:rsidR="00035ABE" w:rsidRDefault="00035ABE" w:rsidP="007F28E0">
            <w:pPr>
              <w:pStyle w:val="namak"/>
              <w:tabs>
                <w:tab w:val="left" w:pos="160"/>
              </w:tabs>
              <w:spacing w:line="360" w:lineRule="auto"/>
              <w:ind w:left="158" w:right="202" w:firstLine="358"/>
              <w:rPr>
                <w:rFonts w:eastAsia="Arial Unicode" w:cs="Arial Unicode"/>
                <w:lang w:val="hy-AM"/>
              </w:rPr>
            </w:pPr>
          </w:p>
          <w:p w14:paraId="6C3EA1AC" w14:textId="77777777" w:rsidR="000071CD" w:rsidRDefault="000071CD" w:rsidP="007F28E0">
            <w:pPr>
              <w:pStyle w:val="namak"/>
              <w:tabs>
                <w:tab w:val="left" w:pos="160"/>
              </w:tabs>
              <w:spacing w:line="360" w:lineRule="auto"/>
              <w:ind w:left="158" w:right="202" w:firstLine="358"/>
              <w:rPr>
                <w:rFonts w:eastAsia="Arial Unicode" w:cs="Arial Unicode"/>
                <w:lang w:val="hy-AM"/>
              </w:rPr>
            </w:pPr>
          </w:p>
          <w:p w14:paraId="2985E667" w14:textId="77777777" w:rsidR="00FF2349" w:rsidRPr="00862908" w:rsidRDefault="00FF2349" w:rsidP="007F28E0">
            <w:pPr>
              <w:pStyle w:val="namak"/>
              <w:tabs>
                <w:tab w:val="left" w:pos="160"/>
              </w:tabs>
              <w:spacing w:line="360" w:lineRule="auto"/>
              <w:ind w:left="156" w:right="202" w:firstLine="360"/>
              <w:rPr>
                <w:rFonts w:eastAsia="Arial Unicode" w:cs="Arial Unicode"/>
                <w:lang w:val="hy-AM"/>
              </w:rPr>
            </w:pPr>
            <w:r>
              <w:rPr>
                <w:rFonts w:eastAsia="Arial Unicode" w:cs="Arial Unicode"/>
                <w:lang w:val="hy-AM"/>
              </w:rPr>
              <w:t>Միաժամանակ, Նախագծի 10-րդ հոդվածով փոփոխվող՝ Օրենքի 26-րդ հոդվածի 4-րդ մասում առաջարկվում է հստակ սահմանել, թե որ դեպքերում է որպես կայանի հզորություն դիտարկվում հաշվարկային հզորությունը և որ դեպքում՝ տեղակայված հզորությունը։</w:t>
            </w:r>
          </w:p>
        </w:tc>
        <w:tc>
          <w:tcPr>
            <w:tcW w:w="6920" w:type="dxa"/>
            <w:gridSpan w:val="4"/>
            <w:tcBorders>
              <w:top w:val="outset" w:sz="6" w:space="0" w:color="auto"/>
              <w:left w:val="outset" w:sz="6" w:space="0" w:color="auto"/>
              <w:bottom w:val="outset" w:sz="6" w:space="0" w:color="auto"/>
              <w:right w:val="outset" w:sz="6" w:space="0" w:color="auto"/>
            </w:tcBorders>
            <w:shd w:val="clear" w:color="auto" w:fill="FFFFFF"/>
          </w:tcPr>
          <w:p w14:paraId="10E4BB89" w14:textId="6174F383" w:rsidR="00FF2349" w:rsidRDefault="00320FD4" w:rsidP="007F28E0">
            <w:pPr>
              <w:tabs>
                <w:tab w:val="center" w:pos="3668"/>
              </w:tabs>
              <w:autoSpaceDE w:val="0"/>
              <w:autoSpaceDN w:val="0"/>
              <w:adjustRightInd w:val="0"/>
              <w:spacing w:after="0" w:line="360" w:lineRule="auto"/>
              <w:ind w:left="187" w:right="144" w:firstLine="259"/>
              <w:jc w:val="both"/>
              <w:rPr>
                <w:rFonts w:ascii="GHEA Grapalat" w:eastAsia="Times New Roman" w:hAnsi="GHEA Grapalat"/>
                <w:bCs/>
                <w:sz w:val="24"/>
                <w:szCs w:val="24"/>
                <w:lang w:val="hy-AM" w:eastAsia="ru-RU"/>
              </w:rPr>
            </w:pPr>
            <w:r>
              <w:rPr>
                <w:rFonts w:ascii="GHEA Grapalat" w:eastAsia="Times New Roman" w:hAnsi="GHEA Grapalat"/>
                <w:bCs/>
                <w:sz w:val="24"/>
                <w:szCs w:val="24"/>
                <w:lang w:val="hy-AM" w:eastAsia="ru-RU"/>
              </w:rPr>
              <w:lastRenderedPageBreak/>
              <w:t>Ը</w:t>
            </w:r>
            <w:r w:rsidR="00FF2349">
              <w:rPr>
                <w:rFonts w:ascii="GHEA Grapalat" w:eastAsia="Times New Roman" w:hAnsi="GHEA Grapalat"/>
                <w:bCs/>
                <w:sz w:val="24"/>
                <w:szCs w:val="24"/>
                <w:lang w:val="hy-AM" w:eastAsia="ru-RU"/>
              </w:rPr>
              <w:t>նդունվել</w:t>
            </w:r>
            <w:r>
              <w:rPr>
                <w:rFonts w:ascii="GHEA Grapalat" w:eastAsia="Times New Roman" w:hAnsi="GHEA Grapalat"/>
                <w:bCs/>
                <w:sz w:val="24"/>
                <w:szCs w:val="24"/>
                <w:lang w:val="hy-AM" w:eastAsia="ru-RU"/>
              </w:rPr>
              <w:t xml:space="preserve"> է մասնակի</w:t>
            </w:r>
            <w:r w:rsidR="00FF2349">
              <w:rPr>
                <w:rFonts w:ascii="GHEA Grapalat" w:eastAsia="Times New Roman" w:hAnsi="GHEA Grapalat"/>
                <w:bCs/>
                <w:sz w:val="24"/>
                <w:szCs w:val="24"/>
                <w:lang w:val="hy-AM" w:eastAsia="ru-RU"/>
              </w:rPr>
              <w:t>։</w:t>
            </w:r>
          </w:p>
          <w:p w14:paraId="31FB4080" w14:textId="77777777" w:rsidR="00FF2349" w:rsidRDefault="00FF2349" w:rsidP="007F28E0">
            <w:pPr>
              <w:tabs>
                <w:tab w:val="center" w:pos="3668"/>
              </w:tabs>
              <w:autoSpaceDE w:val="0"/>
              <w:autoSpaceDN w:val="0"/>
              <w:adjustRightInd w:val="0"/>
              <w:spacing w:after="0" w:line="360" w:lineRule="auto"/>
              <w:ind w:left="187" w:right="144" w:firstLine="259"/>
              <w:jc w:val="both"/>
              <w:rPr>
                <w:rFonts w:ascii="GHEA Grapalat" w:eastAsia="Times New Roman" w:hAnsi="GHEA Grapalat"/>
                <w:bCs/>
                <w:sz w:val="24"/>
                <w:szCs w:val="24"/>
                <w:lang w:val="hy-AM" w:eastAsia="ru-RU"/>
              </w:rPr>
            </w:pPr>
            <w:r>
              <w:rPr>
                <w:rFonts w:ascii="GHEA Grapalat" w:eastAsia="Times New Roman" w:hAnsi="GHEA Grapalat"/>
                <w:bCs/>
                <w:sz w:val="24"/>
                <w:szCs w:val="24"/>
                <w:lang w:val="hy-AM" w:eastAsia="ru-RU"/>
              </w:rPr>
              <w:t>Օրենքով նախատեսված՝ երաշխիքին առնչվող  կարգավորումների փոփոխման նպատակը, ինչպես նշված է նախագծի հիմնավորմամբ, կ</w:t>
            </w:r>
            <w:r w:rsidRPr="00477714">
              <w:rPr>
                <w:rFonts w:ascii="GHEA Grapalat" w:eastAsia="Times New Roman" w:hAnsi="GHEA Grapalat"/>
                <w:bCs/>
                <w:sz w:val="24"/>
                <w:szCs w:val="24"/>
                <w:lang w:val="hy-AM" w:eastAsia="ru-RU"/>
              </w:rPr>
              <w:t>ազմակերպությունների կողմից իրական ներդրումների կատարման ապահով</w:t>
            </w:r>
            <w:r>
              <w:rPr>
                <w:rFonts w:ascii="GHEA Grapalat" w:eastAsia="Times New Roman" w:hAnsi="GHEA Grapalat"/>
                <w:bCs/>
                <w:sz w:val="24"/>
                <w:szCs w:val="24"/>
                <w:lang w:val="hy-AM" w:eastAsia="ru-RU"/>
              </w:rPr>
              <w:t xml:space="preserve">ումն է և </w:t>
            </w:r>
            <w:r w:rsidRPr="00477714">
              <w:rPr>
                <w:rFonts w:ascii="GHEA Grapalat" w:eastAsia="Times New Roman" w:hAnsi="GHEA Grapalat"/>
                <w:bCs/>
                <w:sz w:val="24"/>
                <w:szCs w:val="24"/>
                <w:lang w:val="hy-AM" w:eastAsia="ru-RU"/>
              </w:rPr>
              <w:t>համապատասխան լիցենզիաների սպեկուլյատիվ ձեռքբերումն ու հետագայում դրանց՝ բարձր գնով օտարման գործելակերպ</w:t>
            </w:r>
            <w:r>
              <w:rPr>
                <w:rFonts w:ascii="GHEA Grapalat" w:eastAsia="Times New Roman" w:hAnsi="GHEA Grapalat"/>
                <w:bCs/>
                <w:sz w:val="24"/>
                <w:szCs w:val="24"/>
                <w:lang w:val="hy-AM" w:eastAsia="ru-RU"/>
              </w:rPr>
              <w:t>ի</w:t>
            </w:r>
            <w:r w:rsidRPr="00477714">
              <w:rPr>
                <w:rFonts w:ascii="GHEA Grapalat" w:eastAsia="Times New Roman" w:hAnsi="GHEA Grapalat"/>
                <w:bCs/>
                <w:sz w:val="24"/>
                <w:szCs w:val="24"/>
                <w:lang w:val="hy-AM" w:eastAsia="ru-RU"/>
              </w:rPr>
              <w:t xml:space="preserve"> կանխ</w:t>
            </w:r>
            <w:r>
              <w:rPr>
                <w:rFonts w:ascii="GHEA Grapalat" w:eastAsia="Times New Roman" w:hAnsi="GHEA Grapalat"/>
                <w:bCs/>
                <w:sz w:val="24"/>
                <w:szCs w:val="24"/>
                <w:lang w:val="hy-AM" w:eastAsia="ru-RU"/>
              </w:rPr>
              <w:t xml:space="preserve">ումը։ </w:t>
            </w:r>
          </w:p>
          <w:p w14:paraId="0EE63E27" w14:textId="77777777" w:rsidR="00FF2349" w:rsidRPr="007C26A0" w:rsidRDefault="00FF2349" w:rsidP="007F28E0">
            <w:pPr>
              <w:tabs>
                <w:tab w:val="center" w:pos="3668"/>
              </w:tabs>
              <w:autoSpaceDE w:val="0"/>
              <w:autoSpaceDN w:val="0"/>
              <w:adjustRightInd w:val="0"/>
              <w:spacing w:after="0" w:line="360" w:lineRule="auto"/>
              <w:ind w:left="187" w:right="144" w:firstLine="259"/>
              <w:jc w:val="both"/>
              <w:rPr>
                <w:rFonts w:ascii="GHEA Grapalat" w:eastAsia="Times New Roman" w:hAnsi="GHEA Grapalat"/>
                <w:bCs/>
                <w:sz w:val="24"/>
                <w:szCs w:val="24"/>
                <w:lang w:val="hy-AM" w:eastAsia="ru-RU"/>
              </w:rPr>
            </w:pPr>
            <w:r>
              <w:rPr>
                <w:rFonts w:ascii="GHEA Grapalat" w:eastAsia="Times New Roman" w:hAnsi="GHEA Grapalat"/>
                <w:bCs/>
                <w:sz w:val="24"/>
                <w:szCs w:val="24"/>
                <w:lang w:val="hy-AM" w:eastAsia="ru-RU"/>
              </w:rPr>
              <w:t>Մասնավորապես, պրակտիկան ցույց է տվել, որ</w:t>
            </w:r>
            <w:r w:rsidRPr="007C26A0">
              <w:rPr>
                <w:rFonts w:ascii="GHEA Grapalat" w:eastAsia="Times New Roman" w:hAnsi="GHEA Grapalat"/>
                <w:bCs/>
                <w:sz w:val="24"/>
                <w:szCs w:val="24"/>
                <w:lang w:val="hy-AM" w:eastAsia="ru-RU"/>
              </w:rPr>
              <w:t xml:space="preserve"> գործող </w:t>
            </w:r>
            <w:r>
              <w:rPr>
                <w:rFonts w:ascii="GHEA Grapalat" w:eastAsia="Times New Roman" w:hAnsi="GHEA Grapalat"/>
                <w:bCs/>
                <w:sz w:val="24"/>
                <w:szCs w:val="24"/>
                <w:lang w:val="hy-AM" w:eastAsia="ru-RU"/>
              </w:rPr>
              <w:t xml:space="preserve">կարգավորումների պայմաններում՝ լիցենզիայով ամրագրված կայանի կառուցման ժամանակահատվածի բազմակի ու շարունակաբար երկարաձգման հնարավորությունը, ինչպես նաև </w:t>
            </w:r>
            <w:r w:rsidRPr="007C26A0">
              <w:rPr>
                <w:rFonts w:ascii="GHEA Grapalat" w:eastAsia="Times New Roman" w:hAnsi="GHEA Grapalat"/>
                <w:bCs/>
                <w:sz w:val="24"/>
                <w:szCs w:val="24"/>
                <w:lang w:val="hy-AM" w:eastAsia="ru-RU"/>
              </w:rPr>
              <w:t>բավարար ֆինանսական պատասխանատվության մեխանիզմների</w:t>
            </w:r>
            <w:r>
              <w:rPr>
                <w:rFonts w:ascii="GHEA Grapalat" w:eastAsia="Times New Roman" w:hAnsi="GHEA Grapalat"/>
                <w:bCs/>
                <w:sz w:val="24"/>
                <w:szCs w:val="24"/>
                <w:lang w:val="hy-AM" w:eastAsia="ru-RU"/>
              </w:rPr>
              <w:t xml:space="preserve"> բացակայությունը անձանց</w:t>
            </w:r>
            <w:r w:rsidRPr="007C26A0">
              <w:rPr>
                <w:rFonts w:ascii="GHEA Grapalat" w:eastAsia="Times New Roman" w:hAnsi="GHEA Grapalat"/>
                <w:bCs/>
                <w:sz w:val="24"/>
                <w:szCs w:val="24"/>
                <w:lang w:val="hy-AM" w:eastAsia="ru-RU"/>
              </w:rPr>
              <w:t xml:space="preserve"> մոտ ձևավորում է խթան լիցենզիաները </w:t>
            </w:r>
            <w:r>
              <w:rPr>
                <w:rFonts w:ascii="GHEA Grapalat" w:eastAsia="Times New Roman" w:hAnsi="GHEA Grapalat"/>
                <w:bCs/>
                <w:sz w:val="24"/>
                <w:szCs w:val="24"/>
                <w:lang w:val="hy-AM" w:eastAsia="ru-RU"/>
              </w:rPr>
              <w:t xml:space="preserve">ստանալու և </w:t>
            </w:r>
            <w:r w:rsidRPr="007C26A0">
              <w:rPr>
                <w:rFonts w:ascii="GHEA Grapalat" w:eastAsia="Times New Roman" w:hAnsi="GHEA Grapalat"/>
                <w:bCs/>
                <w:sz w:val="24"/>
                <w:szCs w:val="24"/>
                <w:lang w:val="hy-AM" w:eastAsia="ru-RU"/>
              </w:rPr>
              <w:t>երկար ժամանակ պահելու՝ առանց դրանցով փաստացի գործունեություն իրականացնելու</w:t>
            </w:r>
            <w:r>
              <w:rPr>
                <w:rFonts w:ascii="GHEA Grapalat" w:eastAsia="Times New Roman" w:hAnsi="GHEA Grapalat"/>
                <w:bCs/>
                <w:sz w:val="24"/>
                <w:szCs w:val="24"/>
                <w:lang w:val="hy-AM" w:eastAsia="ru-RU"/>
              </w:rPr>
              <w:t xml:space="preserve"> նպատակի</w:t>
            </w:r>
            <w:r w:rsidRPr="007C26A0">
              <w:rPr>
                <w:rFonts w:ascii="GHEA Grapalat" w:eastAsia="Times New Roman" w:hAnsi="GHEA Grapalat"/>
                <w:bCs/>
                <w:sz w:val="24"/>
                <w:szCs w:val="24"/>
                <w:lang w:val="hy-AM" w:eastAsia="ru-RU"/>
              </w:rPr>
              <w:t>, ինչը հանգեցնում է շուկայի «սառեցման», սահմանաչափերի արհեստական զբաղեցման և նոր, իրական ներդրող սուբյեկտների մուտքի սահմանափակման։</w:t>
            </w:r>
          </w:p>
          <w:p w14:paraId="31EB14DE" w14:textId="77777777" w:rsidR="00FF2349" w:rsidRPr="007C26A0" w:rsidRDefault="00FF2349" w:rsidP="007F28E0">
            <w:pPr>
              <w:tabs>
                <w:tab w:val="center" w:pos="3668"/>
              </w:tabs>
              <w:autoSpaceDE w:val="0"/>
              <w:autoSpaceDN w:val="0"/>
              <w:adjustRightInd w:val="0"/>
              <w:spacing w:after="0" w:line="360" w:lineRule="auto"/>
              <w:ind w:left="187" w:right="144" w:firstLine="259"/>
              <w:jc w:val="both"/>
              <w:rPr>
                <w:rFonts w:ascii="GHEA Grapalat" w:eastAsia="Times New Roman" w:hAnsi="GHEA Grapalat"/>
                <w:bCs/>
                <w:sz w:val="24"/>
                <w:szCs w:val="24"/>
                <w:lang w:val="hy-AM" w:eastAsia="ru-RU"/>
              </w:rPr>
            </w:pPr>
            <w:r w:rsidRPr="007C26A0">
              <w:rPr>
                <w:rFonts w:ascii="GHEA Grapalat" w:eastAsia="Times New Roman" w:hAnsi="GHEA Grapalat"/>
                <w:bCs/>
                <w:sz w:val="24"/>
                <w:szCs w:val="24"/>
                <w:lang w:val="hy-AM" w:eastAsia="ru-RU"/>
              </w:rPr>
              <w:lastRenderedPageBreak/>
              <w:t xml:space="preserve">Այսպիսի իրավիճակում օրենքի հիմնական նպատակները՝ համապատասխան հզորությունների ներդրումը, էլեկտրաէներգիայի շուկայում մրցակցության խթանումը և համակարգային խնդիրների լուծումը, գործնականում չեն ապահովվում։ Ընդհակառակը, ստեղծվում են այնպիսի պայմաններ, որոնցում առավել ձեռնտու է դառնում սահմանված սահմանաչափերի </w:t>
            </w:r>
            <w:r w:rsidRPr="008F3292">
              <w:rPr>
                <w:rFonts w:ascii="GHEA Grapalat" w:eastAsia="Times New Roman" w:hAnsi="GHEA Grapalat"/>
                <w:bCs/>
                <w:sz w:val="24"/>
                <w:szCs w:val="24"/>
                <w:lang w:val="hy-AM" w:eastAsia="ru-RU"/>
              </w:rPr>
              <w:t>(</w:t>
            </w:r>
            <w:r>
              <w:rPr>
                <w:rFonts w:ascii="GHEA Grapalat" w:eastAsia="Times New Roman" w:hAnsi="GHEA Grapalat"/>
                <w:bCs/>
                <w:sz w:val="24"/>
                <w:szCs w:val="24"/>
                <w:lang w:val="hy-AM" w:eastAsia="ru-RU"/>
              </w:rPr>
              <w:t>որոնք օրենքում նախատեսվող առաջիկա փոփոխությունների ուժով վերաբերելու են բոլոր տեսակի հզորություններին</w:t>
            </w:r>
            <w:r w:rsidRPr="008F3292">
              <w:rPr>
                <w:rFonts w:ascii="GHEA Grapalat" w:eastAsia="Times New Roman" w:hAnsi="GHEA Grapalat"/>
                <w:bCs/>
                <w:sz w:val="24"/>
                <w:szCs w:val="24"/>
                <w:lang w:val="hy-AM" w:eastAsia="ru-RU"/>
              </w:rPr>
              <w:t>)</w:t>
            </w:r>
            <w:r>
              <w:rPr>
                <w:rFonts w:ascii="GHEA Grapalat" w:eastAsia="Times New Roman" w:hAnsi="GHEA Grapalat"/>
                <w:bCs/>
                <w:sz w:val="24"/>
                <w:szCs w:val="24"/>
                <w:lang w:val="hy-AM" w:eastAsia="ru-RU"/>
              </w:rPr>
              <w:t xml:space="preserve"> </w:t>
            </w:r>
            <w:r w:rsidRPr="007C26A0">
              <w:rPr>
                <w:rFonts w:ascii="GHEA Grapalat" w:eastAsia="Times New Roman" w:hAnsi="GHEA Grapalat"/>
                <w:bCs/>
                <w:sz w:val="24"/>
                <w:szCs w:val="24"/>
                <w:lang w:val="hy-AM" w:eastAsia="ru-RU"/>
              </w:rPr>
              <w:t>առկայության պայմաններում արագ ձեռք բերել լիցենզիաները՝ առանց դրանց իրագործման իրական մտադրության, և հետագայում, սահմանաչափերի լրացման կամ շուկայական պահանջարկի աճի պայմաններում, դրանք օտարել բարձր գներով՝ տարիներ անց։</w:t>
            </w:r>
          </w:p>
          <w:p w14:paraId="228C530E" w14:textId="77777777" w:rsidR="00FF2349" w:rsidRDefault="00FF2349" w:rsidP="007F28E0">
            <w:pPr>
              <w:tabs>
                <w:tab w:val="center" w:pos="3668"/>
              </w:tabs>
              <w:autoSpaceDE w:val="0"/>
              <w:autoSpaceDN w:val="0"/>
              <w:adjustRightInd w:val="0"/>
              <w:spacing w:after="0" w:line="360" w:lineRule="auto"/>
              <w:ind w:left="187" w:right="144" w:firstLine="259"/>
              <w:jc w:val="both"/>
              <w:rPr>
                <w:rFonts w:ascii="GHEA Grapalat" w:eastAsia="Times New Roman" w:hAnsi="GHEA Grapalat"/>
                <w:bCs/>
                <w:sz w:val="24"/>
                <w:szCs w:val="24"/>
                <w:lang w:val="hy-AM" w:eastAsia="ru-RU"/>
              </w:rPr>
            </w:pPr>
            <w:r w:rsidRPr="007C26A0">
              <w:rPr>
                <w:rFonts w:ascii="GHEA Grapalat" w:eastAsia="Times New Roman" w:hAnsi="GHEA Grapalat"/>
                <w:bCs/>
                <w:sz w:val="24"/>
                <w:szCs w:val="24"/>
                <w:lang w:val="hy-AM" w:eastAsia="ru-RU"/>
              </w:rPr>
              <w:t xml:space="preserve">Հետևաբար, </w:t>
            </w:r>
            <w:r>
              <w:rPr>
                <w:rFonts w:ascii="GHEA Grapalat" w:eastAsia="Times New Roman" w:hAnsi="GHEA Grapalat"/>
                <w:bCs/>
                <w:sz w:val="24"/>
                <w:szCs w:val="24"/>
                <w:lang w:val="hy-AM" w:eastAsia="ru-RU"/>
              </w:rPr>
              <w:t>քննարկվող փոփոխությունները</w:t>
            </w:r>
            <w:r w:rsidRPr="007C26A0">
              <w:rPr>
                <w:rFonts w:ascii="GHEA Grapalat" w:eastAsia="Times New Roman" w:hAnsi="GHEA Grapalat"/>
                <w:bCs/>
                <w:sz w:val="24"/>
                <w:szCs w:val="24"/>
                <w:lang w:val="hy-AM" w:eastAsia="ru-RU"/>
              </w:rPr>
              <w:t xml:space="preserve"> ծառայում </w:t>
            </w:r>
            <w:r>
              <w:rPr>
                <w:rFonts w:ascii="GHEA Grapalat" w:eastAsia="Times New Roman" w:hAnsi="GHEA Grapalat"/>
                <w:bCs/>
                <w:sz w:val="24"/>
                <w:szCs w:val="24"/>
                <w:lang w:val="hy-AM" w:eastAsia="ru-RU"/>
              </w:rPr>
              <w:t>են</w:t>
            </w:r>
            <w:r w:rsidRPr="007C26A0">
              <w:rPr>
                <w:rFonts w:ascii="GHEA Grapalat" w:eastAsia="Times New Roman" w:hAnsi="GHEA Grapalat"/>
                <w:bCs/>
                <w:sz w:val="24"/>
                <w:szCs w:val="24"/>
                <w:lang w:val="hy-AM" w:eastAsia="ru-RU"/>
              </w:rPr>
              <w:t xml:space="preserve"> որպես համաչափ և հիմնավորված գործիք՝ ուղղված լիցենզավորման գործընթացում իրական ներդրումային վարքագծի խթանմանը, սպեկուլյատիվ գործելակերպի կանխմանը և սահմանափակ ռեսուրս հանդիսացող շուկայի հասանելիության արդար բաշխման ապահովմանը։ Այս փոփոխություն</w:t>
            </w:r>
            <w:r>
              <w:rPr>
                <w:rFonts w:ascii="GHEA Grapalat" w:eastAsia="Times New Roman" w:hAnsi="GHEA Grapalat"/>
                <w:bCs/>
                <w:sz w:val="24"/>
                <w:szCs w:val="24"/>
                <w:lang w:val="hy-AM" w:eastAsia="ru-RU"/>
              </w:rPr>
              <w:t>ներ</w:t>
            </w:r>
            <w:r w:rsidRPr="007C26A0">
              <w:rPr>
                <w:rFonts w:ascii="GHEA Grapalat" w:eastAsia="Times New Roman" w:hAnsi="GHEA Grapalat"/>
                <w:bCs/>
                <w:sz w:val="24"/>
                <w:szCs w:val="24"/>
                <w:lang w:val="hy-AM" w:eastAsia="ru-RU"/>
              </w:rPr>
              <w:t xml:space="preserve">ը միաժամանակ բարձրացնում </w:t>
            </w:r>
            <w:r>
              <w:rPr>
                <w:rFonts w:ascii="GHEA Grapalat" w:eastAsia="Times New Roman" w:hAnsi="GHEA Grapalat"/>
                <w:bCs/>
                <w:sz w:val="24"/>
                <w:szCs w:val="24"/>
                <w:lang w:val="hy-AM" w:eastAsia="ru-RU"/>
              </w:rPr>
              <w:t>են</w:t>
            </w:r>
            <w:r w:rsidRPr="007C26A0">
              <w:rPr>
                <w:rFonts w:ascii="GHEA Grapalat" w:eastAsia="Times New Roman" w:hAnsi="GHEA Grapalat"/>
                <w:bCs/>
                <w:sz w:val="24"/>
                <w:szCs w:val="24"/>
                <w:lang w:val="hy-AM" w:eastAsia="ru-RU"/>
              </w:rPr>
              <w:t xml:space="preserve"> </w:t>
            </w:r>
            <w:r w:rsidRPr="007C26A0">
              <w:rPr>
                <w:rFonts w:ascii="GHEA Grapalat" w:eastAsia="Times New Roman" w:hAnsi="GHEA Grapalat"/>
                <w:bCs/>
                <w:sz w:val="24"/>
                <w:szCs w:val="24"/>
                <w:lang w:val="hy-AM" w:eastAsia="ru-RU"/>
              </w:rPr>
              <w:lastRenderedPageBreak/>
              <w:t>լիցենզիաների ինստիտուտի վստահելիությունը և նպաստում էներգետիկ համակարգի կայուն զարգացմանը՝ ապահովելով, որ լիցենզիաները վերածվեն ոչ թե ֆինանսական ակտիվների, այլ իրական նախագծերի իրականացման իրավական հիմքի։</w:t>
            </w:r>
          </w:p>
          <w:p w14:paraId="3AED110C" w14:textId="4C8F4139" w:rsidR="006144D8" w:rsidRDefault="006144D8" w:rsidP="007F28E0">
            <w:pPr>
              <w:tabs>
                <w:tab w:val="center" w:pos="3668"/>
              </w:tabs>
              <w:autoSpaceDE w:val="0"/>
              <w:autoSpaceDN w:val="0"/>
              <w:adjustRightInd w:val="0"/>
              <w:spacing w:after="0" w:line="360" w:lineRule="auto"/>
              <w:ind w:left="187" w:right="144" w:firstLine="259"/>
              <w:jc w:val="both"/>
              <w:rPr>
                <w:rFonts w:ascii="GHEA Grapalat" w:eastAsia="Times New Roman" w:hAnsi="GHEA Grapalat"/>
                <w:bCs/>
                <w:sz w:val="24"/>
                <w:szCs w:val="24"/>
                <w:lang w:val="hy-AM" w:eastAsia="ru-RU"/>
              </w:rPr>
            </w:pPr>
            <w:r>
              <w:rPr>
                <w:rFonts w:ascii="GHEA Grapalat" w:eastAsia="Times New Roman" w:hAnsi="GHEA Grapalat"/>
                <w:bCs/>
                <w:sz w:val="24"/>
                <w:szCs w:val="24"/>
                <w:lang w:val="hy-AM" w:eastAsia="ru-RU"/>
              </w:rPr>
              <w:t xml:space="preserve">Միաժամանակ հարկ է նշել, որ </w:t>
            </w:r>
            <w:r w:rsidR="002C49DB" w:rsidRPr="002C49DB">
              <w:rPr>
                <w:rFonts w:ascii="GHEA Grapalat" w:eastAsia="Times New Roman" w:hAnsi="GHEA Grapalat"/>
                <w:bCs/>
                <w:sz w:val="24"/>
                <w:szCs w:val="24"/>
                <w:lang w:val="hy-AM" w:eastAsia="ru-RU"/>
              </w:rPr>
              <w:t xml:space="preserve">պետական բյուջե փոխանցվող </w:t>
            </w:r>
            <w:r w:rsidR="002C49DB">
              <w:rPr>
                <w:rFonts w:ascii="GHEA Grapalat" w:eastAsia="Times New Roman" w:hAnsi="GHEA Grapalat"/>
                <w:bCs/>
                <w:sz w:val="24"/>
                <w:szCs w:val="24"/>
                <w:lang w:val="hy-AM" w:eastAsia="ru-RU"/>
              </w:rPr>
              <w:t xml:space="preserve">երաշխիքային գումարի </w:t>
            </w:r>
            <w:r w:rsidR="002C49DB" w:rsidRPr="002C49DB">
              <w:rPr>
                <w:rFonts w:ascii="GHEA Grapalat" w:eastAsia="Times New Roman" w:hAnsi="GHEA Grapalat"/>
                <w:bCs/>
                <w:sz w:val="24"/>
                <w:szCs w:val="24"/>
                <w:lang w:val="hy-AM" w:eastAsia="ru-RU"/>
              </w:rPr>
              <w:t>չափի</w:t>
            </w:r>
            <w:r w:rsidR="00D56139">
              <w:rPr>
                <w:rFonts w:ascii="GHEA Grapalat" w:eastAsia="Times New Roman" w:hAnsi="GHEA Grapalat"/>
                <w:bCs/>
                <w:sz w:val="24"/>
                <w:szCs w:val="24"/>
                <w:lang w:val="hy-AM" w:eastAsia="ru-RU"/>
              </w:rPr>
              <w:t xml:space="preserve"> մասով դրույթը լրամշակվել է՝ ամրագրելով </w:t>
            </w:r>
            <w:r w:rsidR="00F01C05">
              <w:rPr>
                <w:rFonts w:ascii="GHEA Grapalat" w:eastAsia="Times New Roman" w:hAnsi="GHEA Grapalat"/>
                <w:bCs/>
                <w:sz w:val="24"/>
                <w:szCs w:val="24"/>
                <w:lang w:val="hy-AM" w:eastAsia="ru-RU"/>
              </w:rPr>
              <w:t xml:space="preserve">այն </w:t>
            </w:r>
            <w:r w:rsidR="00D56139">
              <w:rPr>
                <w:rFonts w:ascii="GHEA Grapalat" w:eastAsia="Times New Roman" w:hAnsi="GHEA Grapalat"/>
                <w:bCs/>
                <w:sz w:val="24"/>
                <w:szCs w:val="24"/>
                <w:lang w:val="hy-AM" w:eastAsia="ru-RU"/>
              </w:rPr>
              <w:t>գործող կարգավորումների</w:t>
            </w:r>
            <w:r w:rsidR="002D2B7B">
              <w:rPr>
                <w:rFonts w:ascii="GHEA Grapalat" w:eastAsia="Times New Roman" w:hAnsi="GHEA Grapalat"/>
                <w:bCs/>
                <w:sz w:val="24"/>
                <w:szCs w:val="24"/>
                <w:lang w:val="hy-AM" w:eastAsia="ru-RU"/>
              </w:rPr>
              <w:t xml:space="preserve"> նմանությամբ։</w:t>
            </w:r>
          </w:p>
          <w:p w14:paraId="7C5B01B8" w14:textId="77777777" w:rsidR="00FF2349" w:rsidRPr="00C47982" w:rsidRDefault="00FF2349" w:rsidP="007F28E0">
            <w:pPr>
              <w:tabs>
                <w:tab w:val="center" w:pos="3668"/>
              </w:tabs>
              <w:autoSpaceDE w:val="0"/>
              <w:autoSpaceDN w:val="0"/>
              <w:adjustRightInd w:val="0"/>
              <w:spacing w:after="0" w:line="360" w:lineRule="auto"/>
              <w:ind w:left="187" w:right="144" w:firstLine="259"/>
              <w:jc w:val="both"/>
              <w:rPr>
                <w:rFonts w:ascii="GHEA Grapalat" w:eastAsia="Times New Roman" w:hAnsi="GHEA Grapalat"/>
                <w:bCs/>
                <w:sz w:val="12"/>
                <w:szCs w:val="12"/>
                <w:highlight w:val="yellow"/>
                <w:lang w:val="hy-AM" w:eastAsia="ru-RU"/>
              </w:rPr>
            </w:pPr>
            <w:r>
              <w:rPr>
                <w:rFonts w:ascii="GHEA Grapalat" w:eastAsia="Times New Roman" w:hAnsi="GHEA Grapalat"/>
                <w:bCs/>
                <w:sz w:val="24"/>
                <w:szCs w:val="24"/>
                <w:highlight w:val="yellow"/>
                <w:lang w:val="hy-AM" w:eastAsia="ru-RU"/>
              </w:rPr>
              <w:t xml:space="preserve"> </w:t>
            </w:r>
          </w:p>
          <w:p w14:paraId="4A5DF48B" w14:textId="77777777" w:rsidR="00FF2349" w:rsidRPr="007C26A0" w:rsidRDefault="00FF2349" w:rsidP="007F28E0">
            <w:pPr>
              <w:tabs>
                <w:tab w:val="center" w:pos="3668"/>
              </w:tabs>
              <w:autoSpaceDE w:val="0"/>
              <w:autoSpaceDN w:val="0"/>
              <w:adjustRightInd w:val="0"/>
              <w:spacing w:after="0" w:line="360" w:lineRule="auto"/>
              <w:ind w:left="187" w:right="144" w:firstLine="259"/>
              <w:jc w:val="both"/>
              <w:rPr>
                <w:rFonts w:ascii="GHEA Grapalat" w:eastAsia="Times New Roman" w:hAnsi="GHEA Grapalat"/>
                <w:bCs/>
                <w:sz w:val="24"/>
                <w:szCs w:val="24"/>
                <w:lang w:val="hy-AM" w:eastAsia="ru-RU"/>
              </w:rPr>
            </w:pPr>
            <w:r>
              <w:rPr>
                <w:rFonts w:ascii="GHEA Grapalat" w:eastAsia="Arial Unicode" w:hAnsi="GHEA Grapalat" w:cs="Arial Unicode"/>
                <w:sz w:val="24"/>
                <w:szCs w:val="24"/>
                <w:lang w:val="hy-AM"/>
              </w:rPr>
              <w:t>Լրացուցիչ պարզաբանման կարիք ունի մրցակցային պայմաններով գործունեության լիցենզիա ստանալու համար</w:t>
            </w:r>
            <w:r>
              <w:rPr>
                <w:rFonts w:ascii="GHEA Grapalat" w:eastAsia="Times New Roman" w:hAnsi="GHEA Grapalat"/>
                <w:bCs/>
                <w:sz w:val="24"/>
                <w:szCs w:val="24"/>
                <w:lang w:val="hy-AM" w:eastAsia="ru-RU"/>
              </w:rPr>
              <w:t xml:space="preserve"> երաշխիք պահանջելու նպատակահարմարության քննարկման առաջարկը՝ հաշվի առնելով, որ որպես առաջարկի հիմնավորում մատնանշված դիտարկումը </w:t>
            </w:r>
            <w:r w:rsidRPr="00564163">
              <w:rPr>
                <w:rFonts w:ascii="GHEA Grapalat" w:eastAsia="Times New Roman" w:hAnsi="GHEA Grapalat"/>
                <w:bCs/>
                <w:sz w:val="24"/>
                <w:szCs w:val="24"/>
                <w:lang w:val="hy-AM" w:eastAsia="ru-RU"/>
              </w:rPr>
              <w:t>(</w:t>
            </w:r>
            <w:r>
              <w:rPr>
                <w:rFonts w:ascii="GHEA Grapalat" w:eastAsia="Times New Roman" w:hAnsi="GHEA Grapalat"/>
                <w:bCs/>
                <w:sz w:val="24"/>
                <w:szCs w:val="24"/>
                <w:lang w:val="hy-AM" w:eastAsia="ru-RU"/>
              </w:rPr>
              <w:t xml:space="preserve">այն է՝ </w:t>
            </w:r>
            <w:r>
              <w:rPr>
                <w:rFonts w:ascii="GHEA Grapalat" w:eastAsia="Arial Unicode" w:hAnsi="GHEA Grapalat" w:cs="Arial Unicode"/>
                <w:sz w:val="24"/>
                <w:szCs w:val="24"/>
                <w:lang w:val="hy-AM"/>
              </w:rPr>
              <w:t xml:space="preserve">լիցենզավորման գործընթացում հանձնաժողով  բանկային երաշխիքներ ներկայացնելու պահանջը նպատակ ունի ապահովել անձի կողմից լիցենզիայի որոշակի պայմանների պատշաճ կատարումը և արտադրության փուլ անցնելը) հավասարապես վերաբերելի է թե մրցակցային պայմաններով, թե համապատասխան երաշխիքի շրջանակում </w:t>
            </w:r>
            <w:r>
              <w:rPr>
                <w:rFonts w:ascii="GHEA Grapalat" w:eastAsia="Arial Unicode" w:hAnsi="GHEA Grapalat" w:cs="Arial Unicode"/>
                <w:sz w:val="24"/>
                <w:szCs w:val="24"/>
                <w:lang w:val="hy-AM"/>
              </w:rPr>
              <w:lastRenderedPageBreak/>
              <w:t xml:space="preserve">գործունեություն իրականացնող անձանց նկատմամբ։ Երկու խումբ անձանց համար էլ լիցենզիայով նախատեսվում են կառուցման, արտադրության ժամանակահատվածներ և արտադրության փուլ անցնելու պահանջ, որոնք ենթակա են ապահովման երկու դեպքում էլ։ </w:t>
            </w:r>
          </w:p>
          <w:p w14:paraId="117B465A" w14:textId="77777777" w:rsidR="00FF2349" w:rsidRPr="000071CD" w:rsidRDefault="00FF2349" w:rsidP="007F28E0">
            <w:pPr>
              <w:tabs>
                <w:tab w:val="center" w:pos="3668"/>
              </w:tabs>
              <w:autoSpaceDE w:val="0"/>
              <w:autoSpaceDN w:val="0"/>
              <w:adjustRightInd w:val="0"/>
              <w:spacing w:after="0" w:line="360" w:lineRule="auto"/>
              <w:ind w:left="187" w:right="144" w:firstLine="259"/>
              <w:jc w:val="both"/>
              <w:rPr>
                <w:rFonts w:ascii="GHEA Grapalat" w:eastAsia="Times New Roman" w:hAnsi="GHEA Grapalat"/>
                <w:bCs/>
                <w:sz w:val="8"/>
                <w:szCs w:val="8"/>
                <w:lang w:val="hy-AM" w:eastAsia="ru-RU"/>
              </w:rPr>
            </w:pPr>
          </w:p>
          <w:p w14:paraId="4146939B" w14:textId="77777777" w:rsidR="00FF2349" w:rsidRPr="00787BB2" w:rsidRDefault="00FF2349" w:rsidP="007F28E0">
            <w:pPr>
              <w:tabs>
                <w:tab w:val="center" w:pos="3668"/>
              </w:tabs>
              <w:autoSpaceDE w:val="0"/>
              <w:autoSpaceDN w:val="0"/>
              <w:adjustRightInd w:val="0"/>
              <w:spacing w:after="0" w:line="360" w:lineRule="auto"/>
              <w:ind w:left="187" w:right="144" w:firstLine="259"/>
              <w:jc w:val="both"/>
              <w:rPr>
                <w:rFonts w:ascii="GHEA Grapalat" w:eastAsia="Times New Roman" w:hAnsi="GHEA Grapalat"/>
                <w:bCs/>
                <w:sz w:val="14"/>
                <w:szCs w:val="14"/>
                <w:lang w:val="hy-AM" w:eastAsia="ru-RU"/>
              </w:rPr>
            </w:pPr>
          </w:p>
          <w:p w14:paraId="4B9981E4" w14:textId="77777777" w:rsidR="00FF2349" w:rsidRPr="000C5112" w:rsidRDefault="00FF2349" w:rsidP="007F28E0">
            <w:pPr>
              <w:tabs>
                <w:tab w:val="center" w:pos="3668"/>
              </w:tabs>
              <w:autoSpaceDE w:val="0"/>
              <w:autoSpaceDN w:val="0"/>
              <w:adjustRightInd w:val="0"/>
              <w:spacing w:after="0" w:line="360" w:lineRule="auto"/>
              <w:ind w:left="187" w:right="144" w:firstLine="259"/>
              <w:jc w:val="both"/>
              <w:rPr>
                <w:rFonts w:ascii="GHEA Grapalat" w:eastAsia="Times New Roman" w:hAnsi="GHEA Grapalat"/>
                <w:bCs/>
                <w:sz w:val="24"/>
                <w:szCs w:val="24"/>
                <w:lang w:val="hy-AM" w:eastAsia="ru-RU"/>
              </w:rPr>
            </w:pPr>
            <w:r>
              <w:rPr>
                <w:rFonts w:ascii="GHEA Grapalat" w:eastAsia="Times New Roman" w:hAnsi="GHEA Grapalat"/>
                <w:bCs/>
                <w:sz w:val="24"/>
                <w:szCs w:val="24"/>
                <w:lang w:val="hy-AM" w:eastAsia="ru-RU"/>
              </w:rPr>
              <w:t>Դրույթից «հաշվարկային» բառը հանվել է։</w:t>
            </w:r>
          </w:p>
        </w:tc>
      </w:tr>
      <w:tr w:rsidR="00FF2349" w:rsidRPr="001F12F0" w14:paraId="623F5D7D" w14:textId="77777777" w:rsidTr="007F28E0">
        <w:trPr>
          <w:trHeight w:val="513"/>
          <w:tblCellSpacing w:w="0" w:type="dxa"/>
          <w:jc w:val="center"/>
        </w:trPr>
        <w:tc>
          <w:tcPr>
            <w:tcW w:w="7714" w:type="dxa"/>
            <w:gridSpan w:val="2"/>
            <w:tcBorders>
              <w:top w:val="outset" w:sz="6" w:space="0" w:color="auto"/>
              <w:left w:val="outset" w:sz="6" w:space="0" w:color="auto"/>
              <w:bottom w:val="outset" w:sz="6" w:space="0" w:color="auto"/>
              <w:right w:val="outset" w:sz="6" w:space="0" w:color="auto"/>
            </w:tcBorders>
            <w:shd w:val="clear" w:color="auto" w:fill="FFFFFF"/>
          </w:tcPr>
          <w:p w14:paraId="655C85DE" w14:textId="77777777" w:rsidR="00FF2349" w:rsidRDefault="00FF2349" w:rsidP="00FF2349">
            <w:pPr>
              <w:pStyle w:val="namak"/>
              <w:numPr>
                <w:ilvl w:val="0"/>
                <w:numId w:val="1"/>
              </w:numPr>
              <w:tabs>
                <w:tab w:val="left" w:pos="160"/>
              </w:tabs>
              <w:spacing w:line="360" w:lineRule="auto"/>
              <w:ind w:left="158" w:right="202" w:firstLine="274"/>
              <w:rPr>
                <w:rFonts w:eastAsia="Arial Unicode" w:cs="Arial Unicode"/>
                <w:lang w:val="hy-AM"/>
              </w:rPr>
            </w:pPr>
            <w:r>
              <w:rPr>
                <w:rFonts w:eastAsia="Arial Unicode" w:cs="Arial Unicode"/>
                <w:lang w:val="hy-AM"/>
              </w:rPr>
              <w:lastRenderedPageBreak/>
              <w:t>Նախագծի 15-րդ հոդվածով Օրենքում լրացվող 35</w:t>
            </w:r>
            <w:r w:rsidRPr="00862908">
              <w:rPr>
                <w:rFonts w:ascii="MS Mincho" w:eastAsia="MS Mincho" w:hAnsi="MS Mincho" w:cs="MS Mincho" w:hint="eastAsia"/>
                <w:lang w:val="hy-AM"/>
              </w:rPr>
              <w:t>․</w:t>
            </w:r>
            <w:r>
              <w:rPr>
                <w:rFonts w:eastAsia="Arial Unicode" w:cs="Arial Unicode"/>
                <w:lang w:val="hy-AM"/>
              </w:rPr>
              <w:t>1-ին հոդվածի 2-րդ մասում, Օրենքի 35-րդ հոդվածի 5-րդ մասին համանման, առաջարկվում է անձի կողմից երաշխիքից բառերից հետո լրացնել Հանձնաժողովի սահմանած կարգին համապատասխան բառերը։</w:t>
            </w:r>
          </w:p>
          <w:p w14:paraId="29888598" w14:textId="77777777" w:rsidR="00FF2349" w:rsidRDefault="00FF2349" w:rsidP="007F28E0">
            <w:pPr>
              <w:pStyle w:val="namak"/>
              <w:tabs>
                <w:tab w:val="left" w:pos="160"/>
              </w:tabs>
              <w:spacing w:line="360" w:lineRule="auto"/>
              <w:ind w:left="432" w:right="202" w:firstLine="0"/>
              <w:rPr>
                <w:rFonts w:eastAsia="Arial Unicode" w:cs="Arial Unicode"/>
                <w:lang w:val="hy-AM"/>
              </w:rPr>
            </w:pPr>
          </w:p>
          <w:p w14:paraId="7579D9EE" w14:textId="77777777" w:rsidR="00FF2349" w:rsidRDefault="00FF2349" w:rsidP="007F28E0">
            <w:pPr>
              <w:pStyle w:val="namak"/>
              <w:tabs>
                <w:tab w:val="left" w:pos="160"/>
              </w:tabs>
              <w:spacing w:line="360" w:lineRule="auto"/>
              <w:ind w:left="158" w:right="202" w:firstLine="268"/>
              <w:rPr>
                <w:rFonts w:eastAsia="Arial Unicode" w:cs="Arial Unicode"/>
                <w:lang w:val="hy-AM"/>
              </w:rPr>
            </w:pPr>
            <w:r>
              <w:rPr>
                <w:rFonts w:eastAsia="Arial Unicode" w:cs="Arial Unicode"/>
                <w:lang w:val="hy-AM"/>
              </w:rPr>
              <w:t>Հարկ է նշել նաև, որ Օրենքում նախատեսվող փոփոխությունների, այդ թվում՝ նոր լրացվող 35</w:t>
            </w:r>
            <w:r w:rsidRPr="00862908">
              <w:rPr>
                <w:rFonts w:ascii="MS Mincho" w:eastAsia="MS Mincho" w:hAnsi="MS Mincho" w:cs="MS Mincho" w:hint="eastAsia"/>
                <w:lang w:val="hy-AM"/>
              </w:rPr>
              <w:t>․</w:t>
            </w:r>
            <w:r>
              <w:rPr>
                <w:rFonts w:eastAsia="Arial Unicode" w:cs="Arial Unicode"/>
                <w:lang w:val="hy-AM"/>
              </w:rPr>
              <w:t xml:space="preserve">1-ին հոդվածի համատեքստում պարզ չի դառնում, թե արդյոք միևնույն անձի կողմից և՛ արտադրության, և՛ պահեստավորման գործունեություն իրականացնելու նպատակով </w:t>
            </w:r>
            <w:r>
              <w:rPr>
                <w:rFonts w:eastAsia="Arial Unicode" w:cs="Arial Unicode"/>
                <w:lang w:val="hy-AM"/>
              </w:rPr>
              <w:lastRenderedPageBreak/>
              <w:t>լիցենզավորման շրջանակում պետք է տրվեն (կամ կարող են տրվել) երկու առանձին լիցենզիաներ, թե համակցված լիցենզիա՝ երկու գործունեությունների համար։</w:t>
            </w:r>
          </w:p>
          <w:p w14:paraId="5EAA64C3" w14:textId="77777777" w:rsidR="00FF2349" w:rsidRPr="00862908" w:rsidRDefault="00FF2349" w:rsidP="007F28E0">
            <w:pPr>
              <w:pStyle w:val="namak"/>
              <w:tabs>
                <w:tab w:val="left" w:pos="160"/>
              </w:tabs>
              <w:spacing w:line="360" w:lineRule="auto"/>
              <w:ind w:left="156" w:right="202" w:firstLine="270"/>
              <w:rPr>
                <w:rFonts w:eastAsia="Arial Unicode" w:cs="Arial Unicode"/>
                <w:lang w:val="hy-AM"/>
              </w:rPr>
            </w:pPr>
            <w:r w:rsidRPr="00B82D1F">
              <w:rPr>
                <w:rFonts w:eastAsia="Arial Unicode" w:cs="Arial Unicode"/>
                <w:lang w:val="hy-AM"/>
              </w:rPr>
              <w:t>Հատկապես կարևոր է հարցի հստակեցումը այն դեպքերում, երբ արտադրող և պահեստավորող կայանները կառուցվում են նույն հողատարածքում, նկատի ունենալով նաև, որ ելնելով իրականացվող ներդրումային պրոեկտի էֆֆեկտիվությունից,  հայտատուի կողմից կարող է դիտարկվել  արտադրող և պահեստավորող կայանները ինչպես տարբեր միացման կետերում, այնպես էլ մեկ միացման կետում բաշխման ցանցին միացումը</w:t>
            </w:r>
            <w:r>
              <w:rPr>
                <w:rFonts w:eastAsia="Arial Unicode" w:cs="Arial Unicode"/>
                <w:lang w:val="hy-AM"/>
              </w:rPr>
              <w:t>։</w:t>
            </w:r>
          </w:p>
        </w:tc>
        <w:tc>
          <w:tcPr>
            <w:tcW w:w="6920" w:type="dxa"/>
            <w:gridSpan w:val="4"/>
            <w:tcBorders>
              <w:top w:val="outset" w:sz="6" w:space="0" w:color="auto"/>
              <w:left w:val="outset" w:sz="6" w:space="0" w:color="auto"/>
              <w:bottom w:val="outset" w:sz="6" w:space="0" w:color="auto"/>
              <w:right w:val="outset" w:sz="6" w:space="0" w:color="auto"/>
            </w:tcBorders>
            <w:shd w:val="clear" w:color="auto" w:fill="FFFFFF"/>
          </w:tcPr>
          <w:p w14:paraId="49E87CDB" w14:textId="77777777" w:rsidR="00FF2349" w:rsidRDefault="00FF2349" w:rsidP="007F28E0">
            <w:pPr>
              <w:tabs>
                <w:tab w:val="center" w:pos="3668"/>
              </w:tabs>
              <w:autoSpaceDE w:val="0"/>
              <w:autoSpaceDN w:val="0"/>
              <w:adjustRightInd w:val="0"/>
              <w:spacing w:after="0" w:line="276" w:lineRule="auto"/>
              <w:ind w:left="180" w:right="144" w:firstLine="266"/>
              <w:jc w:val="both"/>
              <w:rPr>
                <w:rFonts w:ascii="GHEA Grapalat" w:eastAsia="Times New Roman" w:hAnsi="GHEA Grapalat"/>
                <w:bCs/>
                <w:sz w:val="24"/>
                <w:szCs w:val="24"/>
                <w:lang w:val="hy-AM" w:eastAsia="ru-RU"/>
              </w:rPr>
            </w:pPr>
            <w:r>
              <w:rPr>
                <w:rFonts w:ascii="GHEA Grapalat" w:eastAsia="Times New Roman" w:hAnsi="GHEA Grapalat"/>
                <w:bCs/>
                <w:sz w:val="24"/>
                <w:szCs w:val="24"/>
                <w:lang w:val="hy-AM" w:eastAsia="ru-RU"/>
              </w:rPr>
              <w:lastRenderedPageBreak/>
              <w:t>Ընդունվել է։</w:t>
            </w:r>
          </w:p>
          <w:p w14:paraId="770ACC99" w14:textId="77777777" w:rsidR="00FF2349" w:rsidRDefault="00FF2349" w:rsidP="007F28E0">
            <w:pPr>
              <w:tabs>
                <w:tab w:val="center" w:pos="3668"/>
              </w:tabs>
              <w:autoSpaceDE w:val="0"/>
              <w:autoSpaceDN w:val="0"/>
              <w:adjustRightInd w:val="0"/>
              <w:spacing w:after="0" w:line="276" w:lineRule="auto"/>
              <w:ind w:left="180" w:right="144" w:firstLine="266"/>
              <w:jc w:val="both"/>
              <w:rPr>
                <w:rFonts w:ascii="GHEA Grapalat" w:eastAsia="Times New Roman" w:hAnsi="GHEA Grapalat"/>
                <w:bCs/>
                <w:sz w:val="24"/>
                <w:szCs w:val="24"/>
                <w:lang w:val="hy-AM" w:eastAsia="ru-RU"/>
              </w:rPr>
            </w:pPr>
          </w:p>
          <w:p w14:paraId="74581120" w14:textId="77777777" w:rsidR="00FF2349" w:rsidRDefault="00FF2349" w:rsidP="007F28E0">
            <w:pPr>
              <w:tabs>
                <w:tab w:val="center" w:pos="3668"/>
              </w:tabs>
              <w:autoSpaceDE w:val="0"/>
              <w:autoSpaceDN w:val="0"/>
              <w:adjustRightInd w:val="0"/>
              <w:spacing w:after="0" w:line="276" w:lineRule="auto"/>
              <w:ind w:left="180" w:right="144" w:firstLine="266"/>
              <w:jc w:val="both"/>
              <w:rPr>
                <w:rFonts w:ascii="GHEA Grapalat" w:eastAsia="Times New Roman" w:hAnsi="GHEA Grapalat"/>
                <w:bCs/>
                <w:sz w:val="24"/>
                <w:szCs w:val="24"/>
                <w:lang w:val="hy-AM" w:eastAsia="ru-RU"/>
              </w:rPr>
            </w:pPr>
          </w:p>
          <w:p w14:paraId="7195E917" w14:textId="77777777" w:rsidR="00FF2349" w:rsidRDefault="00FF2349" w:rsidP="007F28E0">
            <w:pPr>
              <w:tabs>
                <w:tab w:val="center" w:pos="3668"/>
              </w:tabs>
              <w:autoSpaceDE w:val="0"/>
              <w:autoSpaceDN w:val="0"/>
              <w:adjustRightInd w:val="0"/>
              <w:spacing w:after="0" w:line="276" w:lineRule="auto"/>
              <w:ind w:left="180" w:right="144" w:firstLine="266"/>
              <w:jc w:val="both"/>
              <w:rPr>
                <w:rFonts w:ascii="GHEA Grapalat" w:eastAsia="Times New Roman" w:hAnsi="GHEA Grapalat"/>
                <w:bCs/>
                <w:sz w:val="24"/>
                <w:szCs w:val="24"/>
                <w:lang w:val="hy-AM" w:eastAsia="ru-RU"/>
              </w:rPr>
            </w:pPr>
          </w:p>
          <w:p w14:paraId="1F1C09EC" w14:textId="77777777" w:rsidR="00FF2349" w:rsidRDefault="00FF2349" w:rsidP="007F28E0">
            <w:pPr>
              <w:tabs>
                <w:tab w:val="center" w:pos="3668"/>
              </w:tabs>
              <w:autoSpaceDE w:val="0"/>
              <w:autoSpaceDN w:val="0"/>
              <w:adjustRightInd w:val="0"/>
              <w:spacing w:after="0" w:line="276" w:lineRule="auto"/>
              <w:ind w:left="180" w:right="144" w:firstLine="266"/>
              <w:jc w:val="both"/>
              <w:rPr>
                <w:rFonts w:ascii="GHEA Grapalat" w:eastAsia="Times New Roman" w:hAnsi="GHEA Grapalat"/>
                <w:bCs/>
                <w:sz w:val="24"/>
                <w:szCs w:val="24"/>
                <w:lang w:val="hy-AM" w:eastAsia="ru-RU"/>
              </w:rPr>
            </w:pPr>
          </w:p>
          <w:p w14:paraId="11B5723D" w14:textId="77777777" w:rsidR="00FF2349" w:rsidRDefault="00FF2349" w:rsidP="007F28E0">
            <w:pPr>
              <w:tabs>
                <w:tab w:val="center" w:pos="3668"/>
              </w:tabs>
              <w:autoSpaceDE w:val="0"/>
              <w:autoSpaceDN w:val="0"/>
              <w:adjustRightInd w:val="0"/>
              <w:spacing w:after="0" w:line="276" w:lineRule="auto"/>
              <w:ind w:left="180" w:right="144" w:firstLine="266"/>
              <w:jc w:val="both"/>
              <w:rPr>
                <w:rFonts w:ascii="GHEA Grapalat" w:eastAsia="Times New Roman" w:hAnsi="GHEA Grapalat"/>
                <w:bCs/>
                <w:sz w:val="24"/>
                <w:szCs w:val="24"/>
                <w:lang w:val="hy-AM" w:eastAsia="ru-RU"/>
              </w:rPr>
            </w:pPr>
          </w:p>
          <w:p w14:paraId="78EC36EB" w14:textId="77777777" w:rsidR="00FF2349" w:rsidRDefault="00FF2349" w:rsidP="007F28E0">
            <w:pPr>
              <w:tabs>
                <w:tab w:val="center" w:pos="3668"/>
              </w:tabs>
              <w:autoSpaceDE w:val="0"/>
              <w:autoSpaceDN w:val="0"/>
              <w:adjustRightInd w:val="0"/>
              <w:spacing w:after="0" w:line="276" w:lineRule="auto"/>
              <w:ind w:left="180" w:right="144" w:firstLine="266"/>
              <w:jc w:val="both"/>
              <w:rPr>
                <w:rFonts w:ascii="GHEA Grapalat" w:eastAsia="Times New Roman" w:hAnsi="GHEA Grapalat"/>
                <w:bCs/>
                <w:sz w:val="24"/>
                <w:szCs w:val="24"/>
                <w:lang w:val="hy-AM" w:eastAsia="ru-RU"/>
              </w:rPr>
            </w:pPr>
          </w:p>
          <w:p w14:paraId="1903CE62" w14:textId="77777777" w:rsidR="00FF2349" w:rsidRPr="00C06F8D" w:rsidRDefault="00FF2349" w:rsidP="007F28E0">
            <w:pPr>
              <w:tabs>
                <w:tab w:val="center" w:pos="3668"/>
              </w:tabs>
              <w:autoSpaceDE w:val="0"/>
              <w:autoSpaceDN w:val="0"/>
              <w:adjustRightInd w:val="0"/>
              <w:spacing w:after="0" w:line="276" w:lineRule="auto"/>
              <w:ind w:left="180" w:right="144" w:firstLine="266"/>
              <w:jc w:val="both"/>
              <w:rPr>
                <w:rFonts w:ascii="GHEA Grapalat" w:eastAsia="Times New Roman" w:hAnsi="GHEA Grapalat"/>
                <w:bCs/>
                <w:sz w:val="20"/>
                <w:szCs w:val="20"/>
                <w:lang w:val="hy-AM" w:eastAsia="ru-RU"/>
              </w:rPr>
            </w:pPr>
          </w:p>
          <w:p w14:paraId="42114691" w14:textId="77777777" w:rsidR="00FF2349" w:rsidRDefault="00FF2349" w:rsidP="007F28E0">
            <w:pPr>
              <w:tabs>
                <w:tab w:val="center" w:pos="3668"/>
              </w:tabs>
              <w:autoSpaceDE w:val="0"/>
              <w:autoSpaceDN w:val="0"/>
              <w:adjustRightInd w:val="0"/>
              <w:spacing w:after="0" w:line="360" w:lineRule="auto"/>
              <w:ind w:left="187" w:right="144" w:firstLine="259"/>
              <w:jc w:val="both"/>
              <w:rPr>
                <w:rFonts w:ascii="GHEA Grapalat" w:eastAsia="Times New Roman" w:hAnsi="GHEA Grapalat"/>
                <w:bCs/>
                <w:sz w:val="24"/>
                <w:szCs w:val="24"/>
                <w:lang w:val="hy-AM" w:eastAsia="ru-RU"/>
              </w:rPr>
            </w:pPr>
            <w:r>
              <w:rPr>
                <w:rFonts w:ascii="GHEA Grapalat" w:eastAsia="Times New Roman" w:hAnsi="GHEA Grapalat"/>
                <w:bCs/>
                <w:sz w:val="24"/>
                <w:szCs w:val="24"/>
                <w:lang w:val="hy-AM" w:eastAsia="ru-RU"/>
              </w:rPr>
              <w:t xml:space="preserve">Հաշվի առնելով, որ էլեկտրական էներգիայի արտադրությունն ու էներգիայի պահեստավորումը նախագծերով ամրագրված են որպես լիցենզավորման ենթակա գործունեության առանձին տեսակներ և առկա չէ </w:t>
            </w:r>
            <w:r>
              <w:rPr>
                <w:rFonts w:ascii="GHEA Grapalat" w:eastAsia="Times New Roman" w:hAnsi="GHEA Grapalat"/>
                <w:bCs/>
                <w:sz w:val="24"/>
                <w:szCs w:val="24"/>
                <w:lang w:val="hy-AM" w:eastAsia="ru-RU"/>
              </w:rPr>
              <w:lastRenderedPageBreak/>
              <w:t xml:space="preserve">համակցված լիցենզիա տրամադրելու վերաբերյալ կարգավորում, «Լիցենզավորման մասին» օրենքի 6-րդ հոդվածի 1-ին մասի ուժով այդ գործունեությունների իրականացման համար ենթակա են տրամադրման առանձին լիցենզիաներ։ </w:t>
            </w:r>
          </w:p>
          <w:p w14:paraId="2BCCEEA9" w14:textId="4C343BA5" w:rsidR="00FF2349" w:rsidRDefault="00FF2349" w:rsidP="007F28E0">
            <w:pPr>
              <w:tabs>
                <w:tab w:val="center" w:pos="3668"/>
              </w:tabs>
              <w:autoSpaceDE w:val="0"/>
              <w:autoSpaceDN w:val="0"/>
              <w:adjustRightInd w:val="0"/>
              <w:spacing w:after="0" w:line="360" w:lineRule="auto"/>
              <w:ind w:left="187" w:right="144" w:firstLine="259"/>
              <w:jc w:val="both"/>
              <w:rPr>
                <w:rFonts w:ascii="GHEA Grapalat" w:eastAsia="Times New Roman" w:hAnsi="GHEA Grapalat"/>
                <w:bCs/>
                <w:sz w:val="24"/>
                <w:szCs w:val="24"/>
                <w:lang w:val="hy-AM" w:eastAsia="ru-RU"/>
              </w:rPr>
            </w:pPr>
            <w:r>
              <w:rPr>
                <w:rFonts w:ascii="GHEA Grapalat" w:eastAsia="Times New Roman" w:hAnsi="GHEA Grapalat"/>
                <w:bCs/>
                <w:sz w:val="24"/>
                <w:szCs w:val="24"/>
                <w:lang w:val="hy-AM" w:eastAsia="ru-RU"/>
              </w:rPr>
              <w:t xml:space="preserve">Ինչ վերաբերում է </w:t>
            </w:r>
            <w:r w:rsidRPr="00B82D1F">
              <w:rPr>
                <w:rFonts w:ascii="GHEA Grapalat" w:eastAsia="Arial Unicode" w:hAnsi="GHEA Grapalat" w:cs="Arial Unicode"/>
                <w:sz w:val="24"/>
                <w:szCs w:val="24"/>
                <w:lang w:val="hy-AM"/>
              </w:rPr>
              <w:t>նույն հողատարածքում</w:t>
            </w:r>
            <w:r>
              <w:rPr>
                <w:rFonts w:ascii="GHEA Grapalat" w:eastAsia="Arial Unicode" w:hAnsi="GHEA Grapalat" w:cs="Arial Unicode"/>
                <w:sz w:val="24"/>
                <w:szCs w:val="24"/>
                <w:lang w:val="hy-AM"/>
              </w:rPr>
              <w:t xml:space="preserve"> կառուցված </w:t>
            </w:r>
            <w:r w:rsidRPr="00B82D1F">
              <w:rPr>
                <w:rFonts w:ascii="GHEA Grapalat" w:eastAsia="Arial Unicode" w:hAnsi="GHEA Grapalat" w:cs="Arial Unicode"/>
                <w:sz w:val="24"/>
                <w:szCs w:val="24"/>
                <w:lang w:val="hy-AM"/>
              </w:rPr>
              <w:t>արտադրող և պահեստավորող կայաններ</w:t>
            </w:r>
            <w:r>
              <w:rPr>
                <w:rFonts w:ascii="GHEA Grapalat" w:eastAsia="Arial Unicode" w:hAnsi="GHEA Grapalat" w:cs="Arial Unicode"/>
                <w:sz w:val="24"/>
                <w:szCs w:val="24"/>
                <w:lang w:val="hy-AM"/>
              </w:rPr>
              <w:t xml:space="preserve">ի միացմանը, ապա այդ մասով </w:t>
            </w:r>
            <w:r w:rsidRPr="00B82D1F">
              <w:rPr>
                <w:rFonts w:ascii="GHEA Grapalat" w:eastAsia="Arial Unicode" w:hAnsi="GHEA Grapalat" w:cs="Arial Unicode"/>
                <w:sz w:val="24"/>
                <w:szCs w:val="24"/>
                <w:lang w:val="hy-AM"/>
              </w:rPr>
              <w:t>ներդրումային պրոեկտի էֆֆեկտիվությունից</w:t>
            </w:r>
            <w:r>
              <w:rPr>
                <w:rFonts w:ascii="GHEA Grapalat" w:eastAsia="Arial Unicode" w:hAnsi="GHEA Grapalat" w:cs="Arial Unicode"/>
                <w:sz w:val="24"/>
                <w:szCs w:val="24"/>
                <w:lang w:val="hy-AM"/>
              </w:rPr>
              <w:t xml:space="preserve"> ելնելով</w:t>
            </w:r>
            <w:r w:rsidR="00651F98">
              <w:rPr>
                <w:rFonts w:ascii="GHEA Grapalat" w:eastAsia="Arial Unicode" w:hAnsi="GHEA Grapalat" w:cs="Arial Unicode"/>
                <w:sz w:val="24"/>
                <w:szCs w:val="24"/>
                <w:lang w:val="hy-AM"/>
              </w:rPr>
              <w:t>՝</w:t>
            </w:r>
            <w:r>
              <w:rPr>
                <w:rFonts w:ascii="GHEA Grapalat" w:eastAsia="Arial Unicode" w:hAnsi="GHEA Grapalat" w:cs="Arial Unicode"/>
                <w:sz w:val="24"/>
                <w:szCs w:val="24"/>
                <w:lang w:val="hy-AM"/>
              </w:rPr>
              <w:t xml:space="preserve"> հանձնաժողովի կողմից ցանցային կանոններով կարող են սահմանվել համապատասխան կարգավորումներ։  </w:t>
            </w:r>
          </w:p>
          <w:p w14:paraId="6FEC95E5" w14:textId="77777777" w:rsidR="00FF2349" w:rsidRPr="00421462" w:rsidRDefault="00FF2349" w:rsidP="007F28E0">
            <w:pPr>
              <w:tabs>
                <w:tab w:val="center" w:pos="3668"/>
              </w:tabs>
              <w:autoSpaceDE w:val="0"/>
              <w:autoSpaceDN w:val="0"/>
              <w:adjustRightInd w:val="0"/>
              <w:spacing w:after="0" w:line="360" w:lineRule="auto"/>
              <w:ind w:left="187" w:right="144" w:firstLine="259"/>
              <w:jc w:val="both"/>
              <w:rPr>
                <w:rFonts w:ascii="GHEA Grapalat" w:eastAsia="Times New Roman" w:hAnsi="GHEA Grapalat"/>
                <w:bCs/>
                <w:sz w:val="24"/>
                <w:szCs w:val="24"/>
                <w:lang w:val="hy-AM" w:eastAsia="ru-RU"/>
              </w:rPr>
            </w:pPr>
            <w:r>
              <w:rPr>
                <w:rFonts w:ascii="GHEA Grapalat" w:eastAsia="Times New Roman" w:hAnsi="GHEA Grapalat"/>
                <w:bCs/>
                <w:sz w:val="24"/>
                <w:szCs w:val="24"/>
                <w:lang w:val="hy-AM" w:eastAsia="ru-RU"/>
              </w:rPr>
              <w:t xml:space="preserve">Միաժամանակ, հարկ է նշել, որ սեփական կարիքների համար էներգիայի պահեստավորման մասով նախագիծը հստակեցվել է և նախատեսվել է, որ էլեկտրական էներգիա արտադրողի դեպքում սեփական կարիքի համար էներգիայի պահեստավորում է համարվում </w:t>
            </w:r>
            <w:r w:rsidRPr="00152BFB">
              <w:rPr>
                <w:rFonts w:ascii="GHEA Grapalat" w:eastAsia="Times New Roman" w:hAnsi="GHEA Grapalat"/>
                <w:bCs/>
                <w:sz w:val="24"/>
                <w:szCs w:val="24"/>
                <w:lang w:val="hy-AM" w:eastAsia="ru-RU"/>
              </w:rPr>
              <w:t>նաև սեփական արտադրության էլեկտրական էներգիայի պահեստավորումը, ինչպես նաև իր</w:t>
            </w:r>
            <w:r>
              <w:rPr>
                <w:rFonts w:ascii="GHEA Grapalat" w:eastAsia="Times New Roman" w:hAnsi="GHEA Grapalat"/>
                <w:bCs/>
                <w:sz w:val="24"/>
                <w:szCs w:val="24"/>
                <w:lang w:val="hy-AM" w:eastAsia="ru-RU"/>
              </w:rPr>
              <w:t>՝ որպես արտադրողի</w:t>
            </w:r>
            <w:r w:rsidRPr="00152BFB">
              <w:rPr>
                <w:rFonts w:ascii="GHEA Grapalat" w:eastAsia="Times New Roman" w:hAnsi="GHEA Grapalat"/>
                <w:bCs/>
                <w:sz w:val="24"/>
                <w:szCs w:val="24"/>
                <w:lang w:val="hy-AM" w:eastAsia="ru-RU"/>
              </w:rPr>
              <w:t xml:space="preserve"> պայմանագրային պարտականությունները կատարելու համար անհրաժեշտ պահեստավորումը</w:t>
            </w:r>
            <w:r>
              <w:rPr>
                <w:rFonts w:ascii="GHEA Grapalat" w:eastAsia="Times New Roman" w:hAnsi="GHEA Grapalat"/>
                <w:bCs/>
                <w:sz w:val="24"/>
                <w:szCs w:val="24"/>
                <w:lang w:val="hy-AM" w:eastAsia="ru-RU"/>
              </w:rPr>
              <w:t>։</w:t>
            </w:r>
          </w:p>
        </w:tc>
      </w:tr>
      <w:tr w:rsidR="00FF2349" w:rsidRPr="001F12F0" w14:paraId="1AFC9E48" w14:textId="77777777" w:rsidTr="007F28E0">
        <w:trPr>
          <w:trHeight w:val="513"/>
          <w:tblCellSpacing w:w="0" w:type="dxa"/>
          <w:jc w:val="center"/>
        </w:trPr>
        <w:tc>
          <w:tcPr>
            <w:tcW w:w="7714" w:type="dxa"/>
            <w:gridSpan w:val="2"/>
            <w:tcBorders>
              <w:top w:val="outset" w:sz="6" w:space="0" w:color="auto"/>
              <w:left w:val="outset" w:sz="6" w:space="0" w:color="auto"/>
              <w:bottom w:val="outset" w:sz="6" w:space="0" w:color="auto"/>
              <w:right w:val="outset" w:sz="6" w:space="0" w:color="auto"/>
            </w:tcBorders>
            <w:shd w:val="clear" w:color="auto" w:fill="FFFFFF"/>
          </w:tcPr>
          <w:p w14:paraId="33F26272" w14:textId="77777777" w:rsidR="00FF2349" w:rsidRDefault="00FF2349" w:rsidP="00FF2349">
            <w:pPr>
              <w:pStyle w:val="namak"/>
              <w:numPr>
                <w:ilvl w:val="0"/>
                <w:numId w:val="1"/>
              </w:numPr>
              <w:tabs>
                <w:tab w:val="left" w:pos="160"/>
              </w:tabs>
              <w:spacing w:line="360" w:lineRule="auto"/>
              <w:ind w:left="158" w:right="202" w:firstLine="274"/>
              <w:rPr>
                <w:rFonts w:eastAsia="Arial Unicode" w:cs="Arial Unicode"/>
                <w:lang w:val="hy-AM"/>
              </w:rPr>
            </w:pPr>
            <w:r>
              <w:rPr>
                <w:rFonts w:eastAsia="Arial Unicode" w:cs="Arial Unicode"/>
                <w:lang w:val="hy-AM"/>
              </w:rPr>
              <w:lastRenderedPageBreak/>
              <w:t>Առաջարկվում է ուժը կորցրած ճանաչել Օրենքի 39</w:t>
            </w:r>
            <w:r w:rsidRPr="00EE4872">
              <w:rPr>
                <w:rFonts w:eastAsia="Arial Unicode" w:cs="Arial Unicode"/>
                <w:lang w:val="hy-AM"/>
              </w:rPr>
              <w:t>.1-</w:t>
            </w:r>
            <w:r>
              <w:rPr>
                <w:rFonts w:eastAsia="Arial Unicode" w:cs="Arial Unicode"/>
                <w:lang w:val="hy-AM"/>
              </w:rPr>
              <w:t>ին հոդվածի 3-րդ մասը և 35-րդ հոդվածի 1</w:t>
            </w:r>
            <w:r w:rsidRPr="00EE4872">
              <w:rPr>
                <w:rFonts w:eastAsia="Arial Unicode" w:cs="Arial Unicode"/>
                <w:lang w:val="hy-AM"/>
              </w:rPr>
              <w:t>.1</w:t>
            </w:r>
            <w:r>
              <w:rPr>
                <w:rFonts w:eastAsia="Arial Unicode" w:cs="Arial Unicode"/>
                <w:lang w:val="hy-AM"/>
              </w:rPr>
              <w:t>-ին մասը՝ հաշվի առնելով դրանց անհրաժեշտության բացակայությունը։</w:t>
            </w:r>
          </w:p>
        </w:tc>
        <w:tc>
          <w:tcPr>
            <w:tcW w:w="6920" w:type="dxa"/>
            <w:gridSpan w:val="4"/>
            <w:tcBorders>
              <w:top w:val="outset" w:sz="6" w:space="0" w:color="auto"/>
              <w:left w:val="outset" w:sz="6" w:space="0" w:color="auto"/>
              <w:bottom w:val="outset" w:sz="6" w:space="0" w:color="auto"/>
              <w:right w:val="outset" w:sz="6" w:space="0" w:color="auto"/>
            </w:tcBorders>
            <w:shd w:val="clear" w:color="auto" w:fill="FFFFFF"/>
          </w:tcPr>
          <w:p w14:paraId="74B787AD" w14:textId="77777777" w:rsidR="00FF2349" w:rsidRPr="00F4233B" w:rsidRDefault="00FF2349" w:rsidP="007F28E0">
            <w:pPr>
              <w:tabs>
                <w:tab w:val="center" w:pos="3668"/>
              </w:tabs>
              <w:autoSpaceDE w:val="0"/>
              <w:autoSpaceDN w:val="0"/>
              <w:adjustRightInd w:val="0"/>
              <w:spacing w:after="0" w:line="360" w:lineRule="auto"/>
              <w:ind w:left="187" w:firstLine="259"/>
              <w:jc w:val="both"/>
              <w:rPr>
                <w:rFonts w:ascii="GHEA Grapalat" w:eastAsia="Times New Roman" w:hAnsi="GHEA Grapalat"/>
                <w:bCs/>
                <w:sz w:val="24"/>
                <w:szCs w:val="24"/>
                <w:lang w:val="hy-AM" w:eastAsia="ru-RU"/>
              </w:rPr>
            </w:pPr>
            <w:r w:rsidRPr="00F4233B">
              <w:rPr>
                <w:rFonts w:ascii="GHEA Grapalat" w:eastAsia="Times New Roman" w:hAnsi="GHEA Grapalat"/>
                <w:bCs/>
                <w:sz w:val="24"/>
                <w:szCs w:val="24"/>
                <w:lang w:val="hy-AM" w:eastAsia="ru-RU"/>
              </w:rPr>
              <w:t>Չի ընդունվել։</w:t>
            </w:r>
          </w:p>
          <w:p w14:paraId="3FDCF700" w14:textId="77777777" w:rsidR="00FF2349" w:rsidRPr="00040AA6" w:rsidRDefault="00FF2349" w:rsidP="007F28E0">
            <w:pPr>
              <w:tabs>
                <w:tab w:val="center" w:pos="3668"/>
              </w:tabs>
              <w:autoSpaceDE w:val="0"/>
              <w:autoSpaceDN w:val="0"/>
              <w:adjustRightInd w:val="0"/>
              <w:spacing w:after="0" w:line="360" w:lineRule="auto"/>
              <w:ind w:left="187" w:right="138" w:firstLine="259"/>
              <w:jc w:val="both"/>
              <w:rPr>
                <w:rFonts w:ascii="GHEA Grapalat" w:eastAsia="Times New Roman" w:hAnsi="GHEA Grapalat"/>
                <w:bCs/>
                <w:sz w:val="24"/>
                <w:szCs w:val="24"/>
                <w:lang w:val="hy-AM" w:eastAsia="ru-RU"/>
              </w:rPr>
            </w:pPr>
            <w:r>
              <w:rPr>
                <w:rFonts w:ascii="GHEA Grapalat" w:eastAsia="Times New Roman" w:hAnsi="GHEA Grapalat"/>
                <w:bCs/>
                <w:sz w:val="24"/>
                <w:szCs w:val="24"/>
                <w:lang w:val="hy-AM" w:eastAsia="ru-RU"/>
              </w:rPr>
              <w:t>Առաջարկվող փոփոխությունները չեն առնչվում էներգիայի պահեստավորման կարգավորումներին, ներկայացված չէ նաև դրանց անհրաժեշտությունը։</w:t>
            </w:r>
            <w:r w:rsidRPr="00040AA6">
              <w:rPr>
                <w:rFonts w:ascii="GHEA Grapalat" w:eastAsia="Times New Roman" w:hAnsi="GHEA Grapalat"/>
                <w:bCs/>
                <w:sz w:val="24"/>
                <w:szCs w:val="24"/>
                <w:lang w:val="hy-AM" w:eastAsia="ru-RU"/>
              </w:rPr>
              <w:t xml:space="preserve"> </w:t>
            </w:r>
          </w:p>
        </w:tc>
      </w:tr>
      <w:tr w:rsidR="00FF2349" w:rsidRPr="00DC187A" w14:paraId="4355D4B4" w14:textId="77777777" w:rsidTr="007F28E0">
        <w:trPr>
          <w:trHeight w:val="513"/>
          <w:tblCellSpacing w:w="0" w:type="dxa"/>
          <w:jc w:val="center"/>
        </w:trPr>
        <w:tc>
          <w:tcPr>
            <w:tcW w:w="7714" w:type="dxa"/>
            <w:gridSpan w:val="2"/>
            <w:tcBorders>
              <w:top w:val="outset" w:sz="6" w:space="0" w:color="auto"/>
              <w:left w:val="outset" w:sz="6" w:space="0" w:color="auto"/>
              <w:bottom w:val="outset" w:sz="6" w:space="0" w:color="auto"/>
              <w:right w:val="outset" w:sz="6" w:space="0" w:color="auto"/>
            </w:tcBorders>
            <w:shd w:val="clear" w:color="auto" w:fill="FFFFFF"/>
          </w:tcPr>
          <w:p w14:paraId="6850FD7B" w14:textId="77777777" w:rsidR="00FF2349" w:rsidRDefault="00FF2349" w:rsidP="00FF2349">
            <w:pPr>
              <w:pStyle w:val="namak"/>
              <w:numPr>
                <w:ilvl w:val="0"/>
                <w:numId w:val="1"/>
              </w:numPr>
              <w:tabs>
                <w:tab w:val="left" w:pos="160"/>
              </w:tabs>
              <w:spacing w:line="360" w:lineRule="auto"/>
              <w:ind w:left="158" w:right="202" w:firstLine="274"/>
              <w:rPr>
                <w:rFonts w:eastAsia="Arial Unicode" w:cs="Arial Unicode"/>
                <w:lang w:val="hy-AM"/>
              </w:rPr>
            </w:pPr>
            <w:r>
              <w:rPr>
                <w:rFonts w:eastAsia="Arial Unicode" w:cs="Arial Unicode"/>
                <w:lang w:val="hy-AM"/>
              </w:rPr>
              <w:t>Նախագծի 17-րդ հոդվածում «էներգիայի պահեստավորման» բառերից հետո առաջարկվում է լրացնել «գործունեության» բառը։</w:t>
            </w:r>
          </w:p>
        </w:tc>
        <w:tc>
          <w:tcPr>
            <w:tcW w:w="6920" w:type="dxa"/>
            <w:gridSpan w:val="4"/>
            <w:tcBorders>
              <w:top w:val="outset" w:sz="6" w:space="0" w:color="auto"/>
              <w:left w:val="outset" w:sz="6" w:space="0" w:color="auto"/>
              <w:bottom w:val="outset" w:sz="6" w:space="0" w:color="auto"/>
              <w:right w:val="outset" w:sz="6" w:space="0" w:color="auto"/>
            </w:tcBorders>
            <w:shd w:val="clear" w:color="auto" w:fill="FFFFFF"/>
          </w:tcPr>
          <w:p w14:paraId="061942E9" w14:textId="77777777" w:rsidR="00FF2349" w:rsidRPr="00F4233B" w:rsidRDefault="00FF2349" w:rsidP="007F28E0">
            <w:pPr>
              <w:tabs>
                <w:tab w:val="center" w:pos="3668"/>
              </w:tabs>
              <w:autoSpaceDE w:val="0"/>
              <w:autoSpaceDN w:val="0"/>
              <w:adjustRightInd w:val="0"/>
              <w:spacing w:after="0" w:line="360" w:lineRule="auto"/>
              <w:ind w:left="187" w:firstLine="259"/>
              <w:jc w:val="both"/>
              <w:rPr>
                <w:rFonts w:ascii="GHEA Grapalat" w:eastAsia="Times New Roman" w:hAnsi="GHEA Grapalat"/>
                <w:bCs/>
                <w:sz w:val="24"/>
                <w:szCs w:val="24"/>
                <w:lang w:val="hy-AM" w:eastAsia="ru-RU"/>
              </w:rPr>
            </w:pPr>
            <w:r w:rsidRPr="00F4233B">
              <w:rPr>
                <w:rFonts w:ascii="GHEA Grapalat" w:eastAsia="Times New Roman" w:hAnsi="GHEA Grapalat"/>
                <w:bCs/>
                <w:sz w:val="24"/>
                <w:szCs w:val="24"/>
                <w:lang w:val="hy-AM" w:eastAsia="ru-RU"/>
              </w:rPr>
              <w:t>Չի ընդունվել։</w:t>
            </w:r>
          </w:p>
          <w:p w14:paraId="1228955A" w14:textId="77777777" w:rsidR="00FF2349" w:rsidRDefault="00FF2349" w:rsidP="007F28E0">
            <w:pPr>
              <w:tabs>
                <w:tab w:val="center" w:pos="3668"/>
              </w:tabs>
              <w:autoSpaceDE w:val="0"/>
              <w:autoSpaceDN w:val="0"/>
              <w:adjustRightInd w:val="0"/>
              <w:spacing w:after="0" w:line="360" w:lineRule="auto"/>
              <w:ind w:left="187" w:right="138" w:firstLine="259"/>
              <w:jc w:val="both"/>
              <w:rPr>
                <w:rFonts w:ascii="GHEA Grapalat" w:eastAsia="Times New Roman" w:hAnsi="GHEA Grapalat"/>
                <w:bCs/>
                <w:sz w:val="24"/>
                <w:szCs w:val="24"/>
                <w:lang w:val="hy-AM" w:eastAsia="ru-RU"/>
              </w:rPr>
            </w:pPr>
            <w:r w:rsidRPr="00F4233B">
              <w:rPr>
                <w:rFonts w:ascii="GHEA Grapalat" w:eastAsia="Times New Roman" w:hAnsi="GHEA Grapalat"/>
                <w:bCs/>
                <w:sz w:val="24"/>
                <w:szCs w:val="24"/>
                <w:lang w:val="hy-AM" w:eastAsia="ru-RU"/>
              </w:rPr>
              <w:t>Նախագծով (5-րդ հոդված) Օրենքի 17-րդ հոդված</w:t>
            </w:r>
            <w:r>
              <w:rPr>
                <w:rFonts w:ascii="GHEA Grapalat" w:eastAsia="Times New Roman" w:hAnsi="GHEA Grapalat"/>
                <w:bCs/>
                <w:sz w:val="24"/>
                <w:szCs w:val="24"/>
                <w:lang w:val="hy-AM" w:eastAsia="ru-RU"/>
              </w:rPr>
              <w:t xml:space="preserve">ում </w:t>
            </w:r>
            <w:r w:rsidRPr="00F4233B">
              <w:rPr>
                <w:rFonts w:ascii="GHEA Grapalat" w:eastAsia="Times New Roman" w:hAnsi="GHEA Grapalat"/>
                <w:bCs/>
                <w:sz w:val="24"/>
                <w:szCs w:val="24"/>
                <w:lang w:val="hy-AM" w:eastAsia="ru-RU"/>
              </w:rPr>
              <w:t>«, էներգիայի պահեստավորման»</w:t>
            </w:r>
            <w:r>
              <w:rPr>
                <w:rFonts w:ascii="GHEA Grapalat" w:eastAsia="Times New Roman" w:hAnsi="GHEA Grapalat"/>
                <w:bCs/>
                <w:sz w:val="24"/>
                <w:szCs w:val="24"/>
                <w:lang w:val="hy-AM" w:eastAsia="ru-RU"/>
              </w:rPr>
              <w:t xml:space="preserve"> բառերը լրացվում են այդ հոդվածի</w:t>
            </w:r>
            <w:r w:rsidRPr="00F4233B">
              <w:rPr>
                <w:rFonts w:ascii="GHEA Grapalat" w:eastAsia="Times New Roman" w:hAnsi="GHEA Grapalat"/>
                <w:bCs/>
                <w:sz w:val="24"/>
                <w:szCs w:val="24"/>
                <w:lang w:val="hy-AM" w:eastAsia="ru-RU"/>
              </w:rPr>
              <w:t xml:space="preserve"> 1-ին մասի «ա» կետում «շուկայի օպերատորի» բառերից հետո</w:t>
            </w:r>
            <w:r>
              <w:rPr>
                <w:rFonts w:ascii="GHEA Grapalat" w:eastAsia="Times New Roman" w:hAnsi="GHEA Grapalat"/>
                <w:bCs/>
                <w:sz w:val="24"/>
                <w:szCs w:val="24"/>
                <w:lang w:val="hy-AM" w:eastAsia="ru-RU"/>
              </w:rPr>
              <w:t>։</w:t>
            </w:r>
          </w:p>
          <w:p w14:paraId="39F653B8" w14:textId="77777777" w:rsidR="00FF2349" w:rsidRDefault="00FF2349" w:rsidP="007F28E0">
            <w:pPr>
              <w:tabs>
                <w:tab w:val="center" w:pos="3668"/>
              </w:tabs>
              <w:autoSpaceDE w:val="0"/>
              <w:autoSpaceDN w:val="0"/>
              <w:adjustRightInd w:val="0"/>
              <w:spacing w:after="0" w:line="360" w:lineRule="auto"/>
              <w:ind w:left="187" w:right="144" w:firstLine="259"/>
              <w:jc w:val="both"/>
              <w:rPr>
                <w:rFonts w:ascii="GHEA Grapalat" w:eastAsia="Times New Roman" w:hAnsi="GHEA Grapalat"/>
                <w:bCs/>
                <w:sz w:val="24"/>
                <w:szCs w:val="24"/>
                <w:lang w:val="hy-AM" w:eastAsia="ru-RU"/>
              </w:rPr>
            </w:pPr>
            <w:r>
              <w:rPr>
                <w:rFonts w:ascii="GHEA Grapalat" w:eastAsia="Times New Roman" w:hAnsi="GHEA Grapalat"/>
                <w:bCs/>
                <w:sz w:val="24"/>
                <w:szCs w:val="24"/>
                <w:lang w:val="hy-AM" w:eastAsia="ru-RU"/>
              </w:rPr>
              <w:t>Օրենքի նշված դրույթի համաձայն՝ հ</w:t>
            </w:r>
            <w:r w:rsidRPr="00345008">
              <w:rPr>
                <w:rFonts w:ascii="GHEA Grapalat" w:eastAsia="Times New Roman" w:hAnsi="GHEA Grapalat"/>
                <w:bCs/>
                <w:sz w:val="24"/>
                <w:szCs w:val="24"/>
                <w:lang w:val="hy-AM" w:eastAsia="ru-RU"/>
              </w:rPr>
              <w:t>անձնաժողովն իրավասու է սահմանելու էլեկտրական էներգիայի (հզորության) արտադրության, ջերմային էներգիայի արտադրության, էներգետիկայի բնագավառում հաղորդման (փոխադրման), բաշխման, համակարգի օպերատորի, էլեկտրաէներգետիկական շուկայի օպերատորի և շուկայի կանոններով սահմանված համակարգային ծառայությունների սակագները</w:t>
            </w:r>
            <w:r>
              <w:rPr>
                <w:rFonts w:ascii="GHEA Grapalat" w:eastAsia="Times New Roman" w:hAnsi="GHEA Grapalat"/>
                <w:bCs/>
                <w:sz w:val="24"/>
                <w:szCs w:val="24"/>
                <w:lang w:val="hy-AM" w:eastAsia="ru-RU"/>
              </w:rPr>
              <w:t xml:space="preserve">։ Սույն իրավակարգավորման հիման վրա հանձնաժողովի կողմից սահմանվում են հաղորդման, բաշխման, համակարգի օպերատորի և շուկայի օպերատորի </w:t>
            </w:r>
            <w:r w:rsidRPr="00E0422D">
              <w:rPr>
                <w:rFonts w:ascii="GHEA Grapalat" w:eastAsia="Times New Roman" w:hAnsi="GHEA Grapalat"/>
                <w:b/>
                <w:sz w:val="24"/>
                <w:szCs w:val="24"/>
                <w:lang w:val="hy-AM" w:eastAsia="ru-RU"/>
              </w:rPr>
              <w:t>ծառայությունների</w:t>
            </w:r>
            <w:r>
              <w:rPr>
                <w:rFonts w:ascii="GHEA Grapalat" w:eastAsia="Times New Roman" w:hAnsi="GHEA Grapalat"/>
                <w:bCs/>
                <w:sz w:val="24"/>
                <w:szCs w:val="24"/>
                <w:lang w:val="hy-AM" w:eastAsia="ru-RU"/>
              </w:rPr>
              <w:t xml:space="preserve">, այլ ոչ թե այդ գործունեությունների սակագները։ </w:t>
            </w:r>
          </w:p>
          <w:p w14:paraId="39F69243" w14:textId="77777777" w:rsidR="00FF2349" w:rsidRPr="004F7897" w:rsidRDefault="00FF2349" w:rsidP="007F28E0">
            <w:pPr>
              <w:tabs>
                <w:tab w:val="center" w:pos="3668"/>
              </w:tabs>
              <w:autoSpaceDE w:val="0"/>
              <w:autoSpaceDN w:val="0"/>
              <w:adjustRightInd w:val="0"/>
              <w:spacing w:after="0" w:line="360" w:lineRule="auto"/>
              <w:ind w:left="187" w:right="144" w:firstLine="259"/>
              <w:jc w:val="both"/>
              <w:rPr>
                <w:rFonts w:ascii="GHEA Grapalat" w:eastAsia="Times New Roman" w:hAnsi="GHEA Grapalat"/>
                <w:bCs/>
                <w:sz w:val="24"/>
                <w:szCs w:val="24"/>
                <w:highlight w:val="yellow"/>
                <w:lang w:val="hy-AM" w:eastAsia="ru-RU"/>
              </w:rPr>
            </w:pPr>
            <w:r>
              <w:rPr>
                <w:rFonts w:ascii="GHEA Grapalat" w:eastAsia="Times New Roman" w:hAnsi="GHEA Grapalat"/>
                <w:bCs/>
                <w:sz w:val="24"/>
                <w:szCs w:val="24"/>
                <w:lang w:val="hy-AM" w:eastAsia="ru-RU"/>
              </w:rPr>
              <w:lastRenderedPageBreak/>
              <w:t>Նույն տրամաբանությամբ նախատեսվում է, որ հանձնաժողովը կսահմանի էներգիայի պահեստավորման ծառայության սակագինը։ Ուստի, առաջարկվող լրացումը նպատակահարմար չէ։</w:t>
            </w:r>
          </w:p>
        </w:tc>
      </w:tr>
      <w:tr w:rsidR="00FF2349" w:rsidRPr="001F12F0" w14:paraId="0B723ACC" w14:textId="77777777" w:rsidTr="007F28E0">
        <w:trPr>
          <w:trHeight w:val="513"/>
          <w:tblCellSpacing w:w="0" w:type="dxa"/>
          <w:jc w:val="center"/>
        </w:trPr>
        <w:tc>
          <w:tcPr>
            <w:tcW w:w="7714" w:type="dxa"/>
            <w:gridSpan w:val="2"/>
            <w:tcBorders>
              <w:top w:val="outset" w:sz="6" w:space="0" w:color="auto"/>
              <w:left w:val="outset" w:sz="6" w:space="0" w:color="auto"/>
              <w:bottom w:val="outset" w:sz="6" w:space="0" w:color="auto"/>
              <w:right w:val="outset" w:sz="6" w:space="0" w:color="auto"/>
            </w:tcBorders>
            <w:shd w:val="clear" w:color="auto" w:fill="FFFFFF"/>
          </w:tcPr>
          <w:p w14:paraId="4ECDD85A" w14:textId="46EBAA50" w:rsidR="00FF2349" w:rsidRDefault="00FF2349" w:rsidP="00FF2349">
            <w:pPr>
              <w:pStyle w:val="namak"/>
              <w:numPr>
                <w:ilvl w:val="0"/>
                <w:numId w:val="1"/>
              </w:numPr>
              <w:tabs>
                <w:tab w:val="left" w:pos="160"/>
              </w:tabs>
              <w:spacing w:line="360" w:lineRule="auto"/>
              <w:ind w:left="158" w:right="202" w:firstLine="274"/>
              <w:rPr>
                <w:rFonts w:eastAsia="Arial Unicode" w:cs="Arial Unicode"/>
                <w:lang w:val="hy-AM"/>
              </w:rPr>
            </w:pPr>
            <w:r>
              <w:rPr>
                <w:rFonts w:eastAsia="Arial Unicode" w:cs="Arial Unicode"/>
                <w:lang w:val="hy-AM"/>
              </w:rPr>
              <w:lastRenderedPageBreak/>
              <w:t>«Պետական տուրքի մասին» օրենքում լրացում կատարելու մասին» օրենքի նախագծի 1-ին հոդվածով «Պետական տուրքի մասին» օրենքի 19-րդ հոդվածի 7-րդ բաժնում լրացվող 7</w:t>
            </w:r>
            <w:r w:rsidRPr="00EE4872">
              <w:rPr>
                <w:rFonts w:eastAsia="Arial Unicode" w:cs="Arial Unicode"/>
                <w:lang w:val="hy-AM"/>
              </w:rPr>
              <w:t>.16</w:t>
            </w:r>
            <w:r>
              <w:rPr>
                <w:rFonts w:eastAsia="Arial Unicode" w:cs="Arial Unicode"/>
                <w:lang w:val="hy-AM"/>
              </w:rPr>
              <w:t xml:space="preserve"> կետի</w:t>
            </w:r>
            <w:r w:rsidRPr="00EE4872">
              <w:rPr>
                <w:rFonts w:eastAsia="Arial Unicode" w:cs="Arial Unicode"/>
                <w:lang w:val="hy-AM"/>
              </w:rPr>
              <w:t xml:space="preserve">  7.16.2</w:t>
            </w:r>
            <w:r>
              <w:rPr>
                <w:rFonts w:eastAsia="Arial Unicode" w:cs="Arial Unicode"/>
                <w:lang w:val="hy-AM"/>
              </w:rPr>
              <w:t>-րդ ենթակետում «Էներգիայի պահեստավորման» բառերից հետո առաջարկվում է լրացնել «գործունեության» բառը</w:t>
            </w:r>
            <w:r w:rsidR="00275ABD">
              <w:rPr>
                <w:rFonts w:eastAsia="Arial Unicode" w:cs="Arial Unicode"/>
                <w:lang w:val="hy-AM"/>
              </w:rPr>
              <w:t>։</w:t>
            </w:r>
          </w:p>
        </w:tc>
        <w:tc>
          <w:tcPr>
            <w:tcW w:w="6920" w:type="dxa"/>
            <w:gridSpan w:val="4"/>
            <w:tcBorders>
              <w:top w:val="outset" w:sz="6" w:space="0" w:color="auto"/>
              <w:left w:val="outset" w:sz="6" w:space="0" w:color="auto"/>
              <w:bottom w:val="outset" w:sz="6" w:space="0" w:color="auto"/>
              <w:right w:val="outset" w:sz="6" w:space="0" w:color="auto"/>
            </w:tcBorders>
            <w:shd w:val="clear" w:color="auto" w:fill="FFFFFF"/>
          </w:tcPr>
          <w:p w14:paraId="49F1E22A" w14:textId="77777777" w:rsidR="00FF2349" w:rsidRDefault="00FF2349" w:rsidP="007F28E0">
            <w:pPr>
              <w:tabs>
                <w:tab w:val="center" w:pos="3668"/>
              </w:tabs>
              <w:autoSpaceDE w:val="0"/>
              <w:autoSpaceDN w:val="0"/>
              <w:adjustRightInd w:val="0"/>
              <w:spacing w:after="0" w:line="360" w:lineRule="auto"/>
              <w:ind w:left="187" w:firstLine="259"/>
              <w:jc w:val="both"/>
              <w:rPr>
                <w:rFonts w:ascii="GHEA Grapalat" w:eastAsia="Times New Roman" w:hAnsi="GHEA Grapalat"/>
                <w:bCs/>
                <w:sz w:val="24"/>
                <w:szCs w:val="24"/>
                <w:lang w:val="hy-AM" w:eastAsia="ru-RU"/>
              </w:rPr>
            </w:pPr>
            <w:r w:rsidRPr="00EF385C">
              <w:rPr>
                <w:rFonts w:ascii="GHEA Grapalat" w:eastAsia="Times New Roman" w:hAnsi="GHEA Grapalat"/>
                <w:bCs/>
                <w:sz w:val="24"/>
                <w:szCs w:val="24"/>
                <w:lang w:val="hy-AM" w:eastAsia="ru-RU"/>
              </w:rPr>
              <w:t>Չի ընդունվել։</w:t>
            </w:r>
          </w:p>
          <w:p w14:paraId="5F7E4D8E" w14:textId="77777777" w:rsidR="00FF2349" w:rsidRPr="00EF385C" w:rsidRDefault="00FF2349" w:rsidP="007F28E0">
            <w:pPr>
              <w:tabs>
                <w:tab w:val="center" w:pos="3668"/>
              </w:tabs>
              <w:autoSpaceDE w:val="0"/>
              <w:autoSpaceDN w:val="0"/>
              <w:adjustRightInd w:val="0"/>
              <w:spacing w:after="0" w:line="360" w:lineRule="auto"/>
              <w:ind w:left="187" w:right="138" w:firstLine="259"/>
              <w:jc w:val="both"/>
              <w:rPr>
                <w:rFonts w:ascii="GHEA Grapalat" w:eastAsia="Times New Roman" w:hAnsi="GHEA Grapalat"/>
                <w:bCs/>
                <w:sz w:val="24"/>
                <w:szCs w:val="24"/>
                <w:highlight w:val="yellow"/>
                <w:lang w:val="hy-AM" w:eastAsia="ru-RU"/>
              </w:rPr>
            </w:pPr>
            <w:r>
              <w:rPr>
                <w:rFonts w:ascii="GHEA Grapalat" w:eastAsia="Times New Roman" w:hAnsi="GHEA Grapalat"/>
                <w:bCs/>
                <w:sz w:val="24"/>
                <w:szCs w:val="24"/>
                <w:lang w:val="hy-AM" w:eastAsia="ru-RU"/>
              </w:rPr>
              <w:t xml:space="preserve">Օրենքում ձևակերպումների միատեսակությունն ապահովելու և հնարավոր տարակերպ մեկնաբանություններից խուսափելու տեսանկյունից առաջարկվող լրացումը նպատակահարմար չէ։ Մասնավորապես, համանման կարգավորում առկա է նաև օրենքի 19-րդ հոդվածի նույն բաժնի </w:t>
            </w:r>
            <w:r w:rsidRPr="00C53EFB">
              <w:rPr>
                <w:rFonts w:ascii="GHEA Grapalat" w:eastAsia="Times New Roman" w:hAnsi="GHEA Grapalat"/>
                <w:bCs/>
                <w:sz w:val="24"/>
                <w:szCs w:val="24"/>
                <w:lang w:val="hy-AM" w:eastAsia="ru-RU"/>
              </w:rPr>
              <w:t>7.5</w:t>
            </w:r>
            <w:r>
              <w:rPr>
                <w:rFonts w:ascii="GHEA Grapalat" w:eastAsia="Times New Roman" w:hAnsi="GHEA Grapalat"/>
                <w:bCs/>
                <w:sz w:val="24"/>
                <w:szCs w:val="24"/>
                <w:lang w:val="hy-AM" w:eastAsia="ru-RU"/>
              </w:rPr>
              <w:t xml:space="preserve">-րդ կետի </w:t>
            </w:r>
            <w:r w:rsidRPr="00C53EFB">
              <w:rPr>
                <w:rFonts w:ascii="GHEA Grapalat" w:eastAsia="Times New Roman" w:hAnsi="GHEA Grapalat"/>
                <w:bCs/>
                <w:sz w:val="24"/>
                <w:szCs w:val="24"/>
                <w:lang w:val="hy-AM" w:eastAsia="ru-RU"/>
              </w:rPr>
              <w:t>7.5.2</w:t>
            </w:r>
            <w:r>
              <w:rPr>
                <w:rFonts w:ascii="GHEA Grapalat" w:eastAsia="Times New Roman" w:hAnsi="GHEA Grapalat"/>
                <w:bCs/>
                <w:sz w:val="24"/>
                <w:szCs w:val="24"/>
                <w:lang w:val="hy-AM" w:eastAsia="ru-RU"/>
              </w:rPr>
              <w:t xml:space="preserve">-րդ ենթակետում, էլեկտրական էներգիայի արտադրության մասով, որի պարագայում «գործունեություն» բառը բացակայում է։ Այդ բառը բացակայում է նաև բաժնի մյուս կետերում, չնայած այն հանգամանքին, որ դրանցում բոլոր նշվածներն էներգետիկայի բնագավառում իրականացվող գործունեության տեսակներ են։ </w:t>
            </w:r>
          </w:p>
        </w:tc>
      </w:tr>
      <w:tr w:rsidR="00FF2349" w:rsidRPr="001F12F0" w14:paraId="4CA92C17" w14:textId="77777777" w:rsidTr="007F28E0">
        <w:trPr>
          <w:trHeight w:val="513"/>
          <w:tblCellSpacing w:w="0" w:type="dxa"/>
          <w:jc w:val="center"/>
        </w:trPr>
        <w:tc>
          <w:tcPr>
            <w:tcW w:w="7714" w:type="dxa"/>
            <w:gridSpan w:val="2"/>
            <w:tcBorders>
              <w:top w:val="outset" w:sz="6" w:space="0" w:color="auto"/>
              <w:left w:val="outset" w:sz="6" w:space="0" w:color="auto"/>
              <w:bottom w:val="outset" w:sz="6" w:space="0" w:color="auto"/>
              <w:right w:val="outset" w:sz="6" w:space="0" w:color="auto"/>
            </w:tcBorders>
            <w:shd w:val="clear" w:color="auto" w:fill="FFFFFF"/>
          </w:tcPr>
          <w:p w14:paraId="38466167" w14:textId="77777777" w:rsidR="00FF2349" w:rsidRDefault="00FF2349" w:rsidP="00FF2349">
            <w:pPr>
              <w:pStyle w:val="namak"/>
              <w:numPr>
                <w:ilvl w:val="0"/>
                <w:numId w:val="1"/>
              </w:numPr>
              <w:tabs>
                <w:tab w:val="left" w:pos="160"/>
              </w:tabs>
              <w:spacing w:line="360" w:lineRule="auto"/>
              <w:ind w:left="158" w:right="202" w:firstLine="274"/>
              <w:rPr>
                <w:rFonts w:eastAsia="Arial Unicode" w:cs="Arial Unicode"/>
                <w:lang w:val="hy-AM"/>
              </w:rPr>
            </w:pPr>
            <w:r>
              <w:rPr>
                <w:rFonts w:eastAsia="Arial Unicode" w:cs="Arial Unicode"/>
                <w:lang w:val="hy-AM"/>
              </w:rPr>
              <w:t>Առաջարկվում է </w:t>
            </w:r>
            <w:r w:rsidRPr="00600844">
              <w:rPr>
                <w:rFonts w:eastAsia="Arial Unicode" w:cs="Arial Unicode"/>
                <w:lang w:val="hy-AM"/>
              </w:rPr>
              <w:t>Լիցենզավորման մասին</w:t>
            </w:r>
            <w:r>
              <w:rPr>
                <w:rFonts w:eastAsia="Arial Unicode" w:cs="Arial Unicode"/>
                <w:lang w:val="hy-AM"/>
              </w:rPr>
              <w:t xml:space="preserve"> օրենքում լրացում կատարելու մասին օրենքի նախագծի 1-ին հոդվածում </w:t>
            </w:r>
            <w:r w:rsidRPr="00592BED">
              <w:rPr>
                <w:rFonts w:eastAsia="Arial Unicode" w:cs="Arial Unicode"/>
                <w:lang w:val="hy-AM"/>
              </w:rPr>
              <w:t>«էներգիայի պահեստավորում» բառերը փոխարինել «էներգիայի պահեստավորման գործունեություն» բառերով։</w:t>
            </w:r>
          </w:p>
        </w:tc>
        <w:tc>
          <w:tcPr>
            <w:tcW w:w="6920" w:type="dxa"/>
            <w:gridSpan w:val="4"/>
            <w:tcBorders>
              <w:top w:val="outset" w:sz="6" w:space="0" w:color="auto"/>
              <w:left w:val="outset" w:sz="6" w:space="0" w:color="auto"/>
              <w:bottom w:val="outset" w:sz="6" w:space="0" w:color="auto"/>
              <w:right w:val="outset" w:sz="6" w:space="0" w:color="auto"/>
            </w:tcBorders>
            <w:shd w:val="clear" w:color="auto" w:fill="FFFFFF"/>
          </w:tcPr>
          <w:p w14:paraId="7F137638" w14:textId="77777777" w:rsidR="00FF2349" w:rsidRDefault="00FF2349" w:rsidP="007F28E0">
            <w:pPr>
              <w:tabs>
                <w:tab w:val="center" w:pos="3668"/>
              </w:tabs>
              <w:autoSpaceDE w:val="0"/>
              <w:autoSpaceDN w:val="0"/>
              <w:adjustRightInd w:val="0"/>
              <w:spacing w:after="0" w:line="360" w:lineRule="auto"/>
              <w:ind w:left="187" w:firstLine="259"/>
              <w:jc w:val="both"/>
              <w:rPr>
                <w:rFonts w:ascii="GHEA Grapalat" w:eastAsia="Times New Roman" w:hAnsi="GHEA Grapalat"/>
                <w:bCs/>
                <w:sz w:val="24"/>
                <w:szCs w:val="24"/>
                <w:lang w:val="hy-AM" w:eastAsia="ru-RU"/>
              </w:rPr>
            </w:pPr>
            <w:r w:rsidRPr="00EF385C">
              <w:rPr>
                <w:rFonts w:ascii="GHEA Grapalat" w:eastAsia="Times New Roman" w:hAnsi="GHEA Grapalat"/>
                <w:bCs/>
                <w:sz w:val="24"/>
                <w:szCs w:val="24"/>
                <w:lang w:val="hy-AM" w:eastAsia="ru-RU"/>
              </w:rPr>
              <w:t>Չի ընդունվել։</w:t>
            </w:r>
          </w:p>
          <w:p w14:paraId="28AB3F53" w14:textId="77777777" w:rsidR="00FF2349" w:rsidRPr="00F87E68" w:rsidRDefault="00FF2349" w:rsidP="007F28E0">
            <w:pPr>
              <w:tabs>
                <w:tab w:val="center" w:pos="3668"/>
              </w:tabs>
              <w:autoSpaceDE w:val="0"/>
              <w:autoSpaceDN w:val="0"/>
              <w:adjustRightInd w:val="0"/>
              <w:spacing w:after="0" w:line="360" w:lineRule="auto"/>
              <w:ind w:left="187" w:right="138" w:firstLine="259"/>
              <w:jc w:val="both"/>
              <w:rPr>
                <w:rFonts w:ascii="GHEA Grapalat" w:eastAsia="Times New Roman" w:hAnsi="GHEA Grapalat"/>
                <w:b/>
                <w:sz w:val="24"/>
                <w:szCs w:val="24"/>
                <w:highlight w:val="yellow"/>
                <w:lang w:val="hy-AM" w:eastAsia="ru-RU"/>
              </w:rPr>
            </w:pPr>
            <w:r>
              <w:rPr>
                <w:rFonts w:ascii="GHEA Grapalat" w:eastAsia="Times New Roman" w:hAnsi="GHEA Grapalat"/>
                <w:bCs/>
                <w:sz w:val="24"/>
                <w:szCs w:val="24"/>
                <w:lang w:val="hy-AM" w:eastAsia="ru-RU"/>
              </w:rPr>
              <w:t xml:space="preserve">Օրենքում ձևակերպումների միատեսակությունն ապահովելու և հնարավոր տարակերպ մեկնաբանություններից խուսափելու տեսանկյունից </w:t>
            </w:r>
            <w:r>
              <w:rPr>
                <w:rFonts w:ascii="GHEA Grapalat" w:eastAsia="Times New Roman" w:hAnsi="GHEA Grapalat"/>
                <w:bCs/>
                <w:sz w:val="24"/>
                <w:szCs w:val="24"/>
                <w:lang w:val="hy-AM" w:eastAsia="ru-RU"/>
              </w:rPr>
              <w:lastRenderedPageBreak/>
              <w:t xml:space="preserve">առաջարկվող լրացումը նպատակահարմար չէ։ Մասնավորապես, օրենքի </w:t>
            </w:r>
            <w:r w:rsidRPr="00691BD0">
              <w:rPr>
                <w:rFonts w:ascii="GHEA Grapalat" w:eastAsia="Times New Roman" w:hAnsi="GHEA Grapalat"/>
                <w:bCs/>
                <w:sz w:val="24"/>
                <w:szCs w:val="24"/>
                <w:lang w:val="hy-AM" w:eastAsia="ru-RU"/>
              </w:rPr>
              <w:t>43-րդ հոդվածի 2-րդ մասում լիցենզավորման ենթակա գործունեության տեսակների աղյուսակի 8-րդ բաժն</w:t>
            </w:r>
            <w:r>
              <w:rPr>
                <w:rFonts w:ascii="GHEA Grapalat" w:eastAsia="Times New Roman" w:hAnsi="GHEA Grapalat"/>
                <w:bCs/>
                <w:sz w:val="24"/>
                <w:szCs w:val="24"/>
                <w:lang w:val="hy-AM" w:eastAsia="ru-RU"/>
              </w:rPr>
              <w:t xml:space="preserve">ում, որտեղ կատարվում է քննարկվող լրացումը, «գործունեություն» բառը բացակայում է </w:t>
            </w:r>
            <w:r w:rsidRPr="00B10FE0">
              <w:rPr>
                <w:rFonts w:ascii="GHEA Grapalat" w:eastAsia="Times New Roman" w:hAnsi="GHEA Grapalat"/>
                <w:bCs/>
                <w:sz w:val="24"/>
                <w:szCs w:val="24"/>
                <w:lang w:val="hy-AM" w:eastAsia="ru-RU"/>
              </w:rPr>
              <w:t>(</w:t>
            </w:r>
            <w:r>
              <w:rPr>
                <w:rFonts w:ascii="GHEA Grapalat" w:eastAsia="Times New Roman" w:hAnsi="GHEA Grapalat"/>
                <w:bCs/>
                <w:sz w:val="24"/>
                <w:szCs w:val="24"/>
                <w:lang w:val="hy-AM" w:eastAsia="ru-RU"/>
              </w:rPr>
              <w:t>չնայած այն հանգամանքին, որ դրանում բոլոր նշվածներն էներգետիկայի բնագավառում իրականացվող գործունեության տեսակներ են), քանի որ աղյուսակի վերնագրից արդեն իսկ ակնհայտ է, որ խոսքը գործունեության տեսակների մասին է։</w:t>
            </w:r>
          </w:p>
        </w:tc>
      </w:tr>
      <w:tr w:rsidR="00FF2349" w:rsidRPr="00F87E68" w14:paraId="66C223A3" w14:textId="77777777" w:rsidTr="007F28E0">
        <w:trPr>
          <w:trHeight w:val="536"/>
          <w:tblCellSpacing w:w="0" w:type="dxa"/>
          <w:jc w:val="center"/>
        </w:trPr>
        <w:tc>
          <w:tcPr>
            <w:tcW w:w="11790" w:type="dxa"/>
            <w:gridSpan w:val="4"/>
            <w:vMerge w:val="restart"/>
            <w:tcBorders>
              <w:top w:val="outset" w:sz="6" w:space="0" w:color="auto"/>
              <w:left w:val="outset" w:sz="6" w:space="0" w:color="auto"/>
              <w:right w:val="outset" w:sz="6" w:space="0" w:color="auto"/>
            </w:tcBorders>
            <w:shd w:val="clear" w:color="auto" w:fill="D9D9D9"/>
            <w:vAlign w:val="center"/>
            <w:hideMark/>
          </w:tcPr>
          <w:p w14:paraId="110D5F80" w14:textId="77777777" w:rsidR="00FF2349" w:rsidRPr="00D66556" w:rsidRDefault="00FF2349" w:rsidP="007F28E0">
            <w:pPr>
              <w:spacing w:after="0" w:line="276" w:lineRule="auto"/>
              <w:ind w:left="-142"/>
              <w:jc w:val="center"/>
              <w:rPr>
                <w:rFonts w:ascii="GHEA Grapalat" w:hAnsi="GHEA Grapalat" w:cs="Sylfaen"/>
                <w:b/>
                <w:sz w:val="24"/>
                <w:szCs w:val="24"/>
                <w:lang w:val="hy-AM"/>
              </w:rPr>
            </w:pPr>
            <w:r>
              <w:rPr>
                <w:rFonts w:ascii="GHEA Grapalat" w:eastAsia="Times New Roman" w:hAnsi="GHEA Grapalat"/>
                <w:b/>
                <w:color w:val="000000"/>
                <w:sz w:val="24"/>
                <w:szCs w:val="24"/>
                <w:lang w:val="hy-AM" w:eastAsia="ru-RU"/>
              </w:rPr>
              <w:lastRenderedPageBreak/>
              <w:t>2</w:t>
            </w:r>
            <w:r w:rsidRPr="00F87E68">
              <w:rPr>
                <w:rFonts w:ascii="GHEA Grapalat" w:eastAsia="Times New Roman" w:hAnsi="GHEA Grapalat"/>
                <w:b/>
                <w:color w:val="000000"/>
                <w:sz w:val="24"/>
                <w:szCs w:val="24"/>
                <w:lang w:val="ru-RU" w:eastAsia="ru-RU"/>
              </w:rPr>
              <w:t xml:space="preserve">. </w:t>
            </w:r>
            <w:r w:rsidRPr="00D66556">
              <w:rPr>
                <w:rFonts w:ascii="GHEA Grapalat" w:hAnsi="GHEA Grapalat" w:cs="Sylfaen"/>
                <w:b/>
                <w:sz w:val="24"/>
                <w:szCs w:val="24"/>
                <w:lang w:val="hy-AM"/>
              </w:rPr>
              <w:t>Բարձր տեխնոլոգիական</w:t>
            </w:r>
          </w:p>
          <w:p w14:paraId="49156F9E" w14:textId="77777777" w:rsidR="00FF2349" w:rsidRPr="00F87E68" w:rsidRDefault="00FF2349" w:rsidP="007F28E0">
            <w:pPr>
              <w:spacing w:after="0" w:line="276" w:lineRule="auto"/>
              <w:ind w:left="-142"/>
              <w:jc w:val="center"/>
              <w:rPr>
                <w:rFonts w:ascii="GHEA Grapalat" w:eastAsia="Times New Roman" w:hAnsi="GHEA Grapalat"/>
                <w:b/>
                <w:color w:val="000000"/>
                <w:sz w:val="24"/>
                <w:szCs w:val="24"/>
                <w:highlight w:val="yellow"/>
                <w:lang w:val="hy-AM" w:eastAsia="ru-RU"/>
              </w:rPr>
            </w:pPr>
            <w:r w:rsidRPr="00D66556">
              <w:rPr>
                <w:rFonts w:ascii="GHEA Grapalat" w:hAnsi="GHEA Grapalat" w:cs="Sylfaen"/>
                <w:b/>
                <w:sz w:val="24"/>
                <w:szCs w:val="24"/>
                <w:lang w:val="hy-AM"/>
              </w:rPr>
              <w:t>արդյունաբերության նախարարություն</w:t>
            </w:r>
          </w:p>
        </w:tc>
        <w:tc>
          <w:tcPr>
            <w:tcW w:w="2844" w:type="dxa"/>
            <w:gridSpan w:val="2"/>
            <w:tcBorders>
              <w:top w:val="outset" w:sz="6" w:space="0" w:color="auto"/>
              <w:left w:val="outset" w:sz="6" w:space="0" w:color="auto"/>
              <w:bottom w:val="outset" w:sz="6" w:space="0" w:color="auto"/>
              <w:right w:val="outset" w:sz="6" w:space="0" w:color="auto"/>
            </w:tcBorders>
            <w:shd w:val="clear" w:color="auto" w:fill="D9D9D9"/>
            <w:vAlign w:val="center"/>
          </w:tcPr>
          <w:p w14:paraId="5667CA20" w14:textId="77777777" w:rsidR="00FF2349" w:rsidRPr="00F87E68" w:rsidRDefault="00FF2349" w:rsidP="007F28E0">
            <w:pPr>
              <w:spacing w:after="0" w:line="276" w:lineRule="auto"/>
              <w:jc w:val="center"/>
              <w:rPr>
                <w:rFonts w:ascii="GHEA Grapalat" w:eastAsia="Times New Roman" w:hAnsi="GHEA Grapalat"/>
                <w:b/>
                <w:color w:val="000000"/>
                <w:sz w:val="24"/>
                <w:szCs w:val="24"/>
                <w:lang w:val="ru-RU" w:eastAsia="ru-RU"/>
              </w:rPr>
            </w:pPr>
            <w:r>
              <w:rPr>
                <w:rFonts w:ascii="GHEA Grapalat" w:eastAsia="Times New Roman" w:hAnsi="GHEA Grapalat"/>
                <w:b/>
                <w:color w:val="000000"/>
                <w:sz w:val="24"/>
                <w:szCs w:val="24"/>
                <w:lang w:eastAsia="ru-RU"/>
              </w:rPr>
              <w:t>10.12.2025թ.</w:t>
            </w:r>
          </w:p>
        </w:tc>
      </w:tr>
      <w:tr w:rsidR="00FF2349" w:rsidRPr="00F87E68" w14:paraId="00F7252B" w14:textId="77777777" w:rsidTr="007F28E0">
        <w:trPr>
          <w:trHeight w:val="513"/>
          <w:tblCellSpacing w:w="0" w:type="dxa"/>
          <w:jc w:val="center"/>
        </w:trPr>
        <w:tc>
          <w:tcPr>
            <w:tcW w:w="11790" w:type="dxa"/>
            <w:gridSpan w:val="4"/>
            <w:vMerge/>
            <w:tcBorders>
              <w:left w:val="outset" w:sz="6" w:space="0" w:color="auto"/>
              <w:bottom w:val="outset" w:sz="6" w:space="0" w:color="auto"/>
              <w:right w:val="outset" w:sz="6" w:space="0" w:color="auto"/>
            </w:tcBorders>
            <w:shd w:val="clear" w:color="auto" w:fill="D9D9D9"/>
            <w:vAlign w:val="center"/>
            <w:hideMark/>
          </w:tcPr>
          <w:p w14:paraId="40DE0147" w14:textId="77777777" w:rsidR="00FF2349" w:rsidRPr="00F87E68" w:rsidRDefault="00FF2349" w:rsidP="007F28E0">
            <w:pPr>
              <w:spacing w:after="0" w:line="276" w:lineRule="auto"/>
              <w:jc w:val="center"/>
              <w:rPr>
                <w:rFonts w:ascii="GHEA Grapalat" w:eastAsia="Times New Roman" w:hAnsi="GHEA Grapalat"/>
                <w:b/>
                <w:color w:val="000000"/>
                <w:sz w:val="24"/>
                <w:szCs w:val="24"/>
                <w:highlight w:val="yellow"/>
                <w:lang w:val="ru-RU" w:eastAsia="ru-RU"/>
              </w:rPr>
            </w:pPr>
          </w:p>
        </w:tc>
        <w:tc>
          <w:tcPr>
            <w:tcW w:w="2844" w:type="dxa"/>
            <w:gridSpan w:val="2"/>
            <w:tcBorders>
              <w:top w:val="outset" w:sz="6" w:space="0" w:color="auto"/>
              <w:left w:val="outset" w:sz="6" w:space="0" w:color="auto"/>
              <w:bottom w:val="outset" w:sz="6" w:space="0" w:color="auto"/>
              <w:right w:val="outset" w:sz="6" w:space="0" w:color="auto"/>
            </w:tcBorders>
            <w:shd w:val="clear" w:color="auto" w:fill="D9D9D9"/>
            <w:vAlign w:val="center"/>
          </w:tcPr>
          <w:p w14:paraId="1FE3CB33" w14:textId="77777777" w:rsidR="00FF2349" w:rsidRPr="00F87E68" w:rsidRDefault="00FF2349" w:rsidP="007F28E0">
            <w:pPr>
              <w:spacing w:after="0" w:line="276" w:lineRule="auto"/>
              <w:jc w:val="center"/>
              <w:rPr>
                <w:rFonts w:ascii="GHEA Grapalat" w:eastAsia="Times New Roman" w:hAnsi="GHEA Grapalat"/>
                <w:b/>
                <w:color w:val="000000"/>
                <w:sz w:val="24"/>
                <w:szCs w:val="24"/>
                <w:lang w:val="ru-RU" w:eastAsia="ru-RU"/>
              </w:rPr>
            </w:pPr>
            <w:r w:rsidRPr="00E35EC6">
              <w:rPr>
                <w:rFonts w:ascii="GHEA Grapalat" w:hAnsi="GHEA Grapalat"/>
                <w:b/>
                <w:sz w:val="24"/>
                <w:szCs w:val="24"/>
                <w:lang w:val="hy-AM"/>
              </w:rPr>
              <w:t>№01/15.2/10202-2025</w:t>
            </w:r>
          </w:p>
        </w:tc>
      </w:tr>
      <w:tr w:rsidR="00FF2349" w:rsidRPr="00F87E68" w14:paraId="5623B871" w14:textId="77777777" w:rsidTr="007F28E0">
        <w:trPr>
          <w:trHeight w:val="513"/>
          <w:tblCellSpacing w:w="0" w:type="dxa"/>
          <w:jc w:val="center"/>
        </w:trPr>
        <w:tc>
          <w:tcPr>
            <w:tcW w:w="7714" w:type="dxa"/>
            <w:gridSpan w:val="2"/>
            <w:tcBorders>
              <w:top w:val="outset" w:sz="6" w:space="0" w:color="auto"/>
              <w:left w:val="outset" w:sz="6" w:space="0" w:color="auto"/>
              <w:bottom w:val="outset" w:sz="6" w:space="0" w:color="auto"/>
              <w:right w:val="outset" w:sz="6" w:space="0" w:color="auto"/>
            </w:tcBorders>
            <w:shd w:val="clear" w:color="auto" w:fill="FFFFFF"/>
            <w:hideMark/>
          </w:tcPr>
          <w:p w14:paraId="24599A98" w14:textId="77777777" w:rsidR="00FF2349" w:rsidRPr="00F87E68" w:rsidRDefault="00FF2349" w:rsidP="007F28E0">
            <w:pPr>
              <w:autoSpaceDE w:val="0"/>
              <w:autoSpaceDN w:val="0"/>
              <w:adjustRightInd w:val="0"/>
              <w:spacing w:after="0" w:line="276" w:lineRule="auto"/>
              <w:ind w:left="153" w:right="159"/>
              <w:jc w:val="both"/>
              <w:rPr>
                <w:rFonts w:ascii="GHEA Grapalat" w:hAnsi="GHEA Grapalat"/>
                <w:color w:val="000000"/>
                <w:sz w:val="24"/>
                <w:szCs w:val="24"/>
                <w:lang w:val="hy-AM"/>
              </w:rPr>
            </w:pPr>
            <w:r w:rsidRPr="00F87E68">
              <w:rPr>
                <w:rFonts w:ascii="GHEA Grapalat" w:hAnsi="GHEA Grapalat"/>
                <w:color w:val="000000"/>
                <w:sz w:val="24"/>
                <w:szCs w:val="24"/>
                <w:lang w:val="hy-AM"/>
              </w:rPr>
              <w:t>Դիտողություններ և առաջարկություններ չ</w:t>
            </w:r>
            <w:r>
              <w:rPr>
                <w:rFonts w:ascii="GHEA Grapalat" w:hAnsi="GHEA Grapalat"/>
                <w:color w:val="000000"/>
                <w:sz w:val="24"/>
                <w:szCs w:val="24"/>
                <w:lang w:val="hy-AM"/>
              </w:rPr>
              <w:t>ունի</w:t>
            </w:r>
            <w:r w:rsidRPr="00F87E68">
              <w:rPr>
                <w:rFonts w:ascii="GHEA Grapalat" w:hAnsi="GHEA Grapalat"/>
                <w:color w:val="000000"/>
                <w:sz w:val="24"/>
                <w:szCs w:val="24"/>
                <w:lang w:val="hy-AM"/>
              </w:rPr>
              <w:t xml:space="preserve">։ </w:t>
            </w:r>
          </w:p>
        </w:tc>
        <w:tc>
          <w:tcPr>
            <w:tcW w:w="6920" w:type="dxa"/>
            <w:gridSpan w:val="4"/>
            <w:tcBorders>
              <w:top w:val="outset" w:sz="6" w:space="0" w:color="auto"/>
              <w:left w:val="outset" w:sz="6" w:space="0" w:color="auto"/>
              <w:bottom w:val="outset" w:sz="6" w:space="0" w:color="auto"/>
              <w:right w:val="outset" w:sz="6" w:space="0" w:color="auto"/>
            </w:tcBorders>
            <w:shd w:val="clear" w:color="auto" w:fill="FFFFFF"/>
            <w:hideMark/>
          </w:tcPr>
          <w:p w14:paraId="1C8C86FF" w14:textId="77777777" w:rsidR="00FF2349" w:rsidRPr="00F87E68" w:rsidRDefault="00FF2349" w:rsidP="007F28E0">
            <w:pPr>
              <w:tabs>
                <w:tab w:val="center" w:pos="3668"/>
              </w:tabs>
              <w:autoSpaceDE w:val="0"/>
              <w:autoSpaceDN w:val="0"/>
              <w:adjustRightInd w:val="0"/>
              <w:spacing w:before="120" w:after="0" w:line="276" w:lineRule="auto"/>
              <w:ind w:left="6"/>
              <w:jc w:val="both"/>
              <w:rPr>
                <w:rFonts w:ascii="GHEA Grapalat" w:hAnsi="GHEA Grapalat" w:cs="Sylfaen"/>
                <w:sz w:val="24"/>
                <w:szCs w:val="24"/>
                <w:highlight w:val="yellow"/>
                <w:lang w:val="hy-AM"/>
              </w:rPr>
            </w:pPr>
            <w:r w:rsidRPr="00F87E68">
              <w:rPr>
                <w:rFonts w:ascii="GHEA Grapalat" w:eastAsia="Times New Roman" w:hAnsi="GHEA Grapalat"/>
                <w:b/>
                <w:sz w:val="24"/>
                <w:szCs w:val="24"/>
                <w:highlight w:val="yellow"/>
                <w:lang w:val="hy-AM" w:eastAsia="ru-RU"/>
              </w:rPr>
              <w:t xml:space="preserve">  </w:t>
            </w:r>
          </w:p>
        </w:tc>
      </w:tr>
      <w:tr w:rsidR="00FF2349" w:rsidRPr="00F87E68" w14:paraId="5EBC9BB9" w14:textId="77777777" w:rsidTr="007F28E0">
        <w:trPr>
          <w:trHeight w:val="513"/>
          <w:tblCellSpacing w:w="0" w:type="dxa"/>
          <w:jc w:val="center"/>
        </w:trPr>
        <w:tc>
          <w:tcPr>
            <w:tcW w:w="11790" w:type="dxa"/>
            <w:gridSpan w:val="4"/>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3367BA67" w14:textId="77777777" w:rsidR="00FF2349" w:rsidRPr="00F87E68" w:rsidRDefault="00FF2349" w:rsidP="007F28E0">
            <w:pPr>
              <w:spacing w:before="100" w:beforeAutospacing="1" w:after="100" w:afterAutospacing="1" w:line="276" w:lineRule="auto"/>
              <w:jc w:val="center"/>
              <w:rPr>
                <w:rFonts w:ascii="GHEA Grapalat" w:eastAsia="Times New Roman" w:hAnsi="GHEA Grapalat"/>
                <w:b/>
                <w:color w:val="000000"/>
                <w:sz w:val="24"/>
                <w:szCs w:val="24"/>
                <w:lang w:val="hy-AM" w:eastAsia="ru-RU"/>
              </w:rPr>
            </w:pPr>
            <w:r>
              <w:rPr>
                <w:rFonts w:ascii="GHEA Grapalat" w:eastAsia="Times New Roman" w:hAnsi="GHEA Grapalat"/>
                <w:b/>
                <w:color w:val="000000"/>
                <w:sz w:val="24"/>
                <w:szCs w:val="24"/>
                <w:lang w:val="hy-AM" w:eastAsia="ru-RU"/>
              </w:rPr>
              <w:t>3</w:t>
            </w:r>
            <w:r w:rsidRPr="00F87E68">
              <w:rPr>
                <w:rFonts w:ascii="GHEA Grapalat" w:eastAsia="Times New Roman" w:hAnsi="GHEA Grapalat"/>
                <w:b/>
                <w:color w:val="000000"/>
                <w:sz w:val="24"/>
                <w:szCs w:val="24"/>
                <w:lang w:val="hy-AM" w:eastAsia="ru-RU"/>
              </w:rPr>
              <w:t>. Էկոնոմիկայի նախարարություն</w:t>
            </w:r>
          </w:p>
        </w:tc>
        <w:tc>
          <w:tcPr>
            <w:tcW w:w="2844" w:type="dxa"/>
            <w:gridSpan w:val="2"/>
            <w:tcBorders>
              <w:top w:val="outset" w:sz="6" w:space="0" w:color="auto"/>
              <w:left w:val="outset" w:sz="6" w:space="0" w:color="auto"/>
              <w:bottom w:val="outset" w:sz="6" w:space="0" w:color="auto"/>
              <w:right w:val="outset" w:sz="6" w:space="0" w:color="auto"/>
            </w:tcBorders>
            <w:shd w:val="clear" w:color="auto" w:fill="D0D0D0"/>
            <w:vAlign w:val="center"/>
          </w:tcPr>
          <w:p w14:paraId="2D66E06E" w14:textId="77777777" w:rsidR="00FF2349" w:rsidRPr="00F87E68" w:rsidRDefault="00FF2349" w:rsidP="007F28E0">
            <w:pPr>
              <w:spacing w:after="0" w:line="276" w:lineRule="auto"/>
              <w:jc w:val="center"/>
              <w:rPr>
                <w:rFonts w:ascii="GHEA Grapalat" w:eastAsia="Times New Roman" w:hAnsi="GHEA Grapalat"/>
                <w:b/>
                <w:color w:val="000000"/>
                <w:sz w:val="24"/>
                <w:szCs w:val="24"/>
                <w:lang w:val="hy-AM" w:eastAsia="ru-RU"/>
              </w:rPr>
            </w:pPr>
            <w:r>
              <w:rPr>
                <w:rFonts w:ascii="GHEA Grapalat" w:eastAsia="Times New Roman" w:hAnsi="GHEA Grapalat"/>
                <w:b/>
                <w:color w:val="000000"/>
                <w:sz w:val="24"/>
                <w:szCs w:val="24"/>
                <w:lang w:val="hy-AM" w:eastAsia="ru-RU"/>
              </w:rPr>
              <w:t>03</w:t>
            </w:r>
            <w:r>
              <w:rPr>
                <w:rFonts w:ascii="GHEA Grapalat" w:eastAsia="Times New Roman" w:hAnsi="GHEA Grapalat"/>
                <w:b/>
                <w:color w:val="000000"/>
                <w:sz w:val="24"/>
                <w:szCs w:val="24"/>
                <w:lang w:eastAsia="ru-RU"/>
              </w:rPr>
              <w:t>.12.2025թ.</w:t>
            </w:r>
          </w:p>
        </w:tc>
      </w:tr>
      <w:tr w:rsidR="00FF2349" w:rsidRPr="00F87E68" w14:paraId="161EEA0B" w14:textId="77777777" w:rsidTr="007F28E0">
        <w:trPr>
          <w:trHeight w:val="536"/>
          <w:tblCellSpacing w:w="0" w:type="dxa"/>
          <w:jc w:val="center"/>
        </w:trPr>
        <w:tc>
          <w:tcPr>
            <w:tcW w:w="11790" w:type="dxa"/>
            <w:gridSpan w:val="4"/>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04AEF827" w14:textId="77777777" w:rsidR="00FF2349" w:rsidRPr="00F87E68" w:rsidRDefault="00FF2349" w:rsidP="007F28E0">
            <w:pPr>
              <w:spacing w:after="0" w:line="276" w:lineRule="auto"/>
              <w:jc w:val="center"/>
              <w:rPr>
                <w:rFonts w:ascii="GHEA Grapalat" w:eastAsia="Times New Roman" w:hAnsi="GHEA Grapalat"/>
                <w:b/>
                <w:color w:val="000000"/>
                <w:sz w:val="24"/>
                <w:szCs w:val="24"/>
                <w:lang w:val="hy-AM" w:eastAsia="ru-RU"/>
              </w:rPr>
            </w:pPr>
          </w:p>
        </w:tc>
        <w:tc>
          <w:tcPr>
            <w:tcW w:w="2844" w:type="dxa"/>
            <w:gridSpan w:val="2"/>
            <w:tcBorders>
              <w:top w:val="outset" w:sz="6" w:space="0" w:color="auto"/>
              <w:left w:val="outset" w:sz="6" w:space="0" w:color="auto"/>
              <w:bottom w:val="outset" w:sz="6" w:space="0" w:color="auto"/>
              <w:right w:val="outset" w:sz="6" w:space="0" w:color="auto"/>
            </w:tcBorders>
            <w:shd w:val="clear" w:color="auto" w:fill="D0D0D0"/>
            <w:vAlign w:val="center"/>
          </w:tcPr>
          <w:p w14:paraId="4772B1E1" w14:textId="77777777" w:rsidR="00FF2349" w:rsidRPr="00F87E68" w:rsidRDefault="00FF2349" w:rsidP="007F28E0">
            <w:pPr>
              <w:spacing w:after="0" w:line="276" w:lineRule="auto"/>
              <w:jc w:val="center"/>
              <w:rPr>
                <w:rFonts w:ascii="GHEA Grapalat" w:eastAsia="Times New Roman" w:hAnsi="GHEA Grapalat"/>
                <w:b/>
                <w:color w:val="000000"/>
                <w:sz w:val="24"/>
                <w:szCs w:val="24"/>
                <w:lang w:val="hy-AM" w:eastAsia="ru-RU"/>
              </w:rPr>
            </w:pPr>
            <w:r>
              <w:rPr>
                <w:rFonts w:ascii="GHEA Grapalat" w:hAnsi="GHEA Grapalat"/>
                <w:b/>
                <w:sz w:val="24"/>
                <w:szCs w:val="24"/>
                <w:lang w:val="hy-AM"/>
              </w:rPr>
              <w:t>№</w:t>
            </w:r>
            <w:r w:rsidRPr="00CD58A6">
              <w:rPr>
                <w:rFonts w:ascii="GHEA Grapalat" w:hAnsi="GHEA Grapalat"/>
                <w:b/>
                <w:sz w:val="24"/>
                <w:szCs w:val="24"/>
                <w:lang w:val="hy-AM"/>
              </w:rPr>
              <w:t>09.12/27604-2025</w:t>
            </w:r>
          </w:p>
        </w:tc>
      </w:tr>
      <w:tr w:rsidR="00FF2349" w:rsidRPr="00F87E68" w14:paraId="3F432384" w14:textId="77777777" w:rsidTr="007F28E0">
        <w:trPr>
          <w:trHeight w:val="489"/>
          <w:tblCellSpacing w:w="0" w:type="dxa"/>
          <w:jc w:val="center"/>
        </w:trPr>
        <w:tc>
          <w:tcPr>
            <w:tcW w:w="7733" w:type="dxa"/>
            <w:gridSpan w:val="3"/>
            <w:tcBorders>
              <w:top w:val="outset" w:sz="6" w:space="0" w:color="auto"/>
              <w:left w:val="outset" w:sz="6" w:space="0" w:color="auto"/>
              <w:bottom w:val="outset" w:sz="6" w:space="0" w:color="auto"/>
              <w:right w:val="outset" w:sz="6" w:space="0" w:color="auto"/>
            </w:tcBorders>
            <w:shd w:val="clear" w:color="auto" w:fill="FFFFFF"/>
            <w:hideMark/>
          </w:tcPr>
          <w:p w14:paraId="3B0571A7" w14:textId="77777777" w:rsidR="00FF2349" w:rsidRPr="00F87E68" w:rsidRDefault="00FF2349" w:rsidP="007F28E0">
            <w:pPr>
              <w:autoSpaceDE w:val="0"/>
              <w:autoSpaceDN w:val="0"/>
              <w:adjustRightInd w:val="0"/>
              <w:spacing w:after="0" w:line="276" w:lineRule="auto"/>
              <w:ind w:left="153" w:right="159"/>
              <w:jc w:val="both"/>
              <w:rPr>
                <w:rFonts w:ascii="GHEA Grapalat" w:hAnsi="GHEA Grapalat"/>
                <w:color w:val="000000"/>
                <w:sz w:val="24"/>
                <w:szCs w:val="24"/>
                <w:lang w:val="hy-AM"/>
              </w:rPr>
            </w:pPr>
            <w:r w:rsidRPr="00F87E68">
              <w:rPr>
                <w:rFonts w:ascii="GHEA Grapalat" w:hAnsi="GHEA Grapalat"/>
                <w:color w:val="000000"/>
                <w:sz w:val="24"/>
                <w:szCs w:val="24"/>
                <w:lang w:val="hy-AM"/>
              </w:rPr>
              <w:t xml:space="preserve">Դիտողություններ և առաջարկություններ չունի։ </w:t>
            </w:r>
          </w:p>
        </w:tc>
        <w:tc>
          <w:tcPr>
            <w:tcW w:w="6901" w:type="dxa"/>
            <w:gridSpan w:val="3"/>
            <w:tcBorders>
              <w:top w:val="outset" w:sz="6" w:space="0" w:color="auto"/>
              <w:left w:val="outset" w:sz="6" w:space="0" w:color="auto"/>
              <w:bottom w:val="outset" w:sz="6" w:space="0" w:color="auto"/>
              <w:right w:val="outset" w:sz="6" w:space="0" w:color="auto"/>
            </w:tcBorders>
            <w:shd w:val="clear" w:color="auto" w:fill="FFFFFF"/>
            <w:hideMark/>
          </w:tcPr>
          <w:p w14:paraId="5AE5DC59" w14:textId="77777777" w:rsidR="00FF2349" w:rsidRPr="00F87E68" w:rsidRDefault="00FF2349" w:rsidP="007F28E0">
            <w:pPr>
              <w:autoSpaceDE w:val="0"/>
              <w:autoSpaceDN w:val="0"/>
              <w:adjustRightInd w:val="0"/>
              <w:spacing w:before="120" w:after="0" w:line="276" w:lineRule="auto"/>
              <w:ind w:left="6"/>
              <w:jc w:val="both"/>
              <w:rPr>
                <w:rFonts w:ascii="GHEA Grapalat" w:eastAsia="Times New Roman" w:hAnsi="GHEA Grapalat"/>
                <w:color w:val="000000"/>
                <w:sz w:val="24"/>
                <w:szCs w:val="24"/>
                <w:lang w:val="ru-RU"/>
              </w:rPr>
            </w:pPr>
            <w:r w:rsidRPr="00F87E68">
              <w:rPr>
                <w:rFonts w:eastAsia="Times New Roman" w:cs="Calibri"/>
                <w:color w:val="000000"/>
                <w:sz w:val="24"/>
                <w:szCs w:val="24"/>
                <w:lang w:val="hy-AM" w:eastAsia="ru-RU"/>
              </w:rPr>
              <w:t> </w:t>
            </w:r>
          </w:p>
        </w:tc>
      </w:tr>
      <w:tr w:rsidR="00FF2349" w:rsidRPr="00F87E68" w14:paraId="0BF9DC56" w14:textId="77777777" w:rsidTr="007F28E0">
        <w:trPr>
          <w:trHeight w:val="145"/>
          <w:tblCellSpacing w:w="0" w:type="dxa"/>
          <w:jc w:val="center"/>
        </w:trPr>
        <w:tc>
          <w:tcPr>
            <w:tcW w:w="11932" w:type="dxa"/>
            <w:gridSpan w:val="5"/>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0DB648FC" w14:textId="77777777" w:rsidR="00FF2349" w:rsidRPr="00F87E68" w:rsidRDefault="00FF2349" w:rsidP="007F28E0">
            <w:pPr>
              <w:spacing w:before="100" w:beforeAutospacing="1" w:after="100" w:afterAutospacing="1" w:line="276" w:lineRule="auto"/>
              <w:jc w:val="center"/>
              <w:rPr>
                <w:rFonts w:ascii="GHEA Grapalat" w:eastAsia="Times New Roman" w:hAnsi="GHEA Grapalat"/>
                <w:b/>
                <w:color w:val="000000"/>
                <w:sz w:val="24"/>
                <w:szCs w:val="24"/>
                <w:highlight w:val="yellow"/>
                <w:lang w:val="hy-AM" w:eastAsia="ru-RU"/>
              </w:rPr>
            </w:pPr>
            <w:bookmarkStart w:id="2" w:name="_Hlk118321917"/>
            <w:r>
              <w:rPr>
                <w:rFonts w:ascii="GHEA Grapalat" w:eastAsia="Times New Roman" w:hAnsi="GHEA Grapalat" w:cs="Courier New"/>
                <w:b/>
                <w:color w:val="000000"/>
                <w:sz w:val="24"/>
                <w:szCs w:val="24"/>
                <w:lang w:eastAsia="ru-RU"/>
              </w:rPr>
              <w:t>4</w:t>
            </w:r>
            <w:r w:rsidRPr="00F87E68">
              <w:rPr>
                <w:rFonts w:ascii="GHEA Grapalat" w:eastAsia="Times New Roman" w:hAnsi="GHEA Grapalat" w:cs="Courier New"/>
                <w:b/>
                <w:color w:val="000000"/>
                <w:sz w:val="24"/>
                <w:szCs w:val="24"/>
                <w:lang w:eastAsia="ru-RU"/>
              </w:rPr>
              <w:t xml:space="preserve">. </w:t>
            </w:r>
            <w:r w:rsidRPr="00F87E68">
              <w:rPr>
                <w:rFonts w:ascii="GHEA Grapalat" w:eastAsia="Times New Roman" w:hAnsi="GHEA Grapalat"/>
                <w:b/>
                <w:color w:val="000000"/>
                <w:sz w:val="24"/>
                <w:szCs w:val="24"/>
                <w:lang w:val="hy-AM" w:eastAsia="ru-RU"/>
              </w:rPr>
              <w:t>Շրջակա միջավայրի նախարարություն</w:t>
            </w:r>
          </w:p>
        </w:tc>
        <w:tc>
          <w:tcPr>
            <w:tcW w:w="2702" w:type="dxa"/>
            <w:tcBorders>
              <w:top w:val="outset" w:sz="6" w:space="0" w:color="auto"/>
              <w:left w:val="outset" w:sz="6" w:space="0" w:color="auto"/>
              <w:bottom w:val="outset" w:sz="6" w:space="0" w:color="auto"/>
              <w:right w:val="outset" w:sz="6" w:space="0" w:color="auto"/>
            </w:tcBorders>
            <w:shd w:val="clear" w:color="auto" w:fill="D0D0D0"/>
            <w:vAlign w:val="center"/>
          </w:tcPr>
          <w:p w14:paraId="251AB0B5" w14:textId="77777777" w:rsidR="00FF2349" w:rsidRPr="00F87E68" w:rsidRDefault="00FF2349" w:rsidP="007F28E0">
            <w:pPr>
              <w:spacing w:after="0" w:line="276" w:lineRule="auto"/>
              <w:jc w:val="center"/>
              <w:rPr>
                <w:rFonts w:ascii="GHEA Grapalat" w:eastAsia="Times New Roman" w:hAnsi="GHEA Grapalat"/>
                <w:b/>
                <w:color w:val="000000"/>
                <w:sz w:val="24"/>
                <w:szCs w:val="24"/>
                <w:highlight w:val="yellow"/>
                <w:lang w:val="hy-AM" w:eastAsia="ru-RU"/>
              </w:rPr>
            </w:pPr>
            <w:r>
              <w:rPr>
                <w:rFonts w:ascii="GHEA Grapalat" w:eastAsia="Times New Roman" w:hAnsi="GHEA Grapalat"/>
                <w:b/>
                <w:color w:val="000000"/>
                <w:sz w:val="24"/>
                <w:szCs w:val="24"/>
                <w:lang w:val="hy-AM" w:eastAsia="ru-RU"/>
              </w:rPr>
              <w:t>08</w:t>
            </w:r>
            <w:r>
              <w:rPr>
                <w:rFonts w:ascii="GHEA Grapalat" w:eastAsia="Times New Roman" w:hAnsi="GHEA Grapalat"/>
                <w:b/>
                <w:color w:val="000000"/>
                <w:sz w:val="24"/>
                <w:szCs w:val="24"/>
                <w:lang w:eastAsia="ru-RU"/>
              </w:rPr>
              <w:t>.12.2025թ.</w:t>
            </w:r>
          </w:p>
        </w:tc>
      </w:tr>
      <w:tr w:rsidR="00FF2349" w:rsidRPr="00F87E68" w14:paraId="311217AE" w14:textId="77777777" w:rsidTr="007F28E0">
        <w:trPr>
          <w:trHeight w:val="145"/>
          <w:tblCellSpacing w:w="0" w:type="dxa"/>
          <w:jc w:val="center"/>
        </w:trPr>
        <w:tc>
          <w:tcPr>
            <w:tcW w:w="11932" w:type="dxa"/>
            <w:gridSpan w:val="5"/>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0B8674C9" w14:textId="77777777" w:rsidR="00FF2349" w:rsidRPr="00F87E68" w:rsidRDefault="00FF2349" w:rsidP="007F28E0">
            <w:pPr>
              <w:spacing w:after="0" w:line="276" w:lineRule="auto"/>
              <w:rPr>
                <w:rFonts w:ascii="GHEA Grapalat" w:eastAsia="Times New Roman" w:hAnsi="GHEA Grapalat"/>
                <w:b/>
                <w:color w:val="000000"/>
                <w:sz w:val="24"/>
                <w:szCs w:val="24"/>
                <w:highlight w:val="yellow"/>
                <w:lang w:val="hy-AM" w:eastAsia="ru-RU"/>
              </w:rPr>
            </w:pPr>
          </w:p>
        </w:tc>
        <w:tc>
          <w:tcPr>
            <w:tcW w:w="2702" w:type="dxa"/>
            <w:tcBorders>
              <w:top w:val="outset" w:sz="6" w:space="0" w:color="auto"/>
              <w:left w:val="outset" w:sz="6" w:space="0" w:color="auto"/>
              <w:bottom w:val="outset" w:sz="6" w:space="0" w:color="auto"/>
              <w:right w:val="outset" w:sz="6" w:space="0" w:color="auto"/>
            </w:tcBorders>
            <w:shd w:val="clear" w:color="auto" w:fill="D0D0D0"/>
            <w:vAlign w:val="center"/>
          </w:tcPr>
          <w:p w14:paraId="403AF692" w14:textId="77777777" w:rsidR="00FF2349" w:rsidRPr="000A2D1A" w:rsidRDefault="00FF2349" w:rsidP="007F28E0">
            <w:pPr>
              <w:spacing w:after="0" w:line="276" w:lineRule="auto"/>
              <w:jc w:val="center"/>
              <w:rPr>
                <w:rFonts w:ascii="GHEA Grapalat" w:hAnsi="GHEA Grapalat"/>
                <w:b/>
                <w:sz w:val="24"/>
                <w:szCs w:val="24"/>
                <w:lang w:val="hy-AM"/>
              </w:rPr>
            </w:pPr>
            <w:r w:rsidRPr="000A2D1A">
              <w:rPr>
                <w:rFonts w:ascii="GHEA Grapalat" w:hAnsi="GHEA Grapalat"/>
                <w:b/>
                <w:sz w:val="24"/>
                <w:szCs w:val="24"/>
                <w:lang w:val="hy-AM"/>
              </w:rPr>
              <w:t>№1/15.2/13605</w:t>
            </w:r>
            <w:r>
              <w:rPr>
                <w:rFonts w:ascii="GHEA Grapalat" w:hAnsi="GHEA Grapalat"/>
                <w:b/>
                <w:sz w:val="24"/>
                <w:szCs w:val="24"/>
                <w:lang w:val="hy-AM"/>
              </w:rPr>
              <w:t>-2025</w:t>
            </w:r>
          </w:p>
        </w:tc>
      </w:tr>
      <w:tr w:rsidR="00FF2349" w:rsidRPr="00F87E68" w14:paraId="32AFAF7D" w14:textId="77777777" w:rsidTr="007F28E0">
        <w:trPr>
          <w:trHeight w:val="471"/>
          <w:tblCellSpacing w:w="0" w:type="dxa"/>
          <w:jc w:val="center"/>
        </w:trPr>
        <w:tc>
          <w:tcPr>
            <w:tcW w:w="7680" w:type="dxa"/>
            <w:tcBorders>
              <w:top w:val="outset" w:sz="6" w:space="0" w:color="auto"/>
              <w:left w:val="outset" w:sz="6" w:space="0" w:color="auto"/>
              <w:bottom w:val="outset" w:sz="6" w:space="0" w:color="auto"/>
              <w:right w:val="outset" w:sz="6" w:space="0" w:color="auto"/>
            </w:tcBorders>
            <w:shd w:val="clear" w:color="auto" w:fill="FFFFFF"/>
            <w:hideMark/>
          </w:tcPr>
          <w:p w14:paraId="1E23437B" w14:textId="77777777" w:rsidR="00FF2349" w:rsidRPr="00F87E68" w:rsidRDefault="00FF2349" w:rsidP="007F28E0">
            <w:pPr>
              <w:autoSpaceDE w:val="0"/>
              <w:autoSpaceDN w:val="0"/>
              <w:adjustRightInd w:val="0"/>
              <w:spacing w:after="0" w:line="276" w:lineRule="auto"/>
              <w:ind w:left="340" w:right="159" w:hanging="180"/>
              <w:jc w:val="both"/>
              <w:rPr>
                <w:rFonts w:ascii="GHEA Grapalat" w:eastAsia="Times New Roman" w:hAnsi="GHEA Grapalat"/>
                <w:color w:val="000000"/>
                <w:sz w:val="24"/>
                <w:szCs w:val="24"/>
                <w:lang w:val="hy-AM" w:eastAsia="ru-RU"/>
              </w:rPr>
            </w:pPr>
            <w:r w:rsidRPr="00F87E68">
              <w:rPr>
                <w:rFonts w:ascii="GHEA Grapalat" w:hAnsi="GHEA Grapalat"/>
                <w:color w:val="000000"/>
                <w:sz w:val="24"/>
                <w:szCs w:val="24"/>
                <w:lang w:val="hy-AM"/>
              </w:rPr>
              <w:t>Դիտողություններ և առաջարկություններ չունի։</w:t>
            </w:r>
          </w:p>
        </w:tc>
        <w:tc>
          <w:tcPr>
            <w:tcW w:w="4252" w:type="dxa"/>
            <w:gridSpan w:val="4"/>
            <w:tcBorders>
              <w:top w:val="outset" w:sz="6" w:space="0" w:color="auto"/>
              <w:left w:val="outset" w:sz="6" w:space="0" w:color="auto"/>
              <w:bottom w:val="outset" w:sz="6" w:space="0" w:color="auto"/>
              <w:right w:val="nil"/>
            </w:tcBorders>
            <w:shd w:val="clear" w:color="auto" w:fill="FFFFFF"/>
            <w:hideMark/>
          </w:tcPr>
          <w:p w14:paraId="49E09448" w14:textId="77777777" w:rsidR="00FF2349" w:rsidRPr="00F87E68" w:rsidRDefault="00FF2349" w:rsidP="007F28E0">
            <w:pPr>
              <w:spacing w:after="0" w:line="276" w:lineRule="auto"/>
              <w:rPr>
                <w:rFonts w:ascii="GHEA Grapalat" w:eastAsia="Times New Roman" w:hAnsi="GHEA Grapalat"/>
                <w:b/>
                <w:color w:val="000000"/>
                <w:sz w:val="24"/>
                <w:szCs w:val="24"/>
                <w:lang w:val="hy-AM" w:eastAsia="ru-RU"/>
              </w:rPr>
            </w:pPr>
            <w:r w:rsidRPr="00F87E68">
              <w:rPr>
                <w:rFonts w:eastAsia="Times New Roman" w:cs="Calibri"/>
                <w:b/>
                <w:color w:val="000000"/>
                <w:sz w:val="24"/>
                <w:szCs w:val="24"/>
                <w:lang w:val="hy-AM" w:eastAsia="ru-RU"/>
              </w:rPr>
              <w:t> </w:t>
            </w:r>
          </w:p>
        </w:tc>
        <w:tc>
          <w:tcPr>
            <w:tcW w:w="2702" w:type="dxa"/>
            <w:tcBorders>
              <w:top w:val="outset" w:sz="6" w:space="0" w:color="auto"/>
              <w:left w:val="nil"/>
              <w:bottom w:val="outset" w:sz="6" w:space="0" w:color="auto"/>
              <w:right w:val="outset" w:sz="6" w:space="0" w:color="auto"/>
            </w:tcBorders>
            <w:shd w:val="clear" w:color="auto" w:fill="FFFFFF"/>
            <w:hideMark/>
          </w:tcPr>
          <w:p w14:paraId="47A57CC0" w14:textId="77777777" w:rsidR="00FF2349" w:rsidRPr="00F87E68" w:rsidRDefault="00FF2349" w:rsidP="007F28E0">
            <w:pPr>
              <w:spacing w:after="0" w:line="276" w:lineRule="auto"/>
              <w:rPr>
                <w:rFonts w:ascii="GHEA Grapalat" w:eastAsia="Times New Roman" w:hAnsi="GHEA Grapalat"/>
                <w:b/>
                <w:color w:val="000000"/>
                <w:sz w:val="24"/>
                <w:szCs w:val="24"/>
                <w:lang w:val="hy-AM" w:eastAsia="ru-RU"/>
              </w:rPr>
            </w:pPr>
            <w:r w:rsidRPr="00F87E68">
              <w:rPr>
                <w:rFonts w:eastAsia="Times New Roman" w:cs="Calibri"/>
                <w:b/>
                <w:color w:val="000000"/>
                <w:sz w:val="24"/>
                <w:szCs w:val="24"/>
                <w:lang w:val="hy-AM" w:eastAsia="ru-RU"/>
              </w:rPr>
              <w:t> </w:t>
            </w:r>
          </w:p>
        </w:tc>
      </w:tr>
      <w:bookmarkEnd w:id="2"/>
      <w:tr w:rsidR="00FF2349" w:rsidRPr="00F87E68" w14:paraId="3E9ED818" w14:textId="77777777" w:rsidTr="007F28E0">
        <w:trPr>
          <w:trHeight w:val="145"/>
          <w:tblCellSpacing w:w="0" w:type="dxa"/>
          <w:jc w:val="center"/>
        </w:trPr>
        <w:tc>
          <w:tcPr>
            <w:tcW w:w="11932" w:type="dxa"/>
            <w:gridSpan w:val="5"/>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18EC0ACE" w14:textId="77777777" w:rsidR="00FF2349" w:rsidRPr="00F87E68" w:rsidRDefault="00FF2349" w:rsidP="007F28E0">
            <w:pPr>
              <w:spacing w:before="100" w:beforeAutospacing="1" w:after="100" w:afterAutospacing="1" w:line="276" w:lineRule="auto"/>
              <w:jc w:val="center"/>
              <w:rPr>
                <w:rFonts w:ascii="GHEA Grapalat" w:eastAsia="Times New Roman" w:hAnsi="GHEA Grapalat"/>
                <w:b/>
                <w:color w:val="000000"/>
                <w:sz w:val="24"/>
                <w:szCs w:val="24"/>
                <w:highlight w:val="yellow"/>
                <w:lang w:val="hy-AM" w:eastAsia="ru-RU"/>
              </w:rPr>
            </w:pPr>
            <w:r>
              <w:rPr>
                <w:rFonts w:ascii="GHEA Grapalat" w:eastAsia="Times New Roman" w:hAnsi="GHEA Grapalat"/>
                <w:b/>
                <w:color w:val="000000"/>
                <w:sz w:val="24"/>
                <w:szCs w:val="24"/>
                <w:lang w:val="hy-AM" w:eastAsia="ru-RU"/>
              </w:rPr>
              <w:t>5</w:t>
            </w:r>
            <w:r w:rsidRPr="00F87E68">
              <w:rPr>
                <w:rFonts w:ascii="GHEA Grapalat" w:eastAsia="Times New Roman" w:hAnsi="GHEA Grapalat"/>
                <w:b/>
                <w:color w:val="000000"/>
                <w:sz w:val="24"/>
                <w:szCs w:val="24"/>
                <w:lang w:val="hy-AM" w:eastAsia="ru-RU"/>
              </w:rPr>
              <w:t xml:space="preserve">. </w:t>
            </w:r>
            <w:r>
              <w:rPr>
                <w:rFonts w:ascii="GHEA Grapalat" w:eastAsia="Times New Roman" w:hAnsi="GHEA Grapalat"/>
                <w:b/>
                <w:color w:val="000000"/>
                <w:sz w:val="24"/>
                <w:szCs w:val="24"/>
                <w:lang w:val="hy-AM" w:eastAsia="ru-RU"/>
              </w:rPr>
              <w:t>Արտաքին գործերի նախարարություն</w:t>
            </w:r>
          </w:p>
        </w:tc>
        <w:tc>
          <w:tcPr>
            <w:tcW w:w="2702" w:type="dxa"/>
            <w:tcBorders>
              <w:top w:val="outset" w:sz="6" w:space="0" w:color="auto"/>
              <w:left w:val="outset" w:sz="6" w:space="0" w:color="auto"/>
              <w:bottom w:val="outset" w:sz="6" w:space="0" w:color="auto"/>
              <w:right w:val="outset" w:sz="6" w:space="0" w:color="auto"/>
            </w:tcBorders>
            <w:shd w:val="clear" w:color="auto" w:fill="D0D0D0"/>
            <w:vAlign w:val="center"/>
          </w:tcPr>
          <w:p w14:paraId="326743C0" w14:textId="77777777" w:rsidR="00FF2349" w:rsidRPr="001B7674" w:rsidRDefault="00FF2349" w:rsidP="007F28E0">
            <w:pPr>
              <w:spacing w:after="0" w:line="276" w:lineRule="auto"/>
              <w:jc w:val="center"/>
              <w:rPr>
                <w:rFonts w:ascii="GHEA Grapalat" w:eastAsia="Times New Roman" w:hAnsi="GHEA Grapalat"/>
                <w:b/>
                <w:color w:val="000000"/>
                <w:sz w:val="24"/>
                <w:szCs w:val="24"/>
                <w:lang w:val="hy-AM" w:eastAsia="ru-RU"/>
              </w:rPr>
            </w:pPr>
            <w:r>
              <w:rPr>
                <w:rFonts w:ascii="GHEA Grapalat" w:eastAsia="Times New Roman" w:hAnsi="GHEA Grapalat"/>
                <w:b/>
                <w:color w:val="000000"/>
                <w:sz w:val="24"/>
                <w:szCs w:val="24"/>
                <w:lang w:val="hy-AM" w:eastAsia="ru-RU"/>
              </w:rPr>
              <w:t>03</w:t>
            </w:r>
            <w:r>
              <w:rPr>
                <w:rFonts w:ascii="GHEA Grapalat" w:eastAsia="Times New Roman" w:hAnsi="GHEA Grapalat"/>
                <w:b/>
                <w:color w:val="000000"/>
                <w:sz w:val="24"/>
                <w:szCs w:val="24"/>
                <w:lang w:eastAsia="ru-RU"/>
              </w:rPr>
              <w:t>.12.2025թ.</w:t>
            </w:r>
          </w:p>
        </w:tc>
      </w:tr>
      <w:tr w:rsidR="00FF2349" w:rsidRPr="00F87E68" w14:paraId="540F822C" w14:textId="77777777" w:rsidTr="007F28E0">
        <w:trPr>
          <w:trHeight w:val="145"/>
          <w:tblCellSpacing w:w="0" w:type="dxa"/>
          <w:jc w:val="center"/>
        </w:trPr>
        <w:tc>
          <w:tcPr>
            <w:tcW w:w="11932" w:type="dxa"/>
            <w:gridSpan w:val="5"/>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6ED4E529" w14:textId="77777777" w:rsidR="00FF2349" w:rsidRPr="00F87E68" w:rsidRDefault="00FF2349" w:rsidP="007F28E0">
            <w:pPr>
              <w:spacing w:after="0" w:line="276" w:lineRule="auto"/>
              <w:rPr>
                <w:rFonts w:ascii="GHEA Grapalat" w:eastAsia="Times New Roman" w:hAnsi="GHEA Grapalat"/>
                <w:b/>
                <w:color w:val="000000"/>
                <w:sz w:val="24"/>
                <w:szCs w:val="24"/>
                <w:highlight w:val="yellow"/>
                <w:lang w:val="hy-AM" w:eastAsia="ru-RU"/>
              </w:rPr>
            </w:pPr>
          </w:p>
        </w:tc>
        <w:tc>
          <w:tcPr>
            <w:tcW w:w="2702" w:type="dxa"/>
            <w:tcBorders>
              <w:top w:val="outset" w:sz="6" w:space="0" w:color="auto"/>
              <w:left w:val="outset" w:sz="6" w:space="0" w:color="auto"/>
              <w:bottom w:val="outset" w:sz="6" w:space="0" w:color="auto"/>
              <w:right w:val="outset" w:sz="6" w:space="0" w:color="auto"/>
            </w:tcBorders>
            <w:shd w:val="clear" w:color="auto" w:fill="D0D0D0"/>
            <w:vAlign w:val="center"/>
          </w:tcPr>
          <w:p w14:paraId="78684AEE" w14:textId="77777777" w:rsidR="00FF2349" w:rsidRPr="001B7674" w:rsidRDefault="00FF2349" w:rsidP="007F28E0">
            <w:pPr>
              <w:spacing w:after="0" w:line="276" w:lineRule="auto"/>
              <w:jc w:val="center"/>
              <w:rPr>
                <w:rFonts w:ascii="GHEA Grapalat" w:eastAsia="Times New Roman" w:hAnsi="GHEA Grapalat"/>
                <w:b/>
                <w:color w:val="000000"/>
                <w:sz w:val="24"/>
                <w:szCs w:val="24"/>
                <w:lang w:eastAsia="ru-RU"/>
              </w:rPr>
            </w:pPr>
            <w:r w:rsidRPr="001B7674">
              <w:rPr>
                <w:rFonts w:ascii="GHEA Grapalat" w:eastAsia="Times New Roman" w:hAnsi="GHEA Grapalat"/>
                <w:b/>
                <w:color w:val="000000"/>
                <w:sz w:val="24"/>
                <w:szCs w:val="24"/>
                <w:lang w:eastAsia="ru-RU"/>
              </w:rPr>
              <w:t>№ 1111/66867-25</w:t>
            </w:r>
          </w:p>
        </w:tc>
      </w:tr>
      <w:tr w:rsidR="00FF2349" w:rsidRPr="003A10EF" w14:paraId="29085893" w14:textId="77777777" w:rsidTr="007F28E0">
        <w:trPr>
          <w:trHeight w:val="471"/>
          <w:tblCellSpacing w:w="0" w:type="dxa"/>
          <w:jc w:val="center"/>
        </w:trPr>
        <w:tc>
          <w:tcPr>
            <w:tcW w:w="7680" w:type="dxa"/>
            <w:tcBorders>
              <w:top w:val="outset" w:sz="6" w:space="0" w:color="auto"/>
              <w:left w:val="outset" w:sz="6" w:space="0" w:color="auto"/>
              <w:bottom w:val="outset" w:sz="6" w:space="0" w:color="auto"/>
              <w:right w:val="outset" w:sz="6" w:space="0" w:color="auto"/>
            </w:tcBorders>
            <w:shd w:val="clear" w:color="auto" w:fill="FFFFFF"/>
          </w:tcPr>
          <w:p w14:paraId="7201B99C" w14:textId="77777777" w:rsidR="00FF2349" w:rsidRPr="00F87E68" w:rsidRDefault="00FF2349" w:rsidP="007F28E0">
            <w:pPr>
              <w:pStyle w:val="namak"/>
              <w:tabs>
                <w:tab w:val="left" w:pos="840"/>
              </w:tabs>
              <w:spacing w:line="276" w:lineRule="auto"/>
              <w:ind w:left="160" w:right="200"/>
              <w:rPr>
                <w:lang w:val="hy-AM"/>
              </w:rPr>
            </w:pPr>
            <w:r w:rsidRPr="00F87E68">
              <w:rPr>
                <w:color w:val="000000"/>
                <w:lang w:val="hy-AM"/>
              </w:rPr>
              <w:lastRenderedPageBreak/>
              <w:t>Դիտողություններ և առաջարկություններ չունի։</w:t>
            </w:r>
          </w:p>
        </w:tc>
        <w:tc>
          <w:tcPr>
            <w:tcW w:w="6954" w:type="dxa"/>
            <w:gridSpan w:val="5"/>
            <w:tcBorders>
              <w:top w:val="outset" w:sz="6" w:space="0" w:color="auto"/>
              <w:left w:val="outset" w:sz="6" w:space="0" w:color="auto"/>
              <w:bottom w:val="outset" w:sz="6" w:space="0" w:color="auto"/>
              <w:right w:val="outset" w:sz="6" w:space="0" w:color="auto"/>
            </w:tcBorders>
            <w:shd w:val="clear" w:color="auto" w:fill="FFFFFF"/>
          </w:tcPr>
          <w:p w14:paraId="473A7787" w14:textId="77777777" w:rsidR="00FF2349" w:rsidRPr="00F87E68" w:rsidRDefault="00FF2349" w:rsidP="007F28E0">
            <w:pPr>
              <w:tabs>
                <w:tab w:val="center" w:pos="3668"/>
              </w:tabs>
              <w:autoSpaceDE w:val="0"/>
              <w:autoSpaceDN w:val="0"/>
              <w:adjustRightInd w:val="0"/>
              <w:spacing w:after="0" w:line="240" w:lineRule="auto"/>
              <w:ind w:left="130" w:right="130" w:firstLine="360"/>
              <w:jc w:val="both"/>
              <w:rPr>
                <w:rFonts w:ascii="GHEA Grapalat" w:eastAsia="Times New Roman" w:hAnsi="GHEA Grapalat"/>
                <w:bCs/>
                <w:sz w:val="24"/>
                <w:szCs w:val="24"/>
                <w:highlight w:val="yellow"/>
                <w:lang w:val="hy-AM" w:eastAsia="ru-RU"/>
              </w:rPr>
            </w:pPr>
          </w:p>
        </w:tc>
      </w:tr>
      <w:tr w:rsidR="00FF2349" w:rsidRPr="001B7674" w14:paraId="0F99B28A" w14:textId="77777777" w:rsidTr="007F28E0">
        <w:trPr>
          <w:trHeight w:val="145"/>
          <w:tblCellSpacing w:w="0" w:type="dxa"/>
          <w:jc w:val="center"/>
        </w:trPr>
        <w:tc>
          <w:tcPr>
            <w:tcW w:w="11932" w:type="dxa"/>
            <w:gridSpan w:val="5"/>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403AD3C6" w14:textId="77777777" w:rsidR="00FF2349" w:rsidRPr="00F87E68" w:rsidRDefault="00FF2349" w:rsidP="007F28E0">
            <w:pPr>
              <w:spacing w:before="100" w:beforeAutospacing="1" w:after="100" w:afterAutospacing="1" w:line="276" w:lineRule="auto"/>
              <w:jc w:val="center"/>
              <w:rPr>
                <w:rFonts w:ascii="GHEA Grapalat" w:eastAsia="Times New Roman" w:hAnsi="GHEA Grapalat"/>
                <w:b/>
                <w:color w:val="000000"/>
                <w:sz w:val="24"/>
                <w:szCs w:val="24"/>
                <w:highlight w:val="yellow"/>
                <w:lang w:val="hy-AM" w:eastAsia="ru-RU"/>
              </w:rPr>
            </w:pPr>
            <w:r>
              <w:rPr>
                <w:rFonts w:ascii="GHEA Grapalat" w:eastAsia="Times New Roman" w:hAnsi="GHEA Grapalat"/>
                <w:b/>
                <w:color w:val="000000"/>
                <w:sz w:val="24"/>
                <w:szCs w:val="24"/>
                <w:lang w:val="hy-AM" w:eastAsia="ru-RU"/>
              </w:rPr>
              <w:t>6</w:t>
            </w:r>
            <w:r w:rsidRPr="00F87E68">
              <w:rPr>
                <w:rFonts w:ascii="GHEA Grapalat" w:eastAsia="Times New Roman" w:hAnsi="GHEA Grapalat"/>
                <w:b/>
                <w:color w:val="000000"/>
                <w:sz w:val="24"/>
                <w:szCs w:val="24"/>
                <w:lang w:val="hy-AM" w:eastAsia="ru-RU"/>
              </w:rPr>
              <w:t xml:space="preserve">. </w:t>
            </w:r>
            <w:r>
              <w:rPr>
                <w:rFonts w:ascii="GHEA Grapalat" w:eastAsia="Times New Roman" w:hAnsi="GHEA Grapalat"/>
                <w:b/>
                <w:color w:val="000000"/>
                <w:sz w:val="24"/>
                <w:szCs w:val="24"/>
                <w:lang w:val="hy-AM" w:eastAsia="ru-RU"/>
              </w:rPr>
              <w:t>Ներքին գործերի նախարարություն</w:t>
            </w:r>
          </w:p>
        </w:tc>
        <w:tc>
          <w:tcPr>
            <w:tcW w:w="2702" w:type="dxa"/>
            <w:tcBorders>
              <w:top w:val="outset" w:sz="6" w:space="0" w:color="auto"/>
              <w:left w:val="outset" w:sz="6" w:space="0" w:color="auto"/>
              <w:bottom w:val="outset" w:sz="6" w:space="0" w:color="auto"/>
              <w:right w:val="outset" w:sz="6" w:space="0" w:color="auto"/>
            </w:tcBorders>
            <w:shd w:val="clear" w:color="auto" w:fill="D0D0D0"/>
            <w:vAlign w:val="center"/>
          </w:tcPr>
          <w:p w14:paraId="2BDB1AA3" w14:textId="77777777" w:rsidR="00FF2349" w:rsidRPr="001B7674" w:rsidRDefault="00FF2349" w:rsidP="007F28E0">
            <w:pPr>
              <w:spacing w:after="0" w:line="276" w:lineRule="auto"/>
              <w:jc w:val="center"/>
              <w:rPr>
                <w:rFonts w:ascii="GHEA Grapalat" w:eastAsia="Times New Roman" w:hAnsi="GHEA Grapalat"/>
                <w:b/>
                <w:color w:val="000000"/>
                <w:sz w:val="24"/>
                <w:szCs w:val="24"/>
                <w:lang w:val="hy-AM" w:eastAsia="ru-RU"/>
              </w:rPr>
            </w:pPr>
            <w:r>
              <w:rPr>
                <w:rFonts w:ascii="GHEA Grapalat" w:eastAsia="Times New Roman" w:hAnsi="GHEA Grapalat"/>
                <w:b/>
                <w:color w:val="000000"/>
                <w:sz w:val="24"/>
                <w:szCs w:val="24"/>
                <w:lang w:val="hy-AM" w:eastAsia="ru-RU"/>
              </w:rPr>
              <w:t>04</w:t>
            </w:r>
            <w:r>
              <w:rPr>
                <w:rFonts w:ascii="GHEA Grapalat" w:eastAsia="Times New Roman" w:hAnsi="GHEA Grapalat"/>
                <w:b/>
                <w:color w:val="000000"/>
                <w:sz w:val="24"/>
                <w:szCs w:val="24"/>
                <w:lang w:eastAsia="ru-RU"/>
              </w:rPr>
              <w:t>.12.2025թ.</w:t>
            </w:r>
          </w:p>
        </w:tc>
      </w:tr>
      <w:tr w:rsidR="00FF2349" w:rsidRPr="001B7674" w14:paraId="4C5B873C" w14:textId="77777777" w:rsidTr="007F28E0">
        <w:trPr>
          <w:trHeight w:val="145"/>
          <w:tblCellSpacing w:w="0" w:type="dxa"/>
          <w:jc w:val="center"/>
        </w:trPr>
        <w:tc>
          <w:tcPr>
            <w:tcW w:w="11932" w:type="dxa"/>
            <w:gridSpan w:val="5"/>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16630B03" w14:textId="77777777" w:rsidR="00FF2349" w:rsidRPr="00F87E68" w:rsidRDefault="00FF2349" w:rsidP="007F28E0">
            <w:pPr>
              <w:spacing w:after="0" w:line="276" w:lineRule="auto"/>
              <w:rPr>
                <w:rFonts w:ascii="GHEA Grapalat" w:eastAsia="Times New Roman" w:hAnsi="GHEA Grapalat"/>
                <w:b/>
                <w:color w:val="000000"/>
                <w:sz w:val="24"/>
                <w:szCs w:val="24"/>
                <w:highlight w:val="yellow"/>
                <w:lang w:val="hy-AM" w:eastAsia="ru-RU"/>
              </w:rPr>
            </w:pPr>
          </w:p>
        </w:tc>
        <w:tc>
          <w:tcPr>
            <w:tcW w:w="2702" w:type="dxa"/>
            <w:tcBorders>
              <w:top w:val="outset" w:sz="6" w:space="0" w:color="auto"/>
              <w:left w:val="outset" w:sz="6" w:space="0" w:color="auto"/>
              <w:bottom w:val="outset" w:sz="6" w:space="0" w:color="auto"/>
              <w:right w:val="outset" w:sz="6" w:space="0" w:color="auto"/>
            </w:tcBorders>
            <w:shd w:val="clear" w:color="auto" w:fill="D0D0D0"/>
            <w:vAlign w:val="center"/>
          </w:tcPr>
          <w:p w14:paraId="70AA3260" w14:textId="77777777" w:rsidR="00FF2349" w:rsidRPr="00BB0854" w:rsidRDefault="00FF2349" w:rsidP="007F28E0">
            <w:pPr>
              <w:spacing w:after="0" w:line="276" w:lineRule="auto"/>
              <w:jc w:val="center"/>
              <w:rPr>
                <w:rFonts w:ascii="GHEA Grapalat" w:eastAsia="Times New Roman" w:hAnsi="GHEA Grapalat"/>
                <w:b/>
                <w:color w:val="000000"/>
                <w:sz w:val="24"/>
                <w:szCs w:val="24"/>
                <w:lang w:eastAsia="ru-RU"/>
              </w:rPr>
            </w:pPr>
            <w:r w:rsidRPr="001B7674">
              <w:rPr>
                <w:rFonts w:ascii="GHEA Grapalat" w:eastAsia="Times New Roman" w:hAnsi="GHEA Grapalat"/>
                <w:b/>
                <w:color w:val="000000"/>
                <w:sz w:val="24"/>
                <w:szCs w:val="24"/>
                <w:lang w:eastAsia="ru-RU"/>
              </w:rPr>
              <w:t>№</w:t>
            </w:r>
            <w:r>
              <w:rPr>
                <w:rFonts w:ascii="GHEA Grapalat" w:eastAsia="Times New Roman" w:hAnsi="GHEA Grapalat"/>
                <w:b/>
                <w:color w:val="000000"/>
                <w:sz w:val="24"/>
                <w:szCs w:val="24"/>
                <w:lang w:eastAsia="ru-RU"/>
              </w:rPr>
              <w:t>43/6/339122/25</w:t>
            </w:r>
          </w:p>
        </w:tc>
      </w:tr>
      <w:tr w:rsidR="00FF2349" w:rsidRPr="00F87E68" w14:paraId="7EB09710" w14:textId="77777777" w:rsidTr="007F28E0">
        <w:trPr>
          <w:trHeight w:val="471"/>
          <w:tblCellSpacing w:w="0" w:type="dxa"/>
          <w:jc w:val="center"/>
        </w:trPr>
        <w:tc>
          <w:tcPr>
            <w:tcW w:w="7680" w:type="dxa"/>
            <w:tcBorders>
              <w:top w:val="outset" w:sz="6" w:space="0" w:color="auto"/>
              <w:left w:val="outset" w:sz="6" w:space="0" w:color="auto"/>
              <w:bottom w:val="outset" w:sz="6" w:space="0" w:color="auto"/>
              <w:right w:val="outset" w:sz="6" w:space="0" w:color="auto"/>
            </w:tcBorders>
            <w:shd w:val="clear" w:color="auto" w:fill="FFFFFF"/>
          </w:tcPr>
          <w:p w14:paraId="6E5FD419" w14:textId="77777777" w:rsidR="00FF2349" w:rsidRPr="00F87E68" w:rsidRDefault="00FF2349" w:rsidP="007F28E0">
            <w:pPr>
              <w:pStyle w:val="namak"/>
              <w:tabs>
                <w:tab w:val="left" w:pos="840"/>
              </w:tabs>
              <w:spacing w:line="276" w:lineRule="auto"/>
              <w:ind w:left="160" w:right="200"/>
              <w:rPr>
                <w:lang w:val="hy-AM"/>
              </w:rPr>
            </w:pPr>
            <w:r w:rsidRPr="00F87E68">
              <w:rPr>
                <w:color w:val="000000"/>
                <w:lang w:val="hy-AM"/>
              </w:rPr>
              <w:t>Դիտողություններ և առաջարկություններ չունի։</w:t>
            </w:r>
          </w:p>
        </w:tc>
        <w:tc>
          <w:tcPr>
            <w:tcW w:w="6954" w:type="dxa"/>
            <w:gridSpan w:val="5"/>
            <w:tcBorders>
              <w:top w:val="outset" w:sz="6" w:space="0" w:color="auto"/>
              <w:left w:val="outset" w:sz="6" w:space="0" w:color="auto"/>
              <w:bottom w:val="outset" w:sz="6" w:space="0" w:color="auto"/>
              <w:right w:val="outset" w:sz="6" w:space="0" w:color="auto"/>
            </w:tcBorders>
            <w:shd w:val="clear" w:color="auto" w:fill="FFFFFF"/>
          </w:tcPr>
          <w:p w14:paraId="6D58B1F9" w14:textId="77777777" w:rsidR="00FF2349" w:rsidRPr="00F87E68" w:rsidRDefault="00FF2349" w:rsidP="007F28E0">
            <w:pPr>
              <w:tabs>
                <w:tab w:val="center" w:pos="3668"/>
              </w:tabs>
              <w:autoSpaceDE w:val="0"/>
              <w:autoSpaceDN w:val="0"/>
              <w:adjustRightInd w:val="0"/>
              <w:spacing w:after="0" w:line="240" w:lineRule="auto"/>
              <w:ind w:left="130" w:right="130" w:firstLine="360"/>
              <w:jc w:val="both"/>
              <w:rPr>
                <w:rFonts w:ascii="GHEA Grapalat" w:eastAsia="Times New Roman" w:hAnsi="GHEA Grapalat"/>
                <w:bCs/>
                <w:sz w:val="24"/>
                <w:szCs w:val="24"/>
                <w:highlight w:val="yellow"/>
                <w:lang w:val="hy-AM" w:eastAsia="ru-RU"/>
              </w:rPr>
            </w:pPr>
          </w:p>
        </w:tc>
      </w:tr>
      <w:tr w:rsidR="00FF2349" w:rsidRPr="001B7674" w14:paraId="75250FD1" w14:textId="77777777" w:rsidTr="007F28E0">
        <w:trPr>
          <w:trHeight w:val="145"/>
          <w:tblCellSpacing w:w="0" w:type="dxa"/>
          <w:jc w:val="center"/>
        </w:trPr>
        <w:tc>
          <w:tcPr>
            <w:tcW w:w="11932" w:type="dxa"/>
            <w:gridSpan w:val="5"/>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57A03985" w14:textId="77777777" w:rsidR="00FF2349" w:rsidRPr="00F87E68" w:rsidRDefault="00FF2349" w:rsidP="007F28E0">
            <w:pPr>
              <w:spacing w:before="100" w:beforeAutospacing="1" w:after="100" w:afterAutospacing="1" w:line="276" w:lineRule="auto"/>
              <w:jc w:val="center"/>
              <w:rPr>
                <w:rFonts w:ascii="GHEA Grapalat" w:eastAsia="Times New Roman" w:hAnsi="GHEA Grapalat"/>
                <w:b/>
                <w:color w:val="000000"/>
                <w:sz w:val="24"/>
                <w:szCs w:val="24"/>
                <w:highlight w:val="yellow"/>
                <w:lang w:val="hy-AM" w:eastAsia="ru-RU"/>
              </w:rPr>
            </w:pPr>
            <w:r>
              <w:rPr>
                <w:rFonts w:ascii="GHEA Grapalat" w:eastAsia="Times New Roman" w:hAnsi="GHEA Grapalat"/>
                <w:b/>
                <w:color w:val="000000"/>
                <w:sz w:val="24"/>
                <w:szCs w:val="24"/>
                <w:lang w:val="hy-AM" w:eastAsia="ru-RU"/>
              </w:rPr>
              <w:t>7</w:t>
            </w:r>
            <w:r w:rsidRPr="00F87E68">
              <w:rPr>
                <w:rFonts w:ascii="GHEA Grapalat" w:eastAsia="Times New Roman" w:hAnsi="GHEA Grapalat"/>
                <w:b/>
                <w:color w:val="000000"/>
                <w:sz w:val="24"/>
                <w:szCs w:val="24"/>
                <w:lang w:val="hy-AM" w:eastAsia="ru-RU"/>
              </w:rPr>
              <w:t xml:space="preserve">. </w:t>
            </w:r>
            <w:r>
              <w:rPr>
                <w:rFonts w:ascii="GHEA Grapalat" w:eastAsia="Times New Roman" w:hAnsi="GHEA Grapalat"/>
                <w:b/>
                <w:color w:val="000000"/>
                <w:sz w:val="24"/>
                <w:szCs w:val="24"/>
                <w:lang w:val="hy-AM" w:eastAsia="ru-RU"/>
              </w:rPr>
              <w:t>Ֆինանսների նախարարություն</w:t>
            </w:r>
          </w:p>
        </w:tc>
        <w:tc>
          <w:tcPr>
            <w:tcW w:w="2702" w:type="dxa"/>
            <w:tcBorders>
              <w:top w:val="outset" w:sz="6" w:space="0" w:color="auto"/>
              <w:left w:val="outset" w:sz="6" w:space="0" w:color="auto"/>
              <w:bottom w:val="outset" w:sz="6" w:space="0" w:color="auto"/>
              <w:right w:val="outset" w:sz="6" w:space="0" w:color="auto"/>
            </w:tcBorders>
            <w:shd w:val="clear" w:color="auto" w:fill="D0D0D0"/>
            <w:vAlign w:val="center"/>
          </w:tcPr>
          <w:p w14:paraId="38CB9522" w14:textId="77777777" w:rsidR="00FF2349" w:rsidRPr="001B7674" w:rsidRDefault="00FF2349" w:rsidP="007F28E0">
            <w:pPr>
              <w:spacing w:after="0" w:line="276" w:lineRule="auto"/>
              <w:jc w:val="center"/>
              <w:rPr>
                <w:rFonts w:ascii="GHEA Grapalat" w:eastAsia="Times New Roman" w:hAnsi="GHEA Grapalat"/>
                <w:b/>
                <w:color w:val="000000"/>
                <w:sz w:val="24"/>
                <w:szCs w:val="24"/>
                <w:lang w:val="hy-AM" w:eastAsia="ru-RU"/>
              </w:rPr>
            </w:pPr>
            <w:r>
              <w:rPr>
                <w:rFonts w:ascii="GHEA Grapalat" w:eastAsia="Times New Roman" w:hAnsi="GHEA Grapalat"/>
                <w:b/>
                <w:color w:val="000000"/>
                <w:sz w:val="24"/>
                <w:szCs w:val="24"/>
                <w:lang w:eastAsia="ru-RU"/>
              </w:rPr>
              <w:t>23.12.2025թ.</w:t>
            </w:r>
          </w:p>
        </w:tc>
      </w:tr>
      <w:tr w:rsidR="00FF2349" w:rsidRPr="00BB0854" w14:paraId="1FE0AA4E" w14:textId="77777777" w:rsidTr="007F28E0">
        <w:trPr>
          <w:trHeight w:val="145"/>
          <w:tblCellSpacing w:w="0" w:type="dxa"/>
          <w:jc w:val="center"/>
        </w:trPr>
        <w:tc>
          <w:tcPr>
            <w:tcW w:w="11932" w:type="dxa"/>
            <w:gridSpan w:val="5"/>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29DCB64B" w14:textId="77777777" w:rsidR="00FF2349" w:rsidRPr="00F87E68" w:rsidRDefault="00FF2349" w:rsidP="007F28E0">
            <w:pPr>
              <w:spacing w:after="0" w:line="276" w:lineRule="auto"/>
              <w:rPr>
                <w:rFonts w:ascii="GHEA Grapalat" w:eastAsia="Times New Roman" w:hAnsi="GHEA Grapalat"/>
                <w:b/>
                <w:color w:val="000000"/>
                <w:sz w:val="24"/>
                <w:szCs w:val="24"/>
                <w:highlight w:val="yellow"/>
                <w:lang w:val="hy-AM" w:eastAsia="ru-RU"/>
              </w:rPr>
            </w:pPr>
          </w:p>
        </w:tc>
        <w:tc>
          <w:tcPr>
            <w:tcW w:w="2702" w:type="dxa"/>
            <w:tcBorders>
              <w:top w:val="outset" w:sz="6" w:space="0" w:color="auto"/>
              <w:left w:val="outset" w:sz="6" w:space="0" w:color="auto"/>
              <w:bottom w:val="outset" w:sz="6" w:space="0" w:color="auto"/>
              <w:right w:val="outset" w:sz="6" w:space="0" w:color="auto"/>
            </w:tcBorders>
            <w:shd w:val="clear" w:color="auto" w:fill="D0D0D0"/>
            <w:vAlign w:val="center"/>
          </w:tcPr>
          <w:p w14:paraId="134A2E58" w14:textId="77777777" w:rsidR="00FF2349" w:rsidRPr="00BB0854" w:rsidRDefault="00FF2349" w:rsidP="007F28E0">
            <w:pPr>
              <w:spacing w:after="0" w:line="276" w:lineRule="auto"/>
              <w:jc w:val="center"/>
              <w:rPr>
                <w:rFonts w:ascii="GHEA Grapalat" w:eastAsia="Times New Roman" w:hAnsi="GHEA Grapalat"/>
                <w:b/>
                <w:color w:val="000000"/>
                <w:sz w:val="24"/>
                <w:szCs w:val="24"/>
                <w:lang w:eastAsia="ru-RU"/>
              </w:rPr>
            </w:pPr>
            <w:r w:rsidRPr="001B7674">
              <w:rPr>
                <w:rFonts w:ascii="GHEA Grapalat" w:eastAsia="Times New Roman" w:hAnsi="GHEA Grapalat"/>
                <w:b/>
                <w:color w:val="000000"/>
                <w:sz w:val="24"/>
                <w:szCs w:val="24"/>
                <w:lang w:eastAsia="ru-RU"/>
              </w:rPr>
              <w:t>№</w:t>
            </w:r>
            <w:r>
              <w:rPr>
                <w:rFonts w:ascii="GHEA Grapalat" w:eastAsia="Times New Roman" w:hAnsi="GHEA Grapalat"/>
                <w:b/>
                <w:bCs/>
                <w:spacing w:val="-20"/>
                <w:sz w:val="24"/>
                <w:szCs w:val="24"/>
                <w:lang w:val="hy-AM" w:eastAsia="ru-RU"/>
              </w:rPr>
              <w:t>01/9/28492-2025</w:t>
            </w:r>
          </w:p>
        </w:tc>
      </w:tr>
      <w:tr w:rsidR="00FF2349" w:rsidRPr="001F12F0" w14:paraId="45D4BE78" w14:textId="77777777" w:rsidTr="007F28E0">
        <w:trPr>
          <w:trHeight w:val="471"/>
          <w:tblCellSpacing w:w="0" w:type="dxa"/>
          <w:jc w:val="center"/>
        </w:trPr>
        <w:tc>
          <w:tcPr>
            <w:tcW w:w="7680" w:type="dxa"/>
            <w:tcBorders>
              <w:top w:val="outset" w:sz="6" w:space="0" w:color="auto"/>
              <w:left w:val="outset" w:sz="6" w:space="0" w:color="auto"/>
              <w:bottom w:val="outset" w:sz="6" w:space="0" w:color="auto"/>
              <w:right w:val="outset" w:sz="6" w:space="0" w:color="auto"/>
            </w:tcBorders>
            <w:shd w:val="clear" w:color="auto" w:fill="FFFFFF"/>
          </w:tcPr>
          <w:p w14:paraId="08F23EFE" w14:textId="77777777" w:rsidR="00FF2349" w:rsidRDefault="00FF2349" w:rsidP="007F28E0">
            <w:pPr>
              <w:spacing w:after="0" w:line="360" w:lineRule="auto"/>
              <w:ind w:left="72" w:right="115" w:firstLine="446"/>
              <w:jc w:val="both"/>
              <w:rPr>
                <w:rFonts w:ascii="GHEA Grapalat" w:eastAsia="Times New Roman" w:hAnsi="GHEA Grapalat"/>
                <w:sz w:val="24"/>
                <w:szCs w:val="24"/>
                <w:lang w:val="hy-AM"/>
              </w:rPr>
            </w:pPr>
            <w:r w:rsidRPr="00E275D3">
              <w:rPr>
                <w:rFonts w:ascii="GHEA Grapalat" w:eastAsia="Times New Roman" w:hAnsi="GHEA Grapalat"/>
                <w:sz w:val="24"/>
                <w:szCs w:val="24"/>
                <w:lang w:val="hy-AM"/>
              </w:rPr>
              <w:t>1.</w:t>
            </w:r>
            <w:r>
              <w:rPr>
                <w:rFonts w:ascii="GHEA Grapalat" w:eastAsia="Times New Roman" w:hAnsi="GHEA Grapalat"/>
                <w:sz w:val="24"/>
                <w:szCs w:val="24"/>
                <w:lang w:val="hy-AM"/>
              </w:rPr>
              <w:t xml:space="preserve"> Նախագծի 4-րդ հոդվածի 12-րդ կետով՝ էներգիայի պահեստավորման երաշխիքը</w:t>
            </w:r>
            <w:r w:rsidRPr="008246DE">
              <w:rPr>
                <w:rFonts w:ascii="GHEA Grapalat" w:eastAsia="Times New Roman" w:hAnsi="GHEA Grapalat"/>
                <w:sz w:val="24"/>
                <w:szCs w:val="24"/>
                <w:lang w:val="hy-AM"/>
              </w:rPr>
              <w:t xml:space="preserve"> սույն օրենքով, ինչպես նաև պետություն-մասնավոր գործընկերություն գործարքներով սահմանված ժամկետներում և ծավալով էներգիայի պահեստավորման լիցենզիա ունեցող անձի կողմից մատուցված էներգիայի պահեստավորման ծառայության </w:t>
            </w:r>
            <w:r w:rsidRPr="00F53DDB">
              <w:rPr>
                <w:rFonts w:ascii="GHEA Grapalat" w:eastAsia="Times New Roman" w:hAnsi="GHEA Grapalat"/>
                <w:i/>
                <w:sz w:val="24"/>
                <w:szCs w:val="24"/>
                <w:lang w:val="hy-AM"/>
              </w:rPr>
              <w:t>պարտադիր ձեռքբերման իրավունք</w:t>
            </w:r>
            <w:r>
              <w:rPr>
                <w:rFonts w:ascii="GHEA Grapalat" w:eastAsia="Times New Roman" w:hAnsi="GHEA Grapalat"/>
                <w:sz w:val="24"/>
                <w:szCs w:val="24"/>
                <w:lang w:val="hy-AM"/>
              </w:rPr>
              <w:t xml:space="preserve"> է</w:t>
            </w:r>
            <w:r w:rsidRPr="008246DE">
              <w:rPr>
                <w:rFonts w:ascii="GHEA Grapalat" w:eastAsia="Times New Roman" w:hAnsi="GHEA Grapalat"/>
                <w:sz w:val="24"/>
                <w:szCs w:val="24"/>
                <w:lang w:val="hy-AM"/>
              </w:rPr>
              <w:t xml:space="preserve">, որը պաշտպանվում է սույն օրենքով, շուկայի կանոններով և պայմանագրերով: Սույն սահմանման իմաստով՝ լիցենզիա ունեցող անձի պահեստավորած էներգիայի քանակություն է համարվում այն քանակությունը, որը լիցենզիա ունեցող անձի կողմից փաստացի պահեստավորվել է, ինչպես նաև, որը նա պատրաստ էր պահեստավորել, սակայն չի կարողացել՝ էլեկտրաէներգետիկական համակարգի օպերատորի կարգավարման արդյունքում կամ հաղորդման ցանցում կամ բաշխման ցանցում առաջացած խնդիրների պատճառով, և այդ </w:t>
            </w:r>
            <w:r w:rsidRPr="008246DE">
              <w:rPr>
                <w:rFonts w:ascii="GHEA Grapalat" w:eastAsia="Times New Roman" w:hAnsi="GHEA Grapalat"/>
                <w:sz w:val="24"/>
                <w:szCs w:val="24"/>
                <w:lang w:val="hy-AM"/>
              </w:rPr>
              <w:lastRenderedPageBreak/>
              <w:t>դեպքերը, որպես բացառություն, ս</w:t>
            </w:r>
            <w:r>
              <w:rPr>
                <w:rFonts w:ascii="GHEA Grapalat" w:eastAsia="Times New Roman" w:hAnsi="GHEA Grapalat"/>
                <w:sz w:val="24"/>
                <w:szCs w:val="24"/>
                <w:lang w:val="hy-AM"/>
              </w:rPr>
              <w:t>ահմանված չեն շուկայի կանոններով:</w:t>
            </w:r>
          </w:p>
          <w:p w14:paraId="506742C8" w14:textId="77777777" w:rsidR="00FF2349" w:rsidRDefault="00FF2349" w:rsidP="007F28E0">
            <w:pPr>
              <w:spacing w:after="0" w:line="360" w:lineRule="auto"/>
              <w:ind w:left="72" w:right="115" w:firstLine="446"/>
              <w:jc w:val="both"/>
              <w:rPr>
                <w:rFonts w:ascii="GHEA Grapalat" w:eastAsia="Times New Roman" w:hAnsi="GHEA Grapalat"/>
                <w:sz w:val="24"/>
                <w:szCs w:val="24"/>
                <w:lang w:val="hy-AM"/>
              </w:rPr>
            </w:pPr>
            <w:r>
              <w:rPr>
                <w:rFonts w:ascii="GHEA Grapalat" w:eastAsia="Times New Roman" w:hAnsi="GHEA Grapalat"/>
                <w:sz w:val="24"/>
                <w:szCs w:val="24"/>
                <w:lang w:val="hy-AM"/>
              </w:rPr>
              <w:t>Հ</w:t>
            </w:r>
            <w:r w:rsidRPr="00BC72E5">
              <w:rPr>
                <w:rFonts w:ascii="GHEA Grapalat" w:eastAsia="Times New Roman" w:hAnsi="GHEA Grapalat"/>
                <w:sz w:val="24"/>
                <w:szCs w:val="24"/>
                <w:lang w:val="hy-AM"/>
              </w:rPr>
              <w:t>արկ է նկատել, որ նշված կետում, ըստ էության, բացահայտված է «էներգիայի պահեստավորման երաշխիք» հասկացության բովանդակությունը, սակայն միաժամանակ, ներկայացվել է «լիցենզիա ունեցող անձի պահեստավորած էներգիայի քանակություն» հասկացության բովանդակությունը, մինչդեռ, կարծում ենք, առավել նպատակահարմար է հասկացությունները ներկայացնել առանձին կետով:</w:t>
            </w:r>
          </w:p>
          <w:p w14:paraId="2479C873" w14:textId="77777777" w:rsidR="00FF2349" w:rsidRPr="00BC72E5" w:rsidRDefault="00FF2349" w:rsidP="007F28E0">
            <w:pPr>
              <w:spacing w:after="0" w:line="360" w:lineRule="auto"/>
              <w:ind w:left="72" w:right="115" w:firstLine="446"/>
              <w:jc w:val="both"/>
              <w:rPr>
                <w:rFonts w:ascii="GHEA Grapalat" w:eastAsia="Times New Roman" w:hAnsi="GHEA Grapalat"/>
                <w:sz w:val="24"/>
                <w:szCs w:val="24"/>
                <w:lang w:val="hy-AM"/>
              </w:rPr>
            </w:pPr>
          </w:p>
          <w:p w14:paraId="6F0BBCCA" w14:textId="77777777" w:rsidR="00FF2349" w:rsidRDefault="00FF2349" w:rsidP="007F28E0">
            <w:pPr>
              <w:spacing w:after="0" w:line="360" w:lineRule="auto"/>
              <w:ind w:left="72" w:right="115" w:firstLine="446"/>
              <w:jc w:val="both"/>
              <w:rPr>
                <w:rFonts w:ascii="GHEA Grapalat" w:eastAsia="Times New Roman" w:hAnsi="GHEA Grapalat"/>
                <w:sz w:val="24"/>
                <w:szCs w:val="24"/>
                <w:lang w:val="hy-AM"/>
              </w:rPr>
            </w:pPr>
            <w:r w:rsidRPr="004A623F">
              <w:rPr>
                <w:rFonts w:ascii="GHEA Grapalat" w:eastAsia="Times New Roman" w:hAnsi="GHEA Grapalat"/>
                <w:sz w:val="24"/>
                <w:szCs w:val="24"/>
                <w:lang w:val="hy-AM"/>
              </w:rPr>
              <w:t>Բացի այդ, «լիցենզիա ունեցող անձի պահեստավորած էներգիայի քանակություն» հասկացության բովանդակությունը չափազանց լայն է ներկայացված, քանզի այն ներառում է ոչ միայն փաստացի պահեստավորված, այլ նաև այն էներգիայի քանակությունը, որը լիցենզիա ունեցող անձը պատրստ էր պահեստավորել, սակայն չի կարողացել: Տվյալ դեպքում պարզ չէ, թե ինչպես է հաստատվելու անձն ինչ քանակի էներգիա էր պատրաստվում պահեստավորել, սակայն չի կարողացել: Ընդ որում, հարկ է նկատել, որ ստացվելու է մի իրավիճակ, երբ երաշխիք է տրվելու նաև չիրականացված ծառայության համար։</w:t>
            </w:r>
          </w:p>
          <w:p w14:paraId="3056897F" w14:textId="77777777" w:rsidR="00FF2349" w:rsidRDefault="00FF2349" w:rsidP="007F28E0">
            <w:pPr>
              <w:spacing w:after="0" w:line="360" w:lineRule="auto"/>
              <w:ind w:left="72" w:right="115" w:firstLine="446"/>
              <w:jc w:val="both"/>
              <w:rPr>
                <w:rFonts w:ascii="GHEA Grapalat" w:eastAsia="Times New Roman" w:hAnsi="GHEA Grapalat"/>
                <w:sz w:val="24"/>
                <w:szCs w:val="24"/>
                <w:lang w:val="hy-AM"/>
              </w:rPr>
            </w:pPr>
          </w:p>
          <w:p w14:paraId="02E58736" w14:textId="77777777" w:rsidR="00FF2349" w:rsidRDefault="00FF2349" w:rsidP="007F28E0">
            <w:pPr>
              <w:spacing w:after="0" w:line="360" w:lineRule="auto"/>
              <w:ind w:left="72" w:right="115" w:firstLine="446"/>
              <w:jc w:val="both"/>
              <w:rPr>
                <w:rFonts w:ascii="GHEA Grapalat" w:eastAsia="Times New Roman" w:hAnsi="GHEA Grapalat"/>
                <w:sz w:val="24"/>
                <w:szCs w:val="24"/>
                <w:lang w:val="hy-AM"/>
              </w:rPr>
            </w:pPr>
          </w:p>
          <w:p w14:paraId="3A80CD54" w14:textId="77777777" w:rsidR="00FF2349" w:rsidRDefault="00FF2349" w:rsidP="007F28E0">
            <w:pPr>
              <w:spacing w:after="0" w:line="360" w:lineRule="auto"/>
              <w:ind w:left="72" w:right="115" w:firstLine="446"/>
              <w:jc w:val="both"/>
              <w:rPr>
                <w:rFonts w:ascii="GHEA Grapalat" w:eastAsia="Times New Roman" w:hAnsi="GHEA Grapalat"/>
                <w:sz w:val="24"/>
                <w:szCs w:val="24"/>
                <w:lang w:val="hy-AM"/>
              </w:rPr>
            </w:pPr>
          </w:p>
          <w:p w14:paraId="7A51D785" w14:textId="77777777" w:rsidR="00FF2349" w:rsidRDefault="00FF2349" w:rsidP="007F28E0">
            <w:pPr>
              <w:spacing w:after="0" w:line="360" w:lineRule="auto"/>
              <w:ind w:left="72" w:right="115" w:firstLine="446"/>
              <w:jc w:val="both"/>
              <w:rPr>
                <w:rFonts w:ascii="GHEA Grapalat" w:eastAsia="Times New Roman" w:hAnsi="GHEA Grapalat"/>
                <w:sz w:val="24"/>
                <w:szCs w:val="24"/>
                <w:lang w:val="hy-AM"/>
              </w:rPr>
            </w:pPr>
          </w:p>
          <w:p w14:paraId="30C60F84" w14:textId="77777777" w:rsidR="00FF2349" w:rsidRDefault="00FF2349" w:rsidP="007F28E0">
            <w:pPr>
              <w:spacing w:after="0" w:line="360" w:lineRule="auto"/>
              <w:ind w:left="72" w:right="115" w:firstLine="446"/>
              <w:jc w:val="both"/>
              <w:rPr>
                <w:rFonts w:ascii="GHEA Grapalat" w:eastAsia="Times New Roman" w:hAnsi="GHEA Grapalat"/>
                <w:sz w:val="24"/>
                <w:szCs w:val="24"/>
                <w:lang w:val="hy-AM"/>
              </w:rPr>
            </w:pPr>
          </w:p>
          <w:p w14:paraId="394DFAB8" w14:textId="77777777" w:rsidR="00FF2349" w:rsidRDefault="00FF2349" w:rsidP="007F28E0">
            <w:pPr>
              <w:spacing w:after="0" w:line="360" w:lineRule="auto"/>
              <w:ind w:left="72" w:right="115" w:firstLine="446"/>
              <w:jc w:val="both"/>
              <w:rPr>
                <w:rFonts w:ascii="GHEA Grapalat" w:eastAsia="Times New Roman" w:hAnsi="GHEA Grapalat"/>
                <w:sz w:val="24"/>
                <w:szCs w:val="24"/>
                <w:lang w:val="hy-AM"/>
              </w:rPr>
            </w:pPr>
          </w:p>
          <w:p w14:paraId="7F982E6B" w14:textId="77777777" w:rsidR="00FF2349" w:rsidRDefault="00FF2349" w:rsidP="007F28E0">
            <w:pPr>
              <w:spacing w:after="0" w:line="360" w:lineRule="auto"/>
              <w:ind w:left="72" w:right="115" w:firstLine="446"/>
              <w:jc w:val="both"/>
              <w:rPr>
                <w:rFonts w:ascii="GHEA Grapalat" w:eastAsia="Times New Roman" w:hAnsi="GHEA Grapalat"/>
                <w:sz w:val="24"/>
                <w:szCs w:val="24"/>
                <w:lang w:val="hy-AM"/>
              </w:rPr>
            </w:pPr>
          </w:p>
          <w:p w14:paraId="0C39CD50" w14:textId="77777777" w:rsidR="00FF2349" w:rsidRDefault="00FF2349" w:rsidP="007F28E0">
            <w:pPr>
              <w:spacing w:after="0" w:line="360" w:lineRule="auto"/>
              <w:ind w:left="72" w:right="115" w:firstLine="446"/>
              <w:jc w:val="both"/>
              <w:rPr>
                <w:rFonts w:ascii="GHEA Grapalat" w:eastAsia="Times New Roman" w:hAnsi="GHEA Grapalat"/>
                <w:sz w:val="24"/>
                <w:szCs w:val="24"/>
                <w:lang w:val="hy-AM"/>
              </w:rPr>
            </w:pPr>
          </w:p>
          <w:p w14:paraId="20863514" w14:textId="77777777" w:rsidR="00FF2349" w:rsidRDefault="00FF2349" w:rsidP="007F28E0">
            <w:pPr>
              <w:spacing w:after="0" w:line="360" w:lineRule="auto"/>
              <w:ind w:left="72" w:right="115" w:firstLine="446"/>
              <w:jc w:val="both"/>
              <w:rPr>
                <w:rFonts w:ascii="GHEA Grapalat" w:eastAsia="Times New Roman" w:hAnsi="GHEA Grapalat"/>
                <w:sz w:val="24"/>
                <w:szCs w:val="24"/>
                <w:lang w:val="hy-AM"/>
              </w:rPr>
            </w:pPr>
          </w:p>
          <w:p w14:paraId="57AF10E3" w14:textId="77777777" w:rsidR="00FF2349" w:rsidRDefault="00FF2349" w:rsidP="007F28E0">
            <w:pPr>
              <w:spacing w:after="0" w:line="360" w:lineRule="auto"/>
              <w:ind w:left="72" w:right="115" w:firstLine="446"/>
              <w:jc w:val="both"/>
              <w:rPr>
                <w:rFonts w:ascii="GHEA Grapalat" w:eastAsia="Times New Roman" w:hAnsi="GHEA Grapalat"/>
                <w:sz w:val="24"/>
                <w:szCs w:val="24"/>
                <w:lang w:val="hy-AM"/>
              </w:rPr>
            </w:pPr>
          </w:p>
          <w:p w14:paraId="7227BF63" w14:textId="77777777" w:rsidR="00FF2349" w:rsidRDefault="00FF2349" w:rsidP="007F28E0">
            <w:pPr>
              <w:spacing w:after="0" w:line="360" w:lineRule="auto"/>
              <w:ind w:left="72" w:right="115" w:firstLine="446"/>
              <w:jc w:val="both"/>
              <w:rPr>
                <w:rFonts w:ascii="GHEA Grapalat" w:eastAsia="Times New Roman" w:hAnsi="GHEA Grapalat"/>
                <w:sz w:val="24"/>
                <w:szCs w:val="24"/>
                <w:lang w:val="hy-AM"/>
              </w:rPr>
            </w:pPr>
          </w:p>
          <w:p w14:paraId="0177B051" w14:textId="77777777" w:rsidR="002A4122" w:rsidRPr="002A4122" w:rsidRDefault="002A4122" w:rsidP="007F28E0">
            <w:pPr>
              <w:spacing w:after="0" w:line="360" w:lineRule="auto"/>
              <w:ind w:left="72" w:right="115" w:firstLine="446"/>
              <w:jc w:val="both"/>
              <w:rPr>
                <w:rFonts w:ascii="GHEA Grapalat" w:eastAsia="Times New Roman" w:hAnsi="GHEA Grapalat"/>
                <w:sz w:val="16"/>
                <w:szCs w:val="16"/>
                <w:lang w:val="hy-AM"/>
              </w:rPr>
            </w:pPr>
          </w:p>
          <w:p w14:paraId="5367C12B" w14:textId="77777777" w:rsidR="00FF2349" w:rsidRPr="00F87E68" w:rsidRDefault="00FF2349" w:rsidP="007F28E0">
            <w:pPr>
              <w:pStyle w:val="namak"/>
              <w:tabs>
                <w:tab w:val="left" w:pos="840"/>
              </w:tabs>
              <w:spacing w:line="360" w:lineRule="auto"/>
              <w:ind w:left="72" w:right="115" w:firstLine="446"/>
              <w:rPr>
                <w:color w:val="000000"/>
                <w:lang w:val="hy-AM"/>
              </w:rPr>
            </w:pPr>
            <w:r w:rsidRPr="004A623F">
              <w:rPr>
                <w:lang w:val="hy-AM"/>
              </w:rPr>
              <w:t>Անդրադառնալով «պարտադիր ձեռքբերման իրավունք» ձևակերպմանը, փաստում ենք, որ այն անընդունելի է, քանզի, եթե ինչ-որ բան պարտադիր է, ապա դա պարտավորություն է, ոչ թե իրավունք: Ուստի անհրաժեշտ է վերանայել նշված ձևակերպումը:</w:t>
            </w:r>
          </w:p>
        </w:tc>
        <w:tc>
          <w:tcPr>
            <w:tcW w:w="6954" w:type="dxa"/>
            <w:gridSpan w:val="5"/>
            <w:tcBorders>
              <w:top w:val="outset" w:sz="6" w:space="0" w:color="auto"/>
              <w:left w:val="outset" w:sz="6" w:space="0" w:color="auto"/>
              <w:bottom w:val="outset" w:sz="6" w:space="0" w:color="auto"/>
              <w:right w:val="outset" w:sz="6" w:space="0" w:color="auto"/>
            </w:tcBorders>
            <w:shd w:val="clear" w:color="auto" w:fill="FFFFFF"/>
          </w:tcPr>
          <w:p w14:paraId="4E6A8229" w14:textId="77777777" w:rsidR="00FF2349" w:rsidRPr="00433739" w:rsidRDefault="00FF2349" w:rsidP="007F28E0">
            <w:pPr>
              <w:spacing w:after="0" w:line="360" w:lineRule="auto"/>
              <w:ind w:left="72" w:right="115" w:firstLine="446"/>
              <w:jc w:val="both"/>
              <w:rPr>
                <w:rFonts w:ascii="GHEA Grapalat" w:eastAsia="Times New Roman" w:hAnsi="GHEA Grapalat"/>
                <w:sz w:val="24"/>
                <w:szCs w:val="24"/>
                <w:lang w:val="hy-AM"/>
              </w:rPr>
            </w:pPr>
            <w:r w:rsidRPr="00DA520D">
              <w:rPr>
                <w:rFonts w:ascii="GHEA Grapalat" w:eastAsia="Times New Roman" w:hAnsi="GHEA Grapalat"/>
                <w:bCs/>
                <w:sz w:val="24"/>
                <w:szCs w:val="24"/>
                <w:lang w:val="hy-AM" w:eastAsia="ru-RU"/>
              </w:rPr>
              <w:lastRenderedPageBreak/>
              <w:t>Չի ըն</w:t>
            </w:r>
            <w:r w:rsidRPr="00433739">
              <w:rPr>
                <w:rFonts w:ascii="GHEA Grapalat" w:eastAsia="Times New Roman" w:hAnsi="GHEA Grapalat"/>
                <w:sz w:val="24"/>
                <w:szCs w:val="24"/>
                <w:lang w:val="hy-AM"/>
              </w:rPr>
              <w:t>դունվել։</w:t>
            </w:r>
          </w:p>
          <w:p w14:paraId="67103C2E" w14:textId="77777777" w:rsidR="00FF2349" w:rsidRPr="00433739" w:rsidRDefault="00FF2349" w:rsidP="007F28E0">
            <w:pPr>
              <w:spacing w:after="0" w:line="360" w:lineRule="auto"/>
              <w:ind w:left="72" w:right="115" w:firstLine="446"/>
              <w:jc w:val="both"/>
              <w:rPr>
                <w:rFonts w:ascii="GHEA Grapalat" w:eastAsia="Times New Roman" w:hAnsi="GHEA Grapalat"/>
                <w:sz w:val="24"/>
                <w:szCs w:val="24"/>
                <w:lang w:val="hy-AM"/>
              </w:rPr>
            </w:pPr>
            <w:r w:rsidRPr="00433739">
              <w:rPr>
                <w:rFonts w:ascii="GHEA Grapalat" w:eastAsia="Times New Roman" w:hAnsi="GHEA Grapalat"/>
                <w:sz w:val="24"/>
                <w:szCs w:val="24"/>
                <w:lang w:val="hy-AM"/>
              </w:rPr>
              <w:t>Իրավական ակտերի մշակման պրակտիկայի համաձայն՝ հասկացությունը կամ տերմինը սահմանվում է հասկացությունների սահմանմանը վերաբերող հոդվածում, եթե այն մեկից ավելի անգամ է կիրառվում օրենքի տեքստում:</w:t>
            </w:r>
          </w:p>
          <w:p w14:paraId="74E19004" w14:textId="5FB1899B" w:rsidR="00FF2349" w:rsidRDefault="00FF2349" w:rsidP="007F28E0">
            <w:pPr>
              <w:spacing w:after="0" w:line="360" w:lineRule="auto"/>
              <w:ind w:left="72" w:right="115" w:firstLine="446"/>
              <w:jc w:val="both"/>
              <w:rPr>
                <w:rFonts w:ascii="GHEA Grapalat" w:eastAsia="Times New Roman" w:hAnsi="GHEA Grapalat"/>
                <w:sz w:val="24"/>
                <w:szCs w:val="24"/>
                <w:lang w:val="hy-AM"/>
              </w:rPr>
            </w:pPr>
            <w:r w:rsidRPr="00BC72E5">
              <w:rPr>
                <w:rFonts w:ascii="GHEA Grapalat" w:eastAsia="Times New Roman" w:hAnsi="GHEA Grapalat"/>
                <w:sz w:val="24"/>
                <w:szCs w:val="24"/>
                <w:lang w:val="hy-AM"/>
              </w:rPr>
              <w:t>«</w:t>
            </w:r>
            <w:r w:rsidR="001145F7">
              <w:rPr>
                <w:rFonts w:ascii="GHEA Grapalat" w:eastAsia="Times New Roman" w:hAnsi="GHEA Grapalat"/>
                <w:sz w:val="24"/>
                <w:szCs w:val="24"/>
                <w:lang w:val="hy-AM"/>
              </w:rPr>
              <w:t>Լ</w:t>
            </w:r>
            <w:r w:rsidR="001145F7" w:rsidRPr="00BC72E5">
              <w:rPr>
                <w:rFonts w:ascii="GHEA Grapalat" w:eastAsia="Times New Roman" w:hAnsi="GHEA Grapalat"/>
                <w:sz w:val="24"/>
                <w:szCs w:val="24"/>
                <w:lang w:val="hy-AM"/>
              </w:rPr>
              <w:t>իցենզիա ունեցող անձի պահեստավորած էներգիայի քանակություն</w:t>
            </w:r>
            <w:r w:rsidRPr="00BC72E5">
              <w:rPr>
                <w:rFonts w:ascii="GHEA Grapalat" w:eastAsia="Times New Roman" w:hAnsi="GHEA Grapalat"/>
                <w:sz w:val="24"/>
                <w:szCs w:val="24"/>
                <w:lang w:val="hy-AM"/>
              </w:rPr>
              <w:t>»</w:t>
            </w:r>
            <w:r w:rsidRPr="00433739">
              <w:rPr>
                <w:rFonts w:ascii="GHEA Grapalat" w:eastAsia="Times New Roman" w:hAnsi="GHEA Grapalat"/>
                <w:sz w:val="24"/>
                <w:szCs w:val="24"/>
                <w:lang w:val="hy-AM"/>
              </w:rPr>
              <w:t xml:space="preserve"> եզրույթը նախագծում կիրառվում </w:t>
            </w:r>
            <w:r>
              <w:rPr>
                <w:rFonts w:ascii="GHEA Grapalat" w:eastAsia="Times New Roman" w:hAnsi="GHEA Grapalat"/>
                <w:sz w:val="24"/>
                <w:szCs w:val="24"/>
                <w:lang w:val="hy-AM"/>
              </w:rPr>
              <w:t>է</w:t>
            </w:r>
            <w:r w:rsidRPr="00433739">
              <w:rPr>
                <w:rFonts w:ascii="GHEA Grapalat" w:eastAsia="Times New Roman" w:hAnsi="GHEA Grapalat"/>
                <w:sz w:val="24"/>
                <w:szCs w:val="24"/>
                <w:lang w:val="hy-AM"/>
              </w:rPr>
              <w:t xml:space="preserve"> միայն մեկ անգամ, այն էլ, ոչ թե օրենքի տեքստում, այլ միայն «</w:t>
            </w:r>
            <w:r>
              <w:rPr>
                <w:rFonts w:ascii="GHEA Grapalat" w:eastAsia="Times New Roman" w:hAnsi="GHEA Grapalat"/>
                <w:sz w:val="24"/>
                <w:szCs w:val="24"/>
                <w:lang w:val="hy-AM"/>
              </w:rPr>
              <w:t>էներգիայի պահեստավորման երաշխիք</w:t>
            </w:r>
            <w:r w:rsidRPr="00433739">
              <w:rPr>
                <w:rFonts w:ascii="GHEA Grapalat" w:eastAsia="Times New Roman" w:hAnsi="GHEA Grapalat"/>
                <w:sz w:val="24"/>
                <w:szCs w:val="24"/>
                <w:lang w:val="hy-AM"/>
              </w:rPr>
              <w:t xml:space="preserve">» հասկացության մեջ, հետևաբար </w:t>
            </w:r>
            <w:r>
              <w:rPr>
                <w:rFonts w:ascii="GHEA Grapalat" w:eastAsia="Times New Roman" w:hAnsi="GHEA Grapalat"/>
                <w:sz w:val="24"/>
                <w:szCs w:val="24"/>
                <w:lang w:val="hy-AM"/>
              </w:rPr>
              <w:t xml:space="preserve">դրա՝ որպես առանձին հասկացություն, </w:t>
            </w:r>
            <w:r w:rsidRPr="00433739">
              <w:rPr>
                <w:rFonts w:ascii="GHEA Grapalat" w:eastAsia="Times New Roman" w:hAnsi="GHEA Grapalat"/>
                <w:sz w:val="24"/>
                <w:szCs w:val="24"/>
                <w:lang w:val="hy-AM"/>
              </w:rPr>
              <w:t>ամրագրումը նպատակահարմար չէ։</w:t>
            </w:r>
          </w:p>
          <w:p w14:paraId="0C5EEB75" w14:textId="77777777" w:rsidR="00FF2349" w:rsidRDefault="00FF2349" w:rsidP="007F28E0">
            <w:pPr>
              <w:spacing w:after="0" w:line="360" w:lineRule="auto"/>
              <w:ind w:left="72" w:right="115" w:firstLine="446"/>
              <w:jc w:val="both"/>
              <w:rPr>
                <w:rFonts w:ascii="GHEA Grapalat" w:eastAsia="Times New Roman" w:hAnsi="GHEA Grapalat"/>
                <w:sz w:val="24"/>
                <w:szCs w:val="24"/>
                <w:lang w:val="hy-AM"/>
              </w:rPr>
            </w:pPr>
          </w:p>
          <w:p w14:paraId="307BA0AD" w14:textId="77777777" w:rsidR="00FF2349" w:rsidRDefault="00FF2349" w:rsidP="007F28E0">
            <w:pPr>
              <w:spacing w:after="0" w:line="360" w:lineRule="auto"/>
              <w:ind w:left="72" w:right="115" w:firstLine="446"/>
              <w:jc w:val="both"/>
              <w:rPr>
                <w:rFonts w:ascii="GHEA Grapalat" w:eastAsia="Times New Roman" w:hAnsi="GHEA Grapalat"/>
                <w:sz w:val="24"/>
                <w:szCs w:val="24"/>
                <w:lang w:val="hy-AM"/>
              </w:rPr>
            </w:pPr>
          </w:p>
          <w:p w14:paraId="11CFD708" w14:textId="77777777" w:rsidR="00FF2349" w:rsidRDefault="00FF2349" w:rsidP="007F28E0">
            <w:pPr>
              <w:spacing w:after="0" w:line="360" w:lineRule="auto"/>
              <w:ind w:left="72" w:right="115" w:firstLine="446"/>
              <w:jc w:val="both"/>
              <w:rPr>
                <w:rFonts w:ascii="GHEA Grapalat" w:eastAsia="Times New Roman" w:hAnsi="GHEA Grapalat"/>
                <w:sz w:val="24"/>
                <w:szCs w:val="24"/>
                <w:lang w:val="hy-AM"/>
              </w:rPr>
            </w:pPr>
          </w:p>
          <w:p w14:paraId="6D78FAA3" w14:textId="77777777" w:rsidR="00FF2349" w:rsidRDefault="00FF2349" w:rsidP="007F28E0">
            <w:pPr>
              <w:spacing w:after="0" w:line="360" w:lineRule="auto"/>
              <w:ind w:left="72" w:right="115" w:firstLine="446"/>
              <w:jc w:val="both"/>
              <w:rPr>
                <w:rFonts w:ascii="GHEA Grapalat" w:eastAsia="Times New Roman" w:hAnsi="GHEA Grapalat"/>
                <w:sz w:val="24"/>
                <w:szCs w:val="24"/>
                <w:lang w:val="hy-AM"/>
              </w:rPr>
            </w:pPr>
          </w:p>
          <w:p w14:paraId="553429E9" w14:textId="77777777" w:rsidR="00FF2349" w:rsidRDefault="00FF2349" w:rsidP="007F28E0">
            <w:pPr>
              <w:spacing w:after="0" w:line="360" w:lineRule="auto"/>
              <w:ind w:left="72" w:right="115" w:firstLine="446"/>
              <w:jc w:val="both"/>
              <w:rPr>
                <w:rFonts w:ascii="GHEA Grapalat" w:eastAsia="Times New Roman" w:hAnsi="GHEA Grapalat"/>
                <w:sz w:val="24"/>
                <w:szCs w:val="24"/>
                <w:lang w:val="hy-AM"/>
              </w:rPr>
            </w:pPr>
          </w:p>
          <w:p w14:paraId="4D38C2A9" w14:textId="77777777" w:rsidR="00FF2349" w:rsidRDefault="00FF2349" w:rsidP="007F28E0">
            <w:pPr>
              <w:spacing w:after="0" w:line="360" w:lineRule="auto"/>
              <w:ind w:left="72" w:right="115" w:firstLine="446"/>
              <w:jc w:val="both"/>
              <w:rPr>
                <w:rFonts w:ascii="GHEA Grapalat" w:eastAsia="Times New Roman" w:hAnsi="GHEA Grapalat"/>
                <w:sz w:val="24"/>
                <w:szCs w:val="24"/>
                <w:lang w:val="hy-AM"/>
              </w:rPr>
            </w:pPr>
          </w:p>
          <w:p w14:paraId="1590A045" w14:textId="77777777" w:rsidR="00FF2349" w:rsidRDefault="00FF2349" w:rsidP="007F28E0">
            <w:pPr>
              <w:spacing w:after="0" w:line="360" w:lineRule="auto"/>
              <w:ind w:left="72" w:right="115" w:firstLine="446"/>
              <w:jc w:val="both"/>
              <w:rPr>
                <w:rFonts w:ascii="GHEA Grapalat" w:eastAsia="Times New Roman" w:hAnsi="GHEA Grapalat"/>
                <w:sz w:val="24"/>
                <w:szCs w:val="24"/>
                <w:lang w:val="hy-AM"/>
              </w:rPr>
            </w:pPr>
          </w:p>
          <w:p w14:paraId="6861267E" w14:textId="77777777" w:rsidR="00FF2349" w:rsidRDefault="00FF2349" w:rsidP="007F28E0">
            <w:pPr>
              <w:spacing w:after="0" w:line="360" w:lineRule="auto"/>
              <w:ind w:left="72" w:right="115" w:firstLine="446"/>
              <w:jc w:val="both"/>
              <w:rPr>
                <w:rFonts w:ascii="GHEA Grapalat" w:eastAsia="Times New Roman" w:hAnsi="GHEA Grapalat"/>
                <w:sz w:val="24"/>
                <w:szCs w:val="24"/>
                <w:lang w:val="hy-AM"/>
              </w:rPr>
            </w:pPr>
          </w:p>
          <w:p w14:paraId="720EAF26" w14:textId="77777777" w:rsidR="00FF2349" w:rsidRDefault="00FF2349" w:rsidP="007F28E0">
            <w:pPr>
              <w:spacing w:after="0" w:line="360" w:lineRule="auto"/>
              <w:ind w:left="72" w:right="115" w:firstLine="446"/>
              <w:jc w:val="both"/>
              <w:rPr>
                <w:rFonts w:ascii="GHEA Grapalat" w:eastAsia="Times New Roman" w:hAnsi="GHEA Grapalat"/>
                <w:sz w:val="24"/>
                <w:szCs w:val="24"/>
                <w:lang w:val="hy-AM"/>
              </w:rPr>
            </w:pPr>
          </w:p>
          <w:p w14:paraId="38623CEA" w14:textId="77777777" w:rsidR="00FF2349" w:rsidRDefault="00FF2349" w:rsidP="007F28E0">
            <w:pPr>
              <w:spacing w:after="0" w:line="360" w:lineRule="auto"/>
              <w:ind w:left="72" w:right="115" w:firstLine="446"/>
              <w:jc w:val="both"/>
              <w:rPr>
                <w:rFonts w:ascii="GHEA Grapalat" w:eastAsia="Times New Roman" w:hAnsi="GHEA Grapalat"/>
                <w:sz w:val="24"/>
                <w:szCs w:val="24"/>
                <w:lang w:val="hy-AM"/>
              </w:rPr>
            </w:pPr>
          </w:p>
          <w:p w14:paraId="2BC7BD71" w14:textId="77777777" w:rsidR="00FF2349" w:rsidRDefault="00FF2349" w:rsidP="007F28E0">
            <w:pPr>
              <w:spacing w:after="0" w:line="360" w:lineRule="auto"/>
              <w:ind w:left="72" w:right="115" w:firstLine="446"/>
              <w:jc w:val="both"/>
              <w:rPr>
                <w:rFonts w:ascii="GHEA Grapalat" w:eastAsia="Times New Roman" w:hAnsi="GHEA Grapalat"/>
                <w:sz w:val="24"/>
                <w:szCs w:val="24"/>
                <w:lang w:val="hy-AM"/>
              </w:rPr>
            </w:pPr>
          </w:p>
          <w:p w14:paraId="28BB6920" w14:textId="77777777" w:rsidR="00FF2349" w:rsidRDefault="00FF2349" w:rsidP="007F28E0">
            <w:pPr>
              <w:spacing w:after="0" w:line="360" w:lineRule="auto"/>
              <w:ind w:left="72" w:right="115" w:firstLine="446"/>
              <w:jc w:val="both"/>
              <w:rPr>
                <w:rFonts w:ascii="GHEA Grapalat" w:eastAsia="Times New Roman" w:hAnsi="GHEA Grapalat"/>
                <w:sz w:val="24"/>
                <w:szCs w:val="24"/>
                <w:lang w:val="hy-AM"/>
              </w:rPr>
            </w:pPr>
          </w:p>
          <w:p w14:paraId="38BCB8A2" w14:textId="77777777" w:rsidR="00FF2349" w:rsidRDefault="00FF2349" w:rsidP="007F28E0">
            <w:pPr>
              <w:spacing w:after="0" w:line="360" w:lineRule="auto"/>
              <w:ind w:left="72" w:right="115" w:firstLine="446"/>
              <w:jc w:val="both"/>
              <w:rPr>
                <w:rFonts w:ascii="GHEA Grapalat" w:eastAsia="Times New Roman" w:hAnsi="GHEA Grapalat"/>
                <w:sz w:val="24"/>
                <w:szCs w:val="24"/>
                <w:lang w:val="hy-AM"/>
              </w:rPr>
            </w:pPr>
          </w:p>
          <w:p w14:paraId="2367C9C1" w14:textId="77777777" w:rsidR="00FA657B" w:rsidRDefault="00FA657B" w:rsidP="007F28E0">
            <w:pPr>
              <w:spacing w:after="0" w:line="360" w:lineRule="auto"/>
              <w:ind w:left="72" w:right="115" w:firstLine="446"/>
              <w:jc w:val="both"/>
              <w:rPr>
                <w:rFonts w:ascii="GHEA Grapalat" w:eastAsia="Times New Roman" w:hAnsi="GHEA Grapalat"/>
                <w:sz w:val="24"/>
                <w:szCs w:val="24"/>
                <w:lang w:val="hy-AM"/>
              </w:rPr>
            </w:pPr>
          </w:p>
          <w:p w14:paraId="3894A2CC" w14:textId="77777777" w:rsidR="00FF06B1" w:rsidRPr="00FF06B1" w:rsidRDefault="00FF06B1" w:rsidP="007F28E0">
            <w:pPr>
              <w:spacing w:after="0" w:line="360" w:lineRule="auto"/>
              <w:ind w:left="72" w:right="115" w:firstLine="446"/>
              <w:jc w:val="both"/>
              <w:rPr>
                <w:rFonts w:ascii="GHEA Grapalat" w:eastAsia="Times New Roman" w:hAnsi="GHEA Grapalat"/>
                <w:lang w:val="hy-AM"/>
              </w:rPr>
            </w:pPr>
          </w:p>
          <w:p w14:paraId="3B03E7AF" w14:textId="77777777" w:rsidR="00FF2349" w:rsidRDefault="00FF2349" w:rsidP="007F28E0">
            <w:pPr>
              <w:spacing w:after="0" w:line="360" w:lineRule="auto"/>
              <w:ind w:left="72" w:right="115" w:firstLine="446"/>
              <w:jc w:val="both"/>
              <w:rPr>
                <w:rFonts w:ascii="GHEA Grapalat" w:eastAsia="Times New Roman" w:hAnsi="GHEA Grapalat"/>
                <w:sz w:val="24"/>
                <w:szCs w:val="24"/>
                <w:lang w:val="hy-AM"/>
              </w:rPr>
            </w:pPr>
            <w:r>
              <w:rPr>
                <w:rFonts w:ascii="GHEA Grapalat" w:eastAsia="Times New Roman" w:hAnsi="GHEA Grapalat"/>
                <w:sz w:val="24"/>
                <w:szCs w:val="24"/>
                <w:lang w:val="hy-AM"/>
              </w:rPr>
              <w:t>Քննարկվող մոտեցումը</w:t>
            </w:r>
            <w:r w:rsidRPr="00C02990">
              <w:rPr>
                <w:rFonts w:ascii="GHEA Grapalat" w:eastAsia="Times New Roman" w:hAnsi="GHEA Grapalat"/>
                <w:sz w:val="24"/>
                <w:szCs w:val="24"/>
                <w:lang w:val="hy-AM"/>
              </w:rPr>
              <w:t xml:space="preserve"> պայմանավորված է էներգիայի պահեստավորման երաշխիքի բնույթով և չի կարող մեկնաբանվել որպես չիրականացված ծառայության դիմաց ավտոմատ փոխհատուցման կամ երաշխավորված վճարման սահմանում։</w:t>
            </w:r>
          </w:p>
          <w:p w14:paraId="1FDBED55" w14:textId="77777777" w:rsidR="00FF2349" w:rsidRPr="006E32B5" w:rsidRDefault="00FF2349" w:rsidP="007F28E0">
            <w:pPr>
              <w:spacing w:after="0" w:line="360" w:lineRule="auto"/>
              <w:ind w:left="72" w:right="115" w:firstLine="446"/>
              <w:jc w:val="both"/>
              <w:rPr>
                <w:rFonts w:ascii="GHEA Grapalat" w:eastAsia="Times New Roman" w:hAnsi="GHEA Grapalat"/>
                <w:sz w:val="24"/>
                <w:szCs w:val="24"/>
                <w:lang w:val="hy-AM"/>
              </w:rPr>
            </w:pPr>
            <w:r>
              <w:rPr>
                <w:rFonts w:ascii="GHEA Grapalat" w:eastAsia="Times New Roman" w:hAnsi="GHEA Grapalat"/>
                <w:sz w:val="24"/>
                <w:szCs w:val="24"/>
                <w:lang w:val="hy-AM"/>
              </w:rPr>
              <w:t xml:space="preserve">Մասնավորապես, </w:t>
            </w:r>
            <w:r w:rsidRPr="006E32B5">
              <w:rPr>
                <w:rFonts w:ascii="GHEA Grapalat" w:eastAsia="Times New Roman" w:hAnsi="GHEA Grapalat"/>
                <w:sz w:val="24"/>
                <w:szCs w:val="24"/>
                <w:lang w:val="hy-AM"/>
              </w:rPr>
              <w:t>պետք է նկատի ունենալ</w:t>
            </w:r>
            <w:r>
              <w:rPr>
                <w:rFonts w:ascii="GHEA Grapalat" w:eastAsia="Times New Roman" w:hAnsi="GHEA Grapalat"/>
                <w:sz w:val="24"/>
                <w:szCs w:val="24"/>
                <w:lang w:val="hy-AM"/>
              </w:rPr>
              <w:t>,</w:t>
            </w:r>
            <w:r w:rsidRPr="006E32B5">
              <w:rPr>
                <w:rFonts w:ascii="GHEA Grapalat" w:eastAsia="Times New Roman" w:hAnsi="GHEA Grapalat"/>
                <w:sz w:val="24"/>
                <w:szCs w:val="24"/>
                <w:lang w:val="hy-AM"/>
              </w:rPr>
              <w:t xml:space="preserve"> որ պահեստավորման ծառայությունը</w:t>
            </w:r>
            <w:r>
              <w:rPr>
                <w:rFonts w:ascii="GHEA Grapalat" w:eastAsia="Times New Roman" w:hAnsi="GHEA Grapalat"/>
                <w:sz w:val="24"/>
                <w:szCs w:val="24"/>
                <w:lang w:val="hy-AM"/>
              </w:rPr>
              <w:t>, ըստ էության,</w:t>
            </w:r>
            <w:r w:rsidRPr="006E32B5">
              <w:rPr>
                <w:rFonts w:ascii="GHEA Grapalat" w:eastAsia="Times New Roman" w:hAnsi="GHEA Grapalat"/>
                <w:sz w:val="24"/>
                <w:szCs w:val="24"/>
                <w:lang w:val="hy-AM"/>
              </w:rPr>
              <w:t xml:space="preserve"> համադրելի է ցանկացած պահեստային տարածքի վարձակալությանը</w:t>
            </w:r>
            <w:r>
              <w:rPr>
                <w:rFonts w:ascii="GHEA Grapalat" w:eastAsia="Times New Roman" w:hAnsi="GHEA Grapalat"/>
                <w:sz w:val="24"/>
                <w:szCs w:val="24"/>
                <w:lang w:val="hy-AM"/>
              </w:rPr>
              <w:t>.</w:t>
            </w:r>
            <w:r w:rsidRPr="006E32B5">
              <w:rPr>
                <w:rFonts w:ascii="GHEA Grapalat" w:eastAsia="Times New Roman" w:hAnsi="GHEA Grapalat"/>
                <w:sz w:val="24"/>
                <w:szCs w:val="24"/>
                <w:lang w:val="hy-AM"/>
              </w:rPr>
              <w:t xml:space="preserve"> անկախ այն հանգամանքից</w:t>
            </w:r>
            <w:r>
              <w:rPr>
                <w:rFonts w:ascii="GHEA Grapalat" w:eastAsia="Times New Roman" w:hAnsi="GHEA Grapalat"/>
                <w:sz w:val="24"/>
                <w:szCs w:val="24"/>
                <w:lang w:val="hy-AM"/>
              </w:rPr>
              <w:t>,</w:t>
            </w:r>
            <w:r w:rsidRPr="006E32B5">
              <w:rPr>
                <w:rFonts w:ascii="GHEA Grapalat" w:eastAsia="Times New Roman" w:hAnsi="GHEA Grapalat"/>
                <w:sz w:val="24"/>
                <w:szCs w:val="24"/>
                <w:lang w:val="hy-AM"/>
              </w:rPr>
              <w:t xml:space="preserve"> թե տարածքը որ ժամանակահատվածում որքանով է օգտագործվում, վարձակալը </w:t>
            </w:r>
            <w:r>
              <w:rPr>
                <w:rFonts w:ascii="GHEA Grapalat" w:eastAsia="Times New Roman" w:hAnsi="GHEA Grapalat"/>
                <w:sz w:val="24"/>
                <w:szCs w:val="24"/>
                <w:lang w:val="hy-AM"/>
              </w:rPr>
              <w:t xml:space="preserve">միևնույնն է </w:t>
            </w:r>
            <w:r w:rsidRPr="006E32B5">
              <w:rPr>
                <w:rFonts w:ascii="GHEA Grapalat" w:eastAsia="Times New Roman" w:hAnsi="GHEA Grapalat"/>
                <w:sz w:val="24"/>
                <w:szCs w:val="24"/>
                <w:lang w:val="hy-AM"/>
              </w:rPr>
              <w:t>վճարում է դրա ամբողջ ծավալի համար։</w:t>
            </w:r>
          </w:p>
          <w:p w14:paraId="532C97AA" w14:textId="77777777" w:rsidR="00FF2349" w:rsidRPr="00635F9E" w:rsidRDefault="00FF2349" w:rsidP="007F28E0">
            <w:pPr>
              <w:spacing w:after="0" w:line="360" w:lineRule="auto"/>
              <w:ind w:left="72" w:right="115" w:firstLine="446"/>
              <w:jc w:val="both"/>
              <w:rPr>
                <w:rFonts w:ascii="GHEA Grapalat" w:eastAsia="Times New Roman" w:hAnsi="GHEA Grapalat"/>
                <w:sz w:val="24"/>
                <w:szCs w:val="24"/>
                <w:lang w:val="hy-AM"/>
              </w:rPr>
            </w:pPr>
            <w:r w:rsidRPr="00635F9E">
              <w:rPr>
                <w:rFonts w:ascii="GHEA Grapalat" w:eastAsia="Times New Roman" w:hAnsi="GHEA Grapalat"/>
                <w:sz w:val="24"/>
                <w:szCs w:val="24"/>
                <w:lang w:val="hy-AM"/>
              </w:rPr>
              <w:lastRenderedPageBreak/>
              <w:t>Տվյալ դեպքում պահեստավորող կայանն ունի էլ</w:t>
            </w:r>
            <w:r>
              <w:rPr>
                <w:rFonts w:ascii="GHEA Grapalat" w:eastAsia="Times New Roman" w:hAnsi="GHEA Grapalat"/>
                <w:sz w:val="24"/>
                <w:szCs w:val="24"/>
                <w:lang w:val="hy-AM"/>
              </w:rPr>
              <w:t>եկտրական</w:t>
            </w:r>
            <w:r w:rsidRPr="00635F9E">
              <w:rPr>
                <w:rFonts w:ascii="GHEA Grapalat" w:eastAsia="Times New Roman" w:hAnsi="GHEA Grapalat"/>
                <w:sz w:val="24"/>
                <w:szCs w:val="24"/>
                <w:lang w:val="hy-AM"/>
              </w:rPr>
              <w:t xml:space="preserve"> էներգիա կուտակելու որոշակի կարողություն, թե այդ կարողությունը որքանով է օգտագործվում կոնկրետ ժամանակահատվածում</w:t>
            </w:r>
            <w:r>
              <w:rPr>
                <w:rFonts w:ascii="GHEA Grapalat" w:eastAsia="Times New Roman" w:hAnsi="GHEA Grapalat"/>
                <w:sz w:val="24"/>
                <w:szCs w:val="24"/>
                <w:lang w:val="hy-AM"/>
              </w:rPr>
              <w:t>,</w:t>
            </w:r>
            <w:r w:rsidRPr="00635F9E">
              <w:rPr>
                <w:rFonts w:ascii="GHEA Grapalat" w:eastAsia="Times New Roman" w:hAnsi="GHEA Grapalat"/>
                <w:sz w:val="24"/>
                <w:szCs w:val="24"/>
                <w:lang w:val="hy-AM"/>
              </w:rPr>
              <w:t xml:space="preserve"> կախված է համակարգի կարիք</w:t>
            </w:r>
            <w:r>
              <w:rPr>
                <w:rFonts w:ascii="GHEA Grapalat" w:eastAsia="Times New Roman" w:hAnsi="GHEA Grapalat"/>
                <w:sz w:val="24"/>
                <w:szCs w:val="24"/>
                <w:lang w:val="hy-AM"/>
              </w:rPr>
              <w:t>ներ</w:t>
            </w:r>
            <w:r w:rsidRPr="00635F9E">
              <w:rPr>
                <w:rFonts w:ascii="GHEA Grapalat" w:eastAsia="Times New Roman" w:hAnsi="GHEA Grapalat"/>
                <w:sz w:val="24"/>
                <w:szCs w:val="24"/>
                <w:lang w:val="hy-AM"/>
              </w:rPr>
              <w:t>ից</w:t>
            </w:r>
            <w:r>
              <w:rPr>
                <w:rFonts w:ascii="GHEA Grapalat" w:eastAsia="Times New Roman" w:hAnsi="GHEA Grapalat"/>
                <w:sz w:val="24"/>
                <w:szCs w:val="24"/>
                <w:lang w:val="hy-AM"/>
              </w:rPr>
              <w:t>։</w:t>
            </w:r>
            <w:r w:rsidRPr="00635F9E">
              <w:rPr>
                <w:rFonts w:ascii="GHEA Grapalat" w:eastAsia="Times New Roman" w:hAnsi="GHEA Grapalat"/>
                <w:sz w:val="24"/>
                <w:szCs w:val="24"/>
                <w:lang w:val="hy-AM"/>
              </w:rPr>
              <w:t xml:space="preserve"> </w:t>
            </w:r>
            <w:r>
              <w:rPr>
                <w:rFonts w:ascii="GHEA Grapalat" w:eastAsia="Times New Roman" w:hAnsi="GHEA Grapalat"/>
                <w:sz w:val="24"/>
                <w:szCs w:val="24"/>
                <w:lang w:val="hy-AM"/>
              </w:rPr>
              <w:t xml:space="preserve">Այսինքն, երաշխիքի շրջանակում </w:t>
            </w:r>
            <w:r w:rsidRPr="00635F9E">
              <w:rPr>
                <w:rFonts w:ascii="GHEA Grapalat" w:eastAsia="Times New Roman" w:hAnsi="GHEA Grapalat"/>
                <w:sz w:val="24"/>
                <w:szCs w:val="24"/>
                <w:lang w:val="hy-AM"/>
              </w:rPr>
              <w:t>ծառայության</w:t>
            </w:r>
            <w:r>
              <w:rPr>
                <w:rFonts w:ascii="GHEA Grapalat" w:eastAsia="Times New Roman" w:hAnsi="GHEA Grapalat"/>
                <w:sz w:val="24"/>
                <w:szCs w:val="24"/>
                <w:lang w:val="hy-AM"/>
              </w:rPr>
              <w:t xml:space="preserve"> մատուցման</w:t>
            </w:r>
            <w:r w:rsidRPr="00635F9E">
              <w:rPr>
                <w:rFonts w:ascii="GHEA Grapalat" w:eastAsia="Times New Roman" w:hAnsi="GHEA Grapalat"/>
                <w:sz w:val="24"/>
                <w:szCs w:val="24"/>
                <w:lang w:val="hy-AM"/>
              </w:rPr>
              <w:t xml:space="preserve"> էությունը կայանում է նրանում</w:t>
            </w:r>
            <w:r>
              <w:rPr>
                <w:rFonts w:ascii="GHEA Grapalat" w:eastAsia="Times New Roman" w:hAnsi="GHEA Grapalat"/>
                <w:sz w:val="24"/>
                <w:szCs w:val="24"/>
                <w:lang w:val="hy-AM"/>
              </w:rPr>
              <w:t>,</w:t>
            </w:r>
            <w:r w:rsidRPr="00635F9E">
              <w:rPr>
                <w:rFonts w:ascii="GHEA Grapalat" w:eastAsia="Times New Roman" w:hAnsi="GHEA Grapalat"/>
                <w:sz w:val="24"/>
                <w:szCs w:val="24"/>
                <w:lang w:val="hy-AM"/>
              </w:rPr>
              <w:t xml:space="preserve"> որ կայանը </w:t>
            </w:r>
            <w:r>
              <w:rPr>
                <w:rFonts w:ascii="GHEA Grapalat" w:eastAsia="Times New Roman" w:hAnsi="GHEA Grapalat"/>
                <w:sz w:val="24"/>
                <w:szCs w:val="24"/>
                <w:lang w:val="hy-AM"/>
              </w:rPr>
              <w:t xml:space="preserve">ոչ միայն փաստացի պահեստավորի ընդունված էլեկտրական էներգիան, այլ նաև </w:t>
            </w:r>
            <w:r w:rsidRPr="00635F9E">
              <w:rPr>
                <w:rFonts w:ascii="GHEA Grapalat" w:eastAsia="Times New Roman" w:hAnsi="GHEA Grapalat"/>
                <w:sz w:val="24"/>
                <w:szCs w:val="24"/>
                <w:lang w:val="hy-AM"/>
              </w:rPr>
              <w:t xml:space="preserve">միշտ իր առավելագույն հզորությամբ </w:t>
            </w:r>
            <w:r>
              <w:rPr>
                <w:rFonts w:ascii="GHEA Grapalat" w:eastAsia="Times New Roman" w:hAnsi="GHEA Grapalat"/>
                <w:sz w:val="24"/>
                <w:szCs w:val="24"/>
                <w:lang w:val="hy-AM"/>
              </w:rPr>
              <w:t xml:space="preserve">պատրաստ լինի ընդունելու համապատասխան ծավալի </w:t>
            </w:r>
            <w:r w:rsidRPr="00635F9E">
              <w:rPr>
                <w:rFonts w:ascii="GHEA Grapalat" w:eastAsia="Times New Roman" w:hAnsi="GHEA Grapalat"/>
                <w:sz w:val="24"/>
                <w:szCs w:val="24"/>
                <w:lang w:val="hy-AM"/>
              </w:rPr>
              <w:t>էլ</w:t>
            </w:r>
            <w:r>
              <w:rPr>
                <w:rFonts w:ascii="GHEA Grapalat" w:eastAsia="Times New Roman" w:hAnsi="GHEA Grapalat"/>
                <w:sz w:val="24"/>
                <w:szCs w:val="24"/>
                <w:lang w:val="hy-AM"/>
              </w:rPr>
              <w:t>եկտրական</w:t>
            </w:r>
            <w:r w:rsidRPr="00635F9E">
              <w:rPr>
                <w:rFonts w:ascii="GHEA Grapalat" w:eastAsia="Times New Roman" w:hAnsi="GHEA Grapalat"/>
                <w:sz w:val="24"/>
                <w:szCs w:val="24"/>
                <w:lang w:val="hy-AM"/>
              </w:rPr>
              <w:t xml:space="preserve"> էլէներգիա և </w:t>
            </w:r>
            <w:r>
              <w:rPr>
                <w:rFonts w:ascii="GHEA Grapalat" w:eastAsia="Times New Roman" w:hAnsi="GHEA Grapalat"/>
                <w:sz w:val="24"/>
                <w:szCs w:val="24"/>
                <w:lang w:val="hy-AM"/>
              </w:rPr>
              <w:t xml:space="preserve">ապա </w:t>
            </w:r>
            <w:r w:rsidRPr="00635F9E">
              <w:rPr>
                <w:rFonts w:ascii="GHEA Grapalat" w:eastAsia="Times New Roman" w:hAnsi="GHEA Grapalat"/>
                <w:sz w:val="24"/>
                <w:szCs w:val="24"/>
                <w:lang w:val="hy-AM"/>
              </w:rPr>
              <w:t>առաքել</w:t>
            </w:r>
            <w:r>
              <w:rPr>
                <w:rFonts w:ascii="GHEA Grapalat" w:eastAsia="Times New Roman" w:hAnsi="GHEA Grapalat"/>
                <w:sz w:val="24"/>
                <w:szCs w:val="24"/>
                <w:lang w:val="hy-AM"/>
              </w:rPr>
              <w:t>ու</w:t>
            </w:r>
            <w:r w:rsidRPr="00635F9E">
              <w:rPr>
                <w:rFonts w:ascii="GHEA Grapalat" w:eastAsia="Times New Roman" w:hAnsi="GHEA Grapalat"/>
                <w:sz w:val="24"/>
                <w:szCs w:val="24"/>
                <w:lang w:val="hy-AM"/>
              </w:rPr>
              <w:t xml:space="preserve"> այն</w:t>
            </w:r>
            <w:r>
              <w:rPr>
                <w:rFonts w:ascii="GHEA Grapalat" w:eastAsia="Times New Roman" w:hAnsi="GHEA Grapalat"/>
                <w:sz w:val="24"/>
                <w:szCs w:val="24"/>
                <w:lang w:val="hy-AM"/>
              </w:rPr>
              <w:t xml:space="preserve"> ցանց</w:t>
            </w:r>
            <w:r w:rsidRPr="00635F9E">
              <w:rPr>
                <w:rFonts w:ascii="GHEA Grapalat" w:eastAsia="Times New Roman" w:hAnsi="GHEA Grapalat"/>
                <w:sz w:val="24"/>
                <w:szCs w:val="24"/>
                <w:lang w:val="hy-AM"/>
              </w:rPr>
              <w:t>։</w:t>
            </w:r>
          </w:p>
          <w:p w14:paraId="70C34107" w14:textId="77777777" w:rsidR="00FF2349" w:rsidRPr="00062440" w:rsidRDefault="00FF2349" w:rsidP="007F28E0">
            <w:pPr>
              <w:spacing w:after="0" w:line="360" w:lineRule="auto"/>
              <w:ind w:left="72" w:right="115" w:firstLine="446"/>
              <w:jc w:val="both"/>
              <w:rPr>
                <w:rFonts w:ascii="GHEA Grapalat" w:eastAsia="Times New Roman" w:hAnsi="GHEA Grapalat"/>
                <w:sz w:val="14"/>
                <w:szCs w:val="14"/>
                <w:lang w:val="hy-AM"/>
              </w:rPr>
            </w:pPr>
          </w:p>
          <w:p w14:paraId="0DA29571" w14:textId="77777777" w:rsidR="00FF2349" w:rsidRPr="00C76EF3" w:rsidRDefault="00FF2349" w:rsidP="007F28E0">
            <w:pPr>
              <w:spacing w:after="0" w:line="360" w:lineRule="auto"/>
              <w:ind w:left="72" w:right="115" w:firstLine="446"/>
              <w:jc w:val="both"/>
              <w:rPr>
                <w:rFonts w:ascii="GHEA Grapalat" w:eastAsia="Times New Roman" w:hAnsi="GHEA Grapalat"/>
                <w:sz w:val="24"/>
                <w:szCs w:val="24"/>
                <w:lang w:val="hy-AM"/>
              </w:rPr>
            </w:pPr>
            <w:r w:rsidRPr="00C76EF3">
              <w:rPr>
                <w:rFonts w:ascii="GHEA Grapalat" w:eastAsia="Times New Roman" w:hAnsi="GHEA Grapalat"/>
                <w:sz w:val="24"/>
                <w:szCs w:val="24"/>
                <w:lang w:val="hy-AM"/>
              </w:rPr>
              <w:t xml:space="preserve">«Պարտադիր ձեռքբերման իրավունք» ձևակերպումը չի սահմանում </w:t>
            </w:r>
            <w:r>
              <w:rPr>
                <w:rFonts w:ascii="GHEA Grapalat" w:eastAsia="Times New Roman" w:hAnsi="GHEA Grapalat"/>
                <w:sz w:val="24"/>
                <w:szCs w:val="24"/>
                <w:lang w:val="hy-AM"/>
              </w:rPr>
              <w:t xml:space="preserve">էներգիայի պահեստավորման </w:t>
            </w:r>
            <w:r w:rsidRPr="00C76EF3">
              <w:rPr>
                <w:rFonts w:ascii="GHEA Grapalat" w:eastAsia="Times New Roman" w:hAnsi="GHEA Grapalat"/>
                <w:sz w:val="24"/>
                <w:szCs w:val="24"/>
                <w:lang w:val="hy-AM"/>
              </w:rPr>
              <w:t xml:space="preserve">լիցենզիա ունեցող անձի պարտավորություն, այլ ամրագրում է նրա իրավունքը՝ պահանջելու, որպեսզի օրենքով կամ պայմանագրով սահմանված դեպքերում իր կողմից մատուցված ծառայությունը ենթակա լինի պարտադիր ձեռքբերման համապատասխան պարտավորություն կրող սուբյեկտի կողմից։ </w:t>
            </w:r>
          </w:p>
          <w:p w14:paraId="314BD91B" w14:textId="77777777" w:rsidR="00FF2349" w:rsidRPr="00F87E68" w:rsidRDefault="00FF2349" w:rsidP="007F28E0">
            <w:pPr>
              <w:spacing w:after="0" w:line="360" w:lineRule="auto"/>
              <w:ind w:left="72" w:right="115" w:firstLine="446"/>
              <w:jc w:val="both"/>
              <w:rPr>
                <w:rFonts w:ascii="GHEA Grapalat" w:eastAsia="Times New Roman" w:hAnsi="GHEA Grapalat"/>
                <w:bCs/>
                <w:sz w:val="24"/>
                <w:szCs w:val="24"/>
                <w:highlight w:val="yellow"/>
                <w:lang w:val="hy-AM" w:eastAsia="ru-RU"/>
              </w:rPr>
            </w:pPr>
            <w:r w:rsidRPr="00C76EF3">
              <w:rPr>
                <w:rFonts w:ascii="GHEA Grapalat" w:eastAsia="Times New Roman" w:hAnsi="GHEA Grapalat"/>
                <w:sz w:val="24"/>
                <w:szCs w:val="24"/>
                <w:lang w:val="hy-AM"/>
              </w:rPr>
              <w:t>Այս մոտեցումը կիրառվ</w:t>
            </w:r>
            <w:r>
              <w:rPr>
                <w:rFonts w:ascii="GHEA Grapalat" w:eastAsia="Times New Roman" w:hAnsi="GHEA Grapalat"/>
                <w:sz w:val="24"/>
                <w:szCs w:val="24"/>
                <w:lang w:val="hy-AM"/>
              </w:rPr>
              <w:t>ած</w:t>
            </w:r>
            <w:r w:rsidRPr="00C76EF3">
              <w:rPr>
                <w:rFonts w:ascii="GHEA Grapalat" w:eastAsia="Times New Roman" w:hAnsi="GHEA Grapalat"/>
                <w:sz w:val="24"/>
                <w:szCs w:val="24"/>
                <w:lang w:val="hy-AM"/>
              </w:rPr>
              <w:t xml:space="preserve"> է նաև </w:t>
            </w:r>
            <w:r>
              <w:rPr>
                <w:rFonts w:ascii="GHEA Grapalat" w:eastAsia="Times New Roman" w:hAnsi="GHEA Grapalat"/>
                <w:sz w:val="24"/>
                <w:szCs w:val="24"/>
                <w:lang w:val="hy-AM"/>
              </w:rPr>
              <w:t xml:space="preserve">«Էներգետիկայի մասին» օրենքում ամրագրված </w:t>
            </w:r>
            <w:r w:rsidRPr="00745648">
              <w:rPr>
                <w:rFonts w:ascii="GHEA Grapalat" w:eastAsia="Times New Roman" w:hAnsi="GHEA Grapalat"/>
                <w:sz w:val="24"/>
                <w:szCs w:val="24"/>
                <w:lang w:val="hy-AM"/>
              </w:rPr>
              <w:t xml:space="preserve">էլեկտրաէներգիայի գնման </w:t>
            </w:r>
            <w:r w:rsidRPr="00745648">
              <w:rPr>
                <w:rFonts w:ascii="GHEA Grapalat" w:eastAsia="Times New Roman" w:hAnsi="GHEA Grapalat"/>
                <w:sz w:val="24"/>
                <w:szCs w:val="24"/>
                <w:lang w:val="hy-AM"/>
              </w:rPr>
              <w:lastRenderedPageBreak/>
              <w:t>երաշխիք</w:t>
            </w:r>
            <w:r>
              <w:rPr>
                <w:rFonts w:ascii="GHEA Grapalat" w:eastAsia="Times New Roman" w:hAnsi="GHEA Grapalat"/>
                <w:sz w:val="24"/>
                <w:szCs w:val="24"/>
                <w:lang w:val="hy-AM"/>
              </w:rPr>
              <w:t xml:space="preserve">ի սահմանման մեջ </w:t>
            </w:r>
            <w:r w:rsidRPr="006C7810">
              <w:rPr>
                <w:rFonts w:ascii="GHEA Grapalat" w:eastAsia="Times New Roman" w:hAnsi="GHEA Grapalat"/>
                <w:sz w:val="24"/>
                <w:szCs w:val="24"/>
                <w:lang w:val="hy-AM"/>
              </w:rPr>
              <w:t>(</w:t>
            </w:r>
            <w:r>
              <w:rPr>
                <w:rFonts w:ascii="GHEA Grapalat" w:eastAsia="Times New Roman" w:hAnsi="GHEA Grapalat"/>
                <w:sz w:val="24"/>
                <w:szCs w:val="24"/>
                <w:lang w:val="hy-AM"/>
              </w:rPr>
              <w:t>4-րդ հոդվածի 1-ին մասի 7-րդ կետ)։</w:t>
            </w:r>
          </w:p>
        </w:tc>
      </w:tr>
      <w:tr w:rsidR="00FF2349" w:rsidRPr="00C8330C" w14:paraId="43E4620A" w14:textId="77777777" w:rsidTr="007F28E0">
        <w:trPr>
          <w:trHeight w:val="471"/>
          <w:tblCellSpacing w:w="0" w:type="dxa"/>
          <w:jc w:val="center"/>
        </w:trPr>
        <w:tc>
          <w:tcPr>
            <w:tcW w:w="7680" w:type="dxa"/>
            <w:tcBorders>
              <w:top w:val="outset" w:sz="6" w:space="0" w:color="auto"/>
              <w:left w:val="outset" w:sz="6" w:space="0" w:color="auto"/>
              <w:bottom w:val="outset" w:sz="6" w:space="0" w:color="auto"/>
              <w:right w:val="outset" w:sz="6" w:space="0" w:color="auto"/>
            </w:tcBorders>
            <w:shd w:val="clear" w:color="auto" w:fill="FFFFFF"/>
          </w:tcPr>
          <w:p w14:paraId="0D9BDD62" w14:textId="77777777" w:rsidR="00FF2349" w:rsidRPr="008F74CB" w:rsidRDefault="00FF2349" w:rsidP="007F28E0">
            <w:pPr>
              <w:pStyle w:val="namak"/>
              <w:tabs>
                <w:tab w:val="left" w:pos="840"/>
              </w:tabs>
              <w:spacing w:line="360" w:lineRule="auto"/>
              <w:ind w:left="72" w:right="115" w:firstLine="446"/>
              <w:rPr>
                <w:lang w:val="hy-AM"/>
              </w:rPr>
            </w:pPr>
            <w:r>
              <w:rPr>
                <w:lang w:val="hy-AM"/>
              </w:rPr>
              <w:lastRenderedPageBreak/>
              <w:t>2.</w:t>
            </w:r>
            <w:r w:rsidRPr="009F0118">
              <w:rPr>
                <w:lang w:val="hy-AM"/>
              </w:rPr>
              <w:t xml:space="preserve"> </w:t>
            </w:r>
            <w:r w:rsidRPr="008F74CB">
              <w:rPr>
                <w:lang w:val="hy-AM"/>
              </w:rPr>
              <w:t xml:space="preserve">Նախագծի 26-րդ հոդվածի 2-րդ կետի համաձայն՝ սույն հոդվածի 1-ին մասում նշված լիցենզիան ուժը կորցրած ճանաչվելու, լիցենզիայով ամրագրված ժամանակահատվածում կայանը չվերակառուցվելու, լիցենզիայով ամրագրված կառուցման (վերակառուցման) ժամանակահատվածը երկարաձգվելու, ինչպես նաև արտադրության կամ պահեստավորման լիցենզիա ունեցող անձի կողմից օրենսդրության պահանջներին համապատասխան փորձաքննություն անցած կայանի կառուցման նախագիծը (դրական փորձագիտական եզրակացություններով) հանձնաժողով ներկայացնելու ժամկետը երկրորդ անգամ երկարաձգվելու դեպքում երաշխիքային գումարն ամբողջությամբ հանձնաժողովի սահմանած կարգով ենթակա է փոխանցման պետական բյուջե: </w:t>
            </w:r>
          </w:p>
          <w:p w14:paraId="2F88BFA3" w14:textId="77777777" w:rsidR="00FF2349" w:rsidRPr="001B3BBB" w:rsidRDefault="00FF2349" w:rsidP="007F28E0">
            <w:pPr>
              <w:pStyle w:val="namak"/>
              <w:tabs>
                <w:tab w:val="left" w:pos="840"/>
              </w:tabs>
              <w:spacing w:line="360" w:lineRule="auto"/>
              <w:ind w:left="72" w:right="115" w:firstLine="446"/>
              <w:rPr>
                <w:lang w:val="hy-AM"/>
              </w:rPr>
            </w:pPr>
            <w:r w:rsidRPr="008F74CB">
              <w:rPr>
                <w:lang w:val="hy-AM"/>
              </w:rPr>
              <w:t>Վերոգրյալի կապակցությամբ առաջարկում ենք սահմանել բացառություններ, որպեսզի օրենքը չկիրառվի այն դեպքերում, երբ լիցենզիա ունեցող անձը լիցենզիայով ամրագրված ժամանակահատվածում կայանը չի վերակառուցել կամ լիցենզիայով ամրագրված կառուցման (վերակառուցման) ժամանակահատվածը երկարաձգվել է իր կամքից անկախ հանգամանքներով պայմանավորված:</w:t>
            </w:r>
          </w:p>
        </w:tc>
        <w:tc>
          <w:tcPr>
            <w:tcW w:w="6954" w:type="dxa"/>
            <w:gridSpan w:val="5"/>
            <w:tcBorders>
              <w:top w:val="outset" w:sz="6" w:space="0" w:color="auto"/>
              <w:left w:val="outset" w:sz="6" w:space="0" w:color="auto"/>
              <w:bottom w:val="outset" w:sz="6" w:space="0" w:color="auto"/>
              <w:right w:val="outset" w:sz="6" w:space="0" w:color="auto"/>
            </w:tcBorders>
            <w:shd w:val="clear" w:color="auto" w:fill="FFFFFF"/>
          </w:tcPr>
          <w:p w14:paraId="2C2C8B2F" w14:textId="77777777" w:rsidR="00FF2349" w:rsidRPr="00BB71AF" w:rsidRDefault="00FF2349" w:rsidP="007F28E0">
            <w:pPr>
              <w:tabs>
                <w:tab w:val="center" w:pos="3668"/>
              </w:tabs>
              <w:autoSpaceDE w:val="0"/>
              <w:autoSpaceDN w:val="0"/>
              <w:adjustRightInd w:val="0"/>
              <w:spacing w:after="0" w:line="240" w:lineRule="auto"/>
              <w:ind w:left="130" w:right="130" w:firstLine="360"/>
              <w:jc w:val="both"/>
              <w:rPr>
                <w:rFonts w:ascii="GHEA Grapalat" w:eastAsia="Times New Roman" w:hAnsi="GHEA Grapalat"/>
                <w:bCs/>
                <w:sz w:val="24"/>
                <w:szCs w:val="24"/>
                <w:highlight w:val="yellow"/>
                <w:lang w:val="hy-AM" w:eastAsia="ru-RU"/>
              </w:rPr>
            </w:pPr>
            <w:r w:rsidRPr="00BB71AF">
              <w:rPr>
                <w:rFonts w:ascii="GHEA Grapalat" w:eastAsia="Times New Roman" w:hAnsi="GHEA Grapalat"/>
                <w:bCs/>
                <w:sz w:val="24"/>
                <w:szCs w:val="24"/>
                <w:lang w:val="hy-AM" w:eastAsia="ru-RU"/>
              </w:rPr>
              <w:t>Ընդունվել է։</w:t>
            </w:r>
          </w:p>
        </w:tc>
      </w:tr>
      <w:tr w:rsidR="00FF2349" w:rsidRPr="001F12F0" w14:paraId="323BC3FA" w14:textId="77777777" w:rsidTr="007F28E0">
        <w:trPr>
          <w:trHeight w:val="471"/>
          <w:tblCellSpacing w:w="0" w:type="dxa"/>
          <w:jc w:val="center"/>
        </w:trPr>
        <w:tc>
          <w:tcPr>
            <w:tcW w:w="7680" w:type="dxa"/>
            <w:tcBorders>
              <w:top w:val="outset" w:sz="6" w:space="0" w:color="auto"/>
              <w:left w:val="outset" w:sz="6" w:space="0" w:color="auto"/>
              <w:bottom w:val="outset" w:sz="6" w:space="0" w:color="auto"/>
              <w:right w:val="outset" w:sz="6" w:space="0" w:color="auto"/>
            </w:tcBorders>
            <w:shd w:val="clear" w:color="auto" w:fill="FFFFFF"/>
          </w:tcPr>
          <w:p w14:paraId="2B91FCEA" w14:textId="77777777" w:rsidR="00FF2349" w:rsidRPr="008F74CB" w:rsidRDefault="00FF2349" w:rsidP="007F28E0">
            <w:pPr>
              <w:pStyle w:val="namak"/>
              <w:tabs>
                <w:tab w:val="left" w:pos="840"/>
              </w:tabs>
              <w:spacing w:line="360" w:lineRule="auto"/>
              <w:ind w:left="156" w:right="108" w:firstLine="360"/>
              <w:rPr>
                <w:lang w:val="hy-AM"/>
              </w:rPr>
            </w:pPr>
            <w:r>
              <w:rPr>
                <w:lang w:val="hy-AM"/>
              </w:rPr>
              <w:lastRenderedPageBreak/>
              <w:t>3</w:t>
            </w:r>
            <w:r w:rsidRPr="008F74CB">
              <w:rPr>
                <w:lang w:val="hy-AM"/>
              </w:rPr>
              <w:t>. Նախագծի 35</w:t>
            </w:r>
            <w:r w:rsidRPr="003F4CF9">
              <w:rPr>
                <w:rFonts w:ascii="MS Mincho" w:eastAsia="MS Mincho" w:hAnsi="MS Mincho" w:cs="MS Mincho" w:hint="eastAsia"/>
                <w:lang w:val="hy-AM"/>
              </w:rPr>
              <w:t>․</w:t>
            </w:r>
            <w:r w:rsidRPr="008F74CB">
              <w:rPr>
                <w:lang w:val="hy-AM"/>
              </w:rPr>
              <w:t>1-ին հոդվածի  3-րդ կետի համաձայն՝ էներգիայի պահեստավորման երաշխիքով լիցենզիայի շրջանակում հանձնաժողովի կողմից էներգիայի պահեստավորման ծառայության սակագնի սահմանման վերաբերյալ առաջին որոշումն ուժի մեջ մտնելու պահից 15 տարվա ընթացքում լիցենզիայում նշված կայանի միջոցով մատուցվող պահեստավորման ծառայությունն ամբողջությամբ ենթակա է ձեռքբերման (օրենքով սահմանված՝ էներգիայի պահեստավորման երաշխիք): Օրենքով սահմանված՝ էներգիայի պահեստավորման երաշխիքից օգտվելու դեպքում լիցենզավորված անձն իրավունք չունի հետագայում հրաժարվելու դրանից: Էներգիայի պահեստավորման լիցենզիան ուժը կորցրած ճանաչվելու պարագայում տվյալ կայանում էներգիայի պահեստավորման նոր լիցենզիա տրամադրվելու դեպքում սույն մասով նախատեսված ժամկետը հաշվարկվում է տվյալ կայանի համար սակագնի սահմանման վերաբերյալ առաջին որոշումն ուժի մեջ մտնելու պահից:</w:t>
            </w:r>
          </w:p>
          <w:p w14:paraId="1AA06A56" w14:textId="77777777" w:rsidR="00FF2349" w:rsidRPr="008F74CB" w:rsidRDefault="00FF2349" w:rsidP="007F28E0">
            <w:pPr>
              <w:pStyle w:val="namak"/>
              <w:tabs>
                <w:tab w:val="left" w:pos="840"/>
              </w:tabs>
              <w:spacing w:line="360" w:lineRule="auto"/>
              <w:ind w:left="156" w:right="108" w:firstLine="360"/>
              <w:rPr>
                <w:lang w:val="hy-AM"/>
              </w:rPr>
            </w:pPr>
            <w:r w:rsidRPr="008F74CB">
              <w:rPr>
                <w:lang w:val="hy-AM"/>
              </w:rPr>
              <w:t xml:space="preserve">Վերոգրյալից հետևում է, եթե լիցենզիան ուժը կորցրած ճանաչվի և տրվի նոր լիցենզիա, ժամկետը կհաշվարկվի տվյալ կայանի համար սակագնի սահմանման վերաբերյալ առաջին որոշումն ուժի մեջ մտնելու պահից, ոչ թե նոր լիցենզիան ստանալու պահից, ինչը </w:t>
            </w:r>
            <w:r w:rsidRPr="008F74CB">
              <w:rPr>
                <w:lang w:val="hy-AM"/>
              </w:rPr>
              <w:lastRenderedPageBreak/>
              <w:t>խնդրահարույց է, քանզի նոր լիցենզառուի համար ժամկետը կարող է մոտ լինել ավարտին և այլևս շահավետ չլինել:</w:t>
            </w:r>
          </w:p>
          <w:p w14:paraId="171C2A1B" w14:textId="77777777" w:rsidR="00FF2349" w:rsidRPr="006F01B9" w:rsidRDefault="00FF2349" w:rsidP="007F28E0">
            <w:pPr>
              <w:pStyle w:val="namak"/>
              <w:tabs>
                <w:tab w:val="left" w:pos="840"/>
              </w:tabs>
              <w:spacing w:line="360" w:lineRule="auto"/>
              <w:ind w:left="156" w:right="108" w:firstLine="360"/>
              <w:rPr>
                <w:lang w:val="hy-AM"/>
              </w:rPr>
            </w:pPr>
            <w:r w:rsidRPr="008F74CB">
              <w:rPr>
                <w:lang w:val="hy-AM"/>
              </w:rPr>
              <w:t>Նշվածի հաշվառմամբ՝ առաջարկում ենք վերանայել ժամկետի հաշվարկի մեխանիզմը:</w:t>
            </w:r>
          </w:p>
        </w:tc>
        <w:tc>
          <w:tcPr>
            <w:tcW w:w="6954" w:type="dxa"/>
            <w:gridSpan w:val="5"/>
            <w:tcBorders>
              <w:top w:val="outset" w:sz="6" w:space="0" w:color="auto"/>
              <w:left w:val="outset" w:sz="6" w:space="0" w:color="auto"/>
              <w:bottom w:val="outset" w:sz="6" w:space="0" w:color="auto"/>
              <w:right w:val="outset" w:sz="6" w:space="0" w:color="auto"/>
            </w:tcBorders>
            <w:shd w:val="clear" w:color="auto" w:fill="FFFFFF"/>
          </w:tcPr>
          <w:p w14:paraId="1B500856" w14:textId="77777777" w:rsidR="00FF2349" w:rsidRPr="001339A9" w:rsidRDefault="001339A9" w:rsidP="001339A9">
            <w:pPr>
              <w:pStyle w:val="namak"/>
              <w:tabs>
                <w:tab w:val="left" w:pos="840"/>
              </w:tabs>
              <w:spacing w:line="360" w:lineRule="auto"/>
              <w:ind w:left="156" w:right="108" w:firstLine="360"/>
              <w:rPr>
                <w:lang w:val="hy-AM"/>
              </w:rPr>
            </w:pPr>
            <w:r w:rsidRPr="001339A9">
              <w:rPr>
                <w:lang w:val="hy-AM"/>
              </w:rPr>
              <w:lastRenderedPageBreak/>
              <w:t>Չի ընդունվել։</w:t>
            </w:r>
          </w:p>
          <w:p w14:paraId="3B7CEB41" w14:textId="06C68897" w:rsidR="001339A9" w:rsidRPr="001339A9" w:rsidRDefault="001339A9" w:rsidP="001339A9">
            <w:pPr>
              <w:pStyle w:val="namak"/>
              <w:tabs>
                <w:tab w:val="left" w:pos="840"/>
              </w:tabs>
              <w:spacing w:line="360" w:lineRule="auto"/>
              <w:ind w:left="156" w:right="108" w:firstLine="360"/>
              <w:rPr>
                <w:lang w:val="hy-AM"/>
              </w:rPr>
            </w:pPr>
            <w:r>
              <w:rPr>
                <w:lang w:val="hy-AM"/>
              </w:rPr>
              <w:t>Նախագծով առաջարկվող</w:t>
            </w:r>
            <w:r w:rsidRPr="001339A9">
              <w:rPr>
                <w:lang w:val="hy-AM"/>
              </w:rPr>
              <w:t xml:space="preserve"> մոտեցումը սկզբունքային նշանակություն ունի երաշխիքի էության տեսանկյունից, քանի որ այն նախատեսված է որպես ժամանակավոր ներդրումային խթան և շուկա մեկնարկ ապահովող գործիք՝ ուղղված կոնկրետ ակտիվի տնտեսական կյանքի սկզբնական փուլին։</w:t>
            </w:r>
          </w:p>
          <w:p w14:paraId="4259FC26" w14:textId="0059DDE2" w:rsidR="001339A9" w:rsidRPr="001339A9" w:rsidRDefault="001339A9" w:rsidP="001339A9">
            <w:pPr>
              <w:pStyle w:val="namak"/>
              <w:tabs>
                <w:tab w:val="left" w:pos="840"/>
              </w:tabs>
              <w:spacing w:line="360" w:lineRule="auto"/>
              <w:ind w:left="156" w:right="108" w:firstLine="360"/>
              <w:rPr>
                <w:lang w:val="hy-AM"/>
              </w:rPr>
            </w:pPr>
            <w:r w:rsidRPr="001339A9">
              <w:rPr>
                <w:lang w:val="hy-AM"/>
              </w:rPr>
              <w:t>Եթե երաշխիքի գործողության ժամկետը կապվ</w:t>
            </w:r>
            <w:r w:rsidR="007A4C84">
              <w:rPr>
                <w:lang w:val="hy-AM"/>
              </w:rPr>
              <w:t>ի</w:t>
            </w:r>
            <w:r w:rsidRPr="001339A9">
              <w:rPr>
                <w:lang w:val="hy-AM"/>
              </w:rPr>
              <w:t xml:space="preserve"> յուրաքանչյուր նոր լիցենզիայի տրամադրման հետ, ապա կստեղծվ</w:t>
            </w:r>
            <w:r w:rsidR="007A4C84">
              <w:rPr>
                <w:lang w:val="hy-AM"/>
              </w:rPr>
              <w:t>ի</w:t>
            </w:r>
            <w:r w:rsidRPr="001339A9">
              <w:rPr>
                <w:lang w:val="hy-AM"/>
              </w:rPr>
              <w:t xml:space="preserve"> իրավական և գործնական ռիսկ</w:t>
            </w:r>
            <w:r w:rsidR="00DC7328">
              <w:rPr>
                <w:lang w:val="hy-AM"/>
              </w:rPr>
              <w:t>.</w:t>
            </w:r>
            <w:r w:rsidRPr="001339A9">
              <w:rPr>
                <w:lang w:val="hy-AM"/>
              </w:rPr>
              <w:t xml:space="preserve"> նույն անձը կամ փոխկապակցված անձինք կարող </w:t>
            </w:r>
            <w:r w:rsidR="001C4201">
              <w:rPr>
                <w:lang w:val="hy-AM"/>
              </w:rPr>
              <w:t>են</w:t>
            </w:r>
            <w:r w:rsidRPr="001339A9">
              <w:rPr>
                <w:lang w:val="hy-AM"/>
              </w:rPr>
              <w:t xml:space="preserve"> հաջորդաբար ստեղծել տարբեր իրավաբանական անձինք, </w:t>
            </w:r>
            <w:r w:rsidR="00744C85" w:rsidRPr="001339A9">
              <w:rPr>
                <w:lang w:val="hy-AM"/>
              </w:rPr>
              <w:t xml:space="preserve">նույն կայանի </w:t>
            </w:r>
            <w:r w:rsidR="00744C85">
              <w:rPr>
                <w:lang w:val="hy-AM"/>
              </w:rPr>
              <w:t>մասով</w:t>
            </w:r>
            <w:r w:rsidR="00744C85" w:rsidRPr="001339A9">
              <w:rPr>
                <w:lang w:val="hy-AM"/>
              </w:rPr>
              <w:t xml:space="preserve"> </w:t>
            </w:r>
            <w:r w:rsidRPr="001339A9">
              <w:rPr>
                <w:lang w:val="hy-AM"/>
              </w:rPr>
              <w:t>ստանալ նոր լիցենզիաներ և, փաստացի, անժամկետ երկարաձգել էներգիայի պահեստավորման երաշխիքից օգտվելու հնարավորությունը։ Նման մոտեցումը կհանգեցն</w:t>
            </w:r>
            <w:r w:rsidR="00744C85">
              <w:rPr>
                <w:lang w:val="hy-AM"/>
              </w:rPr>
              <w:t>ի</w:t>
            </w:r>
            <w:r w:rsidRPr="001339A9">
              <w:rPr>
                <w:lang w:val="hy-AM"/>
              </w:rPr>
              <w:t xml:space="preserve"> երաշխիքի սպեկուլյատիվ օգտագործման և կհակաս</w:t>
            </w:r>
            <w:r w:rsidR="00744C85">
              <w:rPr>
                <w:lang w:val="hy-AM"/>
              </w:rPr>
              <w:t>ի</w:t>
            </w:r>
            <w:r w:rsidRPr="001339A9">
              <w:rPr>
                <w:lang w:val="hy-AM"/>
              </w:rPr>
              <w:t xml:space="preserve"> </w:t>
            </w:r>
            <w:r w:rsidR="00D971F9">
              <w:rPr>
                <w:lang w:val="hy-AM"/>
              </w:rPr>
              <w:t>դրա</w:t>
            </w:r>
            <w:r w:rsidRPr="001339A9">
              <w:rPr>
                <w:lang w:val="hy-AM"/>
              </w:rPr>
              <w:t xml:space="preserve"> սահմանափակ </w:t>
            </w:r>
            <w:r w:rsidR="00D971F9">
              <w:rPr>
                <w:lang w:val="hy-AM"/>
              </w:rPr>
              <w:t>ու</w:t>
            </w:r>
            <w:r w:rsidRPr="001339A9">
              <w:rPr>
                <w:lang w:val="hy-AM"/>
              </w:rPr>
              <w:t xml:space="preserve"> նպատակային բնույթին։</w:t>
            </w:r>
          </w:p>
          <w:p w14:paraId="112B07FD" w14:textId="2BB5F19F" w:rsidR="001339A9" w:rsidRPr="001339A9" w:rsidRDefault="00D971F9" w:rsidP="001339A9">
            <w:pPr>
              <w:pStyle w:val="namak"/>
              <w:tabs>
                <w:tab w:val="left" w:pos="840"/>
              </w:tabs>
              <w:spacing w:line="360" w:lineRule="auto"/>
              <w:ind w:left="156" w:right="108" w:firstLine="360"/>
              <w:rPr>
                <w:lang w:val="hy-AM"/>
              </w:rPr>
            </w:pPr>
            <w:r>
              <w:rPr>
                <w:lang w:val="hy-AM"/>
              </w:rPr>
              <w:t>Ա</w:t>
            </w:r>
            <w:r w:rsidR="003F0F23">
              <w:rPr>
                <w:lang w:val="hy-AM"/>
              </w:rPr>
              <w:t>ռաջարկվող</w:t>
            </w:r>
            <w:r w:rsidR="0020407E">
              <w:rPr>
                <w:lang w:val="hy-AM"/>
              </w:rPr>
              <w:t xml:space="preserve"> մոտեցումն</w:t>
            </w:r>
            <w:r w:rsidR="001339A9" w:rsidRPr="001339A9">
              <w:rPr>
                <w:lang w:val="hy-AM"/>
              </w:rPr>
              <w:t xml:space="preserve"> ապահովում է կարգավորման կանխատեսելիությունը և հավասար վերաբերմունքը </w:t>
            </w:r>
            <w:r w:rsidR="003F0F23">
              <w:rPr>
                <w:lang w:val="hy-AM"/>
              </w:rPr>
              <w:t>բոլոր լիցենզավորված անձանց</w:t>
            </w:r>
            <w:r w:rsidR="001339A9" w:rsidRPr="001339A9">
              <w:rPr>
                <w:lang w:val="hy-AM"/>
              </w:rPr>
              <w:t xml:space="preserve"> նկատմամբ՝ բացառելով կարգավորման «վերագործարկման» հնարավորությունը նույն ակտիվի համար</w:t>
            </w:r>
            <w:r w:rsidR="0084432C">
              <w:rPr>
                <w:lang w:val="hy-AM"/>
              </w:rPr>
              <w:t xml:space="preserve">, ինչը </w:t>
            </w:r>
            <w:r w:rsidR="001339A9" w:rsidRPr="001339A9">
              <w:rPr>
                <w:lang w:val="hy-AM"/>
              </w:rPr>
              <w:t xml:space="preserve">համահունչ է ներդրումային </w:t>
            </w:r>
            <w:r w:rsidR="001339A9" w:rsidRPr="001339A9">
              <w:rPr>
                <w:lang w:val="hy-AM"/>
              </w:rPr>
              <w:lastRenderedPageBreak/>
              <w:t>միջավայրում իրավական որոշակիության և կարգավ</w:t>
            </w:r>
            <w:r w:rsidR="00604FA6">
              <w:rPr>
                <w:lang w:val="hy-AM"/>
              </w:rPr>
              <w:t>որման</w:t>
            </w:r>
            <w:r w:rsidR="001339A9" w:rsidRPr="001339A9">
              <w:rPr>
                <w:lang w:val="hy-AM"/>
              </w:rPr>
              <w:t xml:space="preserve"> կայունության սկզբունքներին։</w:t>
            </w:r>
          </w:p>
          <w:p w14:paraId="2E87FE83" w14:textId="7DD7B3E4" w:rsidR="001339A9" w:rsidRPr="001339A9" w:rsidRDefault="00B44511" w:rsidP="001339A9">
            <w:pPr>
              <w:pStyle w:val="namak"/>
              <w:tabs>
                <w:tab w:val="left" w:pos="840"/>
              </w:tabs>
              <w:spacing w:line="360" w:lineRule="auto"/>
              <w:ind w:left="156" w:right="108" w:firstLine="360"/>
              <w:rPr>
                <w:lang w:val="hy-AM"/>
              </w:rPr>
            </w:pPr>
            <w:r w:rsidRPr="00C76EF3">
              <w:rPr>
                <w:lang w:val="hy-AM"/>
              </w:rPr>
              <w:t xml:space="preserve">Այս մոտեցումը </w:t>
            </w:r>
            <w:r>
              <w:rPr>
                <w:lang w:val="hy-AM"/>
              </w:rPr>
              <w:t xml:space="preserve">նույն տրամաբանությամբ </w:t>
            </w:r>
            <w:r w:rsidRPr="00C76EF3">
              <w:rPr>
                <w:lang w:val="hy-AM"/>
              </w:rPr>
              <w:t>կիրառվ</w:t>
            </w:r>
            <w:r>
              <w:rPr>
                <w:lang w:val="hy-AM"/>
              </w:rPr>
              <w:t>ած</w:t>
            </w:r>
            <w:r w:rsidRPr="00C76EF3">
              <w:rPr>
                <w:lang w:val="hy-AM"/>
              </w:rPr>
              <w:t xml:space="preserve"> է նաև </w:t>
            </w:r>
            <w:r>
              <w:rPr>
                <w:lang w:val="hy-AM"/>
              </w:rPr>
              <w:t xml:space="preserve">«Էներգետիկայի մասին» օրենքում ամրագրված </w:t>
            </w:r>
            <w:r w:rsidRPr="00745648">
              <w:rPr>
                <w:lang w:val="hy-AM"/>
              </w:rPr>
              <w:t>էլեկտրաէներգիայի գնման երաշխիք</w:t>
            </w:r>
            <w:r>
              <w:rPr>
                <w:lang w:val="hy-AM"/>
              </w:rPr>
              <w:t xml:space="preserve">ի </w:t>
            </w:r>
            <w:r w:rsidR="000C4F8E">
              <w:rPr>
                <w:lang w:val="hy-AM"/>
              </w:rPr>
              <w:t>պարագայում</w:t>
            </w:r>
            <w:r>
              <w:rPr>
                <w:lang w:val="hy-AM"/>
              </w:rPr>
              <w:t xml:space="preserve"> </w:t>
            </w:r>
            <w:r w:rsidRPr="006C7810">
              <w:rPr>
                <w:lang w:val="hy-AM"/>
              </w:rPr>
              <w:t>(</w:t>
            </w:r>
            <w:r>
              <w:rPr>
                <w:lang w:val="hy-AM"/>
              </w:rPr>
              <w:t>4-րդ հոդվածի 1-ին մասի 7-րդ կետ)։</w:t>
            </w:r>
          </w:p>
        </w:tc>
      </w:tr>
      <w:tr w:rsidR="00FF2349" w:rsidRPr="001F12F0" w14:paraId="440D160D" w14:textId="77777777" w:rsidTr="007F28E0">
        <w:trPr>
          <w:trHeight w:val="471"/>
          <w:tblCellSpacing w:w="0" w:type="dxa"/>
          <w:jc w:val="center"/>
        </w:trPr>
        <w:tc>
          <w:tcPr>
            <w:tcW w:w="7680" w:type="dxa"/>
            <w:tcBorders>
              <w:top w:val="outset" w:sz="6" w:space="0" w:color="auto"/>
              <w:left w:val="outset" w:sz="6" w:space="0" w:color="auto"/>
              <w:bottom w:val="outset" w:sz="6" w:space="0" w:color="auto"/>
              <w:right w:val="outset" w:sz="6" w:space="0" w:color="auto"/>
            </w:tcBorders>
            <w:shd w:val="clear" w:color="auto" w:fill="FFFFFF"/>
          </w:tcPr>
          <w:p w14:paraId="39DA263D" w14:textId="77777777" w:rsidR="00FF2349" w:rsidRPr="003F4CF9" w:rsidRDefault="00FF2349" w:rsidP="007F28E0">
            <w:pPr>
              <w:spacing w:after="0" w:line="360" w:lineRule="auto"/>
              <w:ind w:left="156" w:right="108" w:firstLine="360"/>
              <w:jc w:val="both"/>
              <w:rPr>
                <w:rFonts w:ascii="GHEA Grapalat" w:eastAsia="Times New Roman" w:hAnsi="GHEA Grapalat"/>
                <w:spacing w:val="-4"/>
                <w:sz w:val="24"/>
                <w:szCs w:val="24"/>
                <w:lang w:val="hy-AM" w:eastAsia="ru-RU"/>
              </w:rPr>
            </w:pPr>
            <w:r w:rsidRPr="003F4CF9">
              <w:rPr>
                <w:rFonts w:ascii="GHEA Grapalat" w:eastAsia="Times New Roman" w:hAnsi="GHEA Grapalat"/>
                <w:spacing w:val="-4"/>
                <w:sz w:val="24"/>
                <w:szCs w:val="24"/>
                <w:lang w:val="hy-AM" w:eastAsia="ru-RU"/>
              </w:rPr>
              <w:lastRenderedPageBreak/>
              <w:t>4. Նախագծի 18-րդ հոդվածի համաձայն՝ սույն օրենքն ուժի մեջ է մտնում պաշտոնական հրապարակման օրվանից վեց ամիս հետո։ Մինչև սույն օրենքն ուժի մեջ մտնելը Հայաստանի Հանրապետության հանրային ծառայությունները կարգավորող հանձնաժողովն իր ընդունած որոշումները համապատասխանեցնում է սույն օրենքի պահանջներին, անհրաժեշտության դեպքում ընդունում է սույն օրենքի կիրարկման համար անհրաժեշտ նոր իրավական ակտեր:</w:t>
            </w:r>
          </w:p>
          <w:p w14:paraId="00F9B287" w14:textId="77777777" w:rsidR="00FF2349" w:rsidRDefault="00FF2349" w:rsidP="007F28E0">
            <w:pPr>
              <w:pStyle w:val="namak"/>
              <w:tabs>
                <w:tab w:val="left" w:pos="840"/>
              </w:tabs>
              <w:spacing w:line="360" w:lineRule="auto"/>
              <w:ind w:left="156" w:right="108" w:firstLine="360"/>
              <w:rPr>
                <w:lang w:val="hy-AM"/>
              </w:rPr>
            </w:pPr>
            <w:r w:rsidRPr="008F74CB">
              <w:rPr>
                <w:lang w:val="hy-AM"/>
              </w:rPr>
              <w:t>Ուստի նպատակահարմար է անդրադառնալ նաև մինչև Նախագծի ուժի մեջ մտնելը ծագած իրավահարաբերություններին և սահմանել անցումային դրույթ՝ մինչ այդ ծագած իրավահարաբերությունների նկատմամբ կիրառելիության վերաբերյալ:</w:t>
            </w:r>
          </w:p>
        </w:tc>
        <w:tc>
          <w:tcPr>
            <w:tcW w:w="6954" w:type="dxa"/>
            <w:gridSpan w:val="5"/>
            <w:tcBorders>
              <w:top w:val="outset" w:sz="6" w:space="0" w:color="auto"/>
              <w:left w:val="outset" w:sz="6" w:space="0" w:color="auto"/>
              <w:bottom w:val="outset" w:sz="6" w:space="0" w:color="auto"/>
              <w:right w:val="outset" w:sz="6" w:space="0" w:color="auto"/>
            </w:tcBorders>
            <w:shd w:val="clear" w:color="auto" w:fill="FFFFFF"/>
          </w:tcPr>
          <w:p w14:paraId="5962B8B9" w14:textId="77777777" w:rsidR="00FF2349" w:rsidRDefault="00633CD9" w:rsidP="00F6793A">
            <w:pPr>
              <w:tabs>
                <w:tab w:val="center" w:pos="3668"/>
              </w:tabs>
              <w:autoSpaceDE w:val="0"/>
              <w:autoSpaceDN w:val="0"/>
              <w:adjustRightInd w:val="0"/>
              <w:spacing w:after="0" w:line="360" w:lineRule="auto"/>
              <w:ind w:left="130" w:right="130" w:firstLine="360"/>
              <w:jc w:val="both"/>
              <w:rPr>
                <w:rFonts w:ascii="GHEA Grapalat" w:eastAsia="Times New Roman" w:hAnsi="GHEA Grapalat"/>
                <w:bCs/>
                <w:sz w:val="24"/>
                <w:szCs w:val="24"/>
                <w:lang w:val="hy-AM" w:eastAsia="ru-RU"/>
              </w:rPr>
            </w:pPr>
            <w:r w:rsidRPr="00633CD9">
              <w:rPr>
                <w:rFonts w:ascii="GHEA Grapalat" w:eastAsia="Times New Roman" w:hAnsi="GHEA Grapalat"/>
                <w:bCs/>
                <w:sz w:val="24"/>
                <w:szCs w:val="24"/>
                <w:lang w:val="hy-AM" w:eastAsia="ru-RU"/>
              </w:rPr>
              <w:t>Չի ընդունվել։</w:t>
            </w:r>
          </w:p>
          <w:p w14:paraId="064299A5" w14:textId="4DEC72EB" w:rsidR="00633CD9" w:rsidRPr="00F87E68" w:rsidRDefault="00633CD9" w:rsidP="00F6793A">
            <w:pPr>
              <w:tabs>
                <w:tab w:val="center" w:pos="3668"/>
              </w:tabs>
              <w:autoSpaceDE w:val="0"/>
              <w:autoSpaceDN w:val="0"/>
              <w:adjustRightInd w:val="0"/>
              <w:spacing w:after="0" w:line="360" w:lineRule="auto"/>
              <w:ind w:left="130" w:right="130" w:firstLine="360"/>
              <w:jc w:val="both"/>
              <w:rPr>
                <w:rFonts w:ascii="GHEA Grapalat" w:eastAsia="Times New Roman" w:hAnsi="GHEA Grapalat"/>
                <w:bCs/>
                <w:sz w:val="24"/>
                <w:szCs w:val="24"/>
                <w:highlight w:val="yellow"/>
                <w:lang w:val="hy-AM" w:eastAsia="ru-RU"/>
              </w:rPr>
            </w:pPr>
            <w:r>
              <w:rPr>
                <w:rFonts w:ascii="GHEA Grapalat" w:eastAsia="Times New Roman" w:hAnsi="GHEA Grapalat"/>
                <w:bCs/>
                <w:sz w:val="24"/>
                <w:szCs w:val="24"/>
                <w:lang w:val="hy-AM" w:eastAsia="ru-RU"/>
              </w:rPr>
              <w:t xml:space="preserve">Նման </w:t>
            </w:r>
            <w:r w:rsidR="00F6793A">
              <w:rPr>
                <w:rFonts w:ascii="GHEA Grapalat" w:eastAsia="Times New Roman" w:hAnsi="GHEA Grapalat"/>
                <w:bCs/>
                <w:sz w:val="24"/>
                <w:szCs w:val="24"/>
                <w:lang w:val="hy-AM" w:eastAsia="ru-RU"/>
              </w:rPr>
              <w:t xml:space="preserve">անցումային դրույթի անհրաժեշտությունը բացակայում է, քանի որ </w:t>
            </w:r>
            <w:r w:rsidR="00A67D86">
              <w:rPr>
                <w:rFonts w:ascii="GHEA Grapalat" w:eastAsia="Times New Roman" w:hAnsi="GHEA Grapalat"/>
                <w:bCs/>
                <w:sz w:val="24"/>
                <w:szCs w:val="24"/>
                <w:lang w:val="hy-AM" w:eastAsia="ru-RU"/>
              </w:rPr>
              <w:t>էներգիայի պահեստավորման</w:t>
            </w:r>
            <w:r w:rsidR="00B02E9A">
              <w:rPr>
                <w:rFonts w:ascii="GHEA Grapalat" w:eastAsia="Times New Roman" w:hAnsi="GHEA Grapalat"/>
                <w:bCs/>
                <w:sz w:val="24"/>
                <w:szCs w:val="24"/>
                <w:lang w:val="hy-AM" w:eastAsia="ru-RU"/>
              </w:rPr>
              <w:t>ն առնչվող</w:t>
            </w:r>
            <w:r w:rsidR="00A67D86">
              <w:rPr>
                <w:rFonts w:ascii="GHEA Grapalat" w:eastAsia="Times New Roman" w:hAnsi="GHEA Grapalat"/>
                <w:bCs/>
                <w:sz w:val="24"/>
                <w:szCs w:val="24"/>
                <w:lang w:val="hy-AM" w:eastAsia="ru-RU"/>
              </w:rPr>
              <w:t xml:space="preserve"> կարգավորումներն ամբողջությամբ նոր են, և այդ մասով արդեն իսկ ծագած որևէ հարաբերություն առկա չէ։</w:t>
            </w:r>
            <w:r w:rsidR="00D34073">
              <w:rPr>
                <w:rFonts w:ascii="GHEA Grapalat" w:eastAsia="Times New Roman" w:hAnsi="GHEA Grapalat"/>
                <w:bCs/>
                <w:sz w:val="24"/>
                <w:szCs w:val="24"/>
                <w:lang w:val="hy-AM" w:eastAsia="ru-RU"/>
              </w:rPr>
              <w:t xml:space="preserve"> Ինչ վերաբերում է երաշխիք</w:t>
            </w:r>
            <w:r w:rsidR="00BA4CC0">
              <w:rPr>
                <w:rFonts w:ascii="GHEA Grapalat" w:eastAsia="Times New Roman" w:hAnsi="GHEA Grapalat"/>
                <w:bCs/>
                <w:sz w:val="24"/>
                <w:szCs w:val="24"/>
                <w:lang w:val="hy-AM" w:eastAsia="ru-RU"/>
              </w:rPr>
              <w:t xml:space="preserve">ի </w:t>
            </w:r>
            <w:r w:rsidR="00B92B31">
              <w:rPr>
                <w:rFonts w:ascii="GHEA Grapalat" w:eastAsia="Times New Roman" w:hAnsi="GHEA Grapalat"/>
                <w:bCs/>
                <w:sz w:val="24"/>
                <w:szCs w:val="24"/>
                <w:lang w:val="hy-AM" w:eastAsia="ru-RU"/>
              </w:rPr>
              <w:t>առնչությամբ</w:t>
            </w:r>
            <w:r w:rsidR="00D34073">
              <w:rPr>
                <w:rFonts w:ascii="GHEA Grapalat" w:eastAsia="Times New Roman" w:hAnsi="GHEA Grapalat"/>
                <w:bCs/>
                <w:sz w:val="24"/>
                <w:szCs w:val="24"/>
                <w:lang w:val="hy-AM" w:eastAsia="ru-RU"/>
              </w:rPr>
              <w:t xml:space="preserve"> կարգավորումներին, ապա</w:t>
            </w:r>
            <w:r w:rsidR="00BA4CC0">
              <w:rPr>
                <w:rFonts w:ascii="GHEA Grapalat" w:eastAsia="Times New Roman" w:hAnsi="GHEA Grapalat"/>
                <w:bCs/>
                <w:sz w:val="24"/>
                <w:szCs w:val="24"/>
                <w:lang w:val="hy-AM" w:eastAsia="ru-RU"/>
              </w:rPr>
              <w:t xml:space="preserve"> դրանց</w:t>
            </w:r>
            <w:r w:rsidR="00410B2A">
              <w:rPr>
                <w:rFonts w:ascii="GHEA Grapalat" w:eastAsia="Times New Roman" w:hAnsi="GHEA Grapalat"/>
                <w:bCs/>
                <w:sz w:val="24"/>
                <w:szCs w:val="24"/>
                <w:lang w:val="hy-AM" w:eastAsia="ru-RU"/>
              </w:rPr>
              <w:t xml:space="preserve"> մասով,</w:t>
            </w:r>
            <w:r w:rsidR="00BA4CC0">
              <w:rPr>
                <w:rFonts w:ascii="GHEA Grapalat" w:eastAsia="Times New Roman" w:hAnsi="GHEA Grapalat"/>
                <w:bCs/>
                <w:sz w:val="24"/>
                <w:szCs w:val="24"/>
                <w:lang w:val="hy-AM" w:eastAsia="ru-RU"/>
              </w:rPr>
              <w:t xml:space="preserve"> </w:t>
            </w:r>
            <w:r w:rsidR="00410B2A">
              <w:rPr>
                <w:rFonts w:ascii="GHEA Grapalat" w:eastAsia="Times New Roman" w:hAnsi="GHEA Grapalat"/>
                <w:bCs/>
                <w:sz w:val="24"/>
                <w:szCs w:val="24"/>
                <w:lang w:val="hy-AM" w:eastAsia="ru-RU"/>
              </w:rPr>
              <w:t>ելնելով այդ կարգավորումների</w:t>
            </w:r>
            <w:r w:rsidR="00E504D5">
              <w:rPr>
                <w:rFonts w:ascii="GHEA Grapalat" w:eastAsia="Times New Roman" w:hAnsi="GHEA Grapalat"/>
                <w:bCs/>
                <w:sz w:val="24"/>
                <w:szCs w:val="24"/>
                <w:lang w:val="hy-AM" w:eastAsia="ru-RU"/>
              </w:rPr>
              <w:t xml:space="preserve">, </w:t>
            </w:r>
            <w:r w:rsidR="00E45FCB">
              <w:rPr>
                <w:rFonts w:ascii="GHEA Grapalat" w:eastAsia="Times New Roman" w:hAnsi="GHEA Grapalat"/>
                <w:bCs/>
                <w:sz w:val="24"/>
                <w:szCs w:val="24"/>
                <w:lang w:val="hy-AM" w:eastAsia="ru-RU"/>
              </w:rPr>
              <w:t>ըստ էության</w:t>
            </w:r>
            <w:r w:rsidR="00410B2A">
              <w:rPr>
                <w:rFonts w:ascii="GHEA Grapalat" w:eastAsia="Times New Roman" w:hAnsi="GHEA Grapalat"/>
                <w:bCs/>
                <w:sz w:val="24"/>
                <w:szCs w:val="24"/>
                <w:lang w:val="hy-AM" w:eastAsia="ru-RU"/>
              </w:rPr>
              <w:t>,</w:t>
            </w:r>
            <w:r w:rsidR="00E45FCB">
              <w:rPr>
                <w:rFonts w:ascii="GHEA Grapalat" w:eastAsia="Times New Roman" w:hAnsi="GHEA Grapalat"/>
                <w:bCs/>
                <w:sz w:val="24"/>
                <w:szCs w:val="24"/>
                <w:lang w:val="hy-AM" w:eastAsia="ru-RU"/>
              </w:rPr>
              <w:t xml:space="preserve"> վատթարացնող բնույթ</w:t>
            </w:r>
            <w:r w:rsidR="00651798">
              <w:rPr>
                <w:rFonts w:ascii="GHEA Grapalat" w:eastAsia="Times New Roman" w:hAnsi="GHEA Grapalat"/>
                <w:bCs/>
                <w:sz w:val="24"/>
                <w:szCs w:val="24"/>
                <w:lang w:val="hy-AM" w:eastAsia="ru-RU"/>
              </w:rPr>
              <w:t>ից</w:t>
            </w:r>
            <w:r w:rsidR="00E504D5">
              <w:rPr>
                <w:rFonts w:ascii="GHEA Grapalat" w:eastAsia="Times New Roman" w:hAnsi="GHEA Grapalat"/>
                <w:bCs/>
                <w:sz w:val="24"/>
                <w:szCs w:val="24"/>
                <w:lang w:val="hy-AM" w:eastAsia="ru-RU"/>
              </w:rPr>
              <w:t>,</w:t>
            </w:r>
            <w:r w:rsidR="00D34073">
              <w:rPr>
                <w:rFonts w:ascii="GHEA Grapalat" w:eastAsia="Times New Roman" w:hAnsi="GHEA Grapalat"/>
                <w:bCs/>
                <w:sz w:val="24"/>
                <w:szCs w:val="24"/>
                <w:lang w:val="hy-AM" w:eastAsia="ru-RU"/>
              </w:rPr>
              <w:t xml:space="preserve"> կիրառելի են «Նորմատիվ իրավական ակտերի մասին» օրենք</w:t>
            </w:r>
            <w:r w:rsidR="00E504D5">
              <w:rPr>
                <w:rFonts w:ascii="GHEA Grapalat" w:eastAsia="Times New Roman" w:hAnsi="GHEA Grapalat"/>
                <w:bCs/>
                <w:sz w:val="24"/>
                <w:szCs w:val="24"/>
                <w:lang w:val="hy-AM" w:eastAsia="ru-RU"/>
              </w:rPr>
              <w:t xml:space="preserve">ի 28-րդ հոդվածով ամրագրված </w:t>
            </w:r>
            <w:r w:rsidR="00B02E9A">
              <w:rPr>
                <w:rFonts w:ascii="GHEA Grapalat" w:eastAsia="Times New Roman" w:hAnsi="GHEA Grapalat"/>
                <w:bCs/>
                <w:sz w:val="24"/>
                <w:szCs w:val="24"/>
                <w:lang w:val="hy-AM" w:eastAsia="ru-RU"/>
              </w:rPr>
              <w:t>դրույթները։</w:t>
            </w:r>
            <w:r w:rsidR="00D34073">
              <w:rPr>
                <w:rFonts w:ascii="GHEA Grapalat" w:eastAsia="Times New Roman" w:hAnsi="GHEA Grapalat"/>
                <w:bCs/>
                <w:sz w:val="24"/>
                <w:szCs w:val="24"/>
                <w:lang w:val="hy-AM" w:eastAsia="ru-RU"/>
              </w:rPr>
              <w:t xml:space="preserve"> </w:t>
            </w:r>
          </w:p>
        </w:tc>
      </w:tr>
      <w:tr w:rsidR="00FF2349" w:rsidRPr="001B7674" w14:paraId="4EF1F25F" w14:textId="77777777" w:rsidTr="007F28E0">
        <w:trPr>
          <w:trHeight w:val="145"/>
          <w:tblCellSpacing w:w="0" w:type="dxa"/>
          <w:jc w:val="center"/>
        </w:trPr>
        <w:tc>
          <w:tcPr>
            <w:tcW w:w="11932" w:type="dxa"/>
            <w:gridSpan w:val="5"/>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4513BE28" w14:textId="77777777" w:rsidR="00FF2349" w:rsidRPr="00F87E68" w:rsidRDefault="00FF2349" w:rsidP="007F28E0">
            <w:pPr>
              <w:spacing w:before="100" w:beforeAutospacing="1" w:after="100" w:afterAutospacing="1" w:line="276" w:lineRule="auto"/>
              <w:jc w:val="center"/>
              <w:rPr>
                <w:rFonts w:ascii="GHEA Grapalat" w:eastAsia="Times New Roman" w:hAnsi="GHEA Grapalat"/>
                <w:b/>
                <w:color w:val="000000"/>
                <w:sz w:val="24"/>
                <w:szCs w:val="24"/>
                <w:highlight w:val="yellow"/>
                <w:lang w:val="hy-AM" w:eastAsia="ru-RU"/>
              </w:rPr>
            </w:pPr>
            <w:r>
              <w:rPr>
                <w:rFonts w:ascii="GHEA Grapalat" w:eastAsia="Times New Roman" w:hAnsi="GHEA Grapalat"/>
                <w:b/>
                <w:color w:val="000000"/>
                <w:sz w:val="24"/>
                <w:szCs w:val="24"/>
                <w:lang w:val="hy-AM" w:eastAsia="ru-RU"/>
              </w:rPr>
              <w:t>8</w:t>
            </w:r>
            <w:r w:rsidRPr="00F87E68">
              <w:rPr>
                <w:rFonts w:ascii="GHEA Grapalat" w:eastAsia="Times New Roman" w:hAnsi="GHEA Grapalat"/>
                <w:b/>
                <w:color w:val="000000"/>
                <w:sz w:val="24"/>
                <w:szCs w:val="24"/>
                <w:lang w:val="hy-AM" w:eastAsia="ru-RU"/>
              </w:rPr>
              <w:t xml:space="preserve">. </w:t>
            </w:r>
            <w:r w:rsidRPr="000267F9">
              <w:rPr>
                <w:rFonts w:ascii="GHEA Grapalat" w:eastAsia="Times New Roman" w:hAnsi="GHEA Grapalat"/>
                <w:b/>
                <w:color w:val="000000"/>
                <w:sz w:val="24"/>
                <w:szCs w:val="24"/>
                <w:lang w:val="hy-AM" w:eastAsia="ru-RU"/>
              </w:rPr>
              <w:t>ՀՀ միջուկային անվտանգության կարգավորման կոմիտե</w:t>
            </w:r>
          </w:p>
        </w:tc>
        <w:tc>
          <w:tcPr>
            <w:tcW w:w="2702" w:type="dxa"/>
            <w:tcBorders>
              <w:top w:val="outset" w:sz="6" w:space="0" w:color="auto"/>
              <w:left w:val="outset" w:sz="6" w:space="0" w:color="auto"/>
              <w:bottom w:val="outset" w:sz="6" w:space="0" w:color="auto"/>
              <w:right w:val="outset" w:sz="6" w:space="0" w:color="auto"/>
            </w:tcBorders>
            <w:shd w:val="clear" w:color="auto" w:fill="D0D0D0"/>
            <w:vAlign w:val="center"/>
          </w:tcPr>
          <w:p w14:paraId="2172DF6C" w14:textId="77777777" w:rsidR="00FF2349" w:rsidRPr="001B7674" w:rsidRDefault="00FF2349" w:rsidP="007F28E0">
            <w:pPr>
              <w:spacing w:after="0" w:line="276" w:lineRule="auto"/>
              <w:jc w:val="center"/>
              <w:rPr>
                <w:rFonts w:ascii="GHEA Grapalat" w:eastAsia="Times New Roman" w:hAnsi="GHEA Grapalat"/>
                <w:b/>
                <w:color w:val="000000"/>
                <w:sz w:val="24"/>
                <w:szCs w:val="24"/>
                <w:lang w:val="hy-AM" w:eastAsia="ru-RU"/>
              </w:rPr>
            </w:pPr>
            <w:r>
              <w:rPr>
                <w:rFonts w:ascii="GHEA Grapalat" w:eastAsia="Times New Roman" w:hAnsi="GHEA Grapalat"/>
                <w:b/>
                <w:color w:val="000000"/>
                <w:sz w:val="24"/>
                <w:szCs w:val="24"/>
                <w:lang w:eastAsia="ru-RU"/>
              </w:rPr>
              <w:t>28.11.2025թ.</w:t>
            </w:r>
          </w:p>
        </w:tc>
      </w:tr>
      <w:tr w:rsidR="00FF2349" w:rsidRPr="001B7674" w14:paraId="66BFDA6C" w14:textId="77777777" w:rsidTr="007F28E0">
        <w:trPr>
          <w:trHeight w:val="145"/>
          <w:tblCellSpacing w:w="0" w:type="dxa"/>
          <w:jc w:val="center"/>
        </w:trPr>
        <w:tc>
          <w:tcPr>
            <w:tcW w:w="11932" w:type="dxa"/>
            <w:gridSpan w:val="5"/>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32EC12EF" w14:textId="77777777" w:rsidR="00FF2349" w:rsidRPr="00F87E68" w:rsidRDefault="00FF2349" w:rsidP="007F28E0">
            <w:pPr>
              <w:spacing w:after="0" w:line="276" w:lineRule="auto"/>
              <w:rPr>
                <w:rFonts w:ascii="GHEA Grapalat" w:eastAsia="Times New Roman" w:hAnsi="GHEA Grapalat"/>
                <w:b/>
                <w:color w:val="000000"/>
                <w:sz w:val="24"/>
                <w:szCs w:val="24"/>
                <w:highlight w:val="yellow"/>
                <w:lang w:val="hy-AM" w:eastAsia="ru-RU"/>
              </w:rPr>
            </w:pPr>
          </w:p>
        </w:tc>
        <w:tc>
          <w:tcPr>
            <w:tcW w:w="2702" w:type="dxa"/>
            <w:tcBorders>
              <w:top w:val="outset" w:sz="6" w:space="0" w:color="auto"/>
              <w:left w:val="outset" w:sz="6" w:space="0" w:color="auto"/>
              <w:bottom w:val="outset" w:sz="6" w:space="0" w:color="auto"/>
              <w:right w:val="outset" w:sz="6" w:space="0" w:color="auto"/>
            </w:tcBorders>
            <w:shd w:val="clear" w:color="auto" w:fill="D0D0D0"/>
            <w:vAlign w:val="center"/>
          </w:tcPr>
          <w:p w14:paraId="259F2E4C" w14:textId="77777777" w:rsidR="00FF2349" w:rsidRPr="001B7674" w:rsidRDefault="00FF2349" w:rsidP="007F28E0">
            <w:pPr>
              <w:spacing w:after="0" w:line="276" w:lineRule="auto"/>
              <w:jc w:val="center"/>
              <w:rPr>
                <w:rFonts w:ascii="GHEA Grapalat" w:eastAsia="Times New Roman" w:hAnsi="GHEA Grapalat"/>
                <w:b/>
                <w:color w:val="000000"/>
                <w:sz w:val="24"/>
                <w:szCs w:val="24"/>
                <w:lang w:eastAsia="ru-RU"/>
              </w:rPr>
            </w:pPr>
            <w:r w:rsidRPr="001B7674">
              <w:rPr>
                <w:rFonts w:ascii="GHEA Grapalat" w:eastAsia="Times New Roman" w:hAnsi="GHEA Grapalat"/>
                <w:b/>
                <w:color w:val="000000"/>
                <w:sz w:val="24"/>
                <w:szCs w:val="24"/>
                <w:lang w:eastAsia="ru-RU"/>
              </w:rPr>
              <w:t>№</w:t>
            </w:r>
            <w:r w:rsidRPr="00B67E47">
              <w:rPr>
                <w:rFonts w:ascii="GHEA Grapalat" w:eastAsia="Times New Roman" w:hAnsi="GHEA Grapalat"/>
                <w:b/>
                <w:color w:val="000000"/>
                <w:sz w:val="24"/>
                <w:szCs w:val="24"/>
                <w:lang w:eastAsia="ru-RU"/>
              </w:rPr>
              <w:t>01/04/1833-2025</w:t>
            </w:r>
          </w:p>
        </w:tc>
      </w:tr>
      <w:tr w:rsidR="00FF2349" w:rsidRPr="003A10EF" w14:paraId="0C573120" w14:textId="77777777" w:rsidTr="007F28E0">
        <w:trPr>
          <w:trHeight w:val="471"/>
          <w:tblCellSpacing w:w="0" w:type="dxa"/>
          <w:jc w:val="center"/>
        </w:trPr>
        <w:tc>
          <w:tcPr>
            <w:tcW w:w="7680" w:type="dxa"/>
            <w:tcBorders>
              <w:top w:val="outset" w:sz="6" w:space="0" w:color="auto"/>
              <w:left w:val="outset" w:sz="6" w:space="0" w:color="auto"/>
              <w:bottom w:val="outset" w:sz="6" w:space="0" w:color="auto"/>
              <w:right w:val="outset" w:sz="6" w:space="0" w:color="auto"/>
            </w:tcBorders>
            <w:shd w:val="clear" w:color="auto" w:fill="FFFFFF"/>
          </w:tcPr>
          <w:p w14:paraId="692B3FA4" w14:textId="77777777" w:rsidR="00FF2349" w:rsidRPr="00F87E68" w:rsidRDefault="00FF2349" w:rsidP="007F28E0">
            <w:pPr>
              <w:pStyle w:val="namak"/>
              <w:tabs>
                <w:tab w:val="left" w:pos="840"/>
              </w:tabs>
              <w:spacing w:line="276" w:lineRule="auto"/>
              <w:ind w:left="160" w:right="200" w:firstLine="237"/>
              <w:rPr>
                <w:lang w:val="hy-AM"/>
              </w:rPr>
            </w:pPr>
            <w:r w:rsidRPr="00F87E68">
              <w:rPr>
                <w:color w:val="000000"/>
                <w:lang w:val="hy-AM"/>
              </w:rPr>
              <w:t>Դիտողություններ և առաջարկություններ չունի։</w:t>
            </w:r>
          </w:p>
        </w:tc>
        <w:tc>
          <w:tcPr>
            <w:tcW w:w="6954" w:type="dxa"/>
            <w:gridSpan w:val="5"/>
            <w:tcBorders>
              <w:top w:val="outset" w:sz="6" w:space="0" w:color="auto"/>
              <w:left w:val="outset" w:sz="6" w:space="0" w:color="auto"/>
              <w:bottom w:val="outset" w:sz="6" w:space="0" w:color="auto"/>
              <w:right w:val="outset" w:sz="6" w:space="0" w:color="auto"/>
            </w:tcBorders>
            <w:shd w:val="clear" w:color="auto" w:fill="FFFFFF"/>
          </w:tcPr>
          <w:p w14:paraId="3B3571B0" w14:textId="77777777" w:rsidR="00FF2349" w:rsidRPr="00F87E68" w:rsidRDefault="00FF2349" w:rsidP="007F28E0">
            <w:pPr>
              <w:tabs>
                <w:tab w:val="center" w:pos="3668"/>
              </w:tabs>
              <w:autoSpaceDE w:val="0"/>
              <w:autoSpaceDN w:val="0"/>
              <w:adjustRightInd w:val="0"/>
              <w:spacing w:after="0" w:line="240" w:lineRule="auto"/>
              <w:ind w:left="130" w:right="130" w:firstLine="360"/>
              <w:jc w:val="both"/>
              <w:rPr>
                <w:rFonts w:ascii="GHEA Grapalat" w:eastAsia="Times New Roman" w:hAnsi="GHEA Grapalat"/>
                <w:b/>
                <w:sz w:val="24"/>
                <w:szCs w:val="24"/>
                <w:highlight w:val="yellow"/>
                <w:lang w:val="hy-AM" w:eastAsia="ru-RU"/>
              </w:rPr>
            </w:pPr>
          </w:p>
        </w:tc>
      </w:tr>
      <w:tr w:rsidR="00FF2349" w:rsidRPr="001B7674" w14:paraId="340B8AE3" w14:textId="77777777" w:rsidTr="007F28E0">
        <w:trPr>
          <w:trHeight w:val="145"/>
          <w:tblCellSpacing w:w="0" w:type="dxa"/>
          <w:jc w:val="center"/>
        </w:trPr>
        <w:tc>
          <w:tcPr>
            <w:tcW w:w="11932" w:type="dxa"/>
            <w:gridSpan w:val="5"/>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08045758" w14:textId="77777777" w:rsidR="00FF2349" w:rsidRPr="00F87E68" w:rsidRDefault="00FF2349" w:rsidP="007F28E0">
            <w:pPr>
              <w:spacing w:before="100" w:beforeAutospacing="1" w:after="100" w:afterAutospacing="1" w:line="276" w:lineRule="auto"/>
              <w:jc w:val="center"/>
              <w:rPr>
                <w:rFonts w:ascii="GHEA Grapalat" w:eastAsia="Times New Roman" w:hAnsi="GHEA Grapalat"/>
                <w:b/>
                <w:color w:val="000000"/>
                <w:sz w:val="24"/>
                <w:szCs w:val="24"/>
                <w:highlight w:val="yellow"/>
                <w:lang w:val="hy-AM" w:eastAsia="ru-RU"/>
              </w:rPr>
            </w:pPr>
            <w:r>
              <w:rPr>
                <w:rFonts w:ascii="GHEA Grapalat" w:eastAsia="Times New Roman" w:hAnsi="GHEA Grapalat"/>
                <w:b/>
                <w:color w:val="000000"/>
                <w:sz w:val="24"/>
                <w:szCs w:val="24"/>
                <w:lang w:val="hy-AM" w:eastAsia="ru-RU"/>
              </w:rPr>
              <w:t>9</w:t>
            </w:r>
            <w:r w:rsidRPr="00F87E68">
              <w:rPr>
                <w:rFonts w:ascii="GHEA Grapalat" w:eastAsia="Times New Roman" w:hAnsi="GHEA Grapalat"/>
                <w:b/>
                <w:color w:val="000000"/>
                <w:sz w:val="24"/>
                <w:szCs w:val="24"/>
                <w:lang w:val="hy-AM" w:eastAsia="ru-RU"/>
              </w:rPr>
              <w:t xml:space="preserve">. </w:t>
            </w:r>
            <w:r>
              <w:rPr>
                <w:rFonts w:ascii="GHEA Grapalat" w:eastAsia="Times New Roman" w:hAnsi="GHEA Grapalat"/>
                <w:b/>
                <w:color w:val="000000"/>
                <w:sz w:val="24"/>
                <w:szCs w:val="24"/>
                <w:lang w:val="hy-AM" w:eastAsia="ru-RU"/>
              </w:rPr>
              <w:t>ՀՀ պետական եկամուտների</w:t>
            </w:r>
            <w:r w:rsidRPr="000267F9">
              <w:rPr>
                <w:rFonts w:ascii="GHEA Grapalat" w:eastAsia="Times New Roman" w:hAnsi="GHEA Grapalat"/>
                <w:b/>
                <w:color w:val="000000"/>
                <w:sz w:val="24"/>
                <w:szCs w:val="24"/>
                <w:lang w:val="hy-AM" w:eastAsia="ru-RU"/>
              </w:rPr>
              <w:t xml:space="preserve"> կոմիտե</w:t>
            </w:r>
          </w:p>
        </w:tc>
        <w:tc>
          <w:tcPr>
            <w:tcW w:w="2702" w:type="dxa"/>
            <w:tcBorders>
              <w:top w:val="outset" w:sz="6" w:space="0" w:color="auto"/>
              <w:left w:val="outset" w:sz="6" w:space="0" w:color="auto"/>
              <w:bottom w:val="outset" w:sz="6" w:space="0" w:color="auto"/>
              <w:right w:val="outset" w:sz="6" w:space="0" w:color="auto"/>
            </w:tcBorders>
            <w:shd w:val="clear" w:color="auto" w:fill="D0D0D0"/>
            <w:vAlign w:val="center"/>
          </w:tcPr>
          <w:p w14:paraId="29977FB8" w14:textId="77777777" w:rsidR="00FF2349" w:rsidRPr="001B7674" w:rsidRDefault="00FF2349" w:rsidP="007F28E0">
            <w:pPr>
              <w:spacing w:after="0" w:line="276" w:lineRule="auto"/>
              <w:jc w:val="center"/>
              <w:rPr>
                <w:rFonts w:ascii="GHEA Grapalat" w:eastAsia="Times New Roman" w:hAnsi="GHEA Grapalat"/>
                <w:b/>
                <w:color w:val="000000"/>
                <w:sz w:val="24"/>
                <w:szCs w:val="24"/>
                <w:lang w:val="hy-AM" w:eastAsia="ru-RU"/>
              </w:rPr>
            </w:pPr>
            <w:r>
              <w:rPr>
                <w:rFonts w:ascii="GHEA Grapalat" w:eastAsia="Times New Roman" w:hAnsi="GHEA Grapalat"/>
                <w:b/>
                <w:color w:val="000000"/>
                <w:sz w:val="24"/>
                <w:szCs w:val="24"/>
                <w:lang w:val="hy-AM" w:eastAsia="ru-RU"/>
              </w:rPr>
              <w:t>08</w:t>
            </w:r>
            <w:r>
              <w:rPr>
                <w:rFonts w:ascii="GHEA Grapalat" w:eastAsia="Times New Roman" w:hAnsi="GHEA Grapalat"/>
                <w:b/>
                <w:color w:val="000000"/>
                <w:sz w:val="24"/>
                <w:szCs w:val="24"/>
                <w:lang w:eastAsia="ru-RU"/>
              </w:rPr>
              <w:t>.12.2025թ.</w:t>
            </w:r>
          </w:p>
        </w:tc>
      </w:tr>
      <w:tr w:rsidR="00FF2349" w:rsidRPr="001B7674" w14:paraId="30D0B50B" w14:textId="77777777" w:rsidTr="007F28E0">
        <w:trPr>
          <w:trHeight w:val="145"/>
          <w:tblCellSpacing w:w="0" w:type="dxa"/>
          <w:jc w:val="center"/>
        </w:trPr>
        <w:tc>
          <w:tcPr>
            <w:tcW w:w="11932" w:type="dxa"/>
            <w:gridSpan w:val="5"/>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39DC0686" w14:textId="77777777" w:rsidR="00FF2349" w:rsidRPr="00F87E68" w:rsidRDefault="00FF2349" w:rsidP="007F28E0">
            <w:pPr>
              <w:spacing w:after="0" w:line="276" w:lineRule="auto"/>
              <w:rPr>
                <w:rFonts w:ascii="GHEA Grapalat" w:eastAsia="Times New Roman" w:hAnsi="GHEA Grapalat"/>
                <w:b/>
                <w:color w:val="000000"/>
                <w:sz w:val="24"/>
                <w:szCs w:val="24"/>
                <w:highlight w:val="yellow"/>
                <w:lang w:val="hy-AM" w:eastAsia="ru-RU"/>
              </w:rPr>
            </w:pPr>
          </w:p>
        </w:tc>
        <w:tc>
          <w:tcPr>
            <w:tcW w:w="2702" w:type="dxa"/>
            <w:tcBorders>
              <w:top w:val="outset" w:sz="6" w:space="0" w:color="auto"/>
              <w:left w:val="outset" w:sz="6" w:space="0" w:color="auto"/>
              <w:bottom w:val="outset" w:sz="6" w:space="0" w:color="auto"/>
              <w:right w:val="outset" w:sz="6" w:space="0" w:color="auto"/>
            </w:tcBorders>
            <w:shd w:val="clear" w:color="auto" w:fill="D0D0D0"/>
            <w:vAlign w:val="center"/>
          </w:tcPr>
          <w:p w14:paraId="48F31746" w14:textId="77777777" w:rsidR="00FF2349" w:rsidRPr="001B7674" w:rsidRDefault="00FF2349" w:rsidP="007F28E0">
            <w:pPr>
              <w:spacing w:after="0" w:line="276" w:lineRule="auto"/>
              <w:jc w:val="center"/>
              <w:rPr>
                <w:rFonts w:ascii="GHEA Grapalat" w:eastAsia="Times New Roman" w:hAnsi="GHEA Grapalat"/>
                <w:b/>
                <w:color w:val="000000"/>
                <w:sz w:val="24"/>
                <w:szCs w:val="24"/>
                <w:lang w:eastAsia="ru-RU"/>
              </w:rPr>
            </w:pPr>
            <w:r w:rsidRPr="001B7674">
              <w:rPr>
                <w:rFonts w:ascii="GHEA Grapalat" w:eastAsia="Times New Roman" w:hAnsi="GHEA Grapalat"/>
                <w:b/>
                <w:color w:val="000000"/>
                <w:sz w:val="24"/>
                <w:szCs w:val="24"/>
                <w:lang w:eastAsia="ru-RU"/>
              </w:rPr>
              <w:t>№</w:t>
            </w:r>
            <w:r w:rsidRPr="00AB73B3">
              <w:rPr>
                <w:rFonts w:ascii="GHEA Grapalat" w:eastAsia="Times New Roman" w:hAnsi="GHEA Grapalat"/>
                <w:b/>
                <w:color w:val="000000"/>
                <w:sz w:val="24"/>
                <w:szCs w:val="24"/>
                <w:lang w:eastAsia="ru-RU"/>
              </w:rPr>
              <w:t>01/3-4/73912-2025</w:t>
            </w:r>
          </w:p>
        </w:tc>
      </w:tr>
      <w:tr w:rsidR="00FF2349" w:rsidRPr="001F12F0" w14:paraId="7829566B" w14:textId="77777777" w:rsidTr="007F28E0">
        <w:trPr>
          <w:trHeight w:val="471"/>
          <w:tblCellSpacing w:w="0" w:type="dxa"/>
          <w:jc w:val="center"/>
        </w:trPr>
        <w:tc>
          <w:tcPr>
            <w:tcW w:w="7680" w:type="dxa"/>
            <w:tcBorders>
              <w:top w:val="outset" w:sz="6" w:space="0" w:color="auto"/>
              <w:left w:val="outset" w:sz="6" w:space="0" w:color="auto"/>
              <w:bottom w:val="outset" w:sz="6" w:space="0" w:color="auto"/>
              <w:right w:val="outset" w:sz="6" w:space="0" w:color="auto"/>
            </w:tcBorders>
            <w:shd w:val="clear" w:color="auto" w:fill="FFFFFF"/>
          </w:tcPr>
          <w:p w14:paraId="51BE2DF4" w14:textId="77777777" w:rsidR="00FF2349" w:rsidRPr="00513F85" w:rsidRDefault="00FF2349" w:rsidP="007F28E0">
            <w:pPr>
              <w:spacing w:after="0" w:line="360" w:lineRule="auto"/>
              <w:ind w:left="156" w:right="108" w:firstLine="380"/>
              <w:jc w:val="both"/>
              <w:rPr>
                <w:rFonts w:ascii="GHEA Grapalat" w:hAnsi="GHEA Grapalat"/>
                <w:spacing w:val="-4"/>
                <w:sz w:val="24"/>
                <w:szCs w:val="24"/>
                <w:lang w:val="hy-AM"/>
              </w:rPr>
            </w:pPr>
            <w:r>
              <w:rPr>
                <w:rFonts w:ascii="GHEA Grapalat" w:hAnsi="GHEA Grapalat" w:cs="Sylfaen"/>
                <w:noProof/>
                <w:sz w:val="24"/>
                <w:szCs w:val="24"/>
                <w:lang w:val="hy-AM"/>
              </w:rPr>
              <w:t>1</w:t>
            </w:r>
            <w:r>
              <w:rPr>
                <w:rFonts w:ascii="GHEA Grapalat" w:hAnsi="GHEA Grapalat" w:cs="Sylfaen"/>
                <w:noProof/>
                <w:sz w:val="24"/>
                <w:szCs w:val="24"/>
              </w:rPr>
              <w:t xml:space="preserve">. </w:t>
            </w:r>
            <w:r w:rsidRPr="00513F85">
              <w:rPr>
                <w:rFonts w:ascii="GHEA Grapalat" w:hAnsi="GHEA Grapalat" w:cs="Sylfaen"/>
                <w:noProof/>
                <w:sz w:val="24"/>
                <w:szCs w:val="24"/>
                <w:lang w:val="hy-AM"/>
              </w:rPr>
              <w:t xml:space="preserve">«Լիցենզավորման մասին» օրենքում լրացում կատարելու մասին» օրենքի նախագծով </w:t>
            </w:r>
            <w:r w:rsidRPr="00513F85">
              <w:rPr>
                <w:rFonts w:ascii="GHEA Grapalat" w:hAnsi="GHEA Grapalat" w:cs="Arial"/>
                <w:spacing w:val="-4"/>
                <w:sz w:val="24"/>
                <w:szCs w:val="24"/>
                <w:lang w:val="hy-AM"/>
              </w:rPr>
              <w:t>«Լիցենզավորման մասին» օրենքի 43-րդ հոդվածի 2-րդ մասում լիցենզավորման ենթակա գործունեության տեսակների աղյուսակի 8-րդ</w:t>
            </w:r>
            <w:r w:rsidRPr="00513F85">
              <w:rPr>
                <w:rFonts w:ascii="GHEA Grapalat" w:hAnsi="GHEA Grapalat"/>
                <w:spacing w:val="-4"/>
                <w:sz w:val="24"/>
                <w:szCs w:val="24"/>
                <w:lang w:val="hy-AM"/>
              </w:rPr>
              <w:t xml:space="preserve"> բաժինը լրացվում է նոր 2</w:t>
            </w:r>
            <w:r w:rsidRPr="00513F85">
              <w:rPr>
                <w:rFonts w:ascii="MS Mincho" w:eastAsia="MS Mincho" w:hAnsi="MS Mincho" w:cs="MS Mincho" w:hint="eastAsia"/>
                <w:spacing w:val="-4"/>
                <w:sz w:val="24"/>
                <w:szCs w:val="24"/>
                <w:lang w:val="hy-AM"/>
              </w:rPr>
              <w:t>․</w:t>
            </w:r>
            <w:r w:rsidRPr="00513F85">
              <w:rPr>
                <w:rFonts w:ascii="GHEA Grapalat" w:hAnsi="GHEA Grapalat"/>
                <w:spacing w:val="-4"/>
                <w:sz w:val="24"/>
                <w:szCs w:val="24"/>
                <w:lang w:val="hy-AM"/>
              </w:rPr>
              <w:t xml:space="preserve">1-ին կետով, որի համաձայն՝ </w:t>
            </w:r>
            <w:r w:rsidRPr="00513F85">
              <w:rPr>
                <w:rFonts w:ascii="GHEA Grapalat" w:hAnsi="GHEA Grapalat" w:cs="Arial"/>
                <w:spacing w:val="-4"/>
                <w:sz w:val="24"/>
                <w:szCs w:val="24"/>
                <w:lang w:val="hy-AM"/>
              </w:rPr>
              <w:t>«</w:t>
            </w:r>
            <w:r w:rsidRPr="00513F85">
              <w:rPr>
                <w:rFonts w:ascii="GHEA Grapalat" w:hAnsi="GHEA Grapalat"/>
                <w:spacing w:val="-4"/>
                <w:sz w:val="24"/>
                <w:szCs w:val="24"/>
                <w:lang w:val="hy-AM"/>
              </w:rPr>
              <w:t>էներգիայի պահեստավորում</w:t>
            </w:r>
            <w:r w:rsidRPr="00513F85">
              <w:rPr>
                <w:rFonts w:ascii="GHEA Grapalat" w:hAnsi="GHEA Grapalat"/>
                <w:noProof/>
                <w:sz w:val="24"/>
                <w:szCs w:val="24"/>
                <w:lang w:val="hy-AM"/>
              </w:rPr>
              <w:t>»</w:t>
            </w:r>
            <w:r w:rsidRPr="00513F85">
              <w:rPr>
                <w:rFonts w:ascii="GHEA Grapalat" w:hAnsi="GHEA Grapalat"/>
                <w:spacing w:val="-4"/>
                <w:sz w:val="24"/>
                <w:szCs w:val="24"/>
                <w:lang w:val="hy-AM"/>
              </w:rPr>
              <w:t xml:space="preserve"> գործունեությունը հանդիսանում է լիցենզավորման ենթակա գործունեություն:</w:t>
            </w:r>
          </w:p>
          <w:p w14:paraId="07F5C402" w14:textId="77777777" w:rsidR="00FF2349" w:rsidRPr="00513F85" w:rsidRDefault="00FF2349" w:rsidP="007F28E0">
            <w:pPr>
              <w:spacing w:after="0" w:line="360" w:lineRule="auto"/>
              <w:ind w:left="156" w:right="108" w:firstLine="446"/>
              <w:jc w:val="both"/>
              <w:rPr>
                <w:rFonts w:ascii="GHEA Grapalat" w:hAnsi="GHEA Grapalat" w:cs="Arial"/>
                <w:spacing w:val="-4"/>
                <w:sz w:val="24"/>
                <w:szCs w:val="24"/>
                <w:lang w:val="hy-AM"/>
              </w:rPr>
            </w:pPr>
            <w:r w:rsidRPr="00513F85">
              <w:rPr>
                <w:rFonts w:ascii="GHEA Grapalat" w:hAnsi="GHEA Grapalat"/>
                <w:spacing w:val="-4"/>
                <w:sz w:val="24"/>
                <w:szCs w:val="24"/>
                <w:lang w:val="hy-AM"/>
              </w:rPr>
              <w:t xml:space="preserve">«Պետական տուրքի մասին» օրենքում լրացում կատարելու մասին» օրենքի նախագծով </w:t>
            </w:r>
            <w:r w:rsidRPr="00513F85">
              <w:rPr>
                <w:rFonts w:ascii="GHEA Grapalat" w:hAnsi="GHEA Grapalat" w:cs="Arial"/>
                <w:spacing w:val="-4"/>
                <w:sz w:val="24"/>
                <w:szCs w:val="24"/>
                <w:lang w:val="hy-AM"/>
              </w:rPr>
              <w:t>«Պետական տուրքի մասին» օրենքի 19-րդ հոդվածի 7-րդ բաժինը լրացվում է 7.16-րդ կետով, որի համաձայն՝ նախատեսվում են սահմանել նոր պահեստավորող հզորությունների կառուցման (վերակառուցման) ժամանակահատվածի համար տարեկան պետական տուրք, ելնելով՝ դրանց դրվածքային հզորությունից։</w:t>
            </w:r>
            <w:r>
              <w:rPr>
                <w:rFonts w:ascii="GHEA Grapalat" w:hAnsi="GHEA Grapalat" w:cs="Arial"/>
                <w:spacing w:val="-4"/>
                <w:sz w:val="24"/>
                <w:szCs w:val="24"/>
                <w:lang w:val="hy-AM"/>
              </w:rPr>
              <w:t xml:space="preserve"> </w:t>
            </w:r>
            <w:r w:rsidRPr="00513F85">
              <w:rPr>
                <w:rFonts w:ascii="GHEA Grapalat" w:hAnsi="GHEA Grapalat" w:cs="Sylfaen"/>
                <w:bCs/>
                <w:sz w:val="24"/>
                <w:szCs w:val="24"/>
                <w:lang w:val="hy-AM"/>
              </w:rPr>
              <w:t xml:space="preserve">Վերոգրյալի հետ կապված՝ հարկ է հստակեցնել, որ եթե կազմակերպությանը տրվելու է </w:t>
            </w:r>
            <w:r w:rsidRPr="00513F85">
              <w:rPr>
                <w:rFonts w:ascii="GHEA Grapalat" w:hAnsi="GHEA Grapalat" w:cs="Arial"/>
                <w:spacing w:val="-4"/>
                <w:sz w:val="24"/>
                <w:szCs w:val="24"/>
                <w:lang w:val="hy-AM"/>
              </w:rPr>
              <w:t>«</w:t>
            </w:r>
            <w:r w:rsidRPr="00513F85">
              <w:rPr>
                <w:rFonts w:ascii="GHEA Grapalat" w:hAnsi="GHEA Grapalat"/>
                <w:spacing w:val="-4"/>
                <w:sz w:val="24"/>
                <w:szCs w:val="24"/>
                <w:lang w:val="hy-AM"/>
              </w:rPr>
              <w:t>էներգիայի պահեստավորում</w:t>
            </w:r>
            <w:r w:rsidRPr="00513F85">
              <w:rPr>
                <w:rFonts w:ascii="GHEA Grapalat" w:hAnsi="GHEA Grapalat"/>
                <w:noProof/>
                <w:sz w:val="24"/>
                <w:szCs w:val="24"/>
                <w:lang w:val="hy-AM"/>
              </w:rPr>
              <w:t xml:space="preserve">» գործունեության տեսակի համար մեկ լիցենզիա, ապա ինչ կարգով է որոշվելու վճարման ենթակա պետական տուրքի գումարը, հաշվի առնելով, որ </w:t>
            </w:r>
            <w:r w:rsidRPr="00513F85">
              <w:rPr>
                <w:rFonts w:ascii="GHEA Grapalat" w:hAnsi="GHEA Grapalat" w:cs="Arial"/>
                <w:spacing w:val="-4"/>
                <w:sz w:val="24"/>
                <w:szCs w:val="24"/>
                <w:lang w:val="hy-AM"/>
              </w:rPr>
              <w:t xml:space="preserve">պահեստավորող հզորությունների կառուցման (վերակառուցման) ժամանակահատվածի համար տարբեր հզորությունների մասով նախատեսվում են տարեկան պետական տուրքի </w:t>
            </w:r>
            <w:r w:rsidRPr="00513F85">
              <w:rPr>
                <w:rFonts w:ascii="GHEA Grapalat" w:hAnsi="GHEA Grapalat"/>
                <w:noProof/>
                <w:sz w:val="24"/>
                <w:szCs w:val="24"/>
                <w:lang w:val="hy-AM"/>
              </w:rPr>
              <w:t xml:space="preserve">տարբեր դրույքաչափեր։ Մասնավորապես՝ </w:t>
            </w:r>
            <w:r w:rsidRPr="00513F85">
              <w:rPr>
                <w:rFonts w:ascii="GHEA Grapalat" w:hAnsi="GHEA Grapalat" w:cs="Arial"/>
                <w:spacing w:val="-4"/>
                <w:sz w:val="24"/>
                <w:szCs w:val="24"/>
                <w:lang w:val="hy-AM"/>
              </w:rPr>
              <w:t xml:space="preserve">պահեստավորող հզորությունների կառուցման (վերակառուցման) </w:t>
            </w:r>
            <w:r w:rsidRPr="00513F85">
              <w:rPr>
                <w:rFonts w:ascii="GHEA Grapalat" w:hAnsi="GHEA Grapalat" w:cs="Arial"/>
                <w:spacing w:val="-4"/>
                <w:sz w:val="24"/>
                <w:szCs w:val="24"/>
                <w:lang w:val="hy-AM"/>
              </w:rPr>
              <w:lastRenderedPageBreak/>
              <w:t xml:space="preserve">ժամանակահատվածի համար տարբեր հզորությունների մասով նախատեսվում է </w:t>
            </w:r>
            <w:r w:rsidRPr="00513F85">
              <w:rPr>
                <w:rFonts w:ascii="GHEA Grapalat" w:hAnsi="GHEA Grapalat"/>
                <w:noProof/>
                <w:sz w:val="24"/>
                <w:szCs w:val="24"/>
                <w:lang w:val="hy-AM"/>
              </w:rPr>
              <w:t>լիցենզիաներին կից սահմանել առանձին ներդիրներ,  թե նախատեսվում է այլ կարգ:</w:t>
            </w:r>
          </w:p>
        </w:tc>
        <w:tc>
          <w:tcPr>
            <w:tcW w:w="6954" w:type="dxa"/>
            <w:gridSpan w:val="5"/>
            <w:tcBorders>
              <w:top w:val="outset" w:sz="6" w:space="0" w:color="auto"/>
              <w:left w:val="outset" w:sz="6" w:space="0" w:color="auto"/>
              <w:bottom w:val="outset" w:sz="6" w:space="0" w:color="auto"/>
              <w:right w:val="outset" w:sz="6" w:space="0" w:color="auto"/>
            </w:tcBorders>
            <w:shd w:val="clear" w:color="auto" w:fill="FFFFFF"/>
          </w:tcPr>
          <w:p w14:paraId="7A6D3672" w14:textId="77777777" w:rsidR="00FF2349" w:rsidRDefault="00FF2349" w:rsidP="007F28E0">
            <w:pPr>
              <w:tabs>
                <w:tab w:val="center" w:pos="3668"/>
              </w:tabs>
              <w:autoSpaceDE w:val="0"/>
              <w:autoSpaceDN w:val="0"/>
              <w:adjustRightInd w:val="0"/>
              <w:spacing w:after="0" w:line="360" w:lineRule="auto"/>
              <w:ind w:left="130" w:right="130" w:firstLine="360"/>
              <w:jc w:val="both"/>
              <w:rPr>
                <w:rFonts w:ascii="GHEA Grapalat" w:eastAsia="Times New Roman" w:hAnsi="GHEA Grapalat"/>
                <w:bCs/>
                <w:sz w:val="24"/>
                <w:szCs w:val="24"/>
                <w:lang w:val="hy-AM" w:eastAsia="ru-RU"/>
              </w:rPr>
            </w:pPr>
            <w:r>
              <w:rPr>
                <w:rFonts w:ascii="GHEA Grapalat" w:eastAsia="Times New Roman" w:hAnsi="GHEA Grapalat"/>
                <w:bCs/>
                <w:sz w:val="24"/>
                <w:szCs w:val="24"/>
                <w:lang w:val="hy-AM" w:eastAsia="ru-RU"/>
              </w:rPr>
              <w:lastRenderedPageBreak/>
              <w:t>Չի ընդունվել։</w:t>
            </w:r>
          </w:p>
          <w:p w14:paraId="4ACEBCAF" w14:textId="3B4C65E4" w:rsidR="00FF2349" w:rsidRPr="00EE3D45" w:rsidRDefault="00FF2349" w:rsidP="007F28E0">
            <w:pPr>
              <w:tabs>
                <w:tab w:val="center" w:pos="3668"/>
              </w:tabs>
              <w:autoSpaceDE w:val="0"/>
              <w:autoSpaceDN w:val="0"/>
              <w:adjustRightInd w:val="0"/>
              <w:spacing w:after="0" w:line="360" w:lineRule="auto"/>
              <w:ind w:left="130" w:right="130" w:firstLine="360"/>
              <w:jc w:val="both"/>
              <w:rPr>
                <w:rFonts w:ascii="GHEA Grapalat" w:eastAsia="Times New Roman" w:hAnsi="GHEA Grapalat"/>
                <w:bCs/>
                <w:sz w:val="24"/>
                <w:szCs w:val="24"/>
                <w:highlight w:val="yellow"/>
                <w:lang w:val="hy-AM" w:eastAsia="ru-RU"/>
              </w:rPr>
            </w:pPr>
            <w:r>
              <w:rPr>
                <w:rFonts w:ascii="GHEA Grapalat" w:eastAsia="Times New Roman" w:hAnsi="GHEA Grapalat"/>
                <w:bCs/>
                <w:sz w:val="24"/>
                <w:szCs w:val="24"/>
                <w:lang w:val="hy-AM" w:eastAsia="ru-RU"/>
              </w:rPr>
              <w:t>Յ</w:t>
            </w:r>
            <w:r w:rsidRPr="00EE3D45">
              <w:rPr>
                <w:rFonts w:ascii="GHEA Grapalat" w:eastAsia="Times New Roman" w:hAnsi="GHEA Grapalat"/>
                <w:bCs/>
                <w:sz w:val="24"/>
                <w:szCs w:val="24"/>
                <w:lang w:val="hy-AM" w:eastAsia="ru-RU"/>
              </w:rPr>
              <w:t>ուրաքանչյուր կայանի համար տրվելու է առանձին</w:t>
            </w:r>
            <w:r>
              <w:rPr>
                <w:rFonts w:ascii="GHEA Grapalat" w:eastAsia="Times New Roman" w:hAnsi="GHEA Grapalat"/>
                <w:bCs/>
                <w:sz w:val="24"/>
                <w:szCs w:val="24"/>
                <w:lang w:val="hy-AM" w:eastAsia="ru-RU"/>
              </w:rPr>
              <w:t xml:space="preserve"> պահեստավորման</w:t>
            </w:r>
            <w:r w:rsidRPr="00EE3D45">
              <w:rPr>
                <w:rFonts w:ascii="GHEA Grapalat" w:eastAsia="Times New Roman" w:hAnsi="GHEA Grapalat"/>
                <w:bCs/>
                <w:sz w:val="24"/>
                <w:szCs w:val="24"/>
                <w:lang w:val="hy-AM" w:eastAsia="ru-RU"/>
              </w:rPr>
              <w:t xml:space="preserve"> լիցենզիա</w:t>
            </w:r>
            <w:r>
              <w:rPr>
                <w:rFonts w:ascii="GHEA Grapalat" w:eastAsia="Times New Roman" w:hAnsi="GHEA Grapalat"/>
                <w:bCs/>
                <w:sz w:val="24"/>
                <w:szCs w:val="24"/>
                <w:lang w:val="hy-AM" w:eastAsia="ru-RU"/>
              </w:rPr>
              <w:t>՝</w:t>
            </w:r>
            <w:r w:rsidRPr="00EE3D45">
              <w:rPr>
                <w:rFonts w:ascii="GHEA Grapalat" w:eastAsia="Times New Roman" w:hAnsi="GHEA Grapalat"/>
                <w:bCs/>
                <w:sz w:val="24"/>
                <w:szCs w:val="24"/>
                <w:lang w:val="hy-AM" w:eastAsia="ru-RU"/>
              </w:rPr>
              <w:t xml:space="preserve"> կայանի հզորության հստակ մատնանշմամբ</w:t>
            </w:r>
            <w:r>
              <w:rPr>
                <w:rFonts w:ascii="GHEA Grapalat" w:eastAsia="Times New Roman" w:hAnsi="GHEA Grapalat"/>
                <w:bCs/>
                <w:sz w:val="24"/>
                <w:szCs w:val="24"/>
                <w:lang w:val="hy-AM" w:eastAsia="ru-RU"/>
              </w:rPr>
              <w:t>, ինչպես ներկայումս արվում է էլեկտրական էներգիայի արտադրության լիցենզիաների պարագայում։</w:t>
            </w:r>
          </w:p>
        </w:tc>
      </w:tr>
      <w:tr w:rsidR="00FF2349" w:rsidRPr="001F12F0" w14:paraId="78962D8D" w14:textId="77777777" w:rsidTr="007F28E0">
        <w:trPr>
          <w:trHeight w:val="471"/>
          <w:tblCellSpacing w:w="0" w:type="dxa"/>
          <w:jc w:val="center"/>
        </w:trPr>
        <w:tc>
          <w:tcPr>
            <w:tcW w:w="7680" w:type="dxa"/>
            <w:tcBorders>
              <w:top w:val="outset" w:sz="6" w:space="0" w:color="auto"/>
              <w:left w:val="outset" w:sz="6" w:space="0" w:color="auto"/>
              <w:bottom w:val="outset" w:sz="6" w:space="0" w:color="auto"/>
              <w:right w:val="outset" w:sz="6" w:space="0" w:color="auto"/>
            </w:tcBorders>
            <w:shd w:val="clear" w:color="auto" w:fill="FFFFFF"/>
          </w:tcPr>
          <w:p w14:paraId="64E546B2" w14:textId="77777777" w:rsidR="00FF2349" w:rsidRDefault="00FF2349" w:rsidP="007F28E0">
            <w:pPr>
              <w:spacing w:after="0" w:line="360" w:lineRule="auto"/>
              <w:ind w:left="158" w:right="115" w:firstLine="374"/>
              <w:jc w:val="both"/>
              <w:rPr>
                <w:rFonts w:ascii="GHEA Grapalat" w:hAnsi="GHEA Grapalat" w:cs="Sylfaen"/>
                <w:noProof/>
                <w:sz w:val="24"/>
                <w:szCs w:val="24"/>
                <w:lang w:val="hy-AM"/>
              </w:rPr>
            </w:pPr>
            <w:r>
              <w:rPr>
                <w:rFonts w:ascii="GHEA Grapalat" w:hAnsi="GHEA Grapalat" w:cs="Sylfaen"/>
                <w:noProof/>
                <w:sz w:val="24"/>
                <w:szCs w:val="24"/>
                <w:lang w:val="hy-AM"/>
              </w:rPr>
              <w:t xml:space="preserve">2. </w:t>
            </w:r>
            <w:r w:rsidRPr="0018472A">
              <w:rPr>
                <w:rFonts w:ascii="GHEA Grapalat" w:hAnsi="GHEA Grapalat" w:cs="Sylfaen"/>
                <w:noProof/>
                <w:sz w:val="24"/>
                <w:szCs w:val="24"/>
                <w:lang w:val="hy-AM"/>
              </w:rPr>
              <w:t xml:space="preserve">«Էներգետիկայի մասին» Հայաստանի Հանրապետության օրենքում փոփոխություններ և լրացումներ կատարելու մասին» ՀՀ օրենքի նախագծի վերաբերյալ հայտնում ենք, որ նախագծի 2-րդ հոդվածով առաջարկվում է «Էներգետիկայի մասին» ՀՀ օրենքի 4-րդ հոդվածը րացնել 12.1-ին և 12.2-րդ կետերով: Մասնավորապես, սահմանվում է, որ էներգիայի պահեստավորման երաշխիքը էներգիայի պահեստավորման լիցենզիա ունեցող անձի կողմից մատուցված էներգիայի պահեստավորման ծառայության պարտադիր ձեռքբերման իրավունք է: Միաժամանակ, նախագծի 15-րդ հոդվածով լրացվող 35.1-ին հոդվածի 2-րդ մասով սահմանվում է, որ էներգիայի պահեստավորման լիցենզիան տրվում է էներգիայի պահեստավորման երաշխիքով կամ առանց երաշխիքի: Վերոգրյալից պարզ չէ, թե էներգիայի պահեստավորման լիցենզիա ունեցող անձի համար արդյոք պարտադիր է էներգիայի պահեստավորման երաշխիք ձեռքբերելը, թե վերջինս կարող է նաև հրաժարվել դրանից: Եթե այո, ապա լրացուցիչ պարզաբանման կարիք ունեն այն դեպքերը, որի պարագայում անձը կարող է հրաժարվել երաշխիքից: </w:t>
            </w:r>
          </w:p>
          <w:p w14:paraId="4AD6165F" w14:textId="77777777" w:rsidR="00FF2349" w:rsidRDefault="00FF2349" w:rsidP="007F28E0">
            <w:pPr>
              <w:spacing w:after="0" w:line="360" w:lineRule="auto"/>
              <w:ind w:left="158" w:right="115" w:firstLine="374"/>
              <w:jc w:val="both"/>
              <w:rPr>
                <w:rFonts w:ascii="GHEA Grapalat" w:hAnsi="GHEA Grapalat" w:cs="Sylfaen"/>
                <w:noProof/>
                <w:sz w:val="24"/>
                <w:szCs w:val="24"/>
                <w:lang w:val="hy-AM"/>
              </w:rPr>
            </w:pPr>
          </w:p>
          <w:p w14:paraId="12251015" w14:textId="77777777" w:rsidR="00FF2349" w:rsidRDefault="00FF2349" w:rsidP="007F28E0">
            <w:pPr>
              <w:spacing w:after="0" w:line="360" w:lineRule="auto"/>
              <w:ind w:left="158" w:right="115" w:firstLine="374"/>
              <w:jc w:val="both"/>
              <w:rPr>
                <w:rFonts w:ascii="GHEA Grapalat" w:hAnsi="GHEA Grapalat" w:cs="Sylfaen"/>
                <w:noProof/>
                <w:sz w:val="24"/>
                <w:szCs w:val="24"/>
                <w:lang w:val="hy-AM"/>
              </w:rPr>
            </w:pPr>
          </w:p>
          <w:p w14:paraId="32E6B9BD" w14:textId="77777777" w:rsidR="00FF2349" w:rsidRDefault="00FF2349" w:rsidP="007F28E0">
            <w:pPr>
              <w:spacing w:after="0" w:line="360" w:lineRule="auto"/>
              <w:ind w:left="158" w:right="115" w:firstLine="374"/>
              <w:jc w:val="both"/>
              <w:rPr>
                <w:rFonts w:ascii="GHEA Grapalat" w:hAnsi="GHEA Grapalat" w:cs="Sylfaen"/>
                <w:noProof/>
                <w:sz w:val="24"/>
                <w:szCs w:val="24"/>
                <w:lang w:val="hy-AM"/>
              </w:rPr>
            </w:pPr>
          </w:p>
          <w:p w14:paraId="587065C5" w14:textId="77777777" w:rsidR="00FF2349" w:rsidRDefault="00FF2349" w:rsidP="007F28E0">
            <w:pPr>
              <w:spacing w:after="0" w:line="360" w:lineRule="auto"/>
              <w:ind w:left="158" w:right="115" w:firstLine="374"/>
              <w:jc w:val="both"/>
              <w:rPr>
                <w:rFonts w:ascii="GHEA Grapalat" w:hAnsi="GHEA Grapalat" w:cs="Sylfaen"/>
                <w:noProof/>
                <w:sz w:val="24"/>
                <w:szCs w:val="24"/>
                <w:lang w:val="hy-AM"/>
              </w:rPr>
            </w:pPr>
          </w:p>
          <w:p w14:paraId="6AFD15CC" w14:textId="77777777" w:rsidR="00FF2349" w:rsidRDefault="00FF2349" w:rsidP="007F28E0">
            <w:pPr>
              <w:spacing w:after="0" w:line="360" w:lineRule="auto"/>
              <w:ind w:left="158" w:right="115" w:firstLine="374"/>
              <w:jc w:val="both"/>
              <w:rPr>
                <w:rFonts w:ascii="GHEA Grapalat" w:hAnsi="GHEA Grapalat" w:cs="Sylfaen"/>
                <w:noProof/>
                <w:sz w:val="24"/>
                <w:szCs w:val="24"/>
                <w:lang w:val="hy-AM"/>
              </w:rPr>
            </w:pPr>
          </w:p>
          <w:p w14:paraId="0A3A2E25" w14:textId="77777777" w:rsidR="00FF2349" w:rsidRDefault="00FF2349" w:rsidP="007F28E0">
            <w:pPr>
              <w:spacing w:after="0" w:line="360" w:lineRule="auto"/>
              <w:ind w:left="158" w:right="115" w:firstLine="374"/>
              <w:jc w:val="both"/>
              <w:rPr>
                <w:rFonts w:ascii="GHEA Grapalat" w:hAnsi="GHEA Grapalat" w:cs="Sylfaen"/>
                <w:noProof/>
                <w:sz w:val="24"/>
                <w:szCs w:val="24"/>
                <w:lang w:val="hy-AM"/>
              </w:rPr>
            </w:pPr>
          </w:p>
          <w:p w14:paraId="7508FECE" w14:textId="77777777" w:rsidR="00FF2349" w:rsidRDefault="00FF2349" w:rsidP="007F28E0">
            <w:pPr>
              <w:spacing w:after="0" w:line="360" w:lineRule="auto"/>
              <w:ind w:left="158" w:right="115" w:firstLine="374"/>
              <w:jc w:val="both"/>
              <w:rPr>
                <w:rFonts w:ascii="GHEA Grapalat" w:hAnsi="GHEA Grapalat" w:cs="Sylfaen"/>
                <w:noProof/>
                <w:sz w:val="24"/>
                <w:szCs w:val="24"/>
                <w:lang w:val="hy-AM"/>
              </w:rPr>
            </w:pPr>
          </w:p>
          <w:p w14:paraId="385009E4" w14:textId="77777777" w:rsidR="008725E9" w:rsidRPr="0018472A" w:rsidRDefault="008725E9" w:rsidP="007F28E0">
            <w:pPr>
              <w:spacing w:after="0" w:line="360" w:lineRule="auto"/>
              <w:ind w:left="158" w:right="115" w:firstLine="374"/>
              <w:jc w:val="both"/>
              <w:rPr>
                <w:rFonts w:ascii="GHEA Grapalat" w:hAnsi="GHEA Grapalat" w:cs="Sylfaen"/>
                <w:noProof/>
                <w:sz w:val="24"/>
                <w:szCs w:val="24"/>
                <w:lang w:val="hy-AM"/>
              </w:rPr>
            </w:pPr>
          </w:p>
          <w:p w14:paraId="0551F21B" w14:textId="77777777" w:rsidR="00FF2349" w:rsidRPr="0018472A" w:rsidRDefault="00FF2349" w:rsidP="007F28E0">
            <w:pPr>
              <w:pStyle w:val="namak"/>
              <w:tabs>
                <w:tab w:val="left" w:pos="840"/>
              </w:tabs>
              <w:spacing w:line="360" w:lineRule="auto"/>
              <w:ind w:left="158" w:right="115" w:firstLine="374"/>
              <w:rPr>
                <w:rFonts w:eastAsia="Calibri" w:cs="Sylfaen"/>
                <w:noProof/>
                <w:spacing w:val="0"/>
                <w:lang w:val="hy-AM" w:eastAsia="en-US"/>
              </w:rPr>
            </w:pPr>
            <w:r w:rsidRPr="0018472A">
              <w:rPr>
                <w:rFonts w:eastAsia="Calibri" w:cs="Sylfaen"/>
                <w:noProof/>
                <w:spacing w:val="0"/>
                <w:lang w:val="hy-AM" w:eastAsia="en-US"/>
              </w:rPr>
              <w:t>Նախագծի 15-րդ հոդվածով առաջարկվում է «Էլեկտրաէներգիայի պահեստավորում» գործունեության տեսակը սահմանել որպես լիցենզավորման ենթակա գործունեություն: Արդյունքում ստացվում է, որ կազմակերպությանը, միաժամանակ, պետք է տրամադրվի երկու լիցենզիա՝ էլեկտրաէներգիայի արտադրության և էներգիայի պահեստավորման համար: Այդ առումով, առաջարկվում է հստակեցնել, թե պետական տուրքը վճարվելու է գործունեության յուրաքանչյուր տեսակի համար առանձին, թե ամբողջը դիտվելու է որպես գործունեության մեկ տեսակ:</w:t>
            </w:r>
          </w:p>
        </w:tc>
        <w:tc>
          <w:tcPr>
            <w:tcW w:w="6954" w:type="dxa"/>
            <w:gridSpan w:val="5"/>
            <w:tcBorders>
              <w:top w:val="outset" w:sz="6" w:space="0" w:color="auto"/>
              <w:left w:val="outset" w:sz="6" w:space="0" w:color="auto"/>
              <w:bottom w:val="outset" w:sz="6" w:space="0" w:color="auto"/>
              <w:right w:val="outset" w:sz="6" w:space="0" w:color="auto"/>
            </w:tcBorders>
            <w:shd w:val="clear" w:color="auto" w:fill="FFFFFF"/>
          </w:tcPr>
          <w:p w14:paraId="33C1B6C6" w14:textId="77777777" w:rsidR="00FF2349" w:rsidRDefault="00FF2349" w:rsidP="007F28E0">
            <w:pPr>
              <w:tabs>
                <w:tab w:val="center" w:pos="3668"/>
              </w:tabs>
              <w:autoSpaceDE w:val="0"/>
              <w:autoSpaceDN w:val="0"/>
              <w:adjustRightInd w:val="0"/>
              <w:spacing w:after="0" w:line="360" w:lineRule="auto"/>
              <w:ind w:left="130" w:right="130" w:firstLine="360"/>
              <w:jc w:val="both"/>
              <w:rPr>
                <w:rFonts w:ascii="GHEA Grapalat" w:eastAsia="Times New Roman" w:hAnsi="GHEA Grapalat"/>
                <w:bCs/>
                <w:sz w:val="24"/>
                <w:szCs w:val="24"/>
                <w:lang w:val="hy-AM" w:eastAsia="ru-RU"/>
              </w:rPr>
            </w:pPr>
            <w:r>
              <w:rPr>
                <w:rFonts w:ascii="GHEA Grapalat" w:eastAsia="Times New Roman" w:hAnsi="GHEA Grapalat"/>
                <w:bCs/>
                <w:sz w:val="24"/>
                <w:szCs w:val="24"/>
                <w:lang w:val="hy-AM" w:eastAsia="ru-RU"/>
              </w:rPr>
              <w:lastRenderedPageBreak/>
              <w:t>Չի ընդունվել։</w:t>
            </w:r>
          </w:p>
          <w:p w14:paraId="298D8FEA" w14:textId="77777777" w:rsidR="00FF2349" w:rsidRPr="006832D8" w:rsidRDefault="00FF2349" w:rsidP="007F28E0">
            <w:pPr>
              <w:tabs>
                <w:tab w:val="center" w:pos="3668"/>
              </w:tabs>
              <w:autoSpaceDE w:val="0"/>
              <w:autoSpaceDN w:val="0"/>
              <w:adjustRightInd w:val="0"/>
              <w:spacing w:after="0" w:line="360" w:lineRule="auto"/>
              <w:ind w:left="130" w:right="130" w:firstLine="360"/>
              <w:jc w:val="both"/>
              <w:rPr>
                <w:rFonts w:ascii="GHEA Grapalat" w:eastAsia="Times New Roman" w:hAnsi="GHEA Grapalat"/>
                <w:bCs/>
                <w:sz w:val="24"/>
                <w:szCs w:val="24"/>
                <w:lang w:val="hy-AM" w:eastAsia="ru-RU"/>
              </w:rPr>
            </w:pPr>
            <w:r>
              <w:rPr>
                <w:rFonts w:ascii="GHEA Grapalat" w:eastAsia="Times New Roman" w:hAnsi="GHEA Grapalat"/>
                <w:bCs/>
                <w:sz w:val="24"/>
                <w:szCs w:val="24"/>
                <w:lang w:val="hy-AM" w:eastAsia="ru-RU"/>
              </w:rPr>
              <w:t>Համապատասխան կարգավորումներ արդեն իսկ առկա են նախագծում։ Մասնավորապես</w:t>
            </w:r>
            <w:r w:rsidRPr="00FF2349">
              <w:rPr>
                <w:rFonts w:ascii="GHEA Grapalat" w:eastAsia="Times New Roman" w:hAnsi="GHEA Grapalat"/>
                <w:bCs/>
                <w:sz w:val="24"/>
                <w:szCs w:val="24"/>
                <w:lang w:val="hy-AM" w:eastAsia="ru-RU"/>
              </w:rPr>
              <w:t>.</w:t>
            </w:r>
          </w:p>
          <w:p w14:paraId="36D6D083" w14:textId="77777777" w:rsidR="00FF2349" w:rsidRDefault="00FF2349" w:rsidP="007F28E0">
            <w:pPr>
              <w:tabs>
                <w:tab w:val="center" w:pos="3668"/>
              </w:tabs>
              <w:autoSpaceDE w:val="0"/>
              <w:autoSpaceDN w:val="0"/>
              <w:adjustRightInd w:val="0"/>
              <w:spacing w:after="0" w:line="360" w:lineRule="auto"/>
              <w:ind w:left="130" w:right="130" w:firstLine="360"/>
              <w:jc w:val="both"/>
              <w:rPr>
                <w:rFonts w:ascii="GHEA Grapalat" w:hAnsi="GHEA Grapalat"/>
                <w:color w:val="000000"/>
                <w:sz w:val="24"/>
                <w:szCs w:val="24"/>
                <w:lang w:val="hy-AM"/>
              </w:rPr>
            </w:pPr>
            <w:r>
              <w:rPr>
                <w:rFonts w:ascii="GHEA Grapalat" w:hAnsi="GHEA Grapalat"/>
                <w:color w:val="000000"/>
                <w:sz w:val="24"/>
                <w:szCs w:val="24"/>
                <w:lang w:val="hy-AM"/>
              </w:rPr>
              <w:t>Նախագծի 15-րդ հոդվածով «Էներգետիկայի մասին» օրենքում լրացվող 35</w:t>
            </w:r>
            <w:r w:rsidRPr="001C54DF">
              <w:rPr>
                <w:rFonts w:ascii="GHEA Grapalat" w:hAnsi="GHEA Grapalat"/>
                <w:color w:val="000000"/>
                <w:sz w:val="24"/>
                <w:szCs w:val="24"/>
                <w:lang w:val="hy-AM"/>
              </w:rPr>
              <w:t>.1</w:t>
            </w:r>
            <w:r>
              <w:rPr>
                <w:rFonts w:ascii="GHEA Grapalat" w:hAnsi="GHEA Grapalat"/>
                <w:color w:val="000000"/>
                <w:sz w:val="24"/>
                <w:szCs w:val="24"/>
                <w:lang w:val="hy-AM"/>
              </w:rPr>
              <w:t>-ին հոդվածի 2-րդ մասի համաձայն՝ է</w:t>
            </w:r>
            <w:r w:rsidRPr="001C54DF">
              <w:rPr>
                <w:rFonts w:ascii="GHEA Grapalat" w:hAnsi="GHEA Grapalat"/>
                <w:color w:val="000000"/>
                <w:sz w:val="24"/>
                <w:szCs w:val="24"/>
                <w:lang w:val="hy-AM"/>
              </w:rPr>
              <w:t xml:space="preserve">ներգիայի պահեստավորման լիցենզիան տրվում է էներգիայի պահեստավորման երաշխիքով </w:t>
            </w:r>
            <w:r w:rsidRPr="00B70BA1">
              <w:rPr>
                <w:rFonts w:ascii="GHEA Grapalat" w:hAnsi="GHEA Grapalat"/>
                <w:b/>
                <w:bCs/>
                <w:color w:val="000000"/>
                <w:sz w:val="24"/>
                <w:szCs w:val="24"/>
                <w:lang w:val="hy-AM"/>
              </w:rPr>
              <w:t>կամ առանց այդ երաշխիքի՝ նման լիցենզիա ստանալու մտադրություն ունեցող անձի կողմից երաշխիքից՝ հանձնաժողովի սահմանած կարգին համապատասխան հրաժարվելու դեպքում</w:t>
            </w:r>
            <w:r w:rsidRPr="001C54DF">
              <w:rPr>
                <w:rFonts w:ascii="GHEA Grapalat" w:hAnsi="GHEA Grapalat"/>
                <w:color w:val="000000"/>
                <w:sz w:val="24"/>
                <w:szCs w:val="24"/>
                <w:lang w:val="hy-AM"/>
              </w:rPr>
              <w:t>։</w:t>
            </w:r>
            <w:r>
              <w:rPr>
                <w:rFonts w:ascii="GHEA Grapalat" w:hAnsi="GHEA Grapalat"/>
                <w:color w:val="000000"/>
                <w:sz w:val="24"/>
                <w:szCs w:val="24"/>
                <w:lang w:val="hy-AM"/>
              </w:rPr>
              <w:t xml:space="preserve"> </w:t>
            </w:r>
          </w:p>
          <w:p w14:paraId="6A09F686" w14:textId="1E91DF36" w:rsidR="00FF2349" w:rsidRDefault="00FF2349" w:rsidP="007F28E0">
            <w:pPr>
              <w:tabs>
                <w:tab w:val="center" w:pos="3668"/>
              </w:tabs>
              <w:autoSpaceDE w:val="0"/>
              <w:autoSpaceDN w:val="0"/>
              <w:adjustRightInd w:val="0"/>
              <w:spacing w:after="0" w:line="360" w:lineRule="auto"/>
              <w:ind w:left="130" w:right="130" w:firstLine="360"/>
              <w:jc w:val="both"/>
              <w:rPr>
                <w:rFonts w:ascii="GHEA Grapalat" w:hAnsi="GHEA Grapalat"/>
                <w:color w:val="000000"/>
                <w:sz w:val="24"/>
                <w:szCs w:val="24"/>
                <w:lang w:val="hy-AM"/>
              </w:rPr>
            </w:pPr>
            <w:r>
              <w:rPr>
                <w:rFonts w:ascii="GHEA Grapalat" w:hAnsi="GHEA Grapalat"/>
                <w:color w:val="000000"/>
                <w:sz w:val="24"/>
                <w:szCs w:val="24"/>
                <w:lang w:val="hy-AM"/>
              </w:rPr>
              <w:t xml:space="preserve">Միաժամանակ, նախագծով բնագավառում Կառավարության լիազորած մարմնին իրավասություն է վերապահվում առաջարկ ներկայացնել ՀՀ հանրային ծառայությունները կարգավորող հանձնաժողովին </w:t>
            </w:r>
            <w:r w:rsidRPr="007C48D8">
              <w:rPr>
                <w:rFonts w:ascii="GHEA Grapalat" w:hAnsi="GHEA Grapalat"/>
                <w:color w:val="000000"/>
                <w:sz w:val="24"/>
                <w:szCs w:val="24"/>
                <w:lang w:val="hy-AM"/>
              </w:rPr>
              <w:t xml:space="preserve">մինչև 30 ՄՎտ </w:t>
            </w:r>
            <w:r w:rsidR="00995DA3">
              <w:rPr>
                <w:rFonts w:ascii="GHEA Grapalat" w:hAnsi="GHEA Grapalat"/>
                <w:color w:val="000000"/>
                <w:sz w:val="24"/>
                <w:szCs w:val="24"/>
                <w:lang w:val="hy-AM"/>
              </w:rPr>
              <w:t>տեղակայվող</w:t>
            </w:r>
            <w:r w:rsidRPr="007C48D8">
              <w:rPr>
                <w:rFonts w:ascii="GHEA Grapalat" w:hAnsi="GHEA Grapalat"/>
                <w:color w:val="000000"/>
                <w:sz w:val="24"/>
                <w:szCs w:val="24"/>
                <w:lang w:val="hy-AM"/>
              </w:rPr>
              <w:t xml:space="preserve"> հզորությամբ պահեստավորող կայաններում էներգիայի պահեստավորման՝ հանձնաժողովի կողմից տրամադրվող լիցենզիաների շրջանակներում </w:t>
            </w:r>
            <w:r w:rsidRPr="007C48D8">
              <w:rPr>
                <w:rFonts w:ascii="GHEA Grapalat" w:hAnsi="GHEA Grapalat"/>
                <w:color w:val="000000"/>
                <w:sz w:val="24"/>
                <w:szCs w:val="24"/>
                <w:lang w:val="hy-AM"/>
              </w:rPr>
              <w:lastRenderedPageBreak/>
              <w:t>գումարային հզորությունների առավելագույն չափաքանակների վերաբերյալ։</w:t>
            </w:r>
            <w:r>
              <w:rPr>
                <w:rFonts w:ascii="GHEA Grapalat" w:hAnsi="GHEA Grapalat"/>
                <w:color w:val="000000"/>
                <w:sz w:val="24"/>
                <w:szCs w:val="24"/>
                <w:lang w:val="hy-AM"/>
              </w:rPr>
              <w:t xml:space="preserve"> </w:t>
            </w:r>
          </w:p>
          <w:p w14:paraId="1B4350B8" w14:textId="77777777" w:rsidR="00FF2349" w:rsidRDefault="00FF2349" w:rsidP="007F28E0">
            <w:pPr>
              <w:tabs>
                <w:tab w:val="center" w:pos="3668"/>
              </w:tabs>
              <w:autoSpaceDE w:val="0"/>
              <w:autoSpaceDN w:val="0"/>
              <w:adjustRightInd w:val="0"/>
              <w:spacing w:after="0" w:line="360" w:lineRule="auto"/>
              <w:ind w:left="130" w:right="130" w:firstLine="360"/>
              <w:jc w:val="both"/>
              <w:rPr>
                <w:rFonts w:ascii="GHEA Grapalat" w:hAnsi="GHEA Grapalat"/>
                <w:color w:val="000000"/>
                <w:sz w:val="24"/>
                <w:szCs w:val="24"/>
                <w:lang w:val="hy-AM"/>
              </w:rPr>
            </w:pPr>
            <w:r>
              <w:rPr>
                <w:rFonts w:ascii="GHEA Grapalat" w:hAnsi="GHEA Grapalat"/>
                <w:color w:val="000000"/>
                <w:sz w:val="24"/>
                <w:szCs w:val="24"/>
                <w:lang w:val="hy-AM"/>
              </w:rPr>
              <w:t>Ուստի, մրցակցային պայմաններով համապատասխան լիցենզիաների չափաքանակի առկայության դեպքում, անձը կարող է  ստանալ առանց երաշխիքի էներգիայի պահեստավորման լիցենզիա, եթե հանձնաժողովի սահմանած կարգով հրաժարվի այդ երաշխիքից։</w:t>
            </w:r>
          </w:p>
          <w:p w14:paraId="007C54C0" w14:textId="77777777" w:rsidR="00FF2349" w:rsidRDefault="00FF2349" w:rsidP="007F28E0">
            <w:pPr>
              <w:tabs>
                <w:tab w:val="center" w:pos="3668"/>
              </w:tabs>
              <w:autoSpaceDE w:val="0"/>
              <w:autoSpaceDN w:val="0"/>
              <w:adjustRightInd w:val="0"/>
              <w:spacing w:after="0" w:line="360" w:lineRule="auto"/>
              <w:ind w:left="130" w:right="130" w:firstLine="360"/>
              <w:jc w:val="both"/>
              <w:rPr>
                <w:rFonts w:ascii="GHEA Grapalat" w:hAnsi="GHEA Grapalat"/>
                <w:color w:val="000000"/>
                <w:sz w:val="24"/>
                <w:szCs w:val="24"/>
                <w:lang w:val="hy-AM"/>
              </w:rPr>
            </w:pPr>
          </w:p>
          <w:p w14:paraId="3CCBFC2D" w14:textId="2846B263" w:rsidR="00FF2349" w:rsidRPr="001C54DF" w:rsidRDefault="00FF2349" w:rsidP="007F28E0">
            <w:pPr>
              <w:tabs>
                <w:tab w:val="center" w:pos="3668"/>
              </w:tabs>
              <w:autoSpaceDE w:val="0"/>
              <w:autoSpaceDN w:val="0"/>
              <w:adjustRightInd w:val="0"/>
              <w:spacing w:after="0" w:line="360" w:lineRule="auto"/>
              <w:ind w:left="130" w:right="130" w:firstLine="360"/>
              <w:jc w:val="both"/>
              <w:rPr>
                <w:rFonts w:ascii="GHEA Grapalat" w:hAnsi="GHEA Grapalat"/>
                <w:color w:val="000000"/>
                <w:sz w:val="24"/>
                <w:szCs w:val="24"/>
                <w:lang w:val="hy-AM"/>
              </w:rPr>
            </w:pPr>
            <w:r>
              <w:rPr>
                <w:rFonts w:ascii="GHEA Grapalat" w:hAnsi="GHEA Grapalat"/>
                <w:color w:val="000000"/>
                <w:sz w:val="24"/>
                <w:szCs w:val="24"/>
                <w:lang w:val="hy-AM"/>
              </w:rPr>
              <w:t>Էներգիայի պահեստավորումն ու էլեկտրական էներգիայի արտադրությունը միմյանցից էապես տարբեր գործունեության տեսակներ են, և դրանցից մեկի իրականացումը չի պահանջում նաև երկրորդի պարտադիր իրականացում։ Այդ գործունեություններից յուրաքանչյուրի իրականացման համար նախատեսվող կարգավորումների համաձայն՝ տրվելու են առանձին լիցենզիաներ՝ պետական տուրքի առանձին հաշվարկով՝ ըստ կայանների հզորության</w:t>
            </w:r>
            <w:r w:rsidR="00B403E0">
              <w:rPr>
                <w:rFonts w:ascii="GHEA Grapalat" w:hAnsi="GHEA Grapalat"/>
                <w:color w:val="000000"/>
                <w:sz w:val="24"/>
                <w:szCs w:val="24"/>
                <w:lang w:val="hy-AM"/>
              </w:rPr>
              <w:t xml:space="preserve"> </w:t>
            </w:r>
            <w:r w:rsidR="00B403E0" w:rsidRPr="00B403E0">
              <w:rPr>
                <w:rFonts w:ascii="GHEA Grapalat" w:hAnsi="GHEA Grapalat"/>
                <w:color w:val="000000"/>
                <w:sz w:val="24"/>
                <w:szCs w:val="24"/>
                <w:lang w:val="hy-AM"/>
              </w:rPr>
              <w:t>(</w:t>
            </w:r>
            <w:r w:rsidR="00B403E0">
              <w:rPr>
                <w:rFonts w:ascii="GHEA Grapalat" w:hAnsi="GHEA Grapalat"/>
                <w:color w:val="000000"/>
                <w:sz w:val="24"/>
                <w:szCs w:val="24"/>
                <w:lang w:val="hy-AM"/>
              </w:rPr>
              <w:t xml:space="preserve">ինչն արտացոլված է նաև </w:t>
            </w:r>
            <w:r w:rsidR="00EC16A1">
              <w:rPr>
                <w:rFonts w:ascii="GHEA Grapalat" w:hAnsi="GHEA Grapalat"/>
                <w:color w:val="000000"/>
                <w:sz w:val="24"/>
                <w:szCs w:val="24"/>
                <w:lang w:val="hy-AM"/>
              </w:rPr>
              <w:t xml:space="preserve">հարակից «Պետական տուրքի մասին» օրենքում </w:t>
            </w:r>
            <w:r w:rsidR="003C46A9">
              <w:rPr>
                <w:rFonts w:ascii="GHEA Grapalat" w:hAnsi="GHEA Grapalat"/>
                <w:color w:val="000000"/>
                <w:sz w:val="24"/>
                <w:szCs w:val="24"/>
                <w:lang w:val="hy-AM"/>
              </w:rPr>
              <w:t>լրացում կատարելու մասին» օրենքի նախագծում</w:t>
            </w:r>
            <w:r w:rsidR="00B403E0" w:rsidRPr="00B403E0">
              <w:rPr>
                <w:rFonts w:ascii="GHEA Grapalat" w:hAnsi="GHEA Grapalat"/>
                <w:color w:val="000000"/>
                <w:sz w:val="24"/>
                <w:szCs w:val="24"/>
                <w:lang w:val="hy-AM"/>
              </w:rPr>
              <w:t>)</w:t>
            </w:r>
            <w:r>
              <w:rPr>
                <w:rFonts w:ascii="GHEA Grapalat" w:hAnsi="GHEA Grapalat"/>
                <w:color w:val="000000"/>
                <w:sz w:val="24"/>
                <w:szCs w:val="24"/>
                <w:lang w:val="hy-AM"/>
              </w:rPr>
              <w:t>։</w:t>
            </w:r>
          </w:p>
        </w:tc>
      </w:tr>
      <w:tr w:rsidR="00FF2349" w:rsidRPr="00756D4C" w14:paraId="1549E328" w14:textId="77777777" w:rsidTr="007F28E0">
        <w:trPr>
          <w:trHeight w:val="145"/>
          <w:tblCellSpacing w:w="0" w:type="dxa"/>
          <w:jc w:val="center"/>
        </w:trPr>
        <w:tc>
          <w:tcPr>
            <w:tcW w:w="11932" w:type="dxa"/>
            <w:gridSpan w:val="5"/>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345E7269" w14:textId="77777777" w:rsidR="00FF2349" w:rsidRPr="00F87E68" w:rsidRDefault="00FF2349" w:rsidP="007F28E0">
            <w:pPr>
              <w:spacing w:before="100" w:beforeAutospacing="1" w:after="100" w:afterAutospacing="1" w:line="276" w:lineRule="auto"/>
              <w:jc w:val="center"/>
              <w:rPr>
                <w:rFonts w:ascii="GHEA Grapalat" w:eastAsia="Times New Roman" w:hAnsi="GHEA Grapalat"/>
                <w:b/>
                <w:color w:val="000000"/>
                <w:sz w:val="24"/>
                <w:szCs w:val="24"/>
                <w:lang w:val="hy-AM" w:eastAsia="ru-RU"/>
              </w:rPr>
            </w:pPr>
            <w:r>
              <w:rPr>
                <w:rFonts w:ascii="GHEA Grapalat" w:eastAsia="Times New Roman" w:hAnsi="GHEA Grapalat"/>
                <w:b/>
                <w:color w:val="000000"/>
                <w:sz w:val="24"/>
                <w:szCs w:val="24"/>
                <w:lang w:val="hy-AM" w:eastAsia="ru-RU"/>
              </w:rPr>
              <w:lastRenderedPageBreak/>
              <w:t>10</w:t>
            </w:r>
            <w:r w:rsidRPr="00F87E68">
              <w:rPr>
                <w:rFonts w:ascii="GHEA Grapalat" w:eastAsia="Times New Roman" w:hAnsi="GHEA Grapalat"/>
                <w:b/>
                <w:color w:val="000000"/>
                <w:sz w:val="24"/>
                <w:szCs w:val="24"/>
                <w:lang w:val="hy-AM" w:eastAsia="ru-RU"/>
              </w:rPr>
              <w:t xml:space="preserve">. Մրցակցության </w:t>
            </w:r>
            <w:r>
              <w:rPr>
                <w:rFonts w:ascii="GHEA Grapalat" w:eastAsia="Times New Roman" w:hAnsi="GHEA Grapalat"/>
                <w:b/>
                <w:color w:val="000000"/>
                <w:sz w:val="24"/>
                <w:szCs w:val="24"/>
                <w:lang w:val="hy-AM" w:eastAsia="ru-RU"/>
              </w:rPr>
              <w:t xml:space="preserve">և սպառողների շահերի </w:t>
            </w:r>
            <w:r w:rsidRPr="00F87E68">
              <w:rPr>
                <w:rFonts w:ascii="GHEA Grapalat" w:eastAsia="Times New Roman" w:hAnsi="GHEA Grapalat"/>
                <w:b/>
                <w:color w:val="000000"/>
                <w:sz w:val="24"/>
                <w:szCs w:val="24"/>
                <w:lang w:val="hy-AM" w:eastAsia="ru-RU"/>
              </w:rPr>
              <w:t>պաշտպանության հանձնաժողով</w:t>
            </w:r>
          </w:p>
        </w:tc>
        <w:tc>
          <w:tcPr>
            <w:tcW w:w="2702" w:type="dxa"/>
            <w:tcBorders>
              <w:top w:val="outset" w:sz="6" w:space="0" w:color="auto"/>
              <w:left w:val="outset" w:sz="6" w:space="0" w:color="auto"/>
              <w:bottom w:val="outset" w:sz="6" w:space="0" w:color="auto"/>
              <w:right w:val="outset" w:sz="6" w:space="0" w:color="auto"/>
            </w:tcBorders>
            <w:shd w:val="clear" w:color="auto" w:fill="D0D0D0"/>
            <w:vAlign w:val="center"/>
          </w:tcPr>
          <w:p w14:paraId="2657E71C" w14:textId="77777777" w:rsidR="00FF2349" w:rsidRPr="00756D4C" w:rsidRDefault="00FF2349" w:rsidP="007F28E0">
            <w:pPr>
              <w:spacing w:after="0" w:line="276" w:lineRule="auto"/>
              <w:jc w:val="center"/>
              <w:rPr>
                <w:rFonts w:ascii="GHEA Grapalat" w:eastAsia="Times New Roman" w:hAnsi="GHEA Grapalat"/>
                <w:b/>
                <w:color w:val="000000"/>
                <w:sz w:val="24"/>
                <w:szCs w:val="24"/>
                <w:lang w:val="hy-AM" w:eastAsia="ru-RU"/>
              </w:rPr>
            </w:pPr>
            <w:r>
              <w:rPr>
                <w:rFonts w:ascii="GHEA Grapalat" w:eastAsia="Times New Roman" w:hAnsi="GHEA Grapalat"/>
                <w:b/>
                <w:color w:val="000000"/>
                <w:sz w:val="24"/>
                <w:szCs w:val="24"/>
                <w:lang w:eastAsia="ru-RU"/>
              </w:rPr>
              <w:t>08.12.2025թ.</w:t>
            </w:r>
          </w:p>
        </w:tc>
      </w:tr>
      <w:tr w:rsidR="00FF2349" w:rsidRPr="00756D4C" w14:paraId="5B1360ED" w14:textId="77777777" w:rsidTr="007F28E0">
        <w:trPr>
          <w:trHeight w:val="145"/>
          <w:tblCellSpacing w:w="0" w:type="dxa"/>
          <w:jc w:val="center"/>
        </w:trPr>
        <w:tc>
          <w:tcPr>
            <w:tcW w:w="11932" w:type="dxa"/>
            <w:gridSpan w:val="5"/>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4E9C4208" w14:textId="77777777" w:rsidR="00FF2349" w:rsidRPr="00F87E68" w:rsidRDefault="00FF2349" w:rsidP="007F28E0">
            <w:pPr>
              <w:spacing w:after="0" w:line="276" w:lineRule="auto"/>
              <w:rPr>
                <w:rFonts w:ascii="GHEA Grapalat" w:eastAsia="Times New Roman" w:hAnsi="GHEA Grapalat"/>
                <w:b/>
                <w:color w:val="000000"/>
                <w:sz w:val="24"/>
                <w:szCs w:val="24"/>
                <w:lang w:val="hy-AM" w:eastAsia="ru-RU"/>
              </w:rPr>
            </w:pPr>
          </w:p>
        </w:tc>
        <w:tc>
          <w:tcPr>
            <w:tcW w:w="2702" w:type="dxa"/>
            <w:tcBorders>
              <w:top w:val="outset" w:sz="6" w:space="0" w:color="auto"/>
              <w:left w:val="outset" w:sz="6" w:space="0" w:color="auto"/>
              <w:bottom w:val="outset" w:sz="6" w:space="0" w:color="auto"/>
              <w:right w:val="outset" w:sz="6" w:space="0" w:color="auto"/>
            </w:tcBorders>
            <w:shd w:val="clear" w:color="auto" w:fill="D0D0D0"/>
            <w:vAlign w:val="center"/>
          </w:tcPr>
          <w:p w14:paraId="5B9E1834" w14:textId="77777777" w:rsidR="00FF2349" w:rsidRPr="00F87E68" w:rsidRDefault="00FF2349" w:rsidP="007F28E0">
            <w:pPr>
              <w:spacing w:after="0" w:line="276" w:lineRule="auto"/>
              <w:jc w:val="center"/>
              <w:rPr>
                <w:rFonts w:ascii="GHEA Grapalat" w:eastAsia="Times New Roman" w:hAnsi="GHEA Grapalat"/>
                <w:b/>
                <w:color w:val="000000"/>
                <w:sz w:val="24"/>
                <w:szCs w:val="24"/>
                <w:lang w:val="hy-AM" w:eastAsia="ru-RU"/>
              </w:rPr>
            </w:pPr>
            <w:r>
              <w:rPr>
                <w:rFonts w:ascii="GHEA Grapalat" w:eastAsia="Times New Roman" w:hAnsi="GHEA Grapalat"/>
                <w:b/>
                <w:color w:val="000000"/>
                <w:sz w:val="24"/>
                <w:szCs w:val="24"/>
                <w:lang w:val="hy-AM" w:eastAsia="ru-RU"/>
              </w:rPr>
              <w:t>№</w:t>
            </w:r>
            <w:r w:rsidRPr="00DB3FCC">
              <w:rPr>
                <w:rFonts w:ascii="GHEA Grapalat" w:eastAsia="Times New Roman" w:hAnsi="GHEA Grapalat"/>
                <w:b/>
                <w:color w:val="000000"/>
                <w:sz w:val="24"/>
                <w:szCs w:val="24"/>
                <w:lang w:eastAsia="ru-RU"/>
              </w:rPr>
              <w:t>ԳԳ/1414-2025</w:t>
            </w:r>
          </w:p>
        </w:tc>
      </w:tr>
      <w:tr w:rsidR="00FF2349" w:rsidRPr="00F87E68" w14:paraId="35815D08" w14:textId="77777777" w:rsidTr="007F28E0">
        <w:trPr>
          <w:trHeight w:val="471"/>
          <w:tblCellSpacing w:w="0" w:type="dxa"/>
          <w:jc w:val="center"/>
        </w:trPr>
        <w:tc>
          <w:tcPr>
            <w:tcW w:w="7680" w:type="dxa"/>
            <w:tcBorders>
              <w:top w:val="outset" w:sz="6" w:space="0" w:color="auto"/>
              <w:left w:val="outset" w:sz="6" w:space="0" w:color="auto"/>
              <w:bottom w:val="outset" w:sz="6" w:space="0" w:color="auto"/>
              <w:right w:val="outset" w:sz="6" w:space="0" w:color="auto"/>
            </w:tcBorders>
            <w:shd w:val="clear" w:color="auto" w:fill="FFFFFF"/>
          </w:tcPr>
          <w:p w14:paraId="117A3C5E" w14:textId="77777777" w:rsidR="00FF2349" w:rsidRPr="00F87E68" w:rsidRDefault="00FF2349" w:rsidP="007F28E0">
            <w:pPr>
              <w:autoSpaceDE w:val="0"/>
              <w:autoSpaceDN w:val="0"/>
              <w:adjustRightInd w:val="0"/>
              <w:spacing w:after="0" w:line="276" w:lineRule="auto"/>
              <w:ind w:left="153" w:right="159"/>
              <w:jc w:val="both"/>
              <w:rPr>
                <w:rFonts w:ascii="GHEA Grapalat" w:hAnsi="GHEA Grapalat"/>
                <w:color w:val="000000"/>
                <w:sz w:val="24"/>
                <w:szCs w:val="24"/>
              </w:rPr>
            </w:pPr>
            <w:r w:rsidRPr="00F87E68">
              <w:rPr>
                <w:rFonts w:ascii="GHEA Grapalat" w:hAnsi="GHEA Grapalat"/>
                <w:color w:val="000000"/>
                <w:sz w:val="24"/>
                <w:szCs w:val="24"/>
                <w:lang w:val="hy-AM"/>
              </w:rPr>
              <w:t>Դիտողություններ և առաջարկություններ չունի։</w:t>
            </w:r>
          </w:p>
        </w:tc>
        <w:tc>
          <w:tcPr>
            <w:tcW w:w="4252" w:type="dxa"/>
            <w:gridSpan w:val="4"/>
            <w:tcBorders>
              <w:top w:val="outset" w:sz="6" w:space="0" w:color="auto"/>
              <w:left w:val="outset" w:sz="6" w:space="0" w:color="auto"/>
              <w:bottom w:val="outset" w:sz="6" w:space="0" w:color="auto"/>
              <w:right w:val="nil"/>
            </w:tcBorders>
            <w:shd w:val="clear" w:color="auto" w:fill="FFFFFF"/>
            <w:hideMark/>
          </w:tcPr>
          <w:p w14:paraId="196A9494" w14:textId="77777777" w:rsidR="00FF2349" w:rsidRPr="00F87E68" w:rsidRDefault="00FF2349" w:rsidP="007F28E0">
            <w:pPr>
              <w:spacing w:after="0" w:line="276" w:lineRule="auto"/>
              <w:rPr>
                <w:rFonts w:ascii="GHEA Grapalat" w:eastAsia="Times New Roman" w:hAnsi="GHEA Grapalat"/>
                <w:b/>
                <w:color w:val="000000"/>
                <w:sz w:val="24"/>
                <w:szCs w:val="24"/>
                <w:lang w:val="hy-AM" w:eastAsia="ru-RU"/>
              </w:rPr>
            </w:pPr>
            <w:r w:rsidRPr="00F87E68">
              <w:rPr>
                <w:rFonts w:eastAsia="Times New Roman" w:cs="Calibri"/>
                <w:b/>
                <w:color w:val="000000"/>
                <w:sz w:val="24"/>
                <w:szCs w:val="24"/>
                <w:lang w:val="hy-AM" w:eastAsia="ru-RU"/>
              </w:rPr>
              <w:t> </w:t>
            </w:r>
          </w:p>
        </w:tc>
        <w:tc>
          <w:tcPr>
            <w:tcW w:w="2702" w:type="dxa"/>
            <w:tcBorders>
              <w:top w:val="outset" w:sz="6" w:space="0" w:color="auto"/>
              <w:left w:val="nil"/>
              <w:bottom w:val="outset" w:sz="6" w:space="0" w:color="auto"/>
              <w:right w:val="outset" w:sz="6" w:space="0" w:color="auto"/>
            </w:tcBorders>
            <w:shd w:val="clear" w:color="auto" w:fill="FFFFFF"/>
            <w:hideMark/>
          </w:tcPr>
          <w:p w14:paraId="28D2AE9C" w14:textId="77777777" w:rsidR="00FF2349" w:rsidRPr="00F87E68" w:rsidRDefault="00FF2349" w:rsidP="007F28E0">
            <w:pPr>
              <w:spacing w:after="0" w:line="276" w:lineRule="auto"/>
              <w:rPr>
                <w:rFonts w:ascii="GHEA Grapalat" w:eastAsia="Times New Roman" w:hAnsi="GHEA Grapalat"/>
                <w:b/>
                <w:color w:val="000000"/>
                <w:sz w:val="24"/>
                <w:szCs w:val="24"/>
                <w:lang w:val="hy-AM" w:eastAsia="ru-RU"/>
              </w:rPr>
            </w:pPr>
            <w:r w:rsidRPr="00F87E68">
              <w:rPr>
                <w:rFonts w:eastAsia="Times New Roman" w:cs="Calibri"/>
                <w:b/>
                <w:color w:val="000000"/>
                <w:sz w:val="24"/>
                <w:szCs w:val="24"/>
                <w:lang w:val="hy-AM" w:eastAsia="ru-RU"/>
              </w:rPr>
              <w:t> </w:t>
            </w:r>
          </w:p>
        </w:tc>
      </w:tr>
      <w:tr w:rsidR="00FF2349" w:rsidRPr="00756D4C" w14:paraId="08125171" w14:textId="77777777" w:rsidTr="007F28E0">
        <w:trPr>
          <w:trHeight w:val="145"/>
          <w:tblCellSpacing w:w="0" w:type="dxa"/>
          <w:jc w:val="center"/>
        </w:trPr>
        <w:tc>
          <w:tcPr>
            <w:tcW w:w="11932" w:type="dxa"/>
            <w:gridSpan w:val="5"/>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3EDAC4E3" w14:textId="77777777" w:rsidR="00FF2349" w:rsidRPr="00F87E68" w:rsidRDefault="00FF2349" w:rsidP="007F28E0">
            <w:pPr>
              <w:spacing w:before="100" w:beforeAutospacing="1" w:after="100" w:afterAutospacing="1" w:line="276" w:lineRule="auto"/>
              <w:jc w:val="center"/>
              <w:rPr>
                <w:rFonts w:ascii="GHEA Grapalat" w:eastAsia="Times New Roman" w:hAnsi="GHEA Grapalat"/>
                <w:b/>
                <w:color w:val="000000"/>
                <w:sz w:val="24"/>
                <w:szCs w:val="24"/>
                <w:lang w:val="hy-AM" w:eastAsia="ru-RU"/>
              </w:rPr>
            </w:pPr>
            <w:r>
              <w:rPr>
                <w:rFonts w:ascii="GHEA Grapalat" w:eastAsia="Times New Roman" w:hAnsi="GHEA Grapalat"/>
                <w:b/>
                <w:color w:val="000000"/>
                <w:sz w:val="24"/>
                <w:szCs w:val="24"/>
                <w:lang w:val="hy-AM" w:eastAsia="ru-RU"/>
              </w:rPr>
              <w:lastRenderedPageBreak/>
              <w:t>11</w:t>
            </w:r>
            <w:r w:rsidRPr="00F87E68">
              <w:rPr>
                <w:rFonts w:ascii="GHEA Grapalat" w:eastAsia="Times New Roman" w:hAnsi="GHEA Grapalat"/>
                <w:b/>
                <w:color w:val="000000"/>
                <w:sz w:val="24"/>
                <w:szCs w:val="24"/>
                <w:lang w:val="hy-AM" w:eastAsia="ru-RU"/>
              </w:rPr>
              <w:t xml:space="preserve">. </w:t>
            </w:r>
            <w:r>
              <w:rPr>
                <w:rFonts w:ascii="GHEA Grapalat" w:eastAsia="Times New Roman" w:hAnsi="GHEA Grapalat"/>
                <w:b/>
                <w:color w:val="000000"/>
                <w:sz w:val="24"/>
                <w:szCs w:val="24"/>
                <w:lang w:val="hy-AM" w:eastAsia="ru-RU"/>
              </w:rPr>
              <w:t>ՀՀ քաղաքաշինության կոմիտե</w:t>
            </w:r>
          </w:p>
        </w:tc>
        <w:tc>
          <w:tcPr>
            <w:tcW w:w="2702" w:type="dxa"/>
            <w:tcBorders>
              <w:top w:val="outset" w:sz="6" w:space="0" w:color="auto"/>
              <w:left w:val="outset" w:sz="6" w:space="0" w:color="auto"/>
              <w:bottom w:val="outset" w:sz="6" w:space="0" w:color="auto"/>
              <w:right w:val="outset" w:sz="6" w:space="0" w:color="auto"/>
            </w:tcBorders>
            <w:shd w:val="clear" w:color="auto" w:fill="D0D0D0"/>
            <w:vAlign w:val="center"/>
          </w:tcPr>
          <w:p w14:paraId="69C00F28" w14:textId="77777777" w:rsidR="00FF2349" w:rsidRPr="00756D4C" w:rsidRDefault="00FF2349" w:rsidP="007F28E0">
            <w:pPr>
              <w:spacing w:after="0" w:line="276" w:lineRule="auto"/>
              <w:jc w:val="center"/>
              <w:rPr>
                <w:rFonts w:ascii="GHEA Grapalat" w:eastAsia="Times New Roman" w:hAnsi="GHEA Grapalat"/>
                <w:b/>
                <w:color w:val="000000"/>
                <w:sz w:val="24"/>
                <w:szCs w:val="24"/>
                <w:lang w:val="hy-AM" w:eastAsia="ru-RU"/>
              </w:rPr>
            </w:pPr>
            <w:r>
              <w:rPr>
                <w:rFonts w:ascii="GHEA Grapalat" w:eastAsia="Times New Roman" w:hAnsi="GHEA Grapalat"/>
                <w:b/>
                <w:color w:val="000000"/>
                <w:sz w:val="24"/>
                <w:szCs w:val="24"/>
                <w:lang w:eastAsia="ru-RU"/>
              </w:rPr>
              <w:t>10.12.2025թ.</w:t>
            </w:r>
          </w:p>
        </w:tc>
      </w:tr>
      <w:tr w:rsidR="00FF2349" w:rsidRPr="00F87E68" w14:paraId="67DD4CE1" w14:textId="77777777" w:rsidTr="007F28E0">
        <w:trPr>
          <w:trHeight w:val="145"/>
          <w:tblCellSpacing w:w="0" w:type="dxa"/>
          <w:jc w:val="center"/>
        </w:trPr>
        <w:tc>
          <w:tcPr>
            <w:tcW w:w="11932" w:type="dxa"/>
            <w:gridSpan w:val="5"/>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41CB22B5" w14:textId="77777777" w:rsidR="00FF2349" w:rsidRPr="00F87E68" w:rsidRDefault="00FF2349" w:rsidP="007F28E0">
            <w:pPr>
              <w:spacing w:after="0" w:line="276" w:lineRule="auto"/>
              <w:rPr>
                <w:rFonts w:ascii="GHEA Grapalat" w:eastAsia="Times New Roman" w:hAnsi="GHEA Grapalat"/>
                <w:b/>
                <w:color w:val="000000"/>
                <w:sz w:val="24"/>
                <w:szCs w:val="24"/>
                <w:lang w:val="hy-AM" w:eastAsia="ru-RU"/>
              </w:rPr>
            </w:pPr>
          </w:p>
        </w:tc>
        <w:tc>
          <w:tcPr>
            <w:tcW w:w="2702" w:type="dxa"/>
            <w:tcBorders>
              <w:top w:val="outset" w:sz="6" w:space="0" w:color="auto"/>
              <w:left w:val="outset" w:sz="6" w:space="0" w:color="auto"/>
              <w:bottom w:val="outset" w:sz="6" w:space="0" w:color="auto"/>
              <w:right w:val="outset" w:sz="6" w:space="0" w:color="auto"/>
            </w:tcBorders>
            <w:shd w:val="clear" w:color="auto" w:fill="D0D0D0"/>
            <w:vAlign w:val="center"/>
          </w:tcPr>
          <w:p w14:paraId="28FF5E9C" w14:textId="77777777" w:rsidR="00FF2349" w:rsidRPr="00F87E68" w:rsidRDefault="00FF2349" w:rsidP="007F28E0">
            <w:pPr>
              <w:spacing w:after="0" w:line="276" w:lineRule="auto"/>
              <w:jc w:val="center"/>
              <w:rPr>
                <w:rFonts w:ascii="GHEA Grapalat" w:eastAsia="Times New Roman" w:hAnsi="GHEA Grapalat"/>
                <w:b/>
                <w:color w:val="000000"/>
                <w:sz w:val="24"/>
                <w:szCs w:val="24"/>
                <w:lang w:val="hy-AM" w:eastAsia="ru-RU"/>
              </w:rPr>
            </w:pPr>
            <w:r>
              <w:rPr>
                <w:rFonts w:ascii="GHEA Grapalat" w:eastAsia="Times New Roman" w:hAnsi="GHEA Grapalat"/>
                <w:b/>
                <w:color w:val="000000"/>
                <w:sz w:val="24"/>
                <w:szCs w:val="24"/>
                <w:lang w:val="hy-AM" w:eastAsia="ru-RU"/>
              </w:rPr>
              <w:t>№01/18/20297-2025</w:t>
            </w:r>
          </w:p>
        </w:tc>
      </w:tr>
      <w:tr w:rsidR="00FF2349" w:rsidRPr="001F12F0" w14:paraId="48037AEF" w14:textId="77777777" w:rsidTr="007F28E0">
        <w:trPr>
          <w:trHeight w:val="471"/>
          <w:tblCellSpacing w:w="0" w:type="dxa"/>
          <w:jc w:val="center"/>
        </w:trPr>
        <w:tc>
          <w:tcPr>
            <w:tcW w:w="7680" w:type="dxa"/>
            <w:tcBorders>
              <w:top w:val="outset" w:sz="6" w:space="0" w:color="auto"/>
              <w:left w:val="outset" w:sz="6" w:space="0" w:color="auto"/>
              <w:bottom w:val="outset" w:sz="6" w:space="0" w:color="auto"/>
              <w:right w:val="outset" w:sz="6" w:space="0" w:color="auto"/>
            </w:tcBorders>
            <w:shd w:val="clear" w:color="auto" w:fill="FFFFFF"/>
          </w:tcPr>
          <w:p w14:paraId="2FDB3525" w14:textId="77777777" w:rsidR="00FF2349" w:rsidRPr="00AE77C2" w:rsidRDefault="00FF2349" w:rsidP="007F28E0">
            <w:pPr>
              <w:pStyle w:val="namak"/>
              <w:tabs>
                <w:tab w:val="left" w:pos="840"/>
              </w:tabs>
              <w:spacing w:line="360" w:lineRule="auto"/>
              <w:ind w:left="158" w:right="115" w:firstLine="374"/>
              <w:rPr>
                <w:rFonts w:eastAsia="Calibri" w:cs="Sylfaen"/>
                <w:noProof/>
                <w:spacing w:val="0"/>
                <w:lang w:val="hy-AM" w:eastAsia="en-US"/>
              </w:rPr>
            </w:pPr>
            <w:r w:rsidRPr="00AE77C2">
              <w:rPr>
                <w:rFonts w:eastAsia="Calibri" w:cs="Sylfaen"/>
                <w:noProof/>
                <w:spacing w:val="0"/>
                <w:lang w:val="hy-AM" w:eastAsia="en-US"/>
              </w:rPr>
              <w:t>Նախագծով լրացվող օրենքի 35.1 հոդվածի 1-ին մասի համաձայն՝ էներգիայի պահեստավորման լիցենզիա ունեցող անձին տրվում է լիցենզիայով սահմանված տարածքում էներգիա պահեստավորող կայան կառուցելու (վերակառուցելու), շուկայի կանոնների համաձայն մեծածախ շուկայում էլեկտրական էներգիա գնելու և վաճառելու, շուկայի մասնակիցներին պահեստավորման ծառայություն մատուցելու իրավունք։</w:t>
            </w:r>
          </w:p>
          <w:p w14:paraId="0792AB61" w14:textId="77777777" w:rsidR="00FF2349" w:rsidRPr="00AE77C2" w:rsidRDefault="00FF2349" w:rsidP="007F28E0">
            <w:pPr>
              <w:pStyle w:val="namak"/>
              <w:tabs>
                <w:tab w:val="left" w:pos="840"/>
              </w:tabs>
              <w:spacing w:line="360" w:lineRule="auto"/>
              <w:ind w:left="158" w:right="115" w:firstLine="374"/>
              <w:rPr>
                <w:rFonts w:eastAsia="Calibri" w:cs="Sylfaen"/>
                <w:noProof/>
                <w:spacing w:val="0"/>
                <w:lang w:val="hy-AM" w:eastAsia="en-US"/>
              </w:rPr>
            </w:pPr>
            <w:r w:rsidRPr="00AE77C2">
              <w:rPr>
                <w:rFonts w:eastAsia="Calibri" w:cs="Sylfaen"/>
                <w:noProof/>
                <w:spacing w:val="0"/>
                <w:lang w:val="hy-AM" w:eastAsia="en-US"/>
              </w:rPr>
              <w:t>Այստեղ անհրաժեշտ է նկատի ունենալ, որ նախագծի ընդունման դեպքում լիցենզիան տրվելու է էներգիայի պահեստավորման գործունեություն իրականացնելու նպատակով, սակայն ստացվում է, որ դրա հետ միաժամանակ լիցենզավորված անձն ստանալու է նաև էներգիա պահեստավորող կայան կառուցելու (վերակառուցելու) իրավունք, ինչը հանդիսանում է լիցենզավորման ենթակա քաղաքաշինական գործունեություն:</w:t>
            </w:r>
          </w:p>
          <w:p w14:paraId="20C56109" w14:textId="77777777" w:rsidR="00FF2349" w:rsidRPr="00AE77C2" w:rsidRDefault="00FF2349" w:rsidP="007F28E0">
            <w:pPr>
              <w:pStyle w:val="namak"/>
              <w:tabs>
                <w:tab w:val="left" w:pos="840"/>
              </w:tabs>
              <w:spacing w:line="360" w:lineRule="auto"/>
              <w:ind w:left="158" w:right="115" w:firstLine="374"/>
              <w:rPr>
                <w:rFonts w:eastAsia="Calibri" w:cs="Sylfaen"/>
                <w:noProof/>
                <w:spacing w:val="0"/>
                <w:lang w:val="hy-AM" w:eastAsia="en-US"/>
              </w:rPr>
            </w:pPr>
            <w:r w:rsidRPr="00AE77C2">
              <w:rPr>
                <w:rFonts w:eastAsia="Calibri" w:cs="Sylfaen"/>
                <w:noProof/>
                <w:spacing w:val="0"/>
                <w:lang w:val="hy-AM" w:eastAsia="en-US"/>
              </w:rPr>
              <w:t>Այս առումով հիշյալ նորմի սահմանումն ու բովանդակությունը հստակեցման և համապատասխանեցման կարիք ունեն:</w:t>
            </w:r>
          </w:p>
        </w:tc>
        <w:tc>
          <w:tcPr>
            <w:tcW w:w="6954" w:type="dxa"/>
            <w:gridSpan w:val="5"/>
            <w:tcBorders>
              <w:top w:val="outset" w:sz="6" w:space="0" w:color="auto"/>
              <w:left w:val="outset" w:sz="6" w:space="0" w:color="auto"/>
              <w:bottom w:val="outset" w:sz="6" w:space="0" w:color="auto"/>
              <w:right w:val="outset" w:sz="6" w:space="0" w:color="auto"/>
            </w:tcBorders>
            <w:shd w:val="clear" w:color="auto" w:fill="FFFFFF"/>
          </w:tcPr>
          <w:p w14:paraId="4F2863F8" w14:textId="77777777" w:rsidR="00FF2349" w:rsidRDefault="00FF2349" w:rsidP="007F28E0">
            <w:pPr>
              <w:pStyle w:val="namak"/>
              <w:tabs>
                <w:tab w:val="left" w:pos="840"/>
              </w:tabs>
              <w:spacing w:line="360" w:lineRule="auto"/>
              <w:ind w:left="158" w:right="115" w:firstLine="374"/>
              <w:rPr>
                <w:rFonts w:eastAsia="Calibri" w:cs="Sylfaen"/>
                <w:noProof/>
                <w:spacing w:val="0"/>
                <w:lang w:val="hy-AM" w:eastAsia="en-US"/>
              </w:rPr>
            </w:pPr>
            <w:r>
              <w:rPr>
                <w:rFonts w:eastAsia="Calibri" w:cs="Sylfaen"/>
                <w:noProof/>
                <w:spacing w:val="0"/>
                <w:lang w:val="hy-AM" w:eastAsia="en-US"/>
              </w:rPr>
              <w:t>Չի ընդունվել։</w:t>
            </w:r>
          </w:p>
          <w:p w14:paraId="5B9008CB" w14:textId="77777777" w:rsidR="00FF2349" w:rsidRDefault="00FF2349" w:rsidP="007F28E0">
            <w:pPr>
              <w:pStyle w:val="namak"/>
              <w:tabs>
                <w:tab w:val="left" w:pos="840"/>
              </w:tabs>
              <w:spacing w:line="360" w:lineRule="auto"/>
              <w:ind w:left="158" w:right="115" w:firstLine="374"/>
              <w:rPr>
                <w:rFonts w:eastAsia="Calibri" w:cs="Sylfaen"/>
                <w:noProof/>
                <w:spacing w:val="0"/>
                <w:lang w:val="hy-AM" w:eastAsia="en-US"/>
              </w:rPr>
            </w:pPr>
            <w:r>
              <w:rPr>
                <w:rFonts w:eastAsia="Calibri" w:cs="Sylfaen"/>
                <w:noProof/>
                <w:spacing w:val="0"/>
                <w:lang w:val="hy-AM" w:eastAsia="en-US"/>
              </w:rPr>
              <w:t xml:space="preserve">Քննարկվող նորմում անհամապատասխանություններ առկա չեն։ </w:t>
            </w:r>
          </w:p>
          <w:p w14:paraId="3FAE3C92" w14:textId="2F499A64" w:rsidR="00FF2349" w:rsidRPr="00514784" w:rsidRDefault="00FF2349" w:rsidP="007F28E0">
            <w:pPr>
              <w:pStyle w:val="namak"/>
              <w:tabs>
                <w:tab w:val="left" w:pos="840"/>
              </w:tabs>
              <w:spacing w:line="360" w:lineRule="auto"/>
              <w:ind w:left="158" w:right="115" w:firstLine="374"/>
              <w:rPr>
                <w:rFonts w:cs="Sylfaen"/>
                <w:noProof/>
                <w:lang w:val="hy-AM"/>
              </w:rPr>
            </w:pPr>
            <w:r>
              <w:rPr>
                <w:rFonts w:eastAsia="Calibri" w:cs="Sylfaen"/>
                <w:noProof/>
                <w:spacing w:val="0"/>
                <w:lang w:val="hy-AM" w:eastAsia="en-US"/>
              </w:rPr>
              <w:t xml:space="preserve">Տվյալ դեպքում խոսքը վերաբերում է երկու տարբեր գործունեության տեսակների և տարբեր սուբյեկտների մասին։ Մասնավորապես, «Լիցենզավորման մասին» օրենքի 43-րդ հոդվածի </w:t>
            </w:r>
            <w:r w:rsidRPr="009800D0">
              <w:rPr>
                <w:rFonts w:eastAsia="Calibri" w:cs="Sylfaen"/>
                <w:noProof/>
                <w:spacing w:val="0"/>
                <w:lang w:val="hy-AM" w:eastAsia="en-US"/>
              </w:rPr>
              <w:t>ցանկ</w:t>
            </w:r>
            <w:r>
              <w:rPr>
                <w:rFonts w:eastAsia="Calibri" w:cs="Sylfaen"/>
                <w:noProof/>
                <w:spacing w:val="0"/>
                <w:lang w:val="hy-AM" w:eastAsia="en-US"/>
              </w:rPr>
              <w:t>ում որպես քաղաքաշինության բնագավառում լիցենզավորման ենթակա գործունեության տեսակ ամրագրված է շինարարության իրականացումը։ Այդ լիցենզիա</w:t>
            </w:r>
            <w:r w:rsidR="00760D94">
              <w:rPr>
                <w:rFonts w:eastAsia="Calibri" w:cs="Sylfaen"/>
                <w:noProof/>
                <w:spacing w:val="0"/>
                <w:lang w:val="hy-AM" w:eastAsia="en-US"/>
              </w:rPr>
              <w:t>ն</w:t>
            </w:r>
            <w:r>
              <w:rPr>
                <w:rFonts w:eastAsia="Calibri" w:cs="Sylfaen"/>
                <w:noProof/>
                <w:spacing w:val="0"/>
                <w:lang w:val="hy-AM" w:eastAsia="en-US"/>
              </w:rPr>
              <w:t xml:space="preserve"> </w:t>
            </w:r>
            <w:r w:rsidRPr="009D5C36">
              <w:rPr>
                <w:rFonts w:eastAsia="Calibri" w:cs="Sylfaen"/>
                <w:noProof/>
                <w:lang w:val="hy-AM"/>
              </w:rPr>
              <w:t>կարգավորում է շինարարական գործունեությունը որպես ինքնուրույն մասնագիտական գործունեություն և նախատեսված է այն սուբյեկտների համար, որոնք որպես շինարարական կազմակերպություններ իրականացնում են շինարարական աշխատանքներ այլ անձանց համար կամ շուկայում մատուցում են շինարարական ծառայություններ։</w:t>
            </w:r>
            <w:r>
              <w:rPr>
                <w:rFonts w:eastAsia="Calibri" w:cs="Sylfaen"/>
                <w:noProof/>
                <w:lang w:val="hy-AM"/>
              </w:rPr>
              <w:t xml:space="preserve"> </w:t>
            </w:r>
            <w:r w:rsidRPr="00514784">
              <w:rPr>
                <w:rFonts w:cs="Sylfaen"/>
                <w:noProof/>
                <w:lang w:val="hy-AM"/>
              </w:rPr>
              <w:t xml:space="preserve">Այն ուղղված </w:t>
            </w:r>
            <w:r>
              <w:rPr>
                <w:rFonts w:cs="Sylfaen"/>
                <w:noProof/>
                <w:lang w:val="hy-AM"/>
              </w:rPr>
              <w:t xml:space="preserve">չէ </w:t>
            </w:r>
            <w:r w:rsidRPr="00514784">
              <w:rPr>
                <w:rFonts w:cs="Sylfaen"/>
                <w:noProof/>
                <w:lang w:val="hy-AM"/>
              </w:rPr>
              <w:t>կոնկրետ օբյեկտի կառուցման իրավունքի տրամադրմանը, այլ վերաբերում է շինարարական աշխատանքների մասնագիտական իրականացման կարողությանը։</w:t>
            </w:r>
          </w:p>
          <w:p w14:paraId="1A568B4D" w14:textId="77777777" w:rsidR="00FF2349" w:rsidRPr="00514784" w:rsidRDefault="00FF2349" w:rsidP="007F28E0">
            <w:pPr>
              <w:pStyle w:val="namak"/>
              <w:tabs>
                <w:tab w:val="left" w:pos="840"/>
              </w:tabs>
              <w:spacing w:line="360" w:lineRule="auto"/>
              <w:ind w:left="158" w:right="115" w:firstLine="374"/>
              <w:rPr>
                <w:rFonts w:cs="Sylfaen"/>
                <w:noProof/>
                <w:lang w:val="hy-AM"/>
              </w:rPr>
            </w:pPr>
            <w:r w:rsidRPr="00514784">
              <w:rPr>
                <w:rFonts w:cs="Sylfaen"/>
                <w:noProof/>
                <w:lang w:val="hy-AM"/>
              </w:rPr>
              <w:lastRenderedPageBreak/>
              <w:t xml:space="preserve">Էներգիայի </w:t>
            </w:r>
            <w:r>
              <w:rPr>
                <w:rFonts w:cs="Sylfaen"/>
                <w:noProof/>
                <w:lang w:val="hy-AM"/>
              </w:rPr>
              <w:t>պահեստավորման</w:t>
            </w:r>
            <w:r w:rsidRPr="00514784">
              <w:rPr>
                <w:rFonts w:cs="Sylfaen"/>
                <w:noProof/>
                <w:lang w:val="hy-AM"/>
              </w:rPr>
              <w:t xml:space="preserve"> լիցենզիան հանդիսանում է ոլորտային կարգավորման գործիք, որով լիցենզիա</w:t>
            </w:r>
            <w:r>
              <w:rPr>
                <w:rFonts w:cs="Sylfaen"/>
                <w:noProof/>
                <w:lang w:val="hy-AM"/>
              </w:rPr>
              <w:t xml:space="preserve"> ունեցող անձին</w:t>
            </w:r>
            <w:r w:rsidRPr="00514784">
              <w:rPr>
                <w:rFonts w:cs="Sylfaen"/>
                <w:noProof/>
                <w:lang w:val="hy-AM"/>
              </w:rPr>
              <w:t xml:space="preserve"> տրվում է իրավունք՝ կառուցելու և շահագործելու կոնկրետ էներգետիկ կայան՝ տվյալ վայրում, տվյալ տեխնիկական և կարգավորող պայմաններով։ Այս առումով </w:t>
            </w:r>
            <w:r>
              <w:rPr>
                <w:rFonts w:cs="Sylfaen"/>
                <w:noProof/>
                <w:lang w:val="hy-AM"/>
              </w:rPr>
              <w:t>պահեստավորման</w:t>
            </w:r>
            <w:r w:rsidRPr="00514784">
              <w:rPr>
                <w:rFonts w:cs="Sylfaen"/>
                <w:noProof/>
                <w:lang w:val="hy-AM"/>
              </w:rPr>
              <w:t xml:space="preserve"> լիցենզիան իր մեջ ներառում է նաև կայանի կառուցման իրավունքը՝ որպես </w:t>
            </w:r>
            <w:r>
              <w:rPr>
                <w:rFonts w:cs="Sylfaen"/>
                <w:noProof/>
                <w:lang w:val="hy-AM"/>
              </w:rPr>
              <w:t>պահեստավորման</w:t>
            </w:r>
            <w:r w:rsidRPr="00514784">
              <w:rPr>
                <w:rFonts w:cs="Sylfaen"/>
                <w:noProof/>
                <w:lang w:val="hy-AM"/>
              </w:rPr>
              <w:t xml:space="preserve"> գործունեության անբաժանելի և անհրաժեշտ փուլ։</w:t>
            </w:r>
          </w:p>
          <w:p w14:paraId="052ACFC9" w14:textId="77777777" w:rsidR="00FF2349" w:rsidRPr="00514784" w:rsidRDefault="00FF2349" w:rsidP="007F28E0">
            <w:pPr>
              <w:pStyle w:val="namak"/>
              <w:tabs>
                <w:tab w:val="left" w:pos="840"/>
              </w:tabs>
              <w:spacing w:line="360" w:lineRule="auto"/>
              <w:ind w:left="158" w:right="115" w:firstLine="374"/>
              <w:rPr>
                <w:rFonts w:cs="Sylfaen"/>
                <w:noProof/>
                <w:lang w:val="hy-AM"/>
              </w:rPr>
            </w:pPr>
            <w:r w:rsidRPr="00514784">
              <w:rPr>
                <w:rFonts w:cs="Sylfaen"/>
                <w:noProof/>
                <w:lang w:val="hy-AM"/>
              </w:rPr>
              <w:t xml:space="preserve">Այսպիսով, </w:t>
            </w:r>
            <w:r>
              <w:rPr>
                <w:rFonts w:cs="Sylfaen"/>
                <w:noProof/>
                <w:lang w:val="hy-AM"/>
              </w:rPr>
              <w:t>պահեստավորման</w:t>
            </w:r>
            <w:r w:rsidRPr="00514784">
              <w:rPr>
                <w:rFonts w:cs="Sylfaen"/>
                <w:noProof/>
                <w:lang w:val="hy-AM"/>
              </w:rPr>
              <w:t xml:space="preserve"> լիցենզիայով տրվող կայանի կառուցման իրավունքը չի փոխարինում և չի կրկնում «շինարարության իրականացում» լիցենզիան, քանի որ առաջին դեպքում խոսքը գնում է </w:t>
            </w:r>
            <w:r w:rsidRPr="00514784">
              <w:rPr>
                <w:rFonts w:cs="Sylfaen"/>
                <w:b/>
                <w:bCs/>
                <w:noProof/>
                <w:lang w:val="hy-AM"/>
              </w:rPr>
              <w:t>սեփական օբյեկտի կառուցման իրավունքի</w:t>
            </w:r>
            <w:r w:rsidRPr="00514784">
              <w:rPr>
                <w:rFonts w:cs="Sylfaen"/>
                <w:noProof/>
                <w:lang w:val="hy-AM"/>
              </w:rPr>
              <w:t xml:space="preserve"> մասին, իսկ երկրորդ դեպքում՝ </w:t>
            </w:r>
            <w:r w:rsidRPr="00514784">
              <w:rPr>
                <w:rFonts w:cs="Sylfaen"/>
                <w:b/>
                <w:bCs/>
                <w:noProof/>
                <w:lang w:val="hy-AM"/>
              </w:rPr>
              <w:t xml:space="preserve">շինարարական գործունեության իրականացման իրավունքի </w:t>
            </w:r>
            <w:r>
              <w:rPr>
                <w:rFonts w:cs="Sylfaen"/>
                <w:b/>
                <w:bCs/>
                <w:noProof/>
                <w:lang w:val="hy-AM"/>
              </w:rPr>
              <w:t xml:space="preserve">մասին՝ </w:t>
            </w:r>
            <w:r w:rsidRPr="00514784">
              <w:rPr>
                <w:rFonts w:cs="Sylfaen"/>
                <w:b/>
                <w:bCs/>
                <w:noProof/>
                <w:lang w:val="hy-AM"/>
              </w:rPr>
              <w:t>որպես մասնագիտական ծառայության</w:t>
            </w:r>
            <w:r w:rsidRPr="00514784">
              <w:rPr>
                <w:rFonts w:cs="Sylfaen"/>
                <w:noProof/>
                <w:lang w:val="hy-AM"/>
              </w:rPr>
              <w:t>։ Կայանի կառուցման ընթացքում լիցենզիա</w:t>
            </w:r>
            <w:r>
              <w:rPr>
                <w:rFonts w:cs="Sylfaen"/>
                <w:noProof/>
                <w:lang w:val="hy-AM"/>
              </w:rPr>
              <w:t xml:space="preserve"> ունեցող անձը</w:t>
            </w:r>
            <w:r w:rsidRPr="00514784">
              <w:rPr>
                <w:rFonts w:cs="Sylfaen"/>
                <w:noProof/>
                <w:lang w:val="hy-AM"/>
              </w:rPr>
              <w:t xml:space="preserve"> պարտավոր է պահպանել քաղաքաշինական օրենսդրությամբ սահմանված բոլոր պահանջները և, անհրաժեշտության դեպքում, ներգրավել համապատասխան լիցենզավորված շինարարական կազմակերպություններ։</w:t>
            </w:r>
          </w:p>
          <w:p w14:paraId="5671F815" w14:textId="77777777" w:rsidR="00FF2349" w:rsidRPr="009D5C36" w:rsidRDefault="00FF2349" w:rsidP="007F28E0">
            <w:pPr>
              <w:pStyle w:val="namak"/>
              <w:tabs>
                <w:tab w:val="left" w:pos="840"/>
              </w:tabs>
              <w:spacing w:line="360" w:lineRule="auto"/>
              <w:ind w:left="158" w:right="115" w:firstLine="374"/>
              <w:rPr>
                <w:rFonts w:cs="Sylfaen"/>
                <w:noProof/>
                <w:lang w:val="hy-AM"/>
              </w:rPr>
            </w:pPr>
            <w:r>
              <w:rPr>
                <w:rFonts w:cs="Sylfaen"/>
                <w:noProof/>
                <w:lang w:val="hy-AM"/>
              </w:rPr>
              <w:lastRenderedPageBreak/>
              <w:t xml:space="preserve"> Այս համատեքստում, պատահական չէ, որ «Քաղաքաշինության մասին» օրենքով կառուցապատողը և շինարարություն իրականացնողն առանձնացված են որպես ք</w:t>
            </w:r>
            <w:r w:rsidRPr="00441E7B">
              <w:rPr>
                <w:rFonts w:cs="Sylfaen"/>
                <w:noProof/>
                <w:lang w:val="hy-AM"/>
              </w:rPr>
              <w:t xml:space="preserve">աղաքաշինության գործունեության </w:t>
            </w:r>
            <w:r>
              <w:rPr>
                <w:rFonts w:cs="Sylfaen"/>
                <w:noProof/>
                <w:lang w:val="hy-AM"/>
              </w:rPr>
              <w:t xml:space="preserve">առանձին </w:t>
            </w:r>
            <w:r w:rsidRPr="00441E7B">
              <w:rPr>
                <w:rFonts w:cs="Sylfaen"/>
                <w:noProof/>
                <w:lang w:val="hy-AM"/>
              </w:rPr>
              <w:t>սուբյեկտներ</w:t>
            </w:r>
            <w:r>
              <w:rPr>
                <w:rFonts w:cs="Sylfaen"/>
                <w:noProof/>
                <w:lang w:val="hy-AM"/>
              </w:rPr>
              <w:t xml:space="preserve">։ Տվյալ դեպքում, պահեստավորման լիցենզիա </w:t>
            </w:r>
            <w:r w:rsidRPr="00B72364">
              <w:rPr>
                <w:rFonts w:cs="Sylfaen"/>
                <w:noProof/>
                <w:lang w:val="hy-AM"/>
              </w:rPr>
              <w:t>(</w:t>
            </w:r>
            <w:r>
              <w:rPr>
                <w:rFonts w:cs="Sylfaen"/>
                <w:noProof/>
                <w:lang w:val="hy-AM"/>
              </w:rPr>
              <w:t>կայանի կառուցման իրավունքով</w:t>
            </w:r>
            <w:r w:rsidRPr="00B72364">
              <w:rPr>
                <w:rFonts w:cs="Sylfaen"/>
                <w:noProof/>
                <w:lang w:val="hy-AM"/>
              </w:rPr>
              <w:t>)</w:t>
            </w:r>
            <w:r>
              <w:rPr>
                <w:rFonts w:cs="Sylfaen"/>
                <w:noProof/>
                <w:lang w:val="hy-AM"/>
              </w:rPr>
              <w:t xml:space="preserve"> տրվում է օբյեկտի սեփականատիրոջը կամ օրենքով սահմանված կարգով այն օգտագործելու իրավունք ունեցող անձին՝ որպես կառուցապատողի </w:t>
            </w:r>
            <w:r w:rsidRPr="00C9279F">
              <w:rPr>
                <w:rFonts w:cs="Sylfaen"/>
                <w:noProof/>
                <w:lang w:val="hy-AM"/>
              </w:rPr>
              <w:t>(</w:t>
            </w:r>
            <w:r>
              <w:rPr>
                <w:rFonts w:cs="Sylfaen"/>
                <w:noProof/>
                <w:lang w:val="hy-AM"/>
              </w:rPr>
              <w:t>որպիսին հանդես գալու համար քաղաքաշինության բնագավառի որևէ լիցենզիա չի պահանջվում</w:t>
            </w:r>
            <w:r w:rsidRPr="00C9279F">
              <w:rPr>
                <w:rFonts w:cs="Sylfaen"/>
                <w:noProof/>
                <w:lang w:val="hy-AM"/>
              </w:rPr>
              <w:t>)</w:t>
            </w:r>
            <w:r>
              <w:rPr>
                <w:rFonts w:cs="Sylfaen"/>
                <w:noProof/>
                <w:lang w:val="hy-AM"/>
              </w:rPr>
              <w:t xml:space="preserve">, որն էլ իր հերթին կարող է կայանի փաստացի շինարարության աշխատանքները վերապահել քաղաքաշինության բնագավառում լիցենզիա ունեցող շինարարություն իրականցնող անձի։ </w:t>
            </w:r>
          </w:p>
          <w:p w14:paraId="6D4721F5" w14:textId="77777777" w:rsidR="00FF2349" w:rsidRPr="009800D0" w:rsidRDefault="00FF2349" w:rsidP="007F28E0">
            <w:pPr>
              <w:pStyle w:val="namak"/>
              <w:tabs>
                <w:tab w:val="left" w:pos="840"/>
              </w:tabs>
              <w:spacing w:line="360" w:lineRule="auto"/>
              <w:ind w:left="158" w:right="115" w:firstLine="374"/>
              <w:rPr>
                <w:rFonts w:eastAsia="Calibri" w:cs="Sylfaen"/>
                <w:noProof/>
                <w:spacing w:val="0"/>
                <w:lang w:val="hy-AM" w:eastAsia="en-US"/>
              </w:rPr>
            </w:pPr>
            <w:r w:rsidRPr="009D5C36">
              <w:rPr>
                <w:rFonts w:cs="Sylfaen"/>
                <w:noProof/>
                <w:lang w:val="hy-AM"/>
              </w:rPr>
              <w:t xml:space="preserve">Հետևաբար, տվյալ դեպքում առկա չէ կրկնակի լիցենզավորում, քանի որ նշված լիցենզիաները կարգավորում են տարբեր իրավական հարաբերություններ, ունեն տարբեր կարգավորման առարկա և նպատակ, և կիրառվում են տարբեր ռիսկերի և հանրային շահերի պաշտպանության համար։ </w:t>
            </w:r>
          </w:p>
          <w:p w14:paraId="5CEE9629" w14:textId="77777777" w:rsidR="00FF2349" w:rsidRPr="0060494F" w:rsidRDefault="00FF2349" w:rsidP="007F28E0">
            <w:pPr>
              <w:pStyle w:val="namak"/>
              <w:tabs>
                <w:tab w:val="left" w:pos="840"/>
              </w:tabs>
              <w:spacing w:line="360" w:lineRule="auto"/>
              <w:ind w:left="158" w:right="115" w:firstLine="374"/>
              <w:rPr>
                <w:rFonts w:eastAsia="Calibri" w:cs="Sylfaen"/>
                <w:noProof/>
                <w:spacing w:val="0"/>
                <w:lang w:val="hy-AM" w:eastAsia="en-US"/>
              </w:rPr>
            </w:pPr>
            <w:r>
              <w:rPr>
                <w:rFonts w:eastAsia="Calibri" w:cs="Sylfaen"/>
                <w:noProof/>
                <w:spacing w:val="0"/>
                <w:lang w:val="hy-AM" w:eastAsia="en-US"/>
              </w:rPr>
              <w:lastRenderedPageBreak/>
              <w:t xml:space="preserve">Միաժամանակ, հարկ է նշել, որ նույնաբովանդակ կարգավորումներ առկա են գործող «Էներգետիկայի մասին» օրենքի նաև մի շարք այլ հոդվածներում՝ էլեկտրական էներգիայի արտադրության </w:t>
            </w:r>
            <w:r w:rsidRPr="00B657A3">
              <w:rPr>
                <w:rFonts w:eastAsia="Calibri" w:cs="Sylfaen"/>
                <w:noProof/>
                <w:spacing w:val="0"/>
                <w:lang w:val="hy-AM" w:eastAsia="en-US"/>
              </w:rPr>
              <w:t>(</w:t>
            </w:r>
            <w:r>
              <w:rPr>
                <w:rFonts w:eastAsia="Calibri" w:cs="Sylfaen"/>
                <w:noProof/>
                <w:spacing w:val="0"/>
                <w:lang w:val="hy-AM" w:eastAsia="en-US"/>
              </w:rPr>
              <w:t xml:space="preserve">35-րդ հոդվածի 1-ին մաս), հաղորդման </w:t>
            </w:r>
            <w:r w:rsidRPr="00B657A3">
              <w:rPr>
                <w:rFonts w:eastAsia="Calibri" w:cs="Sylfaen"/>
                <w:noProof/>
                <w:spacing w:val="0"/>
                <w:lang w:val="hy-AM" w:eastAsia="en-US"/>
              </w:rPr>
              <w:t>(</w:t>
            </w:r>
            <w:r>
              <w:rPr>
                <w:rFonts w:eastAsia="Calibri" w:cs="Sylfaen"/>
                <w:noProof/>
                <w:spacing w:val="0"/>
                <w:lang w:val="hy-AM" w:eastAsia="en-US"/>
              </w:rPr>
              <w:t xml:space="preserve">36-րդ հոդվածի 1-ին, 3-րդ և 4-րդ մասեր) և բաշխման </w:t>
            </w:r>
            <w:r w:rsidRPr="00B657A3">
              <w:rPr>
                <w:rFonts w:eastAsia="Calibri" w:cs="Sylfaen"/>
                <w:noProof/>
                <w:spacing w:val="0"/>
                <w:lang w:val="hy-AM" w:eastAsia="en-US"/>
              </w:rPr>
              <w:t>(</w:t>
            </w:r>
            <w:r>
              <w:rPr>
                <w:rFonts w:eastAsia="Calibri" w:cs="Sylfaen"/>
                <w:noProof/>
                <w:spacing w:val="0"/>
                <w:lang w:val="hy-AM" w:eastAsia="en-US"/>
              </w:rPr>
              <w:t>38-րդ հոդվածի 1-ին մաս) լիցենզիաների մասով։</w:t>
            </w:r>
          </w:p>
        </w:tc>
      </w:tr>
      <w:tr w:rsidR="00FF2349" w:rsidRPr="00192248" w14:paraId="477E0668" w14:textId="77777777" w:rsidTr="007F28E0">
        <w:trPr>
          <w:trHeight w:val="145"/>
          <w:tblCellSpacing w:w="0" w:type="dxa"/>
          <w:jc w:val="center"/>
        </w:trPr>
        <w:tc>
          <w:tcPr>
            <w:tcW w:w="11932" w:type="dxa"/>
            <w:gridSpan w:val="5"/>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48900D13" w14:textId="77777777" w:rsidR="00FF2349" w:rsidRPr="00F87E68" w:rsidRDefault="00FF2349" w:rsidP="007F28E0">
            <w:pPr>
              <w:spacing w:before="100" w:beforeAutospacing="1" w:after="100" w:afterAutospacing="1" w:line="276" w:lineRule="auto"/>
              <w:jc w:val="center"/>
              <w:rPr>
                <w:rFonts w:ascii="GHEA Grapalat" w:eastAsia="Times New Roman" w:hAnsi="GHEA Grapalat"/>
                <w:b/>
                <w:color w:val="000000"/>
                <w:sz w:val="24"/>
                <w:szCs w:val="24"/>
                <w:lang w:val="hy-AM" w:eastAsia="ru-RU"/>
              </w:rPr>
            </w:pPr>
            <w:r>
              <w:rPr>
                <w:rFonts w:ascii="GHEA Grapalat" w:eastAsia="Times New Roman" w:hAnsi="GHEA Grapalat"/>
                <w:b/>
                <w:color w:val="000000"/>
                <w:sz w:val="24"/>
                <w:szCs w:val="24"/>
                <w:lang w:val="hy-AM" w:eastAsia="ru-RU"/>
              </w:rPr>
              <w:lastRenderedPageBreak/>
              <w:t>12</w:t>
            </w:r>
            <w:r w:rsidRPr="00F87E68">
              <w:rPr>
                <w:rFonts w:ascii="GHEA Grapalat" w:eastAsia="Times New Roman" w:hAnsi="GHEA Grapalat"/>
                <w:b/>
                <w:color w:val="000000"/>
                <w:sz w:val="24"/>
                <w:szCs w:val="24"/>
                <w:lang w:val="hy-AM" w:eastAsia="ru-RU"/>
              </w:rPr>
              <w:t xml:space="preserve">. </w:t>
            </w:r>
            <w:r w:rsidRPr="000B71A0">
              <w:rPr>
                <w:rFonts w:ascii="GHEA Grapalat" w:eastAsia="Times New Roman" w:hAnsi="GHEA Grapalat"/>
                <w:b/>
                <w:color w:val="000000"/>
                <w:sz w:val="24"/>
                <w:szCs w:val="24"/>
                <w:lang w:val="hy-AM" w:eastAsia="ru-RU"/>
              </w:rPr>
              <w:t>ՀՀ քաղաքաշինության, տեխնիկական և հրդեհային անվտանգության տեսչական մարմին</w:t>
            </w:r>
          </w:p>
        </w:tc>
        <w:tc>
          <w:tcPr>
            <w:tcW w:w="2702" w:type="dxa"/>
            <w:tcBorders>
              <w:top w:val="outset" w:sz="6" w:space="0" w:color="auto"/>
              <w:left w:val="outset" w:sz="6" w:space="0" w:color="auto"/>
              <w:bottom w:val="outset" w:sz="6" w:space="0" w:color="auto"/>
              <w:right w:val="outset" w:sz="6" w:space="0" w:color="auto"/>
            </w:tcBorders>
            <w:shd w:val="clear" w:color="auto" w:fill="D0D0D0"/>
            <w:vAlign w:val="center"/>
          </w:tcPr>
          <w:p w14:paraId="59525B1B" w14:textId="77777777" w:rsidR="00FF2349" w:rsidRPr="00756D4C" w:rsidRDefault="00FF2349" w:rsidP="007F28E0">
            <w:pPr>
              <w:spacing w:after="0" w:line="276" w:lineRule="auto"/>
              <w:jc w:val="center"/>
              <w:rPr>
                <w:rFonts w:ascii="GHEA Grapalat" w:eastAsia="Times New Roman" w:hAnsi="GHEA Grapalat"/>
                <w:b/>
                <w:color w:val="000000"/>
                <w:sz w:val="24"/>
                <w:szCs w:val="24"/>
                <w:lang w:val="hy-AM" w:eastAsia="ru-RU"/>
              </w:rPr>
            </w:pPr>
            <w:r>
              <w:rPr>
                <w:rFonts w:ascii="GHEA Grapalat" w:eastAsia="Times New Roman" w:hAnsi="GHEA Grapalat"/>
                <w:b/>
                <w:color w:val="000000"/>
                <w:sz w:val="24"/>
                <w:szCs w:val="24"/>
                <w:lang w:eastAsia="ru-RU"/>
              </w:rPr>
              <w:t>02.12.2025թ.</w:t>
            </w:r>
          </w:p>
        </w:tc>
      </w:tr>
      <w:tr w:rsidR="00FF2349" w:rsidRPr="00192248" w14:paraId="1D3CF2E7" w14:textId="77777777" w:rsidTr="007F28E0">
        <w:trPr>
          <w:trHeight w:val="145"/>
          <w:tblCellSpacing w:w="0" w:type="dxa"/>
          <w:jc w:val="center"/>
        </w:trPr>
        <w:tc>
          <w:tcPr>
            <w:tcW w:w="11932" w:type="dxa"/>
            <w:gridSpan w:val="5"/>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48C89753" w14:textId="77777777" w:rsidR="00FF2349" w:rsidRPr="00F87E68" w:rsidRDefault="00FF2349" w:rsidP="007F28E0">
            <w:pPr>
              <w:spacing w:after="0" w:line="276" w:lineRule="auto"/>
              <w:rPr>
                <w:rFonts w:ascii="GHEA Grapalat" w:eastAsia="Times New Roman" w:hAnsi="GHEA Grapalat"/>
                <w:b/>
                <w:color w:val="000000"/>
                <w:sz w:val="24"/>
                <w:szCs w:val="24"/>
                <w:lang w:val="hy-AM" w:eastAsia="ru-RU"/>
              </w:rPr>
            </w:pPr>
          </w:p>
        </w:tc>
        <w:tc>
          <w:tcPr>
            <w:tcW w:w="2702" w:type="dxa"/>
            <w:tcBorders>
              <w:top w:val="outset" w:sz="6" w:space="0" w:color="auto"/>
              <w:left w:val="outset" w:sz="6" w:space="0" w:color="auto"/>
              <w:bottom w:val="outset" w:sz="6" w:space="0" w:color="auto"/>
              <w:right w:val="outset" w:sz="6" w:space="0" w:color="auto"/>
            </w:tcBorders>
            <w:shd w:val="clear" w:color="auto" w:fill="D0D0D0"/>
            <w:vAlign w:val="center"/>
          </w:tcPr>
          <w:p w14:paraId="5262394C" w14:textId="77777777" w:rsidR="00FF2349" w:rsidRPr="00F87E68" w:rsidRDefault="00FF2349" w:rsidP="007F28E0">
            <w:pPr>
              <w:spacing w:after="0" w:line="276" w:lineRule="auto"/>
              <w:jc w:val="center"/>
              <w:rPr>
                <w:rFonts w:ascii="GHEA Grapalat" w:eastAsia="Times New Roman" w:hAnsi="GHEA Grapalat"/>
                <w:b/>
                <w:color w:val="000000"/>
                <w:sz w:val="24"/>
                <w:szCs w:val="24"/>
                <w:lang w:val="hy-AM" w:eastAsia="ru-RU"/>
              </w:rPr>
            </w:pPr>
            <w:r w:rsidRPr="00D14652">
              <w:rPr>
                <w:rFonts w:ascii="GHEA Grapalat" w:hAnsi="GHEA Grapalat"/>
                <w:b/>
                <w:bCs/>
                <w:color w:val="00000A"/>
                <w:sz w:val="24"/>
                <w:szCs w:val="24"/>
                <w:lang w:val="hy-AM"/>
              </w:rPr>
              <w:t>№</w:t>
            </w:r>
            <w:r w:rsidRPr="002E6B59">
              <w:rPr>
                <w:rFonts w:ascii="GHEA Grapalat" w:eastAsia="Times New Roman" w:hAnsi="GHEA Grapalat"/>
                <w:b/>
                <w:color w:val="000000"/>
                <w:sz w:val="24"/>
                <w:szCs w:val="24"/>
                <w:lang w:eastAsia="ru-RU"/>
              </w:rPr>
              <w:t>ՔՏՄ/06.1.3/33052-25</w:t>
            </w:r>
          </w:p>
        </w:tc>
      </w:tr>
      <w:tr w:rsidR="00FF2349" w:rsidRPr="00AE77C2" w14:paraId="7C478FCC" w14:textId="77777777" w:rsidTr="007F28E0">
        <w:trPr>
          <w:trHeight w:val="471"/>
          <w:tblCellSpacing w:w="0" w:type="dxa"/>
          <w:jc w:val="center"/>
        </w:trPr>
        <w:tc>
          <w:tcPr>
            <w:tcW w:w="7680" w:type="dxa"/>
            <w:tcBorders>
              <w:top w:val="outset" w:sz="6" w:space="0" w:color="auto"/>
              <w:left w:val="outset" w:sz="6" w:space="0" w:color="auto"/>
              <w:bottom w:val="outset" w:sz="6" w:space="0" w:color="auto"/>
              <w:right w:val="outset" w:sz="6" w:space="0" w:color="auto"/>
            </w:tcBorders>
            <w:shd w:val="clear" w:color="auto" w:fill="FFFFFF"/>
          </w:tcPr>
          <w:p w14:paraId="463F36AC" w14:textId="77777777" w:rsidR="00FF2349" w:rsidRPr="00F87E68" w:rsidRDefault="00FF2349" w:rsidP="007F28E0">
            <w:pPr>
              <w:autoSpaceDE w:val="0"/>
              <w:autoSpaceDN w:val="0"/>
              <w:adjustRightInd w:val="0"/>
              <w:spacing w:after="0" w:line="276" w:lineRule="auto"/>
              <w:ind w:left="153" w:right="159"/>
              <w:jc w:val="both"/>
              <w:rPr>
                <w:rFonts w:ascii="GHEA Grapalat" w:hAnsi="GHEA Grapalat"/>
                <w:color w:val="000000"/>
                <w:sz w:val="24"/>
                <w:szCs w:val="24"/>
                <w:lang w:val="hy-AM"/>
              </w:rPr>
            </w:pPr>
            <w:r w:rsidRPr="00F87E68">
              <w:rPr>
                <w:rFonts w:ascii="GHEA Grapalat" w:hAnsi="GHEA Grapalat"/>
                <w:color w:val="000000"/>
                <w:sz w:val="24"/>
                <w:szCs w:val="24"/>
                <w:lang w:val="hy-AM"/>
              </w:rPr>
              <w:t>Դիտողություններ և առաջարկություններ չունի։</w:t>
            </w:r>
          </w:p>
        </w:tc>
        <w:tc>
          <w:tcPr>
            <w:tcW w:w="4252" w:type="dxa"/>
            <w:gridSpan w:val="4"/>
            <w:tcBorders>
              <w:top w:val="outset" w:sz="6" w:space="0" w:color="auto"/>
              <w:left w:val="outset" w:sz="6" w:space="0" w:color="auto"/>
              <w:bottom w:val="outset" w:sz="6" w:space="0" w:color="auto"/>
              <w:right w:val="nil"/>
            </w:tcBorders>
            <w:shd w:val="clear" w:color="auto" w:fill="FFFFFF"/>
          </w:tcPr>
          <w:p w14:paraId="02214B84" w14:textId="77777777" w:rsidR="00FF2349" w:rsidRPr="00F87E68" w:rsidRDefault="00FF2349" w:rsidP="007F28E0">
            <w:pPr>
              <w:spacing w:after="0" w:line="276" w:lineRule="auto"/>
              <w:rPr>
                <w:rFonts w:eastAsia="Times New Roman" w:cs="Calibri"/>
                <w:b/>
                <w:color w:val="000000"/>
                <w:sz w:val="24"/>
                <w:szCs w:val="24"/>
                <w:lang w:val="hy-AM" w:eastAsia="ru-RU"/>
              </w:rPr>
            </w:pPr>
          </w:p>
        </w:tc>
        <w:tc>
          <w:tcPr>
            <w:tcW w:w="2702" w:type="dxa"/>
            <w:tcBorders>
              <w:top w:val="outset" w:sz="6" w:space="0" w:color="auto"/>
              <w:left w:val="nil"/>
              <w:bottom w:val="outset" w:sz="6" w:space="0" w:color="auto"/>
              <w:right w:val="outset" w:sz="6" w:space="0" w:color="auto"/>
            </w:tcBorders>
            <w:shd w:val="clear" w:color="auto" w:fill="FFFFFF"/>
          </w:tcPr>
          <w:p w14:paraId="525AB110" w14:textId="77777777" w:rsidR="00FF2349" w:rsidRPr="00F87E68" w:rsidRDefault="00FF2349" w:rsidP="007F28E0">
            <w:pPr>
              <w:spacing w:after="0" w:line="276" w:lineRule="auto"/>
              <w:rPr>
                <w:rFonts w:eastAsia="Times New Roman" w:cs="Calibri"/>
                <w:b/>
                <w:color w:val="000000"/>
                <w:sz w:val="24"/>
                <w:szCs w:val="24"/>
                <w:lang w:val="hy-AM" w:eastAsia="ru-RU"/>
              </w:rPr>
            </w:pPr>
          </w:p>
        </w:tc>
      </w:tr>
      <w:tr w:rsidR="00FF2349" w:rsidRPr="00756D4C" w14:paraId="69E341AC" w14:textId="77777777" w:rsidTr="007F28E0">
        <w:trPr>
          <w:trHeight w:val="145"/>
          <w:tblCellSpacing w:w="0" w:type="dxa"/>
          <w:jc w:val="center"/>
        </w:trPr>
        <w:tc>
          <w:tcPr>
            <w:tcW w:w="11932" w:type="dxa"/>
            <w:gridSpan w:val="5"/>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606485E9" w14:textId="77777777" w:rsidR="00FF2349" w:rsidRPr="00945E71" w:rsidRDefault="00FF2349" w:rsidP="007F28E0">
            <w:pPr>
              <w:spacing w:after="0" w:line="240" w:lineRule="auto"/>
              <w:jc w:val="center"/>
              <w:rPr>
                <w:rFonts w:ascii="GHEA Grapalat" w:eastAsia="Times New Roman" w:hAnsi="GHEA Grapalat"/>
                <w:b/>
                <w:color w:val="000000"/>
                <w:sz w:val="24"/>
                <w:szCs w:val="24"/>
                <w:lang w:val="hy-AM" w:eastAsia="ru-RU"/>
              </w:rPr>
            </w:pPr>
            <w:r>
              <w:rPr>
                <w:rFonts w:ascii="GHEA Grapalat" w:eastAsia="Times New Roman" w:hAnsi="GHEA Grapalat"/>
                <w:b/>
                <w:color w:val="000000"/>
                <w:sz w:val="24"/>
                <w:szCs w:val="24"/>
                <w:lang w:val="hy-AM" w:eastAsia="ru-RU"/>
              </w:rPr>
              <w:t>13</w:t>
            </w:r>
            <w:r w:rsidRPr="00F87E68">
              <w:rPr>
                <w:rFonts w:ascii="GHEA Grapalat" w:eastAsia="Times New Roman" w:hAnsi="GHEA Grapalat"/>
                <w:b/>
                <w:color w:val="000000"/>
                <w:sz w:val="24"/>
                <w:szCs w:val="24"/>
                <w:lang w:val="hy-AM" w:eastAsia="ru-RU"/>
              </w:rPr>
              <w:t xml:space="preserve">. </w:t>
            </w:r>
            <w:r>
              <w:rPr>
                <w:rFonts w:ascii="GHEA Grapalat" w:eastAsia="Times New Roman" w:hAnsi="GHEA Grapalat"/>
                <w:b/>
                <w:color w:val="000000"/>
                <w:sz w:val="24"/>
                <w:szCs w:val="24"/>
                <w:lang w:val="hy-AM" w:eastAsia="ru-RU"/>
              </w:rPr>
              <w:t>Վ</w:t>
            </w:r>
            <w:r w:rsidRPr="00945E71">
              <w:rPr>
                <w:rFonts w:ascii="GHEA Grapalat" w:eastAsia="Times New Roman" w:hAnsi="GHEA Grapalat"/>
                <w:b/>
                <w:color w:val="000000"/>
                <w:sz w:val="24"/>
                <w:szCs w:val="24"/>
                <w:lang w:val="hy-AM" w:eastAsia="ru-RU"/>
              </w:rPr>
              <w:t xml:space="preserve">արչապետի աշխատակազմի տեսչական մարմինների աշխատանքների համակարգման </w:t>
            </w:r>
          </w:p>
          <w:p w14:paraId="0B721EC7" w14:textId="77777777" w:rsidR="00FF2349" w:rsidRPr="00F87E68" w:rsidRDefault="00FF2349" w:rsidP="007F28E0">
            <w:pPr>
              <w:spacing w:after="0" w:line="240" w:lineRule="auto"/>
              <w:jc w:val="center"/>
              <w:rPr>
                <w:rFonts w:ascii="GHEA Grapalat" w:eastAsia="Times New Roman" w:hAnsi="GHEA Grapalat"/>
                <w:b/>
                <w:color w:val="000000"/>
                <w:sz w:val="24"/>
                <w:szCs w:val="24"/>
                <w:lang w:val="hy-AM" w:eastAsia="ru-RU"/>
              </w:rPr>
            </w:pPr>
            <w:r w:rsidRPr="00945E71">
              <w:rPr>
                <w:rFonts w:ascii="GHEA Grapalat" w:eastAsia="Times New Roman" w:hAnsi="GHEA Grapalat"/>
                <w:b/>
                <w:color w:val="000000"/>
                <w:sz w:val="24"/>
                <w:szCs w:val="24"/>
                <w:lang w:val="hy-AM" w:eastAsia="ru-RU"/>
              </w:rPr>
              <w:t>գրասենյակ</w:t>
            </w:r>
          </w:p>
        </w:tc>
        <w:tc>
          <w:tcPr>
            <w:tcW w:w="2702" w:type="dxa"/>
            <w:tcBorders>
              <w:top w:val="outset" w:sz="6" w:space="0" w:color="auto"/>
              <w:left w:val="outset" w:sz="6" w:space="0" w:color="auto"/>
              <w:bottom w:val="outset" w:sz="6" w:space="0" w:color="auto"/>
              <w:right w:val="outset" w:sz="6" w:space="0" w:color="auto"/>
            </w:tcBorders>
            <w:shd w:val="clear" w:color="auto" w:fill="D0D0D0"/>
            <w:vAlign w:val="center"/>
          </w:tcPr>
          <w:p w14:paraId="341377AF" w14:textId="77777777" w:rsidR="00FF2349" w:rsidRPr="00756D4C" w:rsidRDefault="00FF2349" w:rsidP="007F28E0">
            <w:pPr>
              <w:spacing w:after="0" w:line="276" w:lineRule="auto"/>
              <w:jc w:val="center"/>
              <w:rPr>
                <w:rFonts w:ascii="GHEA Grapalat" w:eastAsia="Times New Roman" w:hAnsi="GHEA Grapalat"/>
                <w:b/>
                <w:color w:val="000000"/>
                <w:sz w:val="24"/>
                <w:szCs w:val="24"/>
                <w:lang w:val="hy-AM" w:eastAsia="ru-RU"/>
              </w:rPr>
            </w:pPr>
            <w:r>
              <w:rPr>
                <w:rFonts w:ascii="GHEA Grapalat" w:eastAsia="Times New Roman" w:hAnsi="GHEA Grapalat"/>
                <w:b/>
                <w:color w:val="000000"/>
                <w:sz w:val="24"/>
                <w:szCs w:val="24"/>
                <w:lang w:eastAsia="ru-RU"/>
              </w:rPr>
              <w:t>12.12.2025թ.</w:t>
            </w:r>
          </w:p>
        </w:tc>
      </w:tr>
      <w:tr w:rsidR="00FF2349" w:rsidRPr="00F87E68" w14:paraId="65915133" w14:textId="77777777" w:rsidTr="007F28E0">
        <w:trPr>
          <w:trHeight w:val="145"/>
          <w:tblCellSpacing w:w="0" w:type="dxa"/>
          <w:jc w:val="center"/>
        </w:trPr>
        <w:tc>
          <w:tcPr>
            <w:tcW w:w="11932" w:type="dxa"/>
            <w:gridSpan w:val="5"/>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4E5B602A" w14:textId="77777777" w:rsidR="00FF2349" w:rsidRPr="00F87E68" w:rsidRDefault="00FF2349" w:rsidP="007F28E0">
            <w:pPr>
              <w:spacing w:after="0" w:line="276" w:lineRule="auto"/>
              <w:rPr>
                <w:rFonts w:ascii="GHEA Grapalat" w:eastAsia="Times New Roman" w:hAnsi="GHEA Grapalat"/>
                <w:b/>
                <w:color w:val="000000"/>
                <w:sz w:val="24"/>
                <w:szCs w:val="24"/>
                <w:lang w:val="hy-AM" w:eastAsia="ru-RU"/>
              </w:rPr>
            </w:pPr>
          </w:p>
        </w:tc>
        <w:tc>
          <w:tcPr>
            <w:tcW w:w="2702" w:type="dxa"/>
            <w:tcBorders>
              <w:top w:val="outset" w:sz="6" w:space="0" w:color="auto"/>
              <w:left w:val="outset" w:sz="6" w:space="0" w:color="auto"/>
              <w:bottom w:val="outset" w:sz="6" w:space="0" w:color="auto"/>
              <w:right w:val="outset" w:sz="6" w:space="0" w:color="auto"/>
            </w:tcBorders>
            <w:shd w:val="clear" w:color="auto" w:fill="D0D0D0"/>
            <w:vAlign w:val="center"/>
          </w:tcPr>
          <w:p w14:paraId="22850EB1" w14:textId="77777777" w:rsidR="00FF2349" w:rsidRPr="00F87E68" w:rsidRDefault="00FF2349" w:rsidP="007F28E0">
            <w:pPr>
              <w:jc w:val="center"/>
              <w:rPr>
                <w:rFonts w:ascii="GHEA Grapalat" w:eastAsia="Times New Roman" w:hAnsi="GHEA Grapalat"/>
                <w:b/>
                <w:color w:val="000000"/>
                <w:sz w:val="24"/>
                <w:szCs w:val="24"/>
                <w:lang w:val="hy-AM" w:eastAsia="ru-RU"/>
              </w:rPr>
            </w:pPr>
            <w:r w:rsidRPr="00D14652">
              <w:rPr>
                <w:rFonts w:ascii="GHEA Grapalat" w:hAnsi="GHEA Grapalat"/>
                <w:b/>
                <w:bCs/>
                <w:color w:val="00000A"/>
                <w:sz w:val="24"/>
                <w:szCs w:val="24"/>
                <w:lang w:val="hy-AM"/>
              </w:rPr>
              <w:t>№48//40210-2025</w:t>
            </w:r>
          </w:p>
        </w:tc>
      </w:tr>
      <w:tr w:rsidR="00FF2349" w:rsidRPr="001F12F0" w14:paraId="3B54CB54" w14:textId="77777777" w:rsidTr="007F28E0">
        <w:trPr>
          <w:trHeight w:val="471"/>
          <w:tblCellSpacing w:w="0" w:type="dxa"/>
          <w:jc w:val="center"/>
        </w:trPr>
        <w:tc>
          <w:tcPr>
            <w:tcW w:w="7680" w:type="dxa"/>
            <w:tcBorders>
              <w:top w:val="outset" w:sz="6" w:space="0" w:color="auto"/>
              <w:left w:val="outset" w:sz="6" w:space="0" w:color="auto"/>
              <w:bottom w:val="outset" w:sz="6" w:space="0" w:color="auto"/>
              <w:right w:val="outset" w:sz="6" w:space="0" w:color="auto"/>
            </w:tcBorders>
            <w:shd w:val="clear" w:color="auto" w:fill="FFFFFF"/>
          </w:tcPr>
          <w:p w14:paraId="12E4F483" w14:textId="77777777" w:rsidR="00FF2349" w:rsidRPr="00FF5D2E" w:rsidRDefault="00FF2349" w:rsidP="007F28E0">
            <w:pPr>
              <w:pStyle w:val="namak"/>
              <w:tabs>
                <w:tab w:val="left" w:pos="840"/>
              </w:tabs>
              <w:spacing w:line="360" w:lineRule="auto"/>
              <w:ind w:left="158" w:right="115" w:firstLine="374"/>
              <w:rPr>
                <w:rFonts w:eastAsia="Calibri" w:cs="Sylfaen"/>
                <w:noProof/>
                <w:spacing w:val="0"/>
                <w:lang w:val="hy-AM" w:eastAsia="en-US"/>
              </w:rPr>
            </w:pPr>
            <w:r w:rsidRPr="00FF5D2E">
              <w:rPr>
                <w:rFonts w:eastAsia="Calibri" w:cs="Sylfaen"/>
                <w:noProof/>
                <w:spacing w:val="0"/>
                <w:lang w:val="hy-AM" w:eastAsia="en-US"/>
              </w:rPr>
              <w:t xml:space="preserve">1. ««Էներգետիկայի մասին» օրենքում փոփոխություններ և լրացումներ կատարելու մասին» օրենքի նախագծի (այսուհետ՝ Նախագիծ) վերաբերյալ. </w:t>
            </w:r>
          </w:p>
          <w:p w14:paraId="7484F70A" w14:textId="77777777" w:rsidR="00FF2349" w:rsidRPr="00FF5D2E" w:rsidRDefault="00FF2349" w:rsidP="007F28E0">
            <w:pPr>
              <w:pStyle w:val="namak"/>
              <w:tabs>
                <w:tab w:val="left" w:pos="840"/>
              </w:tabs>
              <w:spacing w:line="360" w:lineRule="auto"/>
              <w:ind w:left="158" w:right="115" w:firstLine="374"/>
              <w:rPr>
                <w:rFonts w:eastAsia="Calibri" w:cs="Sylfaen"/>
                <w:noProof/>
                <w:spacing w:val="0"/>
                <w:lang w:val="hy-AM" w:eastAsia="en-US"/>
              </w:rPr>
            </w:pPr>
            <w:r w:rsidRPr="00FF5D2E">
              <w:rPr>
                <w:rFonts w:eastAsia="Calibri" w:cs="Sylfaen"/>
                <w:noProof/>
                <w:spacing w:val="0"/>
                <w:lang w:val="hy-AM" w:eastAsia="en-US"/>
              </w:rPr>
              <w:t xml:space="preserve">Նախագծի 15-րդ հոդվածով լրացվող 35.1 հոդվածի 3-րդ մասով նախատեսված է, որ օրենքով սահմանված՝ էներգիայի պահեստավորման երաշխիքից օգտվելու դեպքում լիցենզավորված անձն իրավունք չունի հետագայում հրաժարվելու դրանից: Առաջարկում եմ հստակեցնել՝ ինչ իրավական պատասխանատվություն է նախատեսվելու անձի նկատմամբ՝ </w:t>
            </w:r>
            <w:r w:rsidRPr="00FF5D2E">
              <w:rPr>
                <w:rFonts w:eastAsia="Calibri" w:cs="Sylfaen"/>
                <w:noProof/>
                <w:spacing w:val="0"/>
                <w:lang w:val="hy-AM" w:eastAsia="en-US"/>
              </w:rPr>
              <w:lastRenderedPageBreak/>
              <w:t>վերջինիս կողմից վերոնշյալ դրույթով սահմանված պարտականությունից խուսափելու պարագայում:</w:t>
            </w:r>
          </w:p>
        </w:tc>
        <w:tc>
          <w:tcPr>
            <w:tcW w:w="6954" w:type="dxa"/>
            <w:gridSpan w:val="5"/>
            <w:tcBorders>
              <w:top w:val="outset" w:sz="6" w:space="0" w:color="auto"/>
              <w:left w:val="outset" w:sz="6" w:space="0" w:color="auto"/>
              <w:bottom w:val="outset" w:sz="6" w:space="0" w:color="auto"/>
              <w:right w:val="outset" w:sz="6" w:space="0" w:color="auto"/>
            </w:tcBorders>
            <w:shd w:val="clear" w:color="auto" w:fill="FFFFFF"/>
          </w:tcPr>
          <w:p w14:paraId="09315353" w14:textId="58668175" w:rsidR="00141FA5" w:rsidRDefault="00141FA5" w:rsidP="007F28E0">
            <w:pPr>
              <w:pStyle w:val="namak"/>
              <w:tabs>
                <w:tab w:val="left" w:pos="840"/>
              </w:tabs>
              <w:spacing w:line="360" w:lineRule="auto"/>
              <w:ind w:left="158" w:right="115" w:firstLine="374"/>
              <w:rPr>
                <w:rFonts w:eastAsia="Calibri" w:cs="Sylfaen"/>
                <w:noProof/>
                <w:spacing w:val="0"/>
                <w:lang w:val="hy-AM" w:eastAsia="en-US"/>
              </w:rPr>
            </w:pPr>
            <w:r>
              <w:rPr>
                <w:rFonts w:eastAsia="Calibri" w:cs="Sylfaen"/>
                <w:noProof/>
                <w:spacing w:val="0"/>
                <w:lang w:val="hy-AM" w:eastAsia="en-US"/>
              </w:rPr>
              <w:lastRenderedPageBreak/>
              <w:t>Չի ընդունվել։</w:t>
            </w:r>
          </w:p>
          <w:p w14:paraId="2C063657" w14:textId="3D26810B" w:rsidR="00FF2349" w:rsidRDefault="00FF2349" w:rsidP="007F28E0">
            <w:pPr>
              <w:pStyle w:val="namak"/>
              <w:tabs>
                <w:tab w:val="left" w:pos="840"/>
              </w:tabs>
              <w:spacing w:line="360" w:lineRule="auto"/>
              <w:ind w:left="158" w:right="115" w:firstLine="374"/>
              <w:rPr>
                <w:rFonts w:eastAsia="Calibri" w:cs="Sylfaen"/>
                <w:noProof/>
                <w:spacing w:val="0"/>
                <w:lang w:val="hy-AM" w:eastAsia="en-US"/>
              </w:rPr>
            </w:pPr>
            <w:r>
              <w:rPr>
                <w:rFonts w:eastAsia="Calibri" w:cs="Sylfaen"/>
                <w:noProof/>
                <w:spacing w:val="0"/>
                <w:lang w:val="hy-AM" w:eastAsia="en-US"/>
              </w:rPr>
              <w:t>«</w:t>
            </w:r>
            <w:r w:rsidRPr="000D034B">
              <w:rPr>
                <w:rFonts w:eastAsia="Calibri" w:cs="Sylfaen"/>
                <w:noProof/>
                <w:spacing w:val="0"/>
                <w:lang w:val="hy-AM" w:eastAsia="en-US"/>
              </w:rPr>
              <w:t>Էներգետիկայի</w:t>
            </w:r>
            <w:r>
              <w:rPr>
                <w:rFonts w:eastAsia="Calibri" w:cs="Sylfaen"/>
                <w:noProof/>
                <w:spacing w:val="0"/>
                <w:lang w:val="hy-AM" w:eastAsia="en-US"/>
              </w:rPr>
              <w:t xml:space="preserve"> մասին» օրենքով ամրագրված դրույթների </w:t>
            </w:r>
            <w:r w:rsidRPr="005E6E18">
              <w:rPr>
                <w:rFonts w:eastAsia="Calibri" w:cs="Sylfaen"/>
                <w:noProof/>
                <w:spacing w:val="0"/>
                <w:lang w:val="hy-AM" w:eastAsia="en-US"/>
              </w:rPr>
              <w:t>(</w:t>
            </w:r>
            <w:r>
              <w:rPr>
                <w:rFonts w:eastAsia="Calibri" w:cs="Sylfaen"/>
                <w:noProof/>
                <w:spacing w:val="0"/>
                <w:lang w:val="hy-AM" w:eastAsia="en-US"/>
              </w:rPr>
              <w:t xml:space="preserve">այդ թվում՝ նախագծով լրացվող) չկատարման կամ ոչ պատշաճ կատարման համար կիրառվող պատասխանատվության միջոցները նախատեսված են նույն օրենքի 42-րդ հոդվածում։ </w:t>
            </w:r>
          </w:p>
          <w:p w14:paraId="055F7D41" w14:textId="77777777" w:rsidR="00FF2349" w:rsidRPr="005E6E18" w:rsidRDefault="00FF2349" w:rsidP="007F28E0">
            <w:pPr>
              <w:pStyle w:val="namak"/>
              <w:tabs>
                <w:tab w:val="left" w:pos="840"/>
              </w:tabs>
              <w:spacing w:line="360" w:lineRule="auto"/>
              <w:ind w:left="158" w:right="115" w:firstLine="374"/>
              <w:rPr>
                <w:rFonts w:eastAsia="Calibri" w:cs="Sylfaen"/>
                <w:noProof/>
                <w:spacing w:val="0"/>
                <w:lang w:val="hy-AM" w:eastAsia="en-US"/>
              </w:rPr>
            </w:pPr>
            <w:r>
              <w:rPr>
                <w:rFonts w:eastAsia="Calibri" w:cs="Sylfaen"/>
                <w:noProof/>
                <w:spacing w:val="0"/>
                <w:lang w:val="hy-AM" w:eastAsia="en-US"/>
              </w:rPr>
              <w:t>Նախագծի ընդունումից հետո հիշյալ պարտավորության չկատարման դեպքում կիրառվող միջոցների և մեխանիզմների վերաբերյալ կարգավորումներ կարող են ամրագրվել նաև համապատասխան շուկայի կանոններով։</w:t>
            </w:r>
          </w:p>
        </w:tc>
      </w:tr>
      <w:tr w:rsidR="00FF2349" w:rsidRPr="007E2FD2" w14:paraId="1472BE1B" w14:textId="77777777" w:rsidTr="007F28E0">
        <w:trPr>
          <w:trHeight w:val="471"/>
          <w:tblCellSpacing w:w="0" w:type="dxa"/>
          <w:jc w:val="center"/>
        </w:trPr>
        <w:tc>
          <w:tcPr>
            <w:tcW w:w="7680" w:type="dxa"/>
            <w:tcBorders>
              <w:top w:val="outset" w:sz="6" w:space="0" w:color="auto"/>
              <w:left w:val="outset" w:sz="6" w:space="0" w:color="auto"/>
              <w:bottom w:val="outset" w:sz="6" w:space="0" w:color="auto"/>
              <w:right w:val="outset" w:sz="6" w:space="0" w:color="auto"/>
            </w:tcBorders>
            <w:shd w:val="clear" w:color="auto" w:fill="FFFFFF"/>
          </w:tcPr>
          <w:p w14:paraId="3F092F81" w14:textId="77777777" w:rsidR="00FF2349" w:rsidRPr="00FF5D2E" w:rsidRDefault="00FF2349" w:rsidP="007F28E0">
            <w:pPr>
              <w:pStyle w:val="namak"/>
              <w:tabs>
                <w:tab w:val="left" w:pos="840"/>
              </w:tabs>
              <w:spacing w:line="360" w:lineRule="auto"/>
              <w:ind w:left="158" w:right="115" w:firstLine="374"/>
              <w:rPr>
                <w:rFonts w:eastAsia="Calibri" w:cs="Sylfaen"/>
                <w:noProof/>
                <w:spacing w:val="0"/>
                <w:lang w:val="hy-AM" w:eastAsia="en-US"/>
              </w:rPr>
            </w:pPr>
            <w:r w:rsidRPr="00FF5D2E">
              <w:rPr>
                <w:rFonts w:eastAsia="Calibri" w:cs="Sylfaen"/>
                <w:noProof/>
                <w:spacing w:val="0"/>
                <w:lang w:val="hy-AM" w:eastAsia="en-US"/>
              </w:rPr>
              <w:t>2. «Լիցենզավորման մասին» օրենքում լրացում կատարելու մասին» և «Պետական տուրքի մասին» օրենքում լրացում կատարելու մասին» օրենքների նախագծերի վերաբերյալ դիտողություններ և առաջարկություններ չկան։</w:t>
            </w:r>
          </w:p>
        </w:tc>
        <w:tc>
          <w:tcPr>
            <w:tcW w:w="6954" w:type="dxa"/>
            <w:gridSpan w:val="5"/>
            <w:tcBorders>
              <w:top w:val="outset" w:sz="6" w:space="0" w:color="auto"/>
              <w:left w:val="outset" w:sz="6" w:space="0" w:color="auto"/>
              <w:bottom w:val="outset" w:sz="6" w:space="0" w:color="auto"/>
              <w:right w:val="outset" w:sz="6" w:space="0" w:color="auto"/>
            </w:tcBorders>
            <w:shd w:val="clear" w:color="auto" w:fill="FFFFFF"/>
          </w:tcPr>
          <w:p w14:paraId="5E704778" w14:textId="17ADB69C" w:rsidR="00FF2349" w:rsidRPr="000D034B" w:rsidRDefault="000C7BA8" w:rsidP="007F28E0">
            <w:pPr>
              <w:pStyle w:val="namak"/>
              <w:tabs>
                <w:tab w:val="left" w:pos="840"/>
              </w:tabs>
              <w:spacing w:line="360" w:lineRule="auto"/>
              <w:ind w:left="158" w:right="115" w:firstLine="374"/>
              <w:rPr>
                <w:rFonts w:eastAsia="Calibri" w:cs="Sylfaen"/>
                <w:noProof/>
                <w:spacing w:val="0"/>
                <w:lang w:val="hy-AM" w:eastAsia="en-US"/>
              </w:rPr>
            </w:pPr>
            <w:r>
              <w:rPr>
                <w:rFonts w:eastAsia="Calibri" w:cs="Sylfaen"/>
                <w:noProof/>
                <w:spacing w:val="0"/>
                <w:lang w:val="hy-AM" w:eastAsia="en-US"/>
              </w:rPr>
              <w:t>Ընդունվել է ի գիտություն։</w:t>
            </w:r>
          </w:p>
        </w:tc>
      </w:tr>
      <w:tr w:rsidR="007E2FD2" w:rsidRPr="00756D4C" w14:paraId="1524F07B" w14:textId="77777777" w:rsidTr="00C97BEE">
        <w:trPr>
          <w:trHeight w:val="145"/>
          <w:tblCellSpacing w:w="0" w:type="dxa"/>
          <w:jc w:val="center"/>
        </w:trPr>
        <w:tc>
          <w:tcPr>
            <w:tcW w:w="11932" w:type="dxa"/>
            <w:gridSpan w:val="5"/>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2CD82BC2" w14:textId="3820C31C" w:rsidR="007E2FD2" w:rsidRPr="00F87E68" w:rsidRDefault="007E2FD2" w:rsidP="007E2FD2">
            <w:pPr>
              <w:spacing w:after="0" w:line="240" w:lineRule="auto"/>
              <w:jc w:val="center"/>
              <w:rPr>
                <w:rFonts w:ascii="GHEA Grapalat" w:eastAsia="Times New Roman" w:hAnsi="GHEA Grapalat"/>
                <w:b/>
                <w:color w:val="000000"/>
                <w:sz w:val="24"/>
                <w:szCs w:val="24"/>
                <w:lang w:val="hy-AM" w:eastAsia="ru-RU"/>
              </w:rPr>
            </w:pPr>
            <w:r>
              <w:rPr>
                <w:rFonts w:ascii="GHEA Grapalat" w:eastAsia="Times New Roman" w:hAnsi="GHEA Grapalat"/>
                <w:b/>
                <w:color w:val="000000"/>
                <w:sz w:val="24"/>
                <w:szCs w:val="24"/>
                <w:lang w:val="hy-AM" w:eastAsia="ru-RU"/>
              </w:rPr>
              <w:t>14</w:t>
            </w:r>
            <w:r w:rsidRPr="00F87E68">
              <w:rPr>
                <w:rFonts w:ascii="GHEA Grapalat" w:eastAsia="Times New Roman" w:hAnsi="GHEA Grapalat"/>
                <w:b/>
                <w:color w:val="000000"/>
                <w:sz w:val="24"/>
                <w:szCs w:val="24"/>
                <w:lang w:val="hy-AM" w:eastAsia="ru-RU"/>
              </w:rPr>
              <w:t xml:space="preserve">. </w:t>
            </w:r>
            <w:r>
              <w:rPr>
                <w:rFonts w:ascii="GHEA Grapalat" w:eastAsia="Times New Roman" w:hAnsi="GHEA Grapalat"/>
                <w:b/>
                <w:color w:val="000000"/>
                <w:sz w:val="24"/>
                <w:szCs w:val="24"/>
                <w:lang w:val="hy-AM" w:eastAsia="ru-RU"/>
              </w:rPr>
              <w:t>Արդարադատության նախարարություն</w:t>
            </w:r>
          </w:p>
        </w:tc>
        <w:tc>
          <w:tcPr>
            <w:tcW w:w="2702" w:type="dxa"/>
            <w:tcBorders>
              <w:top w:val="outset" w:sz="6" w:space="0" w:color="auto"/>
              <w:left w:val="outset" w:sz="6" w:space="0" w:color="auto"/>
              <w:bottom w:val="outset" w:sz="6" w:space="0" w:color="auto"/>
              <w:right w:val="outset" w:sz="6" w:space="0" w:color="auto"/>
            </w:tcBorders>
            <w:shd w:val="clear" w:color="auto" w:fill="D0D0D0"/>
            <w:vAlign w:val="center"/>
          </w:tcPr>
          <w:p w14:paraId="7C138D69" w14:textId="574E115D" w:rsidR="007E2FD2" w:rsidRPr="00AC685F" w:rsidRDefault="00AC685F" w:rsidP="00C97BEE">
            <w:pPr>
              <w:spacing w:after="0" w:line="276" w:lineRule="auto"/>
              <w:jc w:val="center"/>
              <w:rPr>
                <w:rFonts w:ascii="GHEA Grapalat" w:eastAsia="Times New Roman" w:hAnsi="GHEA Grapalat"/>
                <w:b/>
                <w:color w:val="000000"/>
                <w:sz w:val="24"/>
                <w:szCs w:val="24"/>
                <w:lang w:val="hy-AM" w:eastAsia="ru-RU"/>
              </w:rPr>
            </w:pPr>
            <w:r w:rsidRPr="00AC685F">
              <w:rPr>
                <w:rFonts w:ascii="GHEA Grapalat" w:eastAsia="Times New Roman" w:hAnsi="GHEA Grapalat"/>
                <w:b/>
                <w:color w:val="000000"/>
                <w:sz w:val="24"/>
                <w:szCs w:val="24"/>
                <w:lang w:eastAsia="ru-RU"/>
              </w:rPr>
              <w:t>17</w:t>
            </w:r>
            <w:r w:rsidR="007E2FD2" w:rsidRPr="00AC685F">
              <w:rPr>
                <w:rFonts w:ascii="GHEA Grapalat" w:eastAsia="Times New Roman" w:hAnsi="GHEA Grapalat"/>
                <w:b/>
                <w:color w:val="000000"/>
                <w:sz w:val="24"/>
                <w:szCs w:val="24"/>
                <w:lang w:eastAsia="ru-RU"/>
              </w:rPr>
              <w:t>.</w:t>
            </w:r>
            <w:r w:rsidR="00555B07" w:rsidRPr="00AC685F">
              <w:rPr>
                <w:rFonts w:ascii="GHEA Grapalat" w:eastAsia="Times New Roman" w:hAnsi="GHEA Grapalat"/>
                <w:b/>
                <w:color w:val="000000"/>
                <w:sz w:val="24"/>
                <w:szCs w:val="24"/>
                <w:lang w:eastAsia="ru-RU"/>
              </w:rPr>
              <w:t>0</w:t>
            </w:r>
            <w:r w:rsidR="007E2FD2" w:rsidRPr="00AC685F">
              <w:rPr>
                <w:rFonts w:ascii="GHEA Grapalat" w:eastAsia="Times New Roman" w:hAnsi="GHEA Grapalat"/>
                <w:b/>
                <w:color w:val="000000"/>
                <w:sz w:val="24"/>
                <w:szCs w:val="24"/>
                <w:lang w:eastAsia="ru-RU"/>
              </w:rPr>
              <w:t>2.202</w:t>
            </w:r>
            <w:r w:rsidR="00555B07" w:rsidRPr="00AC685F">
              <w:rPr>
                <w:rFonts w:ascii="GHEA Grapalat" w:eastAsia="Times New Roman" w:hAnsi="GHEA Grapalat"/>
                <w:b/>
                <w:color w:val="000000"/>
                <w:sz w:val="24"/>
                <w:szCs w:val="24"/>
                <w:lang w:eastAsia="ru-RU"/>
              </w:rPr>
              <w:t>6</w:t>
            </w:r>
            <w:r w:rsidR="007E2FD2" w:rsidRPr="00AC685F">
              <w:rPr>
                <w:rFonts w:ascii="GHEA Grapalat" w:eastAsia="Times New Roman" w:hAnsi="GHEA Grapalat"/>
                <w:b/>
                <w:color w:val="000000"/>
                <w:sz w:val="24"/>
                <w:szCs w:val="24"/>
                <w:lang w:eastAsia="ru-RU"/>
              </w:rPr>
              <w:t>թ.</w:t>
            </w:r>
          </w:p>
        </w:tc>
      </w:tr>
      <w:tr w:rsidR="007E2FD2" w:rsidRPr="00F87E68" w14:paraId="0A1B04F2" w14:textId="77777777" w:rsidTr="00C97BEE">
        <w:trPr>
          <w:trHeight w:val="145"/>
          <w:tblCellSpacing w:w="0" w:type="dxa"/>
          <w:jc w:val="center"/>
        </w:trPr>
        <w:tc>
          <w:tcPr>
            <w:tcW w:w="11932" w:type="dxa"/>
            <w:gridSpan w:val="5"/>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452A518F" w14:textId="77777777" w:rsidR="007E2FD2" w:rsidRPr="00F87E68" w:rsidRDefault="007E2FD2" w:rsidP="00C97BEE">
            <w:pPr>
              <w:spacing w:after="0" w:line="276" w:lineRule="auto"/>
              <w:rPr>
                <w:rFonts w:ascii="GHEA Grapalat" w:eastAsia="Times New Roman" w:hAnsi="GHEA Grapalat"/>
                <w:b/>
                <w:color w:val="000000"/>
                <w:sz w:val="24"/>
                <w:szCs w:val="24"/>
                <w:lang w:val="hy-AM" w:eastAsia="ru-RU"/>
              </w:rPr>
            </w:pPr>
          </w:p>
        </w:tc>
        <w:tc>
          <w:tcPr>
            <w:tcW w:w="2702" w:type="dxa"/>
            <w:tcBorders>
              <w:top w:val="outset" w:sz="6" w:space="0" w:color="auto"/>
              <w:left w:val="outset" w:sz="6" w:space="0" w:color="auto"/>
              <w:bottom w:val="outset" w:sz="6" w:space="0" w:color="auto"/>
              <w:right w:val="outset" w:sz="6" w:space="0" w:color="auto"/>
            </w:tcBorders>
            <w:shd w:val="clear" w:color="auto" w:fill="D0D0D0"/>
            <w:vAlign w:val="center"/>
          </w:tcPr>
          <w:p w14:paraId="0387C19B" w14:textId="02ECD04B" w:rsidR="007E2FD2" w:rsidRPr="00AC685F" w:rsidRDefault="007E2FD2" w:rsidP="00C97BEE">
            <w:pPr>
              <w:jc w:val="center"/>
              <w:rPr>
                <w:rFonts w:ascii="GHEA Grapalat" w:eastAsia="Times New Roman" w:hAnsi="GHEA Grapalat"/>
                <w:b/>
                <w:color w:val="000000"/>
                <w:sz w:val="24"/>
                <w:szCs w:val="24"/>
                <w:lang w:val="hy-AM" w:eastAsia="ru-RU"/>
              </w:rPr>
            </w:pPr>
            <w:r w:rsidRPr="00AC685F">
              <w:rPr>
                <w:rFonts w:ascii="GHEA Grapalat" w:hAnsi="GHEA Grapalat"/>
                <w:b/>
                <w:bCs/>
                <w:color w:val="00000A"/>
                <w:sz w:val="24"/>
                <w:szCs w:val="24"/>
                <w:lang w:val="hy-AM"/>
              </w:rPr>
              <w:t>№</w:t>
            </w:r>
            <w:r w:rsidR="00E60F84" w:rsidRPr="00AC685F">
              <w:rPr>
                <w:rFonts w:ascii="GHEA Grapalat" w:hAnsi="GHEA Grapalat"/>
                <w:b/>
                <w:bCs/>
                <w:color w:val="00000A"/>
                <w:sz w:val="24"/>
                <w:szCs w:val="24"/>
              </w:rPr>
              <w:t>/27.1.2/6012-2026</w:t>
            </w:r>
          </w:p>
        </w:tc>
      </w:tr>
      <w:tr w:rsidR="007E2FD2" w:rsidRPr="001F12F0" w14:paraId="7CCA0DC4" w14:textId="77777777" w:rsidTr="007F28E0">
        <w:trPr>
          <w:trHeight w:val="471"/>
          <w:tblCellSpacing w:w="0" w:type="dxa"/>
          <w:jc w:val="center"/>
        </w:trPr>
        <w:tc>
          <w:tcPr>
            <w:tcW w:w="7680" w:type="dxa"/>
            <w:tcBorders>
              <w:top w:val="outset" w:sz="6" w:space="0" w:color="auto"/>
              <w:left w:val="outset" w:sz="6" w:space="0" w:color="auto"/>
              <w:bottom w:val="outset" w:sz="6" w:space="0" w:color="auto"/>
              <w:right w:val="outset" w:sz="6" w:space="0" w:color="auto"/>
            </w:tcBorders>
            <w:shd w:val="clear" w:color="auto" w:fill="FFFFFF"/>
          </w:tcPr>
          <w:p w14:paraId="32957206" w14:textId="335F51D9" w:rsidR="00C45D7C" w:rsidRPr="00A6407E" w:rsidRDefault="00C45D7C" w:rsidP="00C45D7C">
            <w:pPr>
              <w:spacing w:after="0" w:line="360" w:lineRule="auto"/>
              <w:ind w:left="156" w:right="108" w:firstLine="360"/>
              <w:jc w:val="both"/>
              <w:rPr>
                <w:rFonts w:ascii="GHEA Grapalat" w:hAnsi="GHEA Grapalat"/>
                <w:sz w:val="24"/>
                <w:szCs w:val="24"/>
                <w:lang w:val="hy-AM"/>
              </w:rPr>
            </w:pPr>
            <w:r w:rsidRPr="00A6407E">
              <w:rPr>
                <w:rFonts w:ascii="GHEA Grapalat" w:hAnsi="GHEA Grapalat"/>
                <w:sz w:val="24"/>
                <w:szCs w:val="24"/>
                <w:lang w:val="hy-AM"/>
              </w:rPr>
              <w:t>1</w:t>
            </w:r>
            <w:r w:rsidRPr="00A6407E">
              <w:rPr>
                <w:rFonts w:ascii="Cambria Math" w:hAnsi="Cambria Math" w:cs="Cambria Math"/>
                <w:sz w:val="24"/>
                <w:szCs w:val="24"/>
                <w:lang w:val="hy-AM"/>
              </w:rPr>
              <w:t>․</w:t>
            </w:r>
            <w:r w:rsidRPr="00A6407E">
              <w:rPr>
                <w:rFonts w:ascii="GHEA Grapalat" w:hAnsi="GHEA Grapalat"/>
                <w:sz w:val="24"/>
                <w:szCs w:val="24"/>
                <w:lang w:val="hy-AM"/>
              </w:rPr>
              <w:t xml:space="preserve"> ««Էներգետիկայի մասին» օրենքում լրացումներ և փոփոխություններ կատարելու մասին» օրենքի նախագծի (այսուհետ՝ Նախագիծ) 2-րդ հոդվածով նախատեսվում է «Էներգետիկայի մասին» օրենքի 4-րդ հոդվածի 1-ին մասը լրացնել 12</w:t>
            </w:r>
            <w:r w:rsidRPr="00A6407E">
              <w:rPr>
                <w:rFonts w:ascii="Cambria Math" w:hAnsi="Cambria Math" w:cs="Cambria Math"/>
                <w:sz w:val="24"/>
                <w:szCs w:val="24"/>
                <w:lang w:val="hy-AM"/>
              </w:rPr>
              <w:t>․</w:t>
            </w:r>
            <w:r w:rsidRPr="00A6407E">
              <w:rPr>
                <w:rFonts w:ascii="GHEA Grapalat" w:hAnsi="GHEA Grapalat"/>
                <w:sz w:val="24"/>
                <w:szCs w:val="24"/>
                <w:lang w:val="hy-AM"/>
              </w:rPr>
              <w:t>1-ին և 12</w:t>
            </w:r>
            <w:r w:rsidRPr="00A6407E">
              <w:rPr>
                <w:rFonts w:ascii="Cambria Math" w:hAnsi="Cambria Math" w:cs="Cambria Math"/>
                <w:sz w:val="24"/>
                <w:szCs w:val="24"/>
                <w:lang w:val="hy-AM"/>
              </w:rPr>
              <w:t>․</w:t>
            </w:r>
            <w:r w:rsidRPr="00A6407E">
              <w:rPr>
                <w:rFonts w:ascii="GHEA Grapalat" w:hAnsi="GHEA Grapalat"/>
                <w:sz w:val="24"/>
                <w:szCs w:val="24"/>
                <w:lang w:val="hy-AM"/>
              </w:rPr>
              <w:t xml:space="preserve">2-րդ կետերով հետևյալ բովանդակությամբ՝ </w:t>
            </w:r>
          </w:p>
          <w:p w14:paraId="2A440F7F" w14:textId="77777777" w:rsidR="00C45D7C" w:rsidRPr="00A6407E" w:rsidRDefault="00C45D7C" w:rsidP="00C45D7C">
            <w:pPr>
              <w:spacing w:after="0" w:line="360" w:lineRule="auto"/>
              <w:ind w:left="156" w:right="108" w:firstLine="360"/>
              <w:jc w:val="both"/>
              <w:rPr>
                <w:rFonts w:ascii="GHEA Grapalat" w:hAnsi="GHEA Grapalat"/>
                <w:b/>
                <w:bCs/>
                <w:i/>
                <w:sz w:val="24"/>
                <w:szCs w:val="24"/>
                <w:lang w:val="hy-AM"/>
              </w:rPr>
            </w:pPr>
            <w:r w:rsidRPr="00A6407E">
              <w:rPr>
                <w:rFonts w:ascii="GHEA Grapalat" w:hAnsi="GHEA Grapalat"/>
                <w:i/>
                <w:sz w:val="24"/>
                <w:szCs w:val="24"/>
                <w:lang w:val="hy-AM"/>
              </w:rPr>
              <w:t>«</w:t>
            </w:r>
            <w:r w:rsidRPr="00A6407E">
              <w:rPr>
                <w:rFonts w:ascii="GHEA Grapalat" w:hAnsi="GHEA Grapalat"/>
                <w:b/>
                <w:bCs/>
                <w:i/>
                <w:sz w:val="24"/>
                <w:szCs w:val="24"/>
                <w:lang w:val="hy-AM"/>
              </w:rPr>
              <w:t>12</w:t>
            </w:r>
            <w:r w:rsidRPr="00A6407E">
              <w:rPr>
                <w:rFonts w:ascii="Cambria Math" w:hAnsi="Cambria Math" w:cs="Cambria Math"/>
                <w:b/>
                <w:bCs/>
                <w:i/>
                <w:sz w:val="24"/>
                <w:szCs w:val="24"/>
                <w:lang w:val="hy-AM"/>
              </w:rPr>
              <w:t>․</w:t>
            </w:r>
            <w:r w:rsidRPr="00A6407E">
              <w:rPr>
                <w:rFonts w:ascii="GHEA Grapalat" w:hAnsi="GHEA Grapalat"/>
                <w:b/>
                <w:bCs/>
                <w:i/>
                <w:sz w:val="24"/>
                <w:szCs w:val="24"/>
                <w:lang w:val="hy-AM"/>
              </w:rPr>
              <w:t xml:space="preserve">1) </w:t>
            </w:r>
            <w:r w:rsidRPr="00A6407E">
              <w:rPr>
                <w:rFonts w:ascii="GHEA Grapalat" w:hAnsi="GHEA Grapalat"/>
                <w:b/>
                <w:i/>
                <w:sz w:val="24"/>
                <w:szCs w:val="24"/>
                <w:lang w:val="hy-AM"/>
              </w:rPr>
              <w:t>էներգիայի պահեստավորում (պահեստավորում)</w:t>
            </w:r>
            <w:r w:rsidRPr="00A6407E">
              <w:rPr>
                <w:rFonts w:ascii="GHEA Grapalat" w:hAnsi="GHEA Grapalat"/>
                <w:i/>
                <w:sz w:val="24"/>
                <w:szCs w:val="24"/>
                <w:lang w:val="hy-AM"/>
              </w:rPr>
              <w:t>՝ էլեկտրաէներգետիկական համակարգում արտադրված էլեկտրական էներգիայի վերջնական սպառման հետաձգում դրա արտադրման պահից ավելի ուշ պահի, կամ արտադրված էլեկտրական էներգիայի վերափոխում էներգիայի այնպիսի ձևի, որը հնարավոր է պահեստավորել, այդ էներգիայի պահեստավորում և հետագայում այդ էներգիայի վերափոխում էլեկտրական էներգիայի կամ օգտագործում որպես այլ էներգակիր</w:t>
            </w:r>
            <w:r w:rsidRPr="00A6407E">
              <w:rPr>
                <w:rFonts w:ascii="Cambria Math" w:hAnsi="Cambria Math" w:cs="Cambria Math"/>
                <w:i/>
                <w:sz w:val="24"/>
                <w:szCs w:val="24"/>
                <w:lang w:val="hy-AM"/>
              </w:rPr>
              <w:t>․</w:t>
            </w:r>
          </w:p>
          <w:p w14:paraId="10134146" w14:textId="77777777" w:rsidR="00C45D7C" w:rsidRPr="00A6407E" w:rsidRDefault="00C45D7C" w:rsidP="00C45D7C">
            <w:pPr>
              <w:spacing w:after="0" w:line="360" w:lineRule="auto"/>
              <w:ind w:left="156" w:right="108" w:firstLine="360"/>
              <w:jc w:val="both"/>
              <w:rPr>
                <w:rFonts w:ascii="GHEA Grapalat" w:hAnsi="GHEA Grapalat"/>
                <w:i/>
                <w:sz w:val="24"/>
                <w:szCs w:val="24"/>
                <w:lang w:val="hy-AM"/>
              </w:rPr>
            </w:pPr>
            <w:r w:rsidRPr="00A6407E">
              <w:rPr>
                <w:rFonts w:ascii="GHEA Grapalat" w:hAnsi="GHEA Grapalat"/>
                <w:b/>
                <w:bCs/>
                <w:i/>
                <w:sz w:val="24"/>
                <w:szCs w:val="24"/>
                <w:lang w:val="hy-AM"/>
              </w:rPr>
              <w:lastRenderedPageBreak/>
              <w:t>12</w:t>
            </w:r>
            <w:r w:rsidRPr="00A6407E">
              <w:rPr>
                <w:rFonts w:ascii="Cambria Math" w:hAnsi="Cambria Math" w:cs="Cambria Math"/>
                <w:b/>
                <w:bCs/>
                <w:i/>
                <w:sz w:val="24"/>
                <w:szCs w:val="24"/>
                <w:lang w:val="hy-AM"/>
              </w:rPr>
              <w:t>․</w:t>
            </w:r>
            <w:r w:rsidRPr="00A6407E">
              <w:rPr>
                <w:rFonts w:ascii="GHEA Grapalat" w:hAnsi="GHEA Grapalat"/>
                <w:b/>
                <w:bCs/>
                <w:i/>
                <w:sz w:val="24"/>
                <w:szCs w:val="24"/>
                <w:lang w:val="hy-AM"/>
              </w:rPr>
              <w:t>2) էներգիայի պահեստավորման ծառայությունից օգտվելու երաշխիք (էներգիայի պահեստավորման երաշխիք)՝</w:t>
            </w:r>
            <w:r w:rsidRPr="00A6407E">
              <w:rPr>
                <w:rFonts w:cs="Calibri"/>
                <w:b/>
                <w:bCs/>
                <w:i/>
                <w:sz w:val="24"/>
                <w:szCs w:val="24"/>
                <w:lang w:val="hy-AM"/>
              </w:rPr>
              <w:t> </w:t>
            </w:r>
            <w:r w:rsidRPr="00A6407E">
              <w:rPr>
                <w:rFonts w:ascii="GHEA Grapalat" w:hAnsi="GHEA Grapalat"/>
                <w:i/>
                <w:sz w:val="24"/>
                <w:szCs w:val="24"/>
                <w:lang w:val="hy-AM"/>
              </w:rPr>
              <w:t>սույն օրենքով, ինչպես նաև պետություն-մասնավոր գործընկերություն գործարքներով սահմանված ժամկետներում և ծավալով էներգիայի պահեստավորման լիցենզիա ունեցող անձի կողմից մատուցված էներգիայի պահեստավորման ծառայության պարտադիր ձեռքբերման իրավունք, որը պաշտպանվում է սույն օրենքով, շուկայի կանոններով և պայմանագրերով: Սույն սահմանման իմաստով՝ լիցենզիա ունեցող անձի կողմից մատուցված էներգիայի պահեստավորման ծառայության ծավալ է համարվում էներգիայի այն առավելագույն քանակությունը, որը լիցենզիա ունեցող անձը պարտավոր է և տեխնիկապես ունակ է պահեստավորել ու հետագայում առաքել էլեկտրաէներգետիկական համակարգ, անկախ այն հանգամանքից, թե տվյալ ժամանակահատվածում այդ կարողությունն օգտագործվել է մասնակիորեն, թե ամբողջությամբ, եթե պահեստավորման ծառայության չօգտագործումը պայմանավորված է էլեկտրաէներգետիկական համակարգի օպերատորի կարգավորմամբ կամ հաղորդման կամ բաշխման ցանցերում առաջացած սահմանափակումներով.»։</w:t>
            </w:r>
          </w:p>
          <w:p w14:paraId="4DBBCE81" w14:textId="77777777" w:rsidR="00C45D7C" w:rsidRDefault="00C45D7C" w:rsidP="00C45D7C">
            <w:pPr>
              <w:tabs>
                <w:tab w:val="left" w:pos="1134"/>
              </w:tabs>
              <w:spacing w:after="0" w:line="360" w:lineRule="auto"/>
              <w:ind w:left="156" w:right="108" w:firstLine="360"/>
              <w:jc w:val="both"/>
              <w:rPr>
                <w:rFonts w:ascii="GHEA Grapalat" w:eastAsia="Times New Roman" w:hAnsi="GHEA Grapalat"/>
                <w:sz w:val="24"/>
                <w:szCs w:val="24"/>
                <w:shd w:val="clear" w:color="auto" w:fill="FFFFFF"/>
                <w:lang w:val="hy-AM" w:eastAsia="ru-RU"/>
              </w:rPr>
            </w:pPr>
            <w:r w:rsidRPr="00A6407E">
              <w:rPr>
                <w:rFonts w:ascii="GHEA Grapalat" w:eastAsia="Times New Roman" w:hAnsi="GHEA Grapalat"/>
                <w:sz w:val="24"/>
                <w:szCs w:val="24"/>
                <w:shd w:val="clear" w:color="auto" w:fill="FFFFFF"/>
                <w:lang w:val="hy-AM" w:eastAsia="ru-RU"/>
              </w:rPr>
              <w:t xml:space="preserve">Այս առումով նախ անհրաժեշտ ենք համարում նշել, որ «Նորմատիվ իրավական ակտերի մասին» օրենքի 15-րդ հոդվածի </w:t>
            </w:r>
            <w:r w:rsidRPr="00A6407E">
              <w:rPr>
                <w:rFonts w:ascii="GHEA Grapalat" w:eastAsia="Times New Roman" w:hAnsi="GHEA Grapalat"/>
                <w:sz w:val="24"/>
                <w:szCs w:val="24"/>
                <w:shd w:val="clear" w:color="auto" w:fill="FFFFFF"/>
                <w:lang w:val="hy-AM" w:eastAsia="ru-RU"/>
              </w:rPr>
              <w:lastRenderedPageBreak/>
              <w:t xml:space="preserve">3-րդ մասի համաձայն՝ «Եթե նորմատիվ իրավական ակտում օգտագործվում են նոր կամ բազմիմաստ կամ այնպիսի հասկացություններ կամ տերմիններ, որոնք առանց պարզաբանման միանշանակ չեն ընկալվում, կամ այլ նորմատիվ ակտով տրված է այդ հասկացությունների կամ տերմինների այլ սահմանում, ապա տվյալ ակտով տրվում են այդ ակտի էությունից բխող դրանց սահմանումները: Սահմանումները պետք է լինեն այնպիսին, որ ապահովեն դրանց միատեսակ ու միանշանակ ընկալումն ու կիրառումը:»։ </w:t>
            </w:r>
          </w:p>
          <w:p w14:paraId="38EE0DEB" w14:textId="77777777" w:rsidR="00C45D7C" w:rsidRDefault="00C45D7C" w:rsidP="00C45D7C">
            <w:pPr>
              <w:tabs>
                <w:tab w:val="left" w:pos="1134"/>
              </w:tabs>
              <w:spacing w:after="0" w:line="360" w:lineRule="auto"/>
              <w:ind w:left="156" w:right="108" w:firstLine="360"/>
              <w:jc w:val="both"/>
              <w:rPr>
                <w:rFonts w:ascii="GHEA Grapalat" w:eastAsia="Times New Roman" w:hAnsi="GHEA Grapalat"/>
                <w:sz w:val="24"/>
                <w:szCs w:val="24"/>
                <w:shd w:val="clear" w:color="auto" w:fill="FFFFFF"/>
                <w:lang w:val="hy-AM" w:eastAsia="ru-RU"/>
              </w:rPr>
            </w:pPr>
            <w:r w:rsidRPr="00A6407E">
              <w:rPr>
                <w:rFonts w:ascii="GHEA Grapalat" w:eastAsia="Times New Roman" w:hAnsi="GHEA Grapalat"/>
                <w:sz w:val="24"/>
                <w:szCs w:val="24"/>
                <w:shd w:val="clear" w:color="auto" w:fill="FFFFFF"/>
                <w:lang w:val="hy-AM" w:eastAsia="ru-RU"/>
              </w:rPr>
              <w:t>Սույն դեպքում Նախագծի 2-րդ հոդվածով Օրենքի 4-րդ հոդվածի 1-ին մասում լրացվող 12.1-ին կետով «էներգիայի պահեստավորում» եզրույթը բնորոշելու համար նշվում է հենց էներգիայի պահեստավորումը, ինչի արդյունքում ստացվում է, որ եզրույթը բացատրվում է նույն բառով, որի պայմաններում այն դառնում է անհասկանալի և նույնական։ Առաջարկում ենք, ԵՄ 2019/344 դիրեկտիվի նմանությամբ հասկացությունը սահմանել հետևյալ կերպ՝</w:t>
            </w:r>
            <w:r>
              <w:rPr>
                <w:rFonts w:ascii="GHEA Grapalat" w:eastAsia="Times New Roman" w:hAnsi="GHEA Grapalat"/>
                <w:sz w:val="24"/>
                <w:szCs w:val="24"/>
                <w:shd w:val="clear" w:color="auto" w:fill="FFFFFF"/>
                <w:lang w:val="hy-AM" w:eastAsia="ru-RU"/>
              </w:rPr>
              <w:t xml:space="preserve"> «</w:t>
            </w:r>
            <w:r w:rsidRPr="00A6407E">
              <w:rPr>
                <w:rFonts w:ascii="GHEA Grapalat" w:eastAsia="Times New Roman" w:hAnsi="GHEA Grapalat"/>
                <w:sz w:val="24"/>
                <w:szCs w:val="24"/>
                <w:shd w:val="clear" w:color="auto" w:fill="FFFFFF"/>
                <w:lang w:val="hy-AM" w:eastAsia="ru-RU"/>
              </w:rPr>
              <w:t xml:space="preserve">էներգիայի պահեստավորում՝ էնելկտրաէներգիայի վերջնական սպառման հետաձգում դրա արտադրման պահից ավելի ուշ պահի կամ էլեկտրաէներգիայի փոխակերպում պահեստավորվող էներգիայի ձևի, նման էներգիայի </w:t>
            </w:r>
            <w:r w:rsidRPr="00A6407E">
              <w:rPr>
                <w:rFonts w:ascii="GHEA Grapalat" w:eastAsia="Times New Roman" w:hAnsi="GHEA Grapalat"/>
                <w:b/>
                <w:sz w:val="24"/>
                <w:szCs w:val="24"/>
                <w:shd w:val="clear" w:color="auto" w:fill="FFFFFF"/>
                <w:lang w:val="hy-AM" w:eastAsia="ru-RU"/>
              </w:rPr>
              <w:t>կուտակում</w:t>
            </w:r>
            <w:r w:rsidRPr="00A6407E">
              <w:rPr>
                <w:rFonts w:ascii="GHEA Grapalat" w:eastAsia="Times New Roman" w:hAnsi="GHEA Grapalat"/>
                <w:sz w:val="24"/>
                <w:szCs w:val="24"/>
                <w:shd w:val="clear" w:color="auto" w:fill="FFFFFF"/>
                <w:lang w:val="hy-AM" w:eastAsia="ru-RU"/>
              </w:rPr>
              <w:t xml:space="preserve"> և </w:t>
            </w:r>
            <w:r w:rsidRPr="00A6407E">
              <w:rPr>
                <w:rFonts w:ascii="GHEA Grapalat" w:eastAsia="Times New Roman" w:hAnsi="GHEA Grapalat"/>
                <w:sz w:val="24"/>
                <w:szCs w:val="24"/>
                <w:shd w:val="clear" w:color="auto" w:fill="FFFFFF"/>
                <w:lang w:val="hy-AM" w:eastAsia="ru-RU"/>
              </w:rPr>
              <w:lastRenderedPageBreak/>
              <w:t>հետագայում դրա վերափոխում էլեկտրաէներգիայի կամ օգտագործումը որպես այլ էներգակիր</w:t>
            </w:r>
            <w:r>
              <w:rPr>
                <w:rFonts w:ascii="GHEA Grapalat" w:eastAsia="Times New Roman" w:hAnsi="GHEA Grapalat"/>
                <w:sz w:val="24"/>
                <w:szCs w:val="24"/>
                <w:shd w:val="clear" w:color="auto" w:fill="FFFFFF"/>
                <w:lang w:val="hy-AM" w:eastAsia="ru-RU"/>
              </w:rPr>
              <w:t>»</w:t>
            </w:r>
            <w:r w:rsidRPr="00A6407E">
              <w:rPr>
                <w:rFonts w:ascii="GHEA Grapalat" w:eastAsia="Times New Roman" w:hAnsi="GHEA Grapalat"/>
                <w:sz w:val="24"/>
                <w:szCs w:val="24"/>
                <w:shd w:val="clear" w:color="auto" w:fill="FFFFFF"/>
                <w:lang w:val="hy-AM" w:eastAsia="ru-RU"/>
              </w:rPr>
              <w:t>։</w:t>
            </w:r>
          </w:p>
          <w:p w14:paraId="1F98CF28" w14:textId="77777777" w:rsidR="00C45D7C" w:rsidRDefault="00C45D7C" w:rsidP="00C45D7C">
            <w:pPr>
              <w:tabs>
                <w:tab w:val="left" w:pos="1134"/>
              </w:tabs>
              <w:spacing w:after="0" w:line="360" w:lineRule="auto"/>
              <w:ind w:left="156" w:right="108" w:firstLine="360"/>
              <w:jc w:val="both"/>
              <w:rPr>
                <w:rFonts w:ascii="GHEA Grapalat" w:eastAsia="Times New Roman" w:hAnsi="GHEA Grapalat"/>
                <w:sz w:val="24"/>
                <w:szCs w:val="24"/>
                <w:shd w:val="clear" w:color="auto" w:fill="FFFFFF"/>
                <w:lang w:val="hy-AM" w:eastAsia="ru-RU"/>
              </w:rPr>
            </w:pPr>
            <w:r>
              <w:rPr>
                <w:rFonts w:ascii="GHEA Grapalat" w:eastAsia="Times New Roman" w:hAnsi="GHEA Grapalat"/>
                <w:sz w:val="24"/>
                <w:szCs w:val="24"/>
                <w:shd w:val="clear" w:color="auto" w:fill="FFFFFF"/>
                <w:lang w:val="hy-AM" w:eastAsia="ru-RU"/>
              </w:rPr>
              <w:t>Անդրադառնալով նոր լրացվող 12</w:t>
            </w:r>
            <w:r>
              <w:rPr>
                <w:rFonts w:ascii="MS Mincho" w:eastAsia="MS Mincho" w:hAnsi="MS Mincho" w:cs="MS Mincho" w:hint="eastAsia"/>
                <w:sz w:val="24"/>
                <w:szCs w:val="24"/>
                <w:shd w:val="clear" w:color="auto" w:fill="FFFFFF"/>
                <w:lang w:val="hy-AM" w:eastAsia="ru-RU"/>
              </w:rPr>
              <w:t>․</w:t>
            </w:r>
            <w:r>
              <w:rPr>
                <w:rFonts w:ascii="GHEA Grapalat" w:eastAsia="Times New Roman" w:hAnsi="GHEA Grapalat"/>
                <w:sz w:val="24"/>
                <w:szCs w:val="24"/>
                <w:shd w:val="clear" w:color="auto" w:fill="FFFFFF"/>
                <w:lang w:val="hy-AM" w:eastAsia="ru-RU"/>
              </w:rPr>
              <w:t xml:space="preserve">2 </w:t>
            </w:r>
            <w:r>
              <w:rPr>
                <w:rFonts w:ascii="GHEA Grapalat" w:eastAsia="Times New Roman" w:hAnsi="GHEA Grapalat" w:cs="GHEA Grapalat"/>
                <w:sz w:val="24"/>
                <w:szCs w:val="24"/>
                <w:shd w:val="clear" w:color="auto" w:fill="FFFFFF"/>
                <w:lang w:val="hy-AM" w:eastAsia="ru-RU"/>
              </w:rPr>
              <w:t>կետի</w:t>
            </w:r>
            <w:r>
              <w:rPr>
                <w:rFonts w:ascii="GHEA Grapalat" w:eastAsia="Times New Roman" w:hAnsi="GHEA Grapalat"/>
                <w:sz w:val="24"/>
                <w:szCs w:val="24"/>
                <w:shd w:val="clear" w:color="auto" w:fill="FFFFFF"/>
                <w:lang w:val="hy-AM" w:eastAsia="ru-RU"/>
              </w:rPr>
              <w:t xml:space="preserve"> </w:t>
            </w:r>
            <w:r>
              <w:rPr>
                <w:rFonts w:ascii="GHEA Grapalat" w:eastAsia="Times New Roman" w:hAnsi="GHEA Grapalat" w:cs="GHEA Grapalat"/>
                <w:sz w:val="24"/>
                <w:szCs w:val="24"/>
                <w:shd w:val="clear" w:color="auto" w:fill="FFFFFF"/>
                <w:lang w:val="hy-AM" w:eastAsia="ru-RU"/>
              </w:rPr>
              <w:t>դրույթներին՝</w:t>
            </w:r>
            <w:r>
              <w:rPr>
                <w:rFonts w:ascii="GHEA Grapalat" w:eastAsia="Times New Roman" w:hAnsi="GHEA Grapalat"/>
                <w:sz w:val="24"/>
                <w:szCs w:val="24"/>
                <w:shd w:val="clear" w:color="auto" w:fill="FFFFFF"/>
                <w:lang w:val="hy-AM" w:eastAsia="ru-RU"/>
              </w:rPr>
              <w:t xml:space="preserve"> </w:t>
            </w:r>
            <w:r>
              <w:rPr>
                <w:rFonts w:ascii="GHEA Grapalat" w:eastAsia="Times New Roman" w:hAnsi="GHEA Grapalat" w:cs="GHEA Grapalat"/>
                <w:sz w:val="24"/>
                <w:szCs w:val="24"/>
                <w:shd w:val="clear" w:color="auto" w:fill="FFFFFF"/>
                <w:lang w:val="hy-AM" w:eastAsia="ru-RU"/>
              </w:rPr>
              <w:t>նշենք</w:t>
            </w:r>
            <w:r>
              <w:rPr>
                <w:rFonts w:ascii="GHEA Grapalat" w:eastAsia="Times New Roman" w:hAnsi="GHEA Grapalat"/>
                <w:sz w:val="24"/>
                <w:szCs w:val="24"/>
                <w:shd w:val="clear" w:color="auto" w:fill="FFFFFF"/>
                <w:lang w:val="hy-AM" w:eastAsia="ru-RU"/>
              </w:rPr>
              <w:t xml:space="preserve">, </w:t>
            </w:r>
            <w:r>
              <w:rPr>
                <w:rFonts w:ascii="GHEA Grapalat" w:eastAsia="Times New Roman" w:hAnsi="GHEA Grapalat" w:cs="GHEA Grapalat"/>
                <w:sz w:val="24"/>
                <w:szCs w:val="24"/>
                <w:shd w:val="clear" w:color="auto" w:fill="FFFFFF"/>
                <w:lang w:val="hy-AM" w:eastAsia="ru-RU"/>
              </w:rPr>
              <w:t>որ</w:t>
            </w:r>
            <w:r>
              <w:rPr>
                <w:rFonts w:ascii="GHEA Grapalat" w:eastAsia="Times New Roman" w:hAnsi="GHEA Grapalat"/>
                <w:sz w:val="24"/>
                <w:szCs w:val="24"/>
                <w:shd w:val="clear" w:color="auto" w:fill="FFFFFF"/>
                <w:lang w:val="hy-AM" w:eastAsia="ru-RU"/>
              </w:rPr>
              <w:t xml:space="preserve"> </w:t>
            </w:r>
            <w:r>
              <w:rPr>
                <w:rFonts w:ascii="GHEA Grapalat" w:eastAsia="Times New Roman" w:hAnsi="GHEA Grapalat" w:cs="GHEA Grapalat"/>
                <w:sz w:val="24"/>
                <w:szCs w:val="24"/>
                <w:shd w:val="clear" w:color="auto" w:fill="FFFFFF"/>
                <w:lang w:val="hy-AM" w:eastAsia="ru-RU"/>
              </w:rPr>
              <w:t>լրացուցիչ</w:t>
            </w:r>
            <w:r>
              <w:rPr>
                <w:rFonts w:ascii="GHEA Grapalat" w:eastAsia="Times New Roman" w:hAnsi="GHEA Grapalat"/>
                <w:sz w:val="24"/>
                <w:szCs w:val="24"/>
                <w:shd w:val="clear" w:color="auto" w:fill="FFFFFF"/>
                <w:lang w:val="hy-AM" w:eastAsia="ru-RU"/>
              </w:rPr>
              <w:t xml:space="preserve"> </w:t>
            </w:r>
            <w:r>
              <w:rPr>
                <w:rFonts w:ascii="GHEA Grapalat" w:eastAsia="Times New Roman" w:hAnsi="GHEA Grapalat" w:cs="GHEA Grapalat"/>
                <w:sz w:val="24"/>
                <w:szCs w:val="24"/>
                <w:shd w:val="clear" w:color="auto" w:fill="FFFFFF"/>
                <w:lang w:val="hy-AM" w:eastAsia="ru-RU"/>
              </w:rPr>
              <w:t>պարզաբանման</w:t>
            </w:r>
            <w:r>
              <w:rPr>
                <w:rFonts w:ascii="GHEA Grapalat" w:eastAsia="Times New Roman" w:hAnsi="GHEA Grapalat"/>
                <w:sz w:val="24"/>
                <w:szCs w:val="24"/>
                <w:shd w:val="clear" w:color="auto" w:fill="FFFFFF"/>
                <w:lang w:val="hy-AM" w:eastAsia="ru-RU"/>
              </w:rPr>
              <w:t xml:space="preserve"> </w:t>
            </w:r>
            <w:r>
              <w:rPr>
                <w:rFonts w:ascii="GHEA Grapalat" w:eastAsia="Times New Roman" w:hAnsi="GHEA Grapalat" w:cs="GHEA Grapalat"/>
                <w:sz w:val="24"/>
                <w:szCs w:val="24"/>
                <w:shd w:val="clear" w:color="auto" w:fill="FFFFFF"/>
                <w:lang w:val="hy-AM" w:eastAsia="ru-RU"/>
              </w:rPr>
              <w:t>և</w:t>
            </w:r>
            <w:r>
              <w:rPr>
                <w:rFonts w:ascii="GHEA Grapalat" w:eastAsia="Times New Roman" w:hAnsi="GHEA Grapalat"/>
                <w:sz w:val="24"/>
                <w:szCs w:val="24"/>
                <w:shd w:val="clear" w:color="auto" w:fill="FFFFFF"/>
                <w:lang w:val="hy-AM" w:eastAsia="ru-RU"/>
              </w:rPr>
              <w:t xml:space="preserve"> </w:t>
            </w:r>
            <w:r>
              <w:rPr>
                <w:rFonts w:ascii="GHEA Grapalat" w:eastAsia="Times New Roman" w:hAnsi="GHEA Grapalat" w:cs="GHEA Grapalat"/>
                <w:sz w:val="24"/>
                <w:szCs w:val="24"/>
                <w:shd w:val="clear" w:color="auto" w:fill="FFFFFF"/>
                <w:lang w:val="hy-AM" w:eastAsia="ru-RU"/>
              </w:rPr>
              <w:t>հստակեցման</w:t>
            </w:r>
            <w:r>
              <w:rPr>
                <w:rFonts w:ascii="GHEA Grapalat" w:eastAsia="Times New Roman" w:hAnsi="GHEA Grapalat"/>
                <w:sz w:val="24"/>
                <w:szCs w:val="24"/>
                <w:shd w:val="clear" w:color="auto" w:fill="FFFFFF"/>
                <w:lang w:val="hy-AM" w:eastAsia="ru-RU"/>
              </w:rPr>
              <w:t xml:space="preserve"> </w:t>
            </w:r>
            <w:r>
              <w:rPr>
                <w:rFonts w:ascii="GHEA Grapalat" w:eastAsia="Times New Roman" w:hAnsi="GHEA Grapalat" w:cs="GHEA Grapalat"/>
                <w:sz w:val="24"/>
                <w:szCs w:val="24"/>
                <w:shd w:val="clear" w:color="auto" w:fill="FFFFFF"/>
                <w:lang w:val="hy-AM" w:eastAsia="ru-RU"/>
              </w:rPr>
              <w:t>կարիք</w:t>
            </w:r>
            <w:r>
              <w:rPr>
                <w:rFonts w:ascii="GHEA Grapalat" w:eastAsia="Times New Roman" w:hAnsi="GHEA Grapalat"/>
                <w:sz w:val="24"/>
                <w:szCs w:val="24"/>
                <w:shd w:val="clear" w:color="auto" w:fill="FFFFFF"/>
                <w:lang w:val="hy-AM" w:eastAsia="ru-RU"/>
              </w:rPr>
              <w:t xml:space="preserve"> </w:t>
            </w:r>
            <w:r>
              <w:rPr>
                <w:rFonts w:ascii="GHEA Grapalat" w:eastAsia="Times New Roman" w:hAnsi="GHEA Grapalat" w:cs="GHEA Grapalat"/>
                <w:sz w:val="24"/>
                <w:szCs w:val="24"/>
                <w:shd w:val="clear" w:color="auto" w:fill="FFFFFF"/>
                <w:lang w:val="hy-AM" w:eastAsia="ru-RU"/>
              </w:rPr>
              <w:t>ունի</w:t>
            </w:r>
            <w:r>
              <w:rPr>
                <w:rFonts w:ascii="GHEA Grapalat" w:eastAsia="Times New Roman" w:hAnsi="GHEA Grapalat"/>
                <w:sz w:val="24"/>
                <w:szCs w:val="24"/>
                <w:shd w:val="clear" w:color="auto" w:fill="FFFFFF"/>
                <w:lang w:val="hy-AM" w:eastAsia="ru-RU"/>
              </w:rPr>
              <w:t xml:space="preserve"> </w:t>
            </w:r>
            <w:r>
              <w:rPr>
                <w:rFonts w:ascii="GHEA Grapalat" w:eastAsia="Times New Roman" w:hAnsi="GHEA Grapalat" w:cs="GHEA Grapalat"/>
                <w:sz w:val="24"/>
                <w:szCs w:val="24"/>
                <w:shd w:val="clear" w:color="auto" w:fill="FFFFFF"/>
                <w:lang w:val="hy-AM" w:eastAsia="ru-RU"/>
              </w:rPr>
              <w:t>դրանում</w:t>
            </w:r>
            <w:r>
              <w:rPr>
                <w:rFonts w:ascii="GHEA Grapalat" w:eastAsia="Times New Roman" w:hAnsi="GHEA Grapalat"/>
                <w:sz w:val="24"/>
                <w:szCs w:val="24"/>
                <w:shd w:val="clear" w:color="auto" w:fill="FFFFFF"/>
                <w:lang w:val="hy-AM" w:eastAsia="ru-RU"/>
              </w:rPr>
              <w:t xml:space="preserve"> </w:t>
            </w:r>
            <w:r>
              <w:rPr>
                <w:rFonts w:ascii="GHEA Grapalat" w:eastAsia="Times New Roman" w:hAnsi="GHEA Grapalat" w:cs="GHEA Grapalat"/>
                <w:sz w:val="24"/>
                <w:szCs w:val="24"/>
                <w:shd w:val="clear" w:color="auto" w:fill="FFFFFF"/>
                <w:lang w:val="hy-AM" w:eastAsia="ru-RU"/>
              </w:rPr>
              <w:t>առկա</w:t>
            </w:r>
            <w:r>
              <w:rPr>
                <w:rFonts w:ascii="GHEA Grapalat" w:eastAsia="Times New Roman" w:hAnsi="GHEA Grapalat"/>
                <w:sz w:val="24"/>
                <w:szCs w:val="24"/>
                <w:shd w:val="clear" w:color="auto" w:fill="FFFFFF"/>
                <w:lang w:val="hy-AM" w:eastAsia="ru-RU"/>
              </w:rPr>
              <w:t xml:space="preserve"> </w:t>
            </w:r>
            <w:r>
              <w:rPr>
                <w:rFonts w:ascii="GHEA Grapalat" w:eastAsia="Times New Roman" w:hAnsi="GHEA Grapalat" w:cs="GHEA Grapalat"/>
                <w:sz w:val="24"/>
                <w:szCs w:val="24"/>
                <w:shd w:val="clear" w:color="auto" w:fill="FFFFFF"/>
                <w:lang w:val="hy-AM" w:eastAsia="ru-RU"/>
              </w:rPr>
              <w:t>«</w:t>
            </w:r>
            <w:r w:rsidRPr="00BE4483">
              <w:rPr>
                <w:rFonts w:ascii="GHEA Grapalat" w:eastAsia="Times New Roman" w:hAnsi="GHEA Grapalat"/>
                <w:i/>
                <w:sz w:val="24"/>
                <w:szCs w:val="24"/>
                <w:shd w:val="clear" w:color="auto" w:fill="FFFFFF"/>
                <w:lang w:val="hy-AM" w:eastAsia="ru-RU"/>
              </w:rPr>
              <w:t>պահեստավորման ծառայության պարտադիր ձեռքբերման իրավունք</w:t>
            </w:r>
            <w:r>
              <w:rPr>
                <w:rFonts w:ascii="GHEA Grapalat" w:eastAsia="Times New Roman" w:hAnsi="GHEA Grapalat"/>
                <w:sz w:val="24"/>
                <w:szCs w:val="24"/>
                <w:shd w:val="clear" w:color="auto" w:fill="FFFFFF"/>
                <w:lang w:val="hy-AM" w:eastAsia="ru-RU"/>
              </w:rPr>
              <w:t xml:space="preserve">» ձևակերպումը, քանի որ վերջինիցս պարզ չի դառնում, թե այն իրենից ինչ է ենթադրելու։ Անհրաժեշտ է հստակեցնել, թե </w:t>
            </w:r>
            <w:r w:rsidRPr="00A6407E">
              <w:rPr>
                <w:rFonts w:ascii="GHEA Grapalat" w:eastAsia="Times New Roman" w:hAnsi="GHEA Grapalat"/>
                <w:sz w:val="24"/>
                <w:szCs w:val="24"/>
                <w:shd w:val="clear" w:color="auto" w:fill="FFFFFF"/>
                <w:lang w:val="hy-AM" w:eastAsia="ru-RU"/>
              </w:rPr>
              <w:t xml:space="preserve">արդյո՞ք այս երաշխիքը վերաբերելու է շուկայի մասնակիցների կողմից էներգիայի պահեստավորման լիցենզիա ունեցող և նման գործունեություն իրականացնող անձի ծառայությունից օգտվելու իրավունքի ձեռքբերմանը և ո՞րն է նման պարտադիր ձեռքբերման իրավունքի սահմանման նպատակը։ Բացի այդ, կարծում ենք էներգիայի պահեստավորման ծառայության ծավալ հասկացության սահմանումը կարող է տարընկալումների հանգեցնել։ </w:t>
            </w:r>
          </w:p>
          <w:p w14:paraId="445002C1" w14:textId="77777777" w:rsidR="00C45D7C" w:rsidRDefault="00C45D7C" w:rsidP="00C45D7C">
            <w:pPr>
              <w:tabs>
                <w:tab w:val="left" w:pos="1134"/>
              </w:tabs>
              <w:spacing w:after="0" w:line="360" w:lineRule="auto"/>
              <w:ind w:left="156" w:right="108" w:firstLine="360"/>
              <w:jc w:val="both"/>
              <w:rPr>
                <w:rFonts w:ascii="GHEA Grapalat" w:eastAsia="Times New Roman" w:hAnsi="GHEA Grapalat"/>
                <w:sz w:val="24"/>
                <w:szCs w:val="24"/>
                <w:shd w:val="clear" w:color="auto" w:fill="FFFFFF"/>
                <w:lang w:val="hy-AM" w:eastAsia="ru-RU"/>
              </w:rPr>
            </w:pPr>
            <w:r w:rsidRPr="00A6407E">
              <w:rPr>
                <w:rFonts w:ascii="GHEA Grapalat" w:eastAsia="Times New Roman" w:hAnsi="GHEA Grapalat"/>
                <w:sz w:val="24"/>
                <w:szCs w:val="24"/>
                <w:shd w:val="clear" w:color="auto" w:fill="FFFFFF"/>
                <w:lang w:val="hy-AM" w:eastAsia="ru-RU"/>
              </w:rPr>
              <w:t>Այսպես, սահմանումից ստացվում է, որ եթե պահեստավորման ծառայության չօգտագործումը պայմանավորված է եղել որոշակի կարգավորումների կամ սահմանափակումների հետ, ապա այն ներառվում է պահեստավորման ծառայության ծավալի մեջ, սակայն պարզ չէ՝ ի՞նչու այլ հիմքերով պահեստավորման ծառայության չօգտագործումը չի հանգեցնելու էներգիայի պահեստավորման ծառայության ծավալի պահպանման։</w:t>
            </w:r>
          </w:p>
          <w:p w14:paraId="4C867C0E" w14:textId="77777777" w:rsidR="00C45D7C" w:rsidRDefault="00C45D7C" w:rsidP="00C45D7C">
            <w:pPr>
              <w:tabs>
                <w:tab w:val="left" w:pos="1134"/>
              </w:tabs>
              <w:spacing w:after="0" w:line="360" w:lineRule="auto"/>
              <w:ind w:left="156" w:right="108" w:firstLine="360"/>
              <w:jc w:val="both"/>
              <w:rPr>
                <w:rFonts w:ascii="GHEA Grapalat" w:eastAsia="Times New Roman" w:hAnsi="GHEA Grapalat"/>
                <w:sz w:val="24"/>
                <w:szCs w:val="24"/>
                <w:shd w:val="clear" w:color="auto" w:fill="FFFFFF"/>
                <w:lang w:val="hy-AM" w:eastAsia="ru-RU"/>
              </w:rPr>
            </w:pPr>
            <w:r>
              <w:rPr>
                <w:rFonts w:ascii="GHEA Grapalat" w:eastAsia="Times New Roman" w:hAnsi="GHEA Grapalat"/>
                <w:sz w:val="24"/>
                <w:szCs w:val="24"/>
                <w:shd w:val="clear" w:color="auto" w:fill="FFFFFF"/>
                <w:lang w:val="hy-AM" w:eastAsia="ru-RU"/>
              </w:rPr>
              <w:lastRenderedPageBreak/>
              <w:t xml:space="preserve">Գտնում ենք, որ վերոնշյալ կետում առկա «պարտավոր է և տեխնիկապես ունակ է» ձևակերպումը խնդրահարույց է՝ հաշվի առնելով այն հանգամանքը, որ եթե </w:t>
            </w:r>
            <w:r w:rsidRPr="00707F2D">
              <w:rPr>
                <w:rFonts w:ascii="GHEA Grapalat" w:eastAsia="Times New Roman" w:hAnsi="GHEA Grapalat"/>
                <w:sz w:val="24"/>
                <w:szCs w:val="24"/>
                <w:shd w:val="clear" w:color="auto" w:fill="FFFFFF"/>
                <w:lang w:val="hy-AM" w:eastAsia="ru-RU"/>
              </w:rPr>
              <w:t>նշված նորմի կիրառումը պայմանավորված է միայն «և» շաղկապով բաժանված պայմաններով</w:t>
            </w:r>
            <w:r>
              <w:rPr>
                <w:rFonts w:ascii="GHEA Grapalat" w:eastAsia="Times New Roman" w:hAnsi="GHEA Grapalat"/>
                <w:sz w:val="24"/>
                <w:szCs w:val="24"/>
                <w:shd w:val="clear" w:color="auto" w:fill="FFFFFF"/>
                <w:lang w:val="hy-AM" w:eastAsia="ru-RU"/>
              </w:rPr>
              <w:t xml:space="preserve">, ապա </w:t>
            </w:r>
            <w:r w:rsidRPr="00707F2D">
              <w:rPr>
                <w:rFonts w:ascii="GHEA Grapalat" w:eastAsia="Times New Roman" w:hAnsi="GHEA Grapalat"/>
                <w:sz w:val="24"/>
                <w:szCs w:val="24"/>
                <w:shd w:val="clear" w:color="auto" w:fill="FFFFFF"/>
                <w:lang w:val="hy-AM" w:eastAsia="ru-RU"/>
              </w:rPr>
              <w:t>կիրառման համար թվարկված բոլոր պայ</w:t>
            </w:r>
            <w:r>
              <w:rPr>
                <w:rFonts w:ascii="GHEA Grapalat" w:eastAsia="Times New Roman" w:hAnsi="GHEA Grapalat"/>
                <w:sz w:val="24"/>
                <w:szCs w:val="24"/>
                <w:shd w:val="clear" w:color="auto" w:fill="FFFFFF"/>
                <w:lang w:val="hy-AM" w:eastAsia="ru-RU"/>
              </w:rPr>
              <w:t xml:space="preserve">մանների առկայությունը պարտադիր է, ուստի, տվյալ պարագայում կարող է առաջանալ հակասություններ պարտավոր լինելու և տեխնիկապես ունակ լինելու պայմաններից որևէ մեկի բացակայության պարագայում։ </w:t>
            </w:r>
          </w:p>
          <w:p w14:paraId="7EF46560" w14:textId="305F5F4F" w:rsidR="007E2FD2" w:rsidRPr="00FF5D2E" w:rsidRDefault="00C45D7C" w:rsidP="00C45D7C">
            <w:pPr>
              <w:tabs>
                <w:tab w:val="left" w:pos="1134"/>
              </w:tabs>
              <w:spacing w:after="0" w:line="360" w:lineRule="auto"/>
              <w:ind w:left="156" w:right="108" w:firstLine="360"/>
              <w:jc w:val="both"/>
              <w:rPr>
                <w:rFonts w:cs="Sylfaen"/>
                <w:noProof/>
                <w:lang w:val="hy-AM"/>
              </w:rPr>
            </w:pPr>
            <w:r>
              <w:rPr>
                <w:rFonts w:ascii="GHEA Grapalat" w:eastAsia="Times New Roman" w:hAnsi="GHEA Grapalat"/>
                <w:sz w:val="24"/>
                <w:szCs w:val="24"/>
                <w:shd w:val="clear" w:color="auto" w:fill="FFFFFF"/>
                <w:lang w:val="hy-AM" w:eastAsia="ru-RU"/>
              </w:rPr>
              <w:t>Հիմք ընդունելով վերոգրյալը, գտնում ենք, որ նոր լրացվող 12</w:t>
            </w:r>
            <w:r>
              <w:rPr>
                <w:rFonts w:ascii="Cambria Math" w:eastAsia="Times New Roman" w:hAnsi="Cambria Math" w:cs="Cambria Math"/>
                <w:sz w:val="24"/>
                <w:szCs w:val="24"/>
                <w:shd w:val="clear" w:color="auto" w:fill="FFFFFF"/>
                <w:lang w:val="hy-AM" w:eastAsia="ru-RU"/>
              </w:rPr>
              <w:t>․</w:t>
            </w:r>
            <w:r>
              <w:rPr>
                <w:rFonts w:ascii="GHEA Grapalat" w:eastAsia="Times New Roman" w:hAnsi="GHEA Grapalat"/>
                <w:sz w:val="24"/>
                <w:szCs w:val="24"/>
                <w:shd w:val="clear" w:color="auto" w:fill="FFFFFF"/>
                <w:lang w:val="hy-AM" w:eastAsia="ru-RU"/>
              </w:rPr>
              <w:t xml:space="preserve">2 </w:t>
            </w:r>
            <w:r>
              <w:rPr>
                <w:rFonts w:ascii="GHEA Grapalat" w:eastAsia="Times New Roman" w:hAnsi="GHEA Grapalat" w:cs="GHEA Grapalat"/>
                <w:sz w:val="24"/>
                <w:szCs w:val="24"/>
                <w:shd w:val="clear" w:color="auto" w:fill="FFFFFF"/>
                <w:lang w:val="hy-AM" w:eastAsia="ru-RU"/>
              </w:rPr>
              <w:t>կետն</w:t>
            </w:r>
            <w:r>
              <w:rPr>
                <w:rFonts w:ascii="GHEA Grapalat" w:eastAsia="Times New Roman" w:hAnsi="GHEA Grapalat"/>
                <w:sz w:val="24"/>
                <w:szCs w:val="24"/>
                <w:shd w:val="clear" w:color="auto" w:fill="FFFFFF"/>
                <w:lang w:val="hy-AM" w:eastAsia="ru-RU"/>
              </w:rPr>
              <w:t xml:space="preserve"> </w:t>
            </w:r>
            <w:r>
              <w:rPr>
                <w:rFonts w:ascii="GHEA Grapalat" w:eastAsia="Times New Roman" w:hAnsi="GHEA Grapalat" w:cs="GHEA Grapalat"/>
                <w:sz w:val="24"/>
                <w:szCs w:val="24"/>
                <w:shd w:val="clear" w:color="auto" w:fill="FFFFFF"/>
                <w:lang w:val="hy-AM" w:eastAsia="ru-RU"/>
              </w:rPr>
              <w:t>անհրաժեշտ</w:t>
            </w:r>
            <w:r>
              <w:rPr>
                <w:rFonts w:ascii="GHEA Grapalat" w:eastAsia="Times New Roman" w:hAnsi="GHEA Grapalat"/>
                <w:sz w:val="24"/>
                <w:szCs w:val="24"/>
                <w:shd w:val="clear" w:color="auto" w:fill="FFFFFF"/>
                <w:lang w:val="hy-AM" w:eastAsia="ru-RU"/>
              </w:rPr>
              <w:t xml:space="preserve"> </w:t>
            </w:r>
            <w:r>
              <w:rPr>
                <w:rFonts w:ascii="GHEA Grapalat" w:eastAsia="Times New Roman" w:hAnsi="GHEA Grapalat" w:cs="GHEA Grapalat"/>
                <w:sz w:val="24"/>
                <w:szCs w:val="24"/>
                <w:shd w:val="clear" w:color="auto" w:fill="FFFFFF"/>
                <w:lang w:val="hy-AM" w:eastAsia="ru-RU"/>
              </w:rPr>
              <w:t>է</w:t>
            </w:r>
            <w:r>
              <w:rPr>
                <w:rFonts w:ascii="GHEA Grapalat" w:eastAsia="Times New Roman" w:hAnsi="GHEA Grapalat"/>
                <w:sz w:val="24"/>
                <w:szCs w:val="24"/>
                <w:shd w:val="clear" w:color="auto" w:fill="FFFFFF"/>
                <w:lang w:val="hy-AM" w:eastAsia="ru-RU"/>
              </w:rPr>
              <w:t xml:space="preserve"> </w:t>
            </w:r>
            <w:r>
              <w:rPr>
                <w:rFonts w:ascii="GHEA Grapalat" w:eastAsia="Times New Roman" w:hAnsi="GHEA Grapalat" w:cs="GHEA Grapalat"/>
                <w:sz w:val="24"/>
                <w:szCs w:val="24"/>
                <w:shd w:val="clear" w:color="auto" w:fill="FFFFFF"/>
                <w:lang w:val="hy-AM" w:eastAsia="ru-RU"/>
              </w:rPr>
              <w:t>խմբագրել</w:t>
            </w:r>
            <w:r>
              <w:rPr>
                <w:rFonts w:ascii="GHEA Grapalat" w:eastAsia="Times New Roman" w:hAnsi="GHEA Grapalat"/>
                <w:sz w:val="24"/>
                <w:szCs w:val="24"/>
                <w:shd w:val="clear" w:color="auto" w:fill="FFFFFF"/>
                <w:lang w:val="hy-AM" w:eastAsia="ru-RU"/>
              </w:rPr>
              <w:t>։</w:t>
            </w:r>
          </w:p>
        </w:tc>
        <w:tc>
          <w:tcPr>
            <w:tcW w:w="6954" w:type="dxa"/>
            <w:gridSpan w:val="5"/>
            <w:tcBorders>
              <w:top w:val="outset" w:sz="6" w:space="0" w:color="auto"/>
              <w:left w:val="outset" w:sz="6" w:space="0" w:color="auto"/>
              <w:bottom w:val="outset" w:sz="6" w:space="0" w:color="auto"/>
              <w:right w:val="outset" w:sz="6" w:space="0" w:color="auto"/>
            </w:tcBorders>
            <w:shd w:val="clear" w:color="auto" w:fill="FFFFFF"/>
          </w:tcPr>
          <w:p w14:paraId="439083BD" w14:textId="77777777" w:rsidR="007E2FD2" w:rsidRDefault="0065286A" w:rsidP="00C45D7C">
            <w:pPr>
              <w:pStyle w:val="namak"/>
              <w:tabs>
                <w:tab w:val="left" w:pos="840"/>
              </w:tabs>
              <w:spacing w:line="360" w:lineRule="auto"/>
              <w:ind w:left="156" w:right="108" w:firstLine="360"/>
              <w:rPr>
                <w:rFonts w:eastAsia="Calibri" w:cs="Sylfaen"/>
                <w:noProof/>
                <w:spacing w:val="0"/>
                <w:lang w:val="hy-AM" w:eastAsia="en-US"/>
              </w:rPr>
            </w:pPr>
            <w:r>
              <w:rPr>
                <w:rFonts w:eastAsia="Calibri" w:cs="Sylfaen"/>
                <w:noProof/>
                <w:spacing w:val="0"/>
                <w:lang w:val="hy-AM" w:eastAsia="en-US"/>
              </w:rPr>
              <w:lastRenderedPageBreak/>
              <w:t>Ընդունվել է մասնակի։</w:t>
            </w:r>
          </w:p>
          <w:p w14:paraId="6CA50E91" w14:textId="06B02564" w:rsidR="00BB6686" w:rsidRDefault="002828A7" w:rsidP="00C45D7C">
            <w:pPr>
              <w:pStyle w:val="namak"/>
              <w:tabs>
                <w:tab w:val="left" w:pos="840"/>
              </w:tabs>
              <w:spacing w:line="360" w:lineRule="auto"/>
              <w:ind w:left="156" w:right="108" w:firstLine="360"/>
              <w:rPr>
                <w:rFonts w:eastAsia="Calibri" w:cs="Sylfaen"/>
                <w:noProof/>
                <w:spacing w:val="0"/>
                <w:lang w:val="hy-AM" w:eastAsia="en-US"/>
              </w:rPr>
            </w:pPr>
            <w:r>
              <w:rPr>
                <w:rFonts w:eastAsia="Calibri" w:cs="Sylfaen"/>
                <w:noProof/>
                <w:spacing w:val="0"/>
                <w:lang w:val="hy-AM" w:eastAsia="en-US"/>
              </w:rPr>
              <w:t>Նախագծում «էներգիայի պահես</w:t>
            </w:r>
            <w:r w:rsidR="008B0EC3">
              <w:rPr>
                <w:rFonts w:eastAsia="Calibri" w:cs="Sylfaen"/>
                <w:noProof/>
                <w:spacing w:val="0"/>
                <w:lang w:val="hy-AM" w:eastAsia="en-US"/>
              </w:rPr>
              <w:t>տավորում</w:t>
            </w:r>
            <w:r>
              <w:rPr>
                <w:rFonts w:eastAsia="Calibri" w:cs="Sylfaen"/>
                <w:noProof/>
                <w:spacing w:val="0"/>
                <w:lang w:val="hy-AM" w:eastAsia="en-US"/>
              </w:rPr>
              <w:t>»</w:t>
            </w:r>
            <w:r w:rsidR="008B0EC3">
              <w:rPr>
                <w:rFonts w:eastAsia="Calibri" w:cs="Sylfaen"/>
                <w:noProof/>
                <w:spacing w:val="0"/>
                <w:lang w:val="hy-AM" w:eastAsia="en-US"/>
              </w:rPr>
              <w:t xml:space="preserve"> հասկացության ձևակերպման համար հիմք է հանդիսացել 2019/944/ԵՄ հրահանգի </w:t>
            </w:r>
            <w:r w:rsidR="00BB6686">
              <w:rPr>
                <w:rFonts w:eastAsia="Calibri" w:cs="Sylfaen"/>
                <w:noProof/>
                <w:spacing w:val="0"/>
                <w:lang w:val="hy-AM" w:eastAsia="en-US"/>
              </w:rPr>
              <w:t xml:space="preserve">2-րդ հոդվածի 59-րդ մասը </w:t>
            </w:r>
            <w:r w:rsidR="00BB6686" w:rsidRPr="00BB6686">
              <w:rPr>
                <w:rFonts w:eastAsia="Calibri" w:cs="Sylfaen"/>
                <w:noProof/>
                <w:spacing w:val="0"/>
                <w:lang w:val="hy-AM" w:eastAsia="en-US"/>
              </w:rPr>
              <w:t>(</w:t>
            </w:r>
            <w:r w:rsidR="00AF1299" w:rsidRPr="00AF1299">
              <w:rPr>
                <w:rFonts w:eastAsia="Calibri" w:cs="Sylfaen"/>
                <w:noProof/>
                <w:spacing w:val="0"/>
                <w:lang w:val="hy-AM" w:eastAsia="en-US"/>
              </w:rPr>
              <w:t>‘energy storage’ means, in the electricity system, deferring the final use of electricity to a moment later than when it was generated, or the conversion of electrical energy into a form of energy which can be stored, the storing of such energy, and the subsequent reconversion of such energy into electrical energy or use as another energy carrier;</w:t>
            </w:r>
            <w:r w:rsidR="00BB6686">
              <w:rPr>
                <w:rFonts w:eastAsia="Calibri" w:cs="Sylfaen"/>
                <w:noProof/>
                <w:spacing w:val="0"/>
                <w:lang w:val="hy-AM" w:eastAsia="en-US"/>
              </w:rPr>
              <w:t>)</w:t>
            </w:r>
            <w:r w:rsidR="00393A9B">
              <w:rPr>
                <w:rFonts w:eastAsia="Calibri" w:cs="Sylfaen"/>
                <w:noProof/>
                <w:spacing w:val="0"/>
                <w:lang w:val="hy-AM" w:eastAsia="en-US"/>
              </w:rPr>
              <w:t>:</w:t>
            </w:r>
            <w:r w:rsidR="00BD0977">
              <w:rPr>
                <w:rFonts w:eastAsia="Calibri" w:cs="Sylfaen"/>
                <w:noProof/>
                <w:spacing w:val="0"/>
                <w:lang w:val="hy-AM" w:eastAsia="en-US"/>
              </w:rPr>
              <w:t xml:space="preserve"> Դիտարկման մեջ մատնանշված </w:t>
            </w:r>
            <w:r w:rsidR="00261BA0">
              <w:rPr>
                <w:rFonts w:eastAsia="Calibri" w:cs="Sylfaen"/>
                <w:noProof/>
                <w:spacing w:val="0"/>
                <w:lang w:val="hy-AM" w:eastAsia="en-US"/>
              </w:rPr>
              <w:t>2019/344/ԵՄ հրահանգում համապատասխան հասկացություն առկա չէ։</w:t>
            </w:r>
          </w:p>
          <w:p w14:paraId="78D1F97C" w14:textId="71B77D8B" w:rsidR="00261BA0" w:rsidRDefault="00DC6AE8" w:rsidP="00C45D7C">
            <w:pPr>
              <w:pStyle w:val="namak"/>
              <w:tabs>
                <w:tab w:val="left" w:pos="840"/>
              </w:tabs>
              <w:spacing w:line="360" w:lineRule="auto"/>
              <w:ind w:left="156" w:right="108" w:firstLine="360"/>
              <w:rPr>
                <w:rFonts w:eastAsia="Calibri" w:cs="Sylfaen"/>
                <w:noProof/>
                <w:spacing w:val="0"/>
                <w:lang w:val="hy-AM" w:eastAsia="en-US"/>
              </w:rPr>
            </w:pPr>
            <w:r>
              <w:rPr>
                <w:rFonts w:eastAsia="Calibri" w:cs="Sylfaen"/>
                <w:noProof/>
                <w:spacing w:val="0"/>
                <w:lang w:val="hy-AM" w:eastAsia="en-US"/>
              </w:rPr>
              <w:lastRenderedPageBreak/>
              <w:t>Այդուհանդերձ, հասկացությունը լրամշակվել է և դրանում կիրառվել է «կուտակում» եզրույթը։</w:t>
            </w:r>
          </w:p>
          <w:p w14:paraId="2C2F75CB" w14:textId="69EEE54D" w:rsidR="0058036A" w:rsidRDefault="0058036A" w:rsidP="0058036A">
            <w:pPr>
              <w:spacing w:after="0" w:line="360" w:lineRule="auto"/>
              <w:ind w:left="72" w:right="115" w:firstLine="446"/>
              <w:jc w:val="both"/>
              <w:rPr>
                <w:rFonts w:ascii="GHEA Grapalat" w:eastAsia="Times New Roman" w:hAnsi="GHEA Grapalat"/>
                <w:sz w:val="24"/>
                <w:szCs w:val="24"/>
                <w:lang w:val="hy-AM"/>
              </w:rPr>
            </w:pPr>
            <w:r w:rsidRPr="002E13B1">
              <w:rPr>
                <w:rFonts w:ascii="GHEA Grapalat" w:hAnsi="GHEA Grapalat" w:cs="Sylfaen"/>
                <w:noProof/>
                <w:sz w:val="24"/>
                <w:szCs w:val="24"/>
                <w:lang w:val="hy-AM"/>
              </w:rPr>
              <w:t>«</w:t>
            </w:r>
            <w:r w:rsidR="002E13B1">
              <w:rPr>
                <w:rFonts w:ascii="GHEA Grapalat" w:hAnsi="GHEA Grapalat" w:cs="Sylfaen"/>
                <w:noProof/>
                <w:sz w:val="24"/>
                <w:szCs w:val="24"/>
                <w:lang w:val="hy-AM"/>
              </w:rPr>
              <w:t>Պ</w:t>
            </w:r>
            <w:r w:rsidR="002E13B1" w:rsidRPr="002E13B1">
              <w:rPr>
                <w:rFonts w:ascii="GHEA Grapalat" w:hAnsi="GHEA Grapalat" w:cs="Sylfaen"/>
                <w:noProof/>
                <w:sz w:val="24"/>
                <w:szCs w:val="24"/>
                <w:lang w:val="hy-AM"/>
              </w:rPr>
              <w:t>ահեստավորման ծառայության</w:t>
            </w:r>
            <w:r w:rsidR="002E13B1" w:rsidRPr="00C76EF3">
              <w:rPr>
                <w:rFonts w:ascii="GHEA Grapalat" w:eastAsia="Times New Roman" w:hAnsi="GHEA Grapalat"/>
                <w:sz w:val="24"/>
                <w:szCs w:val="24"/>
                <w:lang w:val="hy-AM"/>
              </w:rPr>
              <w:t xml:space="preserve"> </w:t>
            </w:r>
            <w:r w:rsidR="002E13B1">
              <w:rPr>
                <w:rFonts w:ascii="GHEA Grapalat" w:eastAsia="Times New Roman" w:hAnsi="GHEA Grapalat"/>
                <w:sz w:val="24"/>
                <w:szCs w:val="24"/>
                <w:lang w:val="hy-AM"/>
              </w:rPr>
              <w:t>պ</w:t>
            </w:r>
            <w:r w:rsidRPr="00C76EF3">
              <w:rPr>
                <w:rFonts w:ascii="GHEA Grapalat" w:eastAsia="Times New Roman" w:hAnsi="GHEA Grapalat"/>
                <w:sz w:val="24"/>
                <w:szCs w:val="24"/>
                <w:lang w:val="hy-AM"/>
              </w:rPr>
              <w:t xml:space="preserve">արտադիր ձեռքբերման իրավունք» ձևակերպումը ամրագրում է </w:t>
            </w:r>
            <w:r w:rsidR="00350C16">
              <w:rPr>
                <w:rFonts w:ascii="GHEA Grapalat" w:eastAsia="Times New Roman" w:hAnsi="GHEA Grapalat"/>
                <w:sz w:val="24"/>
                <w:szCs w:val="24"/>
                <w:lang w:val="hy-AM"/>
              </w:rPr>
              <w:t>անձի</w:t>
            </w:r>
            <w:r w:rsidRPr="00C76EF3">
              <w:rPr>
                <w:rFonts w:ascii="GHEA Grapalat" w:eastAsia="Times New Roman" w:hAnsi="GHEA Grapalat"/>
                <w:sz w:val="24"/>
                <w:szCs w:val="24"/>
                <w:lang w:val="hy-AM"/>
              </w:rPr>
              <w:t xml:space="preserve"> իրավունքը՝ պահանջելու, որպեսզի օրենքով կամ պայմանագրով սահմանված դեպքերում իր կողմից մատուցված ծառայությունը ենթակա լինի պարտադիր ձեռքբերման համապատասխան պարտավորություն կրող սուբյեկտի կողմից։ </w:t>
            </w:r>
          </w:p>
          <w:p w14:paraId="56E8C16D" w14:textId="68A54CCF" w:rsidR="00305DFA" w:rsidRPr="00B720E8" w:rsidRDefault="00305DFA" w:rsidP="0058036A">
            <w:pPr>
              <w:spacing w:after="0" w:line="360" w:lineRule="auto"/>
              <w:ind w:left="72" w:right="115" w:firstLine="446"/>
              <w:jc w:val="both"/>
              <w:rPr>
                <w:rFonts w:ascii="GHEA Grapalat" w:eastAsia="Times New Roman" w:hAnsi="GHEA Grapalat"/>
                <w:sz w:val="24"/>
                <w:szCs w:val="24"/>
                <w:lang w:val="hy-AM"/>
              </w:rPr>
            </w:pPr>
            <w:r>
              <w:rPr>
                <w:rFonts w:ascii="GHEA Grapalat" w:eastAsia="Times New Roman" w:hAnsi="GHEA Grapalat"/>
                <w:sz w:val="24"/>
                <w:szCs w:val="24"/>
                <w:lang w:val="hy-AM"/>
              </w:rPr>
              <w:t>Այս առնչությամբ</w:t>
            </w:r>
            <w:r w:rsidR="002F4F03">
              <w:rPr>
                <w:rFonts w:ascii="GHEA Grapalat" w:eastAsia="Times New Roman" w:hAnsi="GHEA Grapalat"/>
                <w:sz w:val="24"/>
                <w:szCs w:val="24"/>
                <w:lang w:val="hy-AM"/>
              </w:rPr>
              <w:t xml:space="preserve"> նախագծով լրացվող օրենքի 35</w:t>
            </w:r>
            <w:r w:rsidR="002F4F03" w:rsidRPr="002F4F03">
              <w:rPr>
                <w:rFonts w:ascii="GHEA Grapalat" w:eastAsia="Times New Roman" w:hAnsi="GHEA Grapalat"/>
                <w:sz w:val="24"/>
                <w:szCs w:val="24"/>
                <w:lang w:val="hy-AM"/>
              </w:rPr>
              <w:t>.</w:t>
            </w:r>
            <w:r w:rsidR="002F4F03">
              <w:rPr>
                <w:rFonts w:ascii="GHEA Grapalat" w:eastAsia="Times New Roman" w:hAnsi="GHEA Grapalat"/>
                <w:sz w:val="24"/>
                <w:szCs w:val="24"/>
                <w:lang w:val="hy-AM"/>
              </w:rPr>
              <w:t xml:space="preserve">1-ին հոդվածի </w:t>
            </w:r>
            <w:r w:rsidR="00B720E8">
              <w:rPr>
                <w:rFonts w:ascii="GHEA Grapalat" w:eastAsia="Times New Roman" w:hAnsi="GHEA Grapalat"/>
                <w:sz w:val="24"/>
                <w:szCs w:val="24"/>
                <w:lang w:val="hy-AM"/>
              </w:rPr>
              <w:t>3-րդ մասում հստակ ամրագրված է, որ է</w:t>
            </w:r>
            <w:r w:rsidR="00B720E8" w:rsidRPr="00DB3FF7">
              <w:rPr>
                <w:rFonts w:ascii="GHEA Grapalat" w:eastAsia="Times New Roman" w:hAnsi="GHEA Grapalat"/>
                <w:sz w:val="24"/>
                <w:szCs w:val="24"/>
                <w:lang w:val="hy-AM"/>
              </w:rPr>
              <w:t>ներգիայի պահեստավորման երաշխիքով լիցենզիայի շրջանակում հանձնաժողովի կողմից էներգիայի պահեստավորման ծառայության սակագնի սահմանման վերաբերյալ առաջին որոշումն ուժի մեջ մտնելու պահից 15 տարվա ընթացքում լիցենզիայում նշված կայանի միջոցով մատուցվող պահեստավորման ծառայությունն ամբողջությամբ ենթակա է ձեռքբերման (օրենքով սահմանված՝ էներգիայի պահեստավորման երաշխիք):</w:t>
            </w:r>
          </w:p>
          <w:p w14:paraId="06D4C8FE" w14:textId="3A01AB1A" w:rsidR="0058036A" w:rsidRDefault="00DB3FF7" w:rsidP="0058036A">
            <w:pPr>
              <w:pStyle w:val="namak"/>
              <w:tabs>
                <w:tab w:val="left" w:pos="840"/>
              </w:tabs>
              <w:spacing w:line="360" w:lineRule="auto"/>
              <w:ind w:left="156" w:right="108" w:firstLine="360"/>
              <w:rPr>
                <w:lang w:val="hy-AM"/>
              </w:rPr>
            </w:pPr>
            <w:r>
              <w:rPr>
                <w:lang w:val="hy-AM"/>
              </w:rPr>
              <w:t>Հասկացության ձևակերպման</w:t>
            </w:r>
            <w:r w:rsidR="00943F27">
              <w:rPr>
                <w:lang w:val="hy-AM"/>
              </w:rPr>
              <w:t xml:space="preserve"> այս</w:t>
            </w:r>
            <w:r w:rsidR="0058036A" w:rsidRPr="00C76EF3">
              <w:rPr>
                <w:lang w:val="hy-AM"/>
              </w:rPr>
              <w:t xml:space="preserve"> մոտեցումը կիրառվ</w:t>
            </w:r>
            <w:r w:rsidR="0058036A">
              <w:rPr>
                <w:lang w:val="hy-AM"/>
              </w:rPr>
              <w:t>ած</w:t>
            </w:r>
            <w:r w:rsidR="0058036A" w:rsidRPr="00C76EF3">
              <w:rPr>
                <w:lang w:val="hy-AM"/>
              </w:rPr>
              <w:t xml:space="preserve"> է նաև </w:t>
            </w:r>
            <w:r w:rsidR="0058036A">
              <w:rPr>
                <w:lang w:val="hy-AM"/>
              </w:rPr>
              <w:t xml:space="preserve">«Էներգետիկայի մասին» օրենքում ամրագրված </w:t>
            </w:r>
            <w:r w:rsidR="0058036A" w:rsidRPr="00745648">
              <w:rPr>
                <w:lang w:val="hy-AM"/>
              </w:rPr>
              <w:lastRenderedPageBreak/>
              <w:t>էլեկտրաէներգիայի գնման երաշխիք</w:t>
            </w:r>
            <w:r w:rsidR="0058036A">
              <w:rPr>
                <w:lang w:val="hy-AM"/>
              </w:rPr>
              <w:t xml:space="preserve">ի սահմանման մեջ </w:t>
            </w:r>
            <w:r w:rsidR="0058036A" w:rsidRPr="006C7810">
              <w:rPr>
                <w:lang w:val="hy-AM"/>
              </w:rPr>
              <w:t>(</w:t>
            </w:r>
            <w:r w:rsidR="0058036A">
              <w:rPr>
                <w:lang w:val="hy-AM"/>
              </w:rPr>
              <w:t>4-րդ հոդվածի 1-ին մասի 7-րդ կետ)։</w:t>
            </w:r>
          </w:p>
          <w:p w14:paraId="5BD96C2D" w14:textId="78FF14C3" w:rsidR="0046167A" w:rsidRDefault="0008066B" w:rsidP="0058036A">
            <w:pPr>
              <w:pStyle w:val="namak"/>
              <w:tabs>
                <w:tab w:val="left" w:pos="840"/>
              </w:tabs>
              <w:spacing w:line="360" w:lineRule="auto"/>
              <w:ind w:left="156" w:right="108" w:firstLine="360"/>
              <w:rPr>
                <w:rFonts w:eastAsia="Calibri" w:cs="Sylfaen"/>
                <w:noProof/>
                <w:spacing w:val="0"/>
                <w:lang w:val="hy-AM" w:eastAsia="en-US"/>
              </w:rPr>
            </w:pPr>
            <w:r>
              <w:rPr>
                <w:rFonts w:eastAsia="Calibri" w:cs="Sylfaen"/>
                <w:noProof/>
                <w:spacing w:val="0"/>
                <w:lang w:val="hy-AM" w:eastAsia="en-US"/>
              </w:rPr>
              <w:t>Ծառայության պարտադիր ձեռքբերման իրավունքի</w:t>
            </w:r>
            <w:r w:rsidR="00F50772">
              <w:rPr>
                <w:rFonts w:eastAsia="Calibri" w:cs="Sylfaen"/>
                <w:noProof/>
                <w:spacing w:val="0"/>
                <w:lang w:val="hy-AM" w:eastAsia="en-US"/>
              </w:rPr>
              <w:t xml:space="preserve">, այսինքն </w:t>
            </w:r>
            <w:r w:rsidR="00BE7B48">
              <w:rPr>
                <w:rFonts w:eastAsia="Calibri" w:cs="Sylfaen"/>
                <w:noProof/>
                <w:spacing w:val="0"/>
                <w:lang w:val="hy-AM" w:eastAsia="en-US"/>
              </w:rPr>
              <w:t>նաև քննարկվող</w:t>
            </w:r>
            <w:r w:rsidR="00F50772">
              <w:rPr>
                <w:rFonts w:eastAsia="Calibri" w:cs="Sylfaen"/>
                <w:noProof/>
                <w:spacing w:val="0"/>
                <w:lang w:val="hy-AM" w:eastAsia="en-US"/>
              </w:rPr>
              <w:t xml:space="preserve"> երաշխիքի ամրագրման նպատակը </w:t>
            </w:r>
            <w:r w:rsidR="00EA298B">
              <w:rPr>
                <w:rFonts w:eastAsia="Calibri" w:cs="Sylfaen"/>
                <w:noProof/>
                <w:spacing w:val="0"/>
                <w:lang w:val="hy-AM" w:eastAsia="en-US"/>
              </w:rPr>
              <w:t>երկրում էներգիայի պահեստ</w:t>
            </w:r>
            <w:r w:rsidR="00153D76">
              <w:rPr>
                <w:rFonts w:eastAsia="Calibri" w:cs="Sylfaen"/>
                <w:noProof/>
                <w:spacing w:val="0"/>
                <w:lang w:val="hy-AM" w:eastAsia="en-US"/>
              </w:rPr>
              <w:t>ա</w:t>
            </w:r>
            <w:r w:rsidR="00EA298B">
              <w:rPr>
                <w:rFonts w:eastAsia="Calibri" w:cs="Sylfaen"/>
                <w:noProof/>
                <w:spacing w:val="0"/>
                <w:lang w:val="hy-AM" w:eastAsia="en-US"/>
              </w:rPr>
              <w:t>վորման գործունեության խթանումն է</w:t>
            </w:r>
            <w:r w:rsidR="006D52C2">
              <w:rPr>
                <w:rFonts w:eastAsia="Calibri" w:cs="Sylfaen"/>
                <w:noProof/>
                <w:spacing w:val="0"/>
                <w:lang w:val="hy-AM" w:eastAsia="en-US"/>
              </w:rPr>
              <w:t xml:space="preserve">՝ պայմանավորված էներգետիկական համակարգի հուսալիության ու մատակարարման անվտանգության ապահովման համար ներկայիս փուլում այդ գործունեության </w:t>
            </w:r>
            <w:r w:rsidR="00051F98">
              <w:rPr>
                <w:rFonts w:eastAsia="Calibri" w:cs="Sylfaen"/>
                <w:noProof/>
                <w:spacing w:val="0"/>
                <w:lang w:val="hy-AM" w:eastAsia="en-US"/>
              </w:rPr>
              <w:t xml:space="preserve">ներդրման </w:t>
            </w:r>
            <w:r w:rsidR="00545DB4">
              <w:rPr>
                <w:rFonts w:eastAsia="Calibri" w:cs="Sylfaen"/>
                <w:noProof/>
                <w:spacing w:val="0"/>
                <w:lang w:val="hy-AM" w:eastAsia="en-US"/>
              </w:rPr>
              <w:t xml:space="preserve">կարևոր նշանակությամբ </w:t>
            </w:r>
            <w:r w:rsidR="00545DB4" w:rsidRPr="00545DB4">
              <w:rPr>
                <w:rFonts w:eastAsia="Calibri" w:cs="Sylfaen"/>
                <w:noProof/>
                <w:spacing w:val="0"/>
                <w:lang w:val="hy-AM" w:eastAsia="en-US"/>
              </w:rPr>
              <w:t>(</w:t>
            </w:r>
            <w:r w:rsidR="00545DB4">
              <w:rPr>
                <w:rFonts w:eastAsia="Calibri" w:cs="Sylfaen"/>
                <w:noProof/>
                <w:spacing w:val="0"/>
                <w:lang w:val="hy-AM" w:eastAsia="en-US"/>
              </w:rPr>
              <w:t>ինչը ներկայացված է նախագծի ընդունման հիմնավորմամբ</w:t>
            </w:r>
            <w:r w:rsidR="00545DB4" w:rsidRPr="00545DB4">
              <w:rPr>
                <w:rFonts w:eastAsia="Calibri" w:cs="Sylfaen"/>
                <w:noProof/>
                <w:spacing w:val="0"/>
                <w:lang w:val="hy-AM" w:eastAsia="en-US"/>
              </w:rPr>
              <w:t>)</w:t>
            </w:r>
            <w:r w:rsidR="00431BE6">
              <w:rPr>
                <w:rFonts w:eastAsia="Calibri" w:cs="Sylfaen"/>
                <w:noProof/>
                <w:spacing w:val="0"/>
                <w:lang w:val="hy-AM" w:eastAsia="en-US"/>
              </w:rPr>
              <w:t>։</w:t>
            </w:r>
          </w:p>
          <w:p w14:paraId="2E01BE3D" w14:textId="4CDD4C45" w:rsidR="0046167A" w:rsidRDefault="0046167A" w:rsidP="00201AFF">
            <w:pPr>
              <w:pStyle w:val="namak"/>
              <w:tabs>
                <w:tab w:val="left" w:pos="840"/>
              </w:tabs>
              <w:spacing w:line="360" w:lineRule="auto"/>
              <w:ind w:left="156" w:right="108" w:firstLine="360"/>
              <w:rPr>
                <w:rFonts w:cs="Sylfaen"/>
                <w:noProof/>
                <w:lang w:val="hy-AM"/>
              </w:rPr>
            </w:pPr>
            <w:r w:rsidRPr="0046167A">
              <w:rPr>
                <w:rFonts w:cs="Sylfaen"/>
                <w:noProof/>
                <w:lang w:val="hy-AM"/>
              </w:rPr>
              <w:t>Նման գործունեության խթանումը, հատկապես  վերականգնվող էներգիայի ինտեգրման պայմաններում, ունի հանրային և ռազմավարական նշանակություն</w:t>
            </w:r>
            <w:r w:rsidR="001C7488">
              <w:rPr>
                <w:rFonts w:cs="Sylfaen"/>
                <w:noProof/>
                <w:lang w:val="hy-AM"/>
              </w:rPr>
              <w:t xml:space="preserve"> և </w:t>
            </w:r>
            <w:r w:rsidRPr="0046167A">
              <w:rPr>
                <w:rFonts w:cs="Sylfaen"/>
                <w:noProof/>
                <w:lang w:val="hy-AM"/>
              </w:rPr>
              <w:t xml:space="preserve">պայմանավորված է համակարգային </w:t>
            </w:r>
            <w:r w:rsidR="00201AFF">
              <w:rPr>
                <w:rFonts w:cs="Sylfaen"/>
                <w:noProof/>
                <w:lang w:val="hy-AM"/>
              </w:rPr>
              <w:t>ու</w:t>
            </w:r>
            <w:r w:rsidRPr="0046167A">
              <w:rPr>
                <w:rFonts w:cs="Sylfaen"/>
                <w:noProof/>
                <w:lang w:val="hy-AM"/>
              </w:rPr>
              <w:t xml:space="preserve"> պետական քաղաքականության նպատակներով՝ ռազմավարական նշանակության ենթակառուցվածքային գործունեության զարգացումը ապահովելու տեսանկյունից։</w:t>
            </w:r>
          </w:p>
          <w:p w14:paraId="108083DF" w14:textId="4D49A009" w:rsidR="00493AF8" w:rsidRPr="0025366A" w:rsidRDefault="00653DB0" w:rsidP="00201AFF">
            <w:pPr>
              <w:pStyle w:val="namak"/>
              <w:tabs>
                <w:tab w:val="left" w:pos="840"/>
              </w:tabs>
              <w:spacing w:line="360" w:lineRule="auto"/>
              <w:ind w:left="156" w:right="108" w:firstLine="360"/>
              <w:rPr>
                <w:rFonts w:cs="Sylfaen"/>
                <w:noProof/>
                <w:lang w:val="hy-AM"/>
              </w:rPr>
            </w:pPr>
            <w:r>
              <w:rPr>
                <w:rFonts w:cs="Sylfaen"/>
                <w:noProof/>
                <w:lang w:val="hy-AM"/>
              </w:rPr>
              <w:t xml:space="preserve">Ինչ վերաբերում է </w:t>
            </w:r>
            <w:r w:rsidRPr="00A6407E">
              <w:rPr>
                <w:shd w:val="clear" w:color="auto" w:fill="FFFFFF"/>
                <w:lang w:val="hy-AM"/>
              </w:rPr>
              <w:t>էներգիայի պահեստավորման ծառայության ծավալ հասկացության</w:t>
            </w:r>
            <w:r w:rsidR="00626FBF">
              <w:rPr>
                <w:shd w:val="clear" w:color="auto" w:fill="FFFFFF"/>
                <w:lang w:val="hy-AM"/>
              </w:rPr>
              <w:t xml:space="preserve">ը, ապա հարկ է նշել, որ նախագծի քննարկվող դրույթի համաձայն՝ այդպիսին է </w:t>
            </w:r>
            <w:r w:rsidR="00626FBF">
              <w:rPr>
                <w:shd w:val="clear" w:color="auto" w:fill="FFFFFF"/>
                <w:lang w:val="hy-AM"/>
              </w:rPr>
              <w:lastRenderedPageBreak/>
              <w:t xml:space="preserve">համարվում </w:t>
            </w:r>
            <w:r w:rsidR="0025366A" w:rsidRPr="0025366A">
              <w:rPr>
                <w:rFonts w:cs="Sylfaen"/>
                <w:lang w:val="hy-AM"/>
              </w:rPr>
              <w:t>էներգիայի այն առավելագույն քանակությունը, որը լիցենզիա ունեցող անձը պարտավոր է և տեխնիկապես ունակ է պահեստավորել ու հետագայում առաքել էլեկտրաէներգետիկական համակարգ, անկախ այն հանգամանքից, թե տվյալ ժամանակահատվածում այդ կարողությունն օգտագործվել է մասնակիորեն, թե ամբողջությամբ, եթե պահեստավորման ծառայության չօգտագործումը պայմանավորված է էլեկտրաէներգետիկական համակարգի օպերատորի կարգավարմամբ կամ հաղորդման կամ բաշխման ցանցերում առաջացած սահմանափակումներով</w:t>
            </w:r>
            <w:r w:rsidR="005467E7">
              <w:rPr>
                <w:rFonts w:cs="Sylfaen"/>
                <w:lang w:val="hy-AM"/>
              </w:rPr>
              <w:t>։</w:t>
            </w:r>
          </w:p>
          <w:p w14:paraId="4D97F976" w14:textId="2FE135F6" w:rsidR="00653DB0" w:rsidRPr="006E32B5" w:rsidRDefault="00D21F1C" w:rsidP="00653DB0">
            <w:pPr>
              <w:spacing w:after="0" w:line="360" w:lineRule="auto"/>
              <w:ind w:left="72" w:right="115" w:firstLine="446"/>
              <w:jc w:val="both"/>
              <w:rPr>
                <w:rFonts w:ascii="GHEA Grapalat" w:eastAsia="Times New Roman" w:hAnsi="GHEA Grapalat"/>
                <w:sz w:val="24"/>
                <w:szCs w:val="24"/>
                <w:lang w:val="hy-AM"/>
              </w:rPr>
            </w:pPr>
            <w:r>
              <w:rPr>
                <w:rFonts w:ascii="GHEA Grapalat" w:eastAsia="Times New Roman" w:hAnsi="GHEA Grapalat"/>
                <w:sz w:val="24"/>
                <w:szCs w:val="24"/>
                <w:lang w:val="hy-AM"/>
              </w:rPr>
              <w:t>Այս կարգավորումը</w:t>
            </w:r>
            <w:r w:rsidR="00653DB0" w:rsidRPr="00C02990">
              <w:rPr>
                <w:rFonts w:ascii="GHEA Grapalat" w:eastAsia="Times New Roman" w:hAnsi="GHEA Grapalat"/>
                <w:sz w:val="24"/>
                <w:szCs w:val="24"/>
                <w:lang w:val="hy-AM"/>
              </w:rPr>
              <w:t xml:space="preserve"> պայմանավորված է էներգիայի պահեստավորման երաշխիքի բնույթով։</w:t>
            </w:r>
            <w:r w:rsidR="009A344C">
              <w:rPr>
                <w:rFonts w:ascii="GHEA Grapalat" w:eastAsia="Times New Roman" w:hAnsi="GHEA Grapalat"/>
                <w:sz w:val="24"/>
                <w:szCs w:val="24"/>
                <w:lang w:val="hy-AM"/>
              </w:rPr>
              <w:t xml:space="preserve"> </w:t>
            </w:r>
            <w:r w:rsidR="00653DB0">
              <w:rPr>
                <w:rFonts w:ascii="GHEA Grapalat" w:eastAsia="Times New Roman" w:hAnsi="GHEA Grapalat"/>
                <w:sz w:val="24"/>
                <w:szCs w:val="24"/>
                <w:lang w:val="hy-AM"/>
              </w:rPr>
              <w:t xml:space="preserve">Մասնավորապես, </w:t>
            </w:r>
            <w:r w:rsidR="00653DB0" w:rsidRPr="006E32B5">
              <w:rPr>
                <w:rFonts w:ascii="GHEA Grapalat" w:eastAsia="Times New Roman" w:hAnsi="GHEA Grapalat"/>
                <w:sz w:val="24"/>
                <w:szCs w:val="24"/>
                <w:lang w:val="hy-AM"/>
              </w:rPr>
              <w:t>պետք է նկատի ունենալ</w:t>
            </w:r>
            <w:r w:rsidR="00653DB0">
              <w:rPr>
                <w:rFonts w:ascii="GHEA Grapalat" w:eastAsia="Times New Roman" w:hAnsi="GHEA Grapalat"/>
                <w:sz w:val="24"/>
                <w:szCs w:val="24"/>
                <w:lang w:val="hy-AM"/>
              </w:rPr>
              <w:t>,</w:t>
            </w:r>
            <w:r w:rsidR="00653DB0" w:rsidRPr="006E32B5">
              <w:rPr>
                <w:rFonts w:ascii="GHEA Grapalat" w:eastAsia="Times New Roman" w:hAnsi="GHEA Grapalat"/>
                <w:sz w:val="24"/>
                <w:szCs w:val="24"/>
                <w:lang w:val="hy-AM"/>
              </w:rPr>
              <w:t xml:space="preserve"> որ պահեստավորման ծառայությունը</w:t>
            </w:r>
            <w:r w:rsidR="00653DB0">
              <w:rPr>
                <w:rFonts w:ascii="GHEA Grapalat" w:eastAsia="Times New Roman" w:hAnsi="GHEA Grapalat"/>
                <w:sz w:val="24"/>
                <w:szCs w:val="24"/>
                <w:lang w:val="hy-AM"/>
              </w:rPr>
              <w:t>, ըստ էության,</w:t>
            </w:r>
            <w:r w:rsidR="00653DB0" w:rsidRPr="006E32B5">
              <w:rPr>
                <w:rFonts w:ascii="GHEA Grapalat" w:eastAsia="Times New Roman" w:hAnsi="GHEA Grapalat"/>
                <w:sz w:val="24"/>
                <w:szCs w:val="24"/>
                <w:lang w:val="hy-AM"/>
              </w:rPr>
              <w:t xml:space="preserve"> համադրելի է ցանկացած պահեստային տարածքի վարձակալությանը</w:t>
            </w:r>
            <w:r w:rsidR="00653DB0">
              <w:rPr>
                <w:rFonts w:ascii="GHEA Grapalat" w:eastAsia="Times New Roman" w:hAnsi="GHEA Grapalat"/>
                <w:sz w:val="24"/>
                <w:szCs w:val="24"/>
                <w:lang w:val="hy-AM"/>
              </w:rPr>
              <w:t>.</w:t>
            </w:r>
            <w:r w:rsidR="00653DB0" w:rsidRPr="006E32B5">
              <w:rPr>
                <w:rFonts w:ascii="GHEA Grapalat" w:eastAsia="Times New Roman" w:hAnsi="GHEA Grapalat"/>
                <w:sz w:val="24"/>
                <w:szCs w:val="24"/>
                <w:lang w:val="hy-AM"/>
              </w:rPr>
              <w:t xml:space="preserve"> անկախ այն հանգամանքից</w:t>
            </w:r>
            <w:r w:rsidR="00653DB0">
              <w:rPr>
                <w:rFonts w:ascii="GHEA Grapalat" w:eastAsia="Times New Roman" w:hAnsi="GHEA Grapalat"/>
                <w:sz w:val="24"/>
                <w:szCs w:val="24"/>
                <w:lang w:val="hy-AM"/>
              </w:rPr>
              <w:t>,</w:t>
            </w:r>
            <w:r w:rsidR="00653DB0" w:rsidRPr="006E32B5">
              <w:rPr>
                <w:rFonts w:ascii="GHEA Grapalat" w:eastAsia="Times New Roman" w:hAnsi="GHEA Grapalat"/>
                <w:sz w:val="24"/>
                <w:szCs w:val="24"/>
                <w:lang w:val="hy-AM"/>
              </w:rPr>
              <w:t xml:space="preserve"> թե տարածքը որ ժամանակահատվածում որքանով է օգտագործվում, վարձակալը </w:t>
            </w:r>
            <w:r w:rsidR="00653DB0">
              <w:rPr>
                <w:rFonts w:ascii="GHEA Grapalat" w:eastAsia="Times New Roman" w:hAnsi="GHEA Grapalat"/>
                <w:sz w:val="24"/>
                <w:szCs w:val="24"/>
                <w:lang w:val="hy-AM"/>
              </w:rPr>
              <w:t xml:space="preserve">միևնույնն է </w:t>
            </w:r>
            <w:r w:rsidR="00653DB0" w:rsidRPr="006E32B5">
              <w:rPr>
                <w:rFonts w:ascii="GHEA Grapalat" w:eastAsia="Times New Roman" w:hAnsi="GHEA Grapalat"/>
                <w:sz w:val="24"/>
                <w:szCs w:val="24"/>
                <w:lang w:val="hy-AM"/>
              </w:rPr>
              <w:t>վճարում է դրա ամբողջ ծավալի համար։</w:t>
            </w:r>
          </w:p>
          <w:p w14:paraId="24C1AA7D" w14:textId="5A4A0F63" w:rsidR="00653DB0" w:rsidRDefault="00653DB0" w:rsidP="00653DB0">
            <w:pPr>
              <w:pStyle w:val="namak"/>
              <w:tabs>
                <w:tab w:val="left" w:pos="840"/>
              </w:tabs>
              <w:spacing w:line="360" w:lineRule="auto"/>
              <w:ind w:left="156" w:right="108" w:firstLine="360"/>
              <w:rPr>
                <w:lang w:val="hy-AM"/>
              </w:rPr>
            </w:pPr>
            <w:r w:rsidRPr="00635F9E">
              <w:rPr>
                <w:lang w:val="hy-AM"/>
              </w:rPr>
              <w:t>Տվյալ դեպքում պահեստավորող կայանն ունի էլ</w:t>
            </w:r>
            <w:r>
              <w:rPr>
                <w:lang w:val="hy-AM"/>
              </w:rPr>
              <w:t>եկտրական</w:t>
            </w:r>
            <w:r w:rsidRPr="00635F9E">
              <w:rPr>
                <w:lang w:val="hy-AM"/>
              </w:rPr>
              <w:t xml:space="preserve"> էներգիա կուտակելու որոշակի կարողություն, թե այդ </w:t>
            </w:r>
            <w:r w:rsidRPr="00635F9E">
              <w:rPr>
                <w:lang w:val="hy-AM"/>
              </w:rPr>
              <w:lastRenderedPageBreak/>
              <w:t>կարողությունը որքանով է օգտագործվում կոնկրետ ժամանակահատվածում</w:t>
            </w:r>
            <w:r>
              <w:rPr>
                <w:lang w:val="hy-AM"/>
              </w:rPr>
              <w:t>,</w:t>
            </w:r>
            <w:r w:rsidRPr="00635F9E">
              <w:rPr>
                <w:lang w:val="hy-AM"/>
              </w:rPr>
              <w:t xml:space="preserve"> կախված է համակարգի կարիք</w:t>
            </w:r>
            <w:r>
              <w:rPr>
                <w:lang w:val="hy-AM"/>
              </w:rPr>
              <w:t>ներ</w:t>
            </w:r>
            <w:r w:rsidRPr="00635F9E">
              <w:rPr>
                <w:lang w:val="hy-AM"/>
              </w:rPr>
              <w:t>ից</w:t>
            </w:r>
            <w:r>
              <w:rPr>
                <w:lang w:val="hy-AM"/>
              </w:rPr>
              <w:t>։</w:t>
            </w:r>
            <w:r w:rsidRPr="00635F9E">
              <w:rPr>
                <w:lang w:val="hy-AM"/>
              </w:rPr>
              <w:t xml:space="preserve"> </w:t>
            </w:r>
            <w:r>
              <w:rPr>
                <w:lang w:val="hy-AM"/>
              </w:rPr>
              <w:t xml:space="preserve">Այսինքն, երաշխիքի շրջանակում </w:t>
            </w:r>
            <w:r w:rsidRPr="00635F9E">
              <w:rPr>
                <w:lang w:val="hy-AM"/>
              </w:rPr>
              <w:t>ծառայության</w:t>
            </w:r>
            <w:r>
              <w:rPr>
                <w:lang w:val="hy-AM"/>
              </w:rPr>
              <w:t xml:space="preserve"> մատուցման</w:t>
            </w:r>
            <w:r w:rsidRPr="00635F9E">
              <w:rPr>
                <w:lang w:val="hy-AM"/>
              </w:rPr>
              <w:t xml:space="preserve"> էությունը կայանում է նրանում</w:t>
            </w:r>
            <w:r>
              <w:rPr>
                <w:lang w:val="hy-AM"/>
              </w:rPr>
              <w:t>,</w:t>
            </w:r>
            <w:r w:rsidRPr="00635F9E">
              <w:rPr>
                <w:lang w:val="hy-AM"/>
              </w:rPr>
              <w:t xml:space="preserve"> որ կայանը </w:t>
            </w:r>
            <w:r>
              <w:rPr>
                <w:lang w:val="hy-AM"/>
              </w:rPr>
              <w:t xml:space="preserve">ոչ միայն փաստացի պահեստավորի ընդունված էլեկտրական էներգիան, այլ նաև </w:t>
            </w:r>
            <w:r w:rsidRPr="00635F9E">
              <w:rPr>
                <w:lang w:val="hy-AM"/>
              </w:rPr>
              <w:t xml:space="preserve">միշտ իր առավելագույն հզորությամբ </w:t>
            </w:r>
            <w:r>
              <w:rPr>
                <w:lang w:val="hy-AM"/>
              </w:rPr>
              <w:t xml:space="preserve">պատրաստ լինի ընդունելու համապատասխան ծավալի </w:t>
            </w:r>
            <w:r w:rsidRPr="00635F9E">
              <w:rPr>
                <w:lang w:val="hy-AM"/>
              </w:rPr>
              <w:t>էլ</w:t>
            </w:r>
            <w:r>
              <w:rPr>
                <w:lang w:val="hy-AM"/>
              </w:rPr>
              <w:t>եկտրական</w:t>
            </w:r>
            <w:r w:rsidRPr="00635F9E">
              <w:rPr>
                <w:lang w:val="hy-AM"/>
              </w:rPr>
              <w:t xml:space="preserve"> էլէներգիա և </w:t>
            </w:r>
            <w:r>
              <w:rPr>
                <w:lang w:val="hy-AM"/>
              </w:rPr>
              <w:t xml:space="preserve">ապա </w:t>
            </w:r>
            <w:r w:rsidRPr="00635F9E">
              <w:rPr>
                <w:lang w:val="hy-AM"/>
              </w:rPr>
              <w:t>առաքել</w:t>
            </w:r>
            <w:r>
              <w:rPr>
                <w:lang w:val="hy-AM"/>
              </w:rPr>
              <w:t>ու</w:t>
            </w:r>
            <w:r w:rsidRPr="00635F9E">
              <w:rPr>
                <w:lang w:val="hy-AM"/>
              </w:rPr>
              <w:t xml:space="preserve"> այն</w:t>
            </w:r>
            <w:r>
              <w:rPr>
                <w:lang w:val="hy-AM"/>
              </w:rPr>
              <w:t xml:space="preserve"> ցանց</w:t>
            </w:r>
            <w:r w:rsidRPr="00635F9E">
              <w:rPr>
                <w:lang w:val="hy-AM"/>
              </w:rPr>
              <w:t>։</w:t>
            </w:r>
          </w:p>
          <w:p w14:paraId="451BBF52" w14:textId="68FAA75C" w:rsidR="0065286A" w:rsidRDefault="00843C03" w:rsidP="00443F8C">
            <w:pPr>
              <w:pStyle w:val="namak"/>
              <w:tabs>
                <w:tab w:val="left" w:pos="840"/>
              </w:tabs>
              <w:spacing w:line="360" w:lineRule="auto"/>
              <w:ind w:left="156" w:right="108" w:firstLine="360"/>
              <w:rPr>
                <w:shd w:val="clear" w:color="auto" w:fill="FFFFFF"/>
                <w:lang w:val="hy-AM"/>
              </w:rPr>
            </w:pPr>
            <w:r>
              <w:rPr>
                <w:noProof/>
                <w:lang w:val="hy-AM"/>
              </w:rPr>
              <w:t>Այս համատեքս</w:t>
            </w:r>
            <w:r w:rsidR="00A56E03">
              <w:rPr>
                <w:noProof/>
                <w:lang w:val="hy-AM"/>
              </w:rPr>
              <w:t xml:space="preserve">տում </w:t>
            </w:r>
            <w:r w:rsidR="00A56E03">
              <w:rPr>
                <w:shd w:val="clear" w:color="auto" w:fill="FFFFFF"/>
                <w:lang w:val="hy-AM"/>
              </w:rPr>
              <w:t xml:space="preserve">«պարտավոր է և տեխնիկապես ունակ է» ձևակերպման մեջ </w:t>
            </w:r>
            <w:r w:rsidR="003E6AA6">
              <w:rPr>
                <w:shd w:val="clear" w:color="auto" w:fill="FFFFFF"/>
                <w:lang w:val="hy-AM"/>
              </w:rPr>
              <w:t xml:space="preserve">«և» շաղկապը կիրառված է հենց </w:t>
            </w:r>
            <w:r w:rsidR="00B75F74">
              <w:rPr>
                <w:shd w:val="clear" w:color="auto" w:fill="FFFFFF"/>
                <w:lang w:val="hy-AM"/>
              </w:rPr>
              <w:t xml:space="preserve">այն նպատակով, որպեսզի </w:t>
            </w:r>
            <w:r w:rsidR="00841ADD">
              <w:rPr>
                <w:shd w:val="clear" w:color="auto" w:fill="FFFFFF"/>
                <w:lang w:val="hy-AM"/>
              </w:rPr>
              <w:t xml:space="preserve">արտացոլի նշված երկու պայմանների միաժամանակյա </w:t>
            </w:r>
            <w:r w:rsidR="00E40237">
              <w:rPr>
                <w:shd w:val="clear" w:color="auto" w:fill="FFFFFF"/>
                <w:lang w:val="hy-AM"/>
              </w:rPr>
              <w:t xml:space="preserve">պարտադիր </w:t>
            </w:r>
            <w:r w:rsidR="00841ADD">
              <w:rPr>
                <w:shd w:val="clear" w:color="auto" w:fill="FFFFFF"/>
                <w:lang w:val="hy-AM"/>
              </w:rPr>
              <w:t>առկայությ</w:t>
            </w:r>
            <w:r w:rsidR="009040F6">
              <w:rPr>
                <w:shd w:val="clear" w:color="auto" w:fill="FFFFFF"/>
                <w:lang w:val="hy-AM"/>
              </w:rPr>
              <w:t>ա</w:t>
            </w:r>
            <w:r w:rsidR="00841ADD">
              <w:rPr>
                <w:shd w:val="clear" w:color="auto" w:fill="FFFFFF"/>
                <w:lang w:val="hy-AM"/>
              </w:rPr>
              <w:t>ն</w:t>
            </w:r>
            <w:r w:rsidR="009040F6">
              <w:rPr>
                <w:shd w:val="clear" w:color="auto" w:fill="FFFFFF"/>
                <w:lang w:val="hy-AM"/>
              </w:rPr>
              <w:t xml:space="preserve"> անհրաժեշտությունը</w:t>
            </w:r>
            <w:r w:rsidR="00E40237">
              <w:rPr>
                <w:shd w:val="clear" w:color="auto" w:fill="FFFFFF"/>
                <w:lang w:val="hy-AM"/>
              </w:rPr>
              <w:t xml:space="preserve">։ </w:t>
            </w:r>
            <w:r w:rsidR="00303FBF">
              <w:rPr>
                <w:shd w:val="clear" w:color="auto" w:fill="FFFFFF"/>
                <w:lang w:val="hy-AM"/>
              </w:rPr>
              <w:t xml:space="preserve">Այսինքն, եթե անձը </w:t>
            </w:r>
            <w:r w:rsidR="00FD712A">
              <w:rPr>
                <w:shd w:val="clear" w:color="auto" w:fill="FFFFFF"/>
                <w:lang w:val="hy-AM"/>
              </w:rPr>
              <w:t>որևէ ժամանակահատվածում պարտավոր է եղել ապահովել կայանի պատրաստականություն</w:t>
            </w:r>
            <w:r w:rsidR="00240B5D">
              <w:rPr>
                <w:shd w:val="clear" w:color="auto" w:fill="FFFFFF"/>
                <w:lang w:val="hy-AM"/>
              </w:rPr>
              <w:t>ն</w:t>
            </w:r>
            <w:r w:rsidR="00FD712A">
              <w:rPr>
                <w:shd w:val="clear" w:color="auto" w:fill="FFFFFF"/>
                <w:lang w:val="hy-AM"/>
              </w:rPr>
              <w:t xml:space="preserve"> էներգիա պահեստավորելու</w:t>
            </w:r>
            <w:r w:rsidR="0009494B">
              <w:rPr>
                <w:shd w:val="clear" w:color="auto" w:fill="FFFFFF"/>
                <w:lang w:val="hy-AM"/>
              </w:rPr>
              <w:t>, սակայն տեխնիկապես ունակ չի եղել անելու դա</w:t>
            </w:r>
            <w:r w:rsidR="0009494B" w:rsidRPr="0009494B">
              <w:rPr>
                <w:shd w:val="clear" w:color="auto" w:fill="FFFFFF"/>
                <w:lang w:val="hy-AM"/>
              </w:rPr>
              <w:t xml:space="preserve"> </w:t>
            </w:r>
            <w:r w:rsidR="0009494B">
              <w:rPr>
                <w:shd w:val="clear" w:color="auto" w:fill="FFFFFF"/>
                <w:lang w:val="hy-AM"/>
              </w:rPr>
              <w:t>(օրինակ՝ կայանի խափանման պատճառով)</w:t>
            </w:r>
            <w:r w:rsidR="00FA6A70">
              <w:rPr>
                <w:shd w:val="clear" w:color="auto" w:fill="FFFFFF"/>
                <w:lang w:val="hy-AM"/>
              </w:rPr>
              <w:t>, վերջինս չպետք է վճարվի</w:t>
            </w:r>
            <w:r w:rsidR="00443F8C">
              <w:rPr>
                <w:shd w:val="clear" w:color="auto" w:fill="FFFFFF"/>
                <w:lang w:val="hy-AM"/>
              </w:rPr>
              <w:t>։</w:t>
            </w:r>
          </w:p>
          <w:p w14:paraId="00E21847" w14:textId="23EFFF63" w:rsidR="00240B5D" w:rsidRPr="00DC6AE8" w:rsidRDefault="00240B5D" w:rsidP="00443F8C">
            <w:pPr>
              <w:pStyle w:val="namak"/>
              <w:tabs>
                <w:tab w:val="left" w:pos="840"/>
              </w:tabs>
              <w:spacing w:line="360" w:lineRule="auto"/>
              <w:ind w:left="156" w:right="108" w:firstLine="360"/>
              <w:rPr>
                <w:rFonts w:eastAsia="Calibri" w:cs="Sylfaen"/>
                <w:noProof/>
                <w:spacing w:val="0"/>
                <w:lang w:val="hy-AM" w:eastAsia="en-US"/>
              </w:rPr>
            </w:pPr>
            <w:r>
              <w:rPr>
                <w:noProof/>
                <w:lang w:val="hy-AM"/>
              </w:rPr>
              <w:t xml:space="preserve">Վերոնշված հիմնավորմամբ </w:t>
            </w:r>
            <w:r w:rsidR="005F28AC">
              <w:rPr>
                <w:noProof/>
                <w:lang w:val="hy-AM"/>
              </w:rPr>
              <w:t>կետի խմբագրման անհրաժեշտությունը բացակայում է։</w:t>
            </w:r>
          </w:p>
        </w:tc>
      </w:tr>
      <w:tr w:rsidR="007E2FD2" w:rsidRPr="001F12F0" w14:paraId="7B81489E" w14:textId="77777777" w:rsidTr="007F28E0">
        <w:trPr>
          <w:trHeight w:val="471"/>
          <w:tblCellSpacing w:w="0" w:type="dxa"/>
          <w:jc w:val="center"/>
        </w:trPr>
        <w:tc>
          <w:tcPr>
            <w:tcW w:w="7680" w:type="dxa"/>
            <w:tcBorders>
              <w:top w:val="outset" w:sz="6" w:space="0" w:color="auto"/>
              <w:left w:val="outset" w:sz="6" w:space="0" w:color="auto"/>
              <w:bottom w:val="outset" w:sz="6" w:space="0" w:color="auto"/>
              <w:right w:val="outset" w:sz="6" w:space="0" w:color="auto"/>
            </w:tcBorders>
            <w:shd w:val="clear" w:color="auto" w:fill="FFFFFF"/>
          </w:tcPr>
          <w:p w14:paraId="363AA66C" w14:textId="1F708673" w:rsidR="007E2FD2" w:rsidRPr="00FF5D2E" w:rsidRDefault="009B7CE6" w:rsidP="005B491F">
            <w:pPr>
              <w:tabs>
                <w:tab w:val="left" w:pos="1134"/>
              </w:tabs>
              <w:spacing w:after="0" w:line="360" w:lineRule="auto"/>
              <w:ind w:left="157" w:right="113" w:firstLine="284"/>
              <w:jc w:val="both"/>
              <w:rPr>
                <w:rFonts w:cs="Sylfaen"/>
                <w:noProof/>
                <w:lang w:val="hy-AM"/>
              </w:rPr>
            </w:pPr>
            <w:r w:rsidRPr="00A6407E">
              <w:rPr>
                <w:rFonts w:ascii="GHEA Grapalat" w:eastAsia="Times New Roman" w:hAnsi="GHEA Grapalat"/>
                <w:sz w:val="24"/>
                <w:szCs w:val="24"/>
                <w:shd w:val="clear" w:color="auto" w:fill="FFFFFF"/>
                <w:lang w:val="hy-AM" w:eastAsia="ru-RU"/>
              </w:rPr>
              <w:lastRenderedPageBreak/>
              <w:t>2</w:t>
            </w:r>
            <w:r w:rsidRPr="00A6407E">
              <w:rPr>
                <w:rFonts w:ascii="Cambria Math" w:eastAsia="Times New Roman" w:hAnsi="Cambria Math" w:cs="Cambria Math"/>
                <w:sz w:val="24"/>
                <w:szCs w:val="24"/>
                <w:shd w:val="clear" w:color="auto" w:fill="FFFFFF"/>
                <w:lang w:val="hy-AM" w:eastAsia="ru-RU"/>
              </w:rPr>
              <w:t>․</w:t>
            </w:r>
            <w:r w:rsidRPr="00A6407E">
              <w:rPr>
                <w:rFonts w:ascii="GHEA Grapalat" w:eastAsia="Times New Roman" w:hAnsi="GHEA Grapalat"/>
                <w:sz w:val="24"/>
                <w:szCs w:val="24"/>
                <w:shd w:val="clear" w:color="auto" w:fill="FFFFFF"/>
                <w:lang w:val="hy-AM" w:eastAsia="ru-RU"/>
              </w:rPr>
              <w:t xml:space="preserve"> Նախագծի 3-րդ հոդվածով Օրենքի 5.1-ին հոդվածի 2-րդ մասում նոր խմբագրությամբ շարադրվող դ) կետում նշվում է «միացման շրջանակներում </w:t>
            </w:r>
            <w:r w:rsidRPr="00A6407E">
              <w:rPr>
                <w:rFonts w:ascii="GHEA Grapalat" w:eastAsia="Times New Roman" w:hAnsi="GHEA Grapalat"/>
                <w:b/>
                <w:sz w:val="24"/>
                <w:szCs w:val="24"/>
                <w:shd w:val="clear" w:color="auto" w:fill="FFFFFF"/>
                <w:lang w:val="hy-AM" w:eastAsia="ru-RU"/>
              </w:rPr>
              <w:t>գումարային հզորությունների</w:t>
            </w:r>
            <w:r w:rsidRPr="00A6407E">
              <w:rPr>
                <w:rFonts w:ascii="GHEA Grapalat" w:eastAsia="Times New Roman" w:hAnsi="GHEA Grapalat"/>
                <w:sz w:val="24"/>
                <w:szCs w:val="24"/>
                <w:shd w:val="clear" w:color="auto" w:fill="FFFFFF"/>
                <w:lang w:val="hy-AM" w:eastAsia="ru-RU"/>
              </w:rPr>
              <w:t xml:space="preserve"> առավելագույն չափաքանակների վերաբերյալ», այնուամենայնիվ առկա չէ, թե այդ գումարային հզորությունն ինչ ժամանակահատվածի համար պետք է որոշվի՝ ի տարբերություն գործող կարգավորումների, որտեղ գումարային հզորությունը տարեկան կտրվածքով է որոշվում։</w:t>
            </w:r>
          </w:p>
        </w:tc>
        <w:tc>
          <w:tcPr>
            <w:tcW w:w="6954" w:type="dxa"/>
            <w:gridSpan w:val="5"/>
            <w:tcBorders>
              <w:top w:val="outset" w:sz="6" w:space="0" w:color="auto"/>
              <w:left w:val="outset" w:sz="6" w:space="0" w:color="auto"/>
              <w:bottom w:val="outset" w:sz="6" w:space="0" w:color="auto"/>
              <w:right w:val="outset" w:sz="6" w:space="0" w:color="auto"/>
            </w:tcBorders>
            <w:shd w:val="clear" w:color="auto" w:fill="FFFFFF"/>
          </w:tcPr>
          <w:p w14:paraId="6D9D802B" w14:textId="77777777" w:rsidR="007E2FD2" w:rsidRDefault="0098085D" w:rsidP="007F28E0">
            <w:pPr>
              <w:pStyle w:val="namak"/>
              <w:tabs>
                <w:tab w:val="left" w:pos="840"/>
              </w:tabs>
              <w:spacing w:line="360" w:lineRule="auto"/>
              <w:ind w:left="158" w:right="115" w:firstLine="374"/>
              <w:rPr>
                <w:rFonts w:eastAsia="Calibri" w:cs="Sylfaen"/>
                <w:noProof/>
                <w:spacing w:val="0"/>
                <w:lang w:val="hy-AM" w:eastAsia="en-US"/>
              </w:rPr>
            </w:pPr>
            <w:r>
              <w:rPr>
                <w:rFonts w:eastAsia="Calibri" w:cs="Sylfaen"/>
                <w:noProof/>
                <w:spacing w:val="0"/>
                <w:lang w:val="hy-AM" w:eastAsia="en-US"/>
              </w:rPr>
              <w:t>Չի ընդունվել։</w:t>
            </w:r>
          </w:p>
          <w:p w14:paraId="48880F48" w14:textId="1DF90C7E" w:rsidR="00106277" w:rsidRPr="00106277" w:rsidRDefault="00C274AC" w:rsidP="00106277">
            <w:pPr>
              <w:pStyle w:val="namak"/>
              <w:tabs>
                <w:tab w:val="left" w:pos="840"/>
              </w:tabs>
              <w:spacing w:line="360" w:lineRule="auto"/>
              <w:ind w:left="158" w:right="115" w:firstLine="374"/>
              <w:rPr>
                <w:rFonts w:cs="Sylfaen"/>
                <w:noProof/>
                <w:lang w:val="hy-AM"/>
              </w:rPr>
            </w:pPr>
            <w:r>
              <w:rPr>
                <w:rFonts w:cs="Sylfaen"/>
                <w:noProof/>
                <w:lang w:val="hy-AM"/>
              </w:rPr>
              <w:t>Ն</w:t>
            </w:r>
            <w:r w:rsidR="00106277" w:rsidRPr="00106277">
              <w:rPr>
                <w:rFonts w:cs="Sylfaen"/>
                <w:noProof/>
                <w:lang w:val="hy-AM"/>
              </w:rPr>
              <w:t xml:space="preserve">ախագծի </w:t>
            </w:r>
            <w:r>
              <w:rPr>
                <w:rFonts w:cs="Sylfaen"/>
                <w:noProof/>
                <w:lang w:val="hy-AM"/>
              </w:rPr>
              <w:t>նշված</w:t>
            </w:r>
            <w:r w:rsidR="00106277" w:rsidRPr="00106277">
              <w:rPr>
                <w:rFonts w:cs="Sylfaen"/>
                <w:noProof/>
                <w:lang w:val="hy-AM"/>
              </w:rPr>
              <w:t xml:space="preserve"> դրույթում ժամանակահատվածի </w:t>
            </w:r>
            <w:r w:rsidR="00F85214">
              <w:rPr>
                <w:rFonts w:cs="Sylfaen"/>
                <w:noProof/>
                <w:lang w:val="hy-AM"/>
              </w:rPr>
              <w:t>բացակայությունը</w:t>
            </w:r>
            <w:r w:rsidR="00106277" w:rsidRPr="00106277">
              <w:rPr>
                <w:rFonts w:cs="Sylfaen"/>
                <w:noProof/>
                <w:lang w:val="hy-AM"/>
              </w:rPr>
              <w:t xml:space="preserve"> պայմանավորված է կարգավորման ճկունությունն ապահովելու </w:t>
            </w:r>
            <w:r w:rsidR="00F23FA8">
              <w:rPr>
                <w:rFonts w:cs="Sylfaen"/>
                <w:noProof/>
                <w:lang w:val="hy-AM"/>
              </w:rPr>
              <w:t>անհրաժեշտությամբ</w:t>
            </w:r>
            <w:r w:rsidR="00106277" w:rsidRPr="00106277">
              <w:rPr>
                <w:rFonts w:cs="Sylfaen"/>
                <w:noProof/>
                <w:lang w:val="hy-AM"/>
              </w:rPr>
              <w:t>։</w:t>
            </w:r>
          </w:p>
          <w:p w14:paraId="656D08BB" w14:textId="63599936" w:rsidR="00106277" w:rsidRPr="00106277" w:rsidRDefault="000848B9" w:rsidP="001E5F64">
            <w:pPr>
              <w:pStyle w:val="namak"/>
              <w:tabs>
                <w:tab w:val="left" w:pos="840"/>
              </w:tabs>
              <w:spacing w:line="360" w:lineRule="auto"/>
              <w:ind w:left="158" w:right="115" w:firstLine="374"/>
              <w:rPr>
                <w:rFonts w:cs="Sylfaen"/>
                <w:noProof/>
                <w:lang w:val="hy-AM"/>
              </w:rPr>
            </w:pPr>
            <w:r>
              <w:rPr>
                <w:rFonts w:cs="Sylfaen"/>
                <w:noProof/>
                <w:lang w:val="hy-AM"/>
              </w:rPr>
              <w:t xml:space="preserve">Մասնավորապես, </w:t>
            </w:r>
            <w:r w:rsidR="00654FD1">
              <w:rPr>
                <w:rFonts w:cs="Sylfaen"/>
                <w:noProof/>
                <w:lang w:val="hy-AM"/>
              </w:rPr>
              <w:t>համապատասխան</w:t>
            </w:r>
            <w:r w:rsidR="00106277" w:rsidRPr="00106277">
              <w:rPr>
                <w:rFonts w:cs="Sylfaen"/>
                <w:noProof/>
                <w:lang w:val="hy-AM"/>
              </w:rPr>
              <w:t xml:space="preserve"> հզորությունների պլանավորում</w:t>
            </w:r>
            <w:r w:rsidR="001E28B6">
              <w:rPr>
                <w:rFonts w:cs="Sylfaen"/>
                <w:noProof/>
                <w:lang w:val="hy-AM"/>
              </w:rPr>
              <w:t>ն իր</w:t>
            </w:r>
            <w:r w:rsidR="00106277" w:rsidRPr="00106277">
              <w:rPr>
                <w:rFonts w:cs="Sylfaen"/>
                <w:noProof/>
                <w:lang w:val="hy-AM"/>
              </w:rPr>
              <w:t xml:space="preserve"> բնույթով ռազմավարական է և անմիջականորեն կախված է</w:t>
            </w:r>
            <w:r w:rsidR="001E5F64">
              <w:rPr>
                <w:rFonts w:cs="Sylfaen"/>
                <w:noProof/>
                <w:lang w:val="hy-AM"/>
              </w:rPr>
              <w:t xml:space="preserve"> մի շարք հանգամանքներից, այդ թվում՝ է</w:t>
            </w:r>
            <w:r w:rsidR="00106277" w:rsidRPr="00106277">
              <w:rPr>
                <w:rFonts w:cs="Sylfaen"/>
                <w:noProof/>
                <w:lang w:val="hy-AM"/>
              </w:rPr>
              <w:t>լեկտրաէներգետիկական համակարգի զարգացման սցենարներից,</w:t>
            </w:r>
            <w:r w:rsidR="001E5F64">
              <w:rPr>
                <w:rFonts w:cs="Sylfaen"/>
                <w:noProof/>
                <w:lang w:val="hy-AM"/>
              </w:rPr>
              <w:t xml:space="preserve"> </w:t>
            </w:r>
            <w:r w:rsidR="00106277" w:rsidRPr="00106277">
              <w:rPr>
                <w:rFonts w:cs="Sylfaen"/>
                <w:noProof/>
                <w:lang w:val="hy-AM"/>
              </w:rPr>
              <w:t>վերականգնվող էներգիայի ինտեգրման տեմպերից,</w:t>
            </w:r>
            <w:r w:rsidR="001E5F64">
              <w:rPr>
                <w:rFonts w:cs="Sylfaen"/>
                <w:noProof/>
                <w:lang w:val="hy-AM"/>
              </w:rPr>
              <w:t xml:space="preserve"> </w:t>
            </w:r>
            <w:r w:rsidR="00106277" w:rsidRPr="00106277">
              <w:rPr>
                <w:rFonts w:cs="Sylfaen"/>
                <w:noProof/>
                <w:lang w:val="hy-AM"/>
              </w:rPr>
              <w:t>պահանջարկի կանխատեսումներից,</w:t>
            </w:r>
            <w:r w:rsidR="001E5F64">
              <w:rPr>
                <w:rFonts w:cs="Sylfaen"/>
                <w:noProof/>
                <w:lang w:val="hy-AM"/>
              </w:rPr>
              <w:t xml:space="preserve"> </w:t>
            </w:r>
            <w:r w:rsidR="00106277" w:rsidRPr="00106277">
              <w:rPr>
                <w:rFonts w:cs="Sylfaen"/>
                <w:noProof/>
                <w:lang w:val="hy-AM"/>
              </w:rPr>
              <w:t>ցանցային սահմանափակումներից։</w:t>
            </w:r>
            <w:r w:rsidR="00FB02C5">
              <w:rPr>
                <w:rFonts w:cs="Sylfaen"/>
                <w:noProof/>
                <w:lang w:val="hy-AM"/>
              </w:rPr>
              <w:t xml:space="preserve"> </w:t>
            </w:r>
          </w:p>
          <w:p w14:paraId="27FEF64C" w14:textId="2AFE49F8" w:rsidR="00106277" w:rsidRPr="00106277" w:rsidRDefault="00106277" w:rsidP="00106277">
            <w:pPr>
              <w:pStyle w:val="namak"/>
              <w:tabs>
                <w:tab w:val="left" w:pos="840"/>
              </w:tabs>
              <w:spacing w:line="360" w:lineRule="auto"/>
              <w:ind w:left="158" w:right="115" w:firstLine="374"/>
              <w:rPr>
                <w:rFonts w:cs="Sylfaen"/>
                <w:noProof/>
                <w:lang w:val="hy-AM"/>
              </w:rPr>
            </w:pPr>
            <w:r w:rsidRPr="00106277">
              <w:rPr>
                <w:rFonts w:cs="Sylfaen"/>
                <w:noProof/>
                <w:lang w:val="hy-AM"/>
              </w:rPr>
              <w:t>Այս պայմաններում գումարային առավելագույն հզորությունների սահմանումը միայն տարեկան</w:t>
            </w:r>
            <w:r w:rsidR="00FB02C5">
              <w:rPr>
                <w:rFonts w:cs="Sylfaen"/>
                <w:noProof/>
                <w:lang w:val="hy-AM"/>
              </w:rPr>
              <w:t xml:space="preserve"> </w:t>
            </w:r>
            <w:r w:rsidR="00FB02C5" w:rsidRPr="00106277">
              <w:rPr>
                <w:rFonts w:cs="Sylfaen"/>
                <w:noProof/>
                <w:lang w:val="hy-AM"/>
              </w:rPr>
              <w:t>կտրվածքով</w:t>
            </w:r>
            <w:r w:rsidR="00FB02C5">
              <w:rPr>
                <w:rFonts w:cs="Sylfaen"/>
                <w:noProof/>
                <w:lang w:val="hy-AM"/>
              </w:rPr>
              <w:t xml:space="preserve"> կամ որևէ այլ ժամանակահատվածային սահմանափակմամբ</w:t>
            </w:r>
            <w:r w:rsidRPr="00106277">
              <w:rPr>
                <w:rFonts w:cs="Sylfaen"/>
                <w:noProof/>
                <w:lang w:val="hy-AM"/>
              </w:rPr>
              <w:t xml:space="preserve"> ամրագրելը կարող է արհեստականորեն սահմանափակել կարգավորիչ քաղաքականության գործիքակազմը և զրկել </w:t>
            </w:r>
            <w:r w:rsidR="00773213">
              <w:rPr>
                <w:rFonts w:cs="Sylfaen"/>
                <w:noProof/>
                <w:lang w:val="hy-AM"/>
              </w:rPr>
              <w:t xml:space="preserve">համապատասխան </w:t>
            </w:r>
            <w:r w:rsidR="008F2864">
              <w:rPr>
                <w:rFonts w:cs="Sylfaen"/>
                <w:noProof/>
                <w:lang w:val="hy-AM"/>
              </w:rPr>
              <w:t xml:space="preserve">իրավասու մարմնին </w:t>
            </w:r>
            <w:r w:rsidRPr="00106277">
              <w:rPr>
                <w:rFonts w:cs="Sylfaen"/>
                <w:noProof/>
                <w:lang w:val="hy-AM"/>
              </w:rPr>
              <w:t>բազմամյա պլանավորման կամ փուլային զարգացման մեխանիզմներ կիրառելու հնարավորությունից</w:t>
            </w:r>
            <w:r w:rsidR="000246DA">
              <w:rPr>
                <w:rFonts w:cs="Sylfaen"/>
                <w:noProof/>
                <w:lang w:val="hy-AM"/>
              </w:rPr>
              <w:t>՝</w:t>
            </w:r>
            <w:r w:rsidRPr="00106277">
              <w:rPr>
                <w:rFonts w:cs="Sylfaen"/>
                <w:noProof/>
                <w:lang w:val="hy-AM"/>
              </w:rPr>
              <w:t xml:space="preserve"> ելնելով ռազմավարական ծրագրերից։</w:t>
            </w:r>
          </w:p>
          <w:p w14:paraId="7B3B7CCD" w14:textId="3BAF806E" w:rsidR="00106277" w:rsidRPr="00106277" w:rsidRDefault="00106277" w:rsidP="00106277">
            <w:pPr>
              <w:pStyle w:val="namak"/>
              <w:tabs>
                <w:tab w:val="left" w:pos="840"/>
              </w:tabs>
              <w:spacing w:line="360" w:lineRule="auto"/>
              <w:ind w:left="158" w:right="115" w:firstLine="374"/>
              <w:rPr>
                <w:rFonts w:cs="Sylfaen"/>
                <w:noProof/>
                <w:lang w:val="hy-AM"/>
              </w:rPr>
            </w:pPr>
            <w:r w:rsidRPr="00106277">
              <w:rPr>
                <w:rFonts w:cs="Sylfaen"/>
                <w:noProof/>
                <w:lang w:val="hy-AM"/>
              </w:rPr>
              <w:lastRenderedPageBreak/>
              <w:t xml:space="preserve">Դրույթում ժամանակահատված չֆիքսելը չի բացառում տարեկան </w:t>
            </w:r>
            <w:r w:rsidR="00177547">
              <w:rPr>
                <w:rFonts w:cs="Sylfaen"/>
                <w:noProof/>
                <w:lang w:val="hy-AM"/>
              </w:rPr>
              <w:t xml:space="preserve">չափաքանակների մասին </w:t>
            </w:r>
            <w:r w:rsidRPr="00106277">
              <w:rPr>
                <w:rFonts w:cs="Sylfaen"/>
                <w:noProof/>
                <w:lang w:val="hy-AM"/>
              </w:rPr>
              <w:t>որոշումների ընդունումը, սակայն թույլ է տալիս, անհրաժեշտության դեպքում, կիրառել այլ պլանավորման հորիզոններ՝ առանց օրենքի փոփոխության անհրաժեշտության։</w:t>
            </w:r>
          </w:p>
          <w:p w14:paraId="030F42C6" w14:textId="57625FC7" w:rsidR="0098085D" w:rsidRPr="000D034B" w:rsidRDefault="00106277" w:rsidP="00DF489E">
            <w:pPr>
              <w:pStyle w:val="namak"/>
              <w:tabs>
                <w:tab w:val="left" w:pos="840"/>
              </w:tabs>
              <w:spacing w:line="360" w:lineRule="auto"/>
              <w:ind w:left="158" w:right="115" w:firstLine="374"/>
              <w:rPr>
                <w:rFonts w:eastAsia="Calibri" w:cs="Sylfaen"/>
                <w:noProof/>
                <w:spacing w:val="0"/>
                <w:lang w:val="hy-AM" w:eastAsia="en-US"/>
              </w:rPr>
            </w:pPr>
            <w:r w:rsidRPr="001706CE">
              <w:rPr>
                <w:rFonts w:cs="Sylfaen"/>
                <w:noProof/>
                <w:lang w:val="hy-AM"/>
              </w:rPr>
              <w:t xml:space="preserve">Ուստի իրավասության ժամանակային սահմանափակում նախատեսելը նպատակահարմար </w:t>
            </w:r>
            <w:r w:rsidR="00DF489E">
              <w:rPr>
                <w:rFonts w:cs="Sylfaen"/>
                <w:noProof/>
                <w:lang w:val="hy-AM"/>
              </w:rPr>
              <w:t>չ</w:t>
            </w:r>
            <w:r w:rsidRPr="001706CE">
              <w:rPr>
                <w:rFonts w:cs="Sylfaen"/>
                <w:noProof/>
                <w:lang w:val="hy-AM"/>
              </w:rPr>
              <w:t>է</w:t>
            </w:r>
            <w:r w:rsidR="00DF489E">
              <w:rPr>
                <w:rFonts w:cs="Sylfaen"/>
                <w:noProof/>
                <w:lang w:val="hy-AM"/>
              </w:rPr>
              <w:t>։</w:t>
            </w:r>
            <w:r w:rsidR="003E0647">
              <w:rPr>
                <w:rFonts w:eastAsia="Calibri" w:cs="Sylfaen"/>
                <w:noProof/>
                <w:spacing w:val="0"/>
                <w:lang w:val="hy-AM" w:eastAsia="en-US"/>
              </w:rPr>
              <w:t xml:space="preserve"> </w:t>
            </w:r>
          </w:p>
        </w:tc>
      </w:tr>
      <w:tr w:rsidR="007E2FD2" w:rsidRPr="001F12F0" w14:paraId="11CCEABD" w14:textId="77777777" w:rsidTr="007F28E0">
        <w:trPr>
          <w:trHeight w:val="471"/>
          <w:tblCellSpacing w:w="0" w:type="dxa"/>
          <w:jc w:val="center"/>
        </w:trPr>
        <w:tc>
          <w:tcPr>
            <w:tcW w:w="7680" w:type="dxa"/>
            <w:tcBorders>
              <w:top w:val="outset" w:sz="6" w:space="0" w:color="auto"/>
              <w:left w:val="outset" w:sz="6" w:space="0" w:color="auto"/>
              <w:bottom w:val="outset" w:sz="6" w:space="0" w:color="auto"/>
              <w:right w:val="outset" w:sz="6" w:space="0" w:color="auto"/>
            </w:tcBorders>
            <w:shd w:val="clear" w:color="auto" w:fill="FFFFFF"/>
          </w:tcPr>
          <w:p w14:paraId="0E342300" w14:textId="1B6FD6CF" w:rsidR="007E2FD2" w:rsidRPr="00FF5D2E" w:rsidRDefault="00976DD5" w:rsidP="005B491F">
            <w:pPr>
              <w:tabs>
                <w:tab w:val="left" w:pos="1134"/>
              </w:tabs>
              <w:spacing w:after="0" w:line="360" w:lineRule="auto"/>
              <w:ind w:left="157" w:right="113" w:firstLine="284"/>
              <w:jc w:val="both"/>
              <w:rPr>
                <w:rFonts w:cs="Sylfaen"/>
                <w:noProof/>
                <w:lang w:val="hy-AM"/>
              </w:rPr>
            </w:pPr>
            <w:r w:rsidRPr="00A6407E">
              <w:rPr>
                <w:rFonts w:ascii="GHEA Grapalat" w:eastAsia="Times New Roman" w:hAnsi="GHEA Grapalat"/>
                <w:sz w:val="24"/>
                <w:szCs w:val="24"/>
                <w:shd w:val="clear" w:color="auto" w:fill="FFFFFF"/>
                <w:lang w:val="hy-AM" w:eastAsia="ru-RU"/>
              </w:rPr>
              <w:lastRenderedPageBreak/>
              <w:t>3</w:t>
            </w:r>
            <w:r w:rsidRPr="00A6407E">
              <w:rPr>
                <w:rFonts w:ascii="MS Mincho" w:eastAsia="MS Mincho" w:hAnsi="MS Mincho" w:cs="MS Mincho" w:hint="eastAsia"/>
                <w:sz w:val="24"/>
                <w:szCs w:val="24"/>
                <w:shd w:val="clear" w:color="auto" w:fill="FFFFFF"/>
                <w:lang w:val="hy-AM" w:eastAsia="ru-RU"/>
              </w:rPr>
              <w:t>․</w:t>
            </w:r>
            <w:r w:rsidRPr="00A6407E">
              <w:rPr>
                <w:lang w:val="hy-AM"/>
              </w:rPr>
              <w:t xml:space="preserve"> </w:t>
            </w:r>
            <w:r w:rsidRPr="00A6407E">
              <w:rPr>
                <w:rFonts w:ascii="GHEA Grapalat" w:eastAsia="Times New Roman" w:hAnsi="GHEA Grapalat"/>
                <w:sz w:val="24"/>
                <w:szCs w:val="24"/>
                <w:shd w:val="clear" w:color="auto" w:fill="FFFFFF"/>
                <w:lang w:val="hy-AM" w:eastAsia="ru-RU"/>
              </w:rPr>
              <w:t>Նախագծի 8-րդ հոդվածով լրացվող 23-րդ հոդվածում առաջարկում ենք քննարկել պահեստավորման դեպքում մեգավատտ հզորությունը որպես չափման միավոր ընդունելը՝ քննարկելով արդյո՞ք առավել նպատակահարմար չէ որպես հիմք ընդունել Մվտ/ժ չափումը՝ հաշվի առնելով, որ պահեստավորման դեպքում կարող է առավել կարևորվել ոչ թե կայանի հզորությունը, այլ կայանի կողմից պահեստավորվող էներգիայի ծավալը և դրա հասանելիության տևողությունը։ Խնդիրն այն է, որ նույն մեգավատտ հզորություն ունեցող կայանները կարող են էներգետիկ ծավալով և պահեստավորման տևողությամբ պայմանավորված տարբեր դեր ունենալ։ Ընդ որում, օրինակ ԵՄ դիրեկտիվներում ևս էներգիայի պահեստավորման դեպքում որպես հիմք ընդունվում է գիգավատտ-ժամ միավորը։</w:t>
            </w:r>
          </w:p>
        </w:tc>
        <w:tc>
          <w:tcPr>
            <w:tcW w:w="6954" w:type="dxa"/>
            <w:gridSpan w:val="5"/>
            <w:tcBorders>
              <w:top w:val="outset" w:sz="6" w:space="0" w:color="auto"/>
              <w:left w:val="outset" w:sz="6" w:space="0" w:color="auto"/>
              <w:bottom w:val="outset" w:sz="6" w:space="0" w:color="auto"/>
              <w:right w:val="outset" w:sz="6" w:space="0" w:color="auto"/>
            </w:tcBorders>
            <w:shd w:val="clear" w:color="auto" w:fill="FFFFFF"/>
          </w:tcPr>
          <w:p w14:paraId="7D5F93E8" w14:textId="77777777" w:rsidR="007E2FD2" w:rsidRDefault="003C66BA" w:rsidP="007F28E0">
            <w:pPr>
              <w:pStyle w:val="namak"/>
              <w:tabs>
                <w:tab w:val="left" w:pos="840"/>
              </w:tabs>
              <w:spacing w:line="360" w:lineRule="auto"/>
              <w:ind w:left="158" w:right="115" w:firstLine="374"/>
              <w:rPr>
                <w:rFonts w:eastAsia="Calibri" w:cs="Sylfaen"/>
                <w:noProof/>
                <w:spacing w:val="0"/>
                <w:lang w:val="hy-AM" w:eastAsia="en-US"/>
              </w:rPr>
            </w:pPr>
            <w:r>
              <w:rPr>
                <w:rFonts w:eastAsia="Calibri" w:cs="Sylfaen"/>
                <w:noProof/>
                <w:spacing w:val="0"/>
                <w:lang w:val="hy-AM" w:eastAsia="en-US"/>
              </w:rPr>
              <w:t>Չի ընդունվել։</w:t>
            </w:r>
          </w:p>
          <w:p w14:paraId="603A45A6" w14:textId="0195E0CA" w:rsidR="003C66BA" w:rsidRPr="003C66BA" w:rsidRDefault="008B7735" w:rsidP="003C66BA">
            <w:pPr>
              <w:pStyle w:val="namak"/>
              <w:tabs>
                <w:tab w:val="left" w:pos="840"/>
              </w:tabs>
              <w:spacing w:line="360" w:lineRule="auto"/>
              <w:ind w:left="158" w:right="115" w:firstLine="374"/>
              <w:rPr>
                <w:rFonts w:cs="Sylfaen"/>
                <w:noProof/>
                <w:lang w:val="hy-AM"/>
              </w:rPr>
            </w:pPr>
            <w:r>
              <w:rPr>
                <w:rFonts w:cs="Sylfaen"/>
                <w:noProof/>
                <w:lang w:val="hy-AM"/>
              </w:rPr>
              <w:t>Դիտարկմամբ</w:t>
            </w:r>
            <w:r w:rsidR="005F71CB">
              <w:rPr>
                <w:rFonts w:cs="Sylfaen"/>
                <w:noProof/>
                <w:lang w:val="hy-AM"/>
              </w:rPr>
              <w:t>,</w:t>
            </w:r>
            <w:r w:rsidR="003C66BA" w:rsidRPr="003C66BA">
              <w:rPr>
                <w:rFonts w:cs="Sylfaen"/>
                <w:noProof/>
                <w:lang w:val="hy-AM"/>
              </w:rPr>
              <w:t xml:space="preserve"> </w:t>
            </w:r>
            <w:r w:rsidR="005F71CB">
              <w:rPr>
                <w:rFonts w:cs="Sylfaen"/>
                <w:noProof/>
                <w:lang w:val="hy-AM"/>
              </w:rPr>
              <w:t xml:space="preserve">ըստ էության, </w:t>
            </w:r>
            <w:r w:rsidR="003C66BA" w:rsidRPr="003C66BA">
              <w:rPr>
                <w:rFonts w:cs="Sylfaen"/>
                <w:noProof/>
                <w:lang w:val="hy-AM"/>
              </w:rPr>
              <w:t xml:space="preserve">առաջարկվում է </w:t>
            </w:r>
            <w:r w:rsidR="005F71CB">
              <w:rPr>
                <w:rFonts w:cs="Sylfaen"/>
                <w:noProof/>
                <w:lang w:val="hy-AM"/>
              </w:rPr>
              <w:t xml:space="preserve">պահեստավորման գործունեության </w:t>
            </w:r>
            <w:r w:rsidR="003C66BA" w:rsidRPr="003C66BA">
              <w:rPr>
                <w:rFonts w:cs="Sylfaen"/>
                <w:noProof/>
                <w:lang w:val="hy-AM"/>
              </w:rPr>
              <w:t>լիցենզավորման շեմը սահմանել ոչ թե մեգավատտ (ՄՎտ) տեղակայված հզորությամբ, այլ մեգավատտ-ժամ (ՄՎտ/ժ) կամ էներգիայի ծավալով</w:t>
            </w:r>
            <w:r w:rsidR="005F71CB">
              <w:rPr>
                <w:rFonts w:cs="Sylfaen"/>
                <w:noProof/>
                <w:lang w:val="hy-AM"/>
              </w:rPr>
              <w:t>, ինչը, սակայն, նպատակահարմար չէ</w:t>
            </w:r>
            <w:r w:rsidR="00FA76D7">
              <w:rPr>
                <w:rFonts w:cs="Sylfaen"/>
                <w:noProof/>
                <w:lang w:val="hy-AM"/>
              </w:rPr>
              <w:t xml:space="preserve"> </w:t>
            </w:r>
            <w:r w:rsidR="003C66BA" w:rsidRPr="003C66BA">
              <w:rPr>
                <w:rFonts w:cs="Sylfaen"/>
                <w:noProof/>
                <w:lang w:val="hy-AM"/>
              </w:rPr>
              <w:t>հետևյալ պատճառներով</w:t>
            </w:r>
            <w:r w:rsidR="003C66BA" w:rsidRPr="003C66BA">
              <w:rPr>
                <w:rFonts w:ascii="MS Mincho" w:eastAsia="MS Mincho" w:hAnsi="MS Mincho" w:cs="MS Mincho" w:hint="eastAsia"/>
                <w:noProof/>
                <w:lang w:val="hy-AM"/>
              </w:rPr>
              <w:t>․</w:t>
            </w:r>
          </w:p>
          <w:p w14:paraId="1D167C63" w14:textId="77777777" w:rsidR="003D4878" w:rsidRDefault="003C66BA" w:rsidP="00FA76D7">
            <w:pPr>
              <w:pStyle w:val="namak"/>
              <w:tabs>
                <w:tab w:val="left" w:pos="840"/>
              </w:tabs>
              <w:spacing w:line="360" w:lineRule="auto"/>
              <w:ind w:left="216" w:right="115"/>
              <w:rPr>
                <w:rFonts w:eastAsiaTheme="majorEastAsia" w:cs="Sylfaen"/>
                <w:noProof/>
                <w:lang w:val="hy-AM"/>
              </w:rPr>
            </w:pPr>
            <w:r w:rsidRPr="003C66BA">
              <w:rPr>
                <w:rFonts w:eastAsiaTheme="majorEastAsia" w:cs="Sylfaen"/>
                <w:noProof/>
                <w:lang w:val="hy-AM"/>
              </w:rPr>
              <w:t xml:space="preserve">Լիցենզավորման ինստիտուտի նպատակը </w:t>
            </w:r>
            <w:r w:rsidR="003D4878">
              <w:rPr>
                <w:rFonts w:eastAsiaTheme="majorEastAsia" w:cs="Sylfaen"/>
                <w:noProof/>
                <w:lang w:val="hy-AM"/>
              </w:rPr>
              <w:t xml:space="preserve">տվյալ դեպքում </w:t>
            </w:r>
            <w:r w:rsidRPr="003C66BA">
              <w:rPr>
                <w:rFonts w:eastAsiaTheme="majorEastAsia" w:cs="Sylfaen"/>
                <w:noProof/>
                <w:lang w:val="hy-AM"/>
              </w:rPr>
              <w:t xml:space="preserve">պայմանավորված է </w:t>
            </w:r>
            <w:r w:rsidR="003D4878">
              <w:rPr>
                <w:rFonts w:eastAsiaTheme="majorEastAsia" w:cs="Sylfaen"/>
                <w:noProof/>
                <w:lang w:val="hy-AM"/>
              </w:rPr>
              <w:t xml:space="preserve">տվյալ կայանի </w:t>
            </w:r>
            <w:r w:rsidRPr="003C66BA">
              <w:rPr>
                <w:rFonts w:eastAsiaTheme="majorEastAsia" w:cs="Sylfaen"/>
                <w:noProof/>
                <w:lang w:val="hy-AM"/>
              </w:rPr>
              <w:t>համակարգային ազդեցությամբ, այլ ոչ թե էներգիայի կուտակման տևողությամբ։</w:t>
            </w:r>
          </w:p>
          <w:p w14:paraId="41CC631E" w14:textId="77777777" w:rsidR="00B25FAE" w:rsidRDefault="003C66BA" w:rsidP="00B25FAE">
            <w:pPr>
              <w:pStyle w:val="namak"/>
              <w:tabs>
                <w:tab w:val="left" w:pos="840"/>
              </w:tabs>
              <w:spacing w:line="360" w:lineRule="auto"/>
              <w:ind w:left="216" w:right="115"/>
              <w:rPr>
                <w:rFonts w:cs="Sylfaen"/>
                <w:noProof/>
                <w:lang w:val="hy-AM"/>
              </w:rPr>
            </w:pPr>
            <w:r w:rsidRPr="003C66BA">
              <w:rPr>
                <w:rFonts w:cs="Sylfaen"/>
                <w:noProof/>
                <w:lang w:val="hy-AM"/>
              </w:rPr>
              <w:t xml:space="preserve">Լիցենզավորումը նպատակ ունի վերահսկել այն գործունեությունները, որոնք իրենց հզորությամբ կարող են էական ազդեցություն ունենալ էլեկտրաէներգետիկական </w:t>
            </w:r>
            <w:r w:rsidRPr="003C66BA">
              <w:rPr>
                <w:rFonts w:cs="Sylfaen"/>
                <w:noProof/>
                <w:lang w:val="hy-AM"/>
              </w:rPr>
              <w:lastRenderedPageBreak/>
              <w:t>համակարգի աշխատանքի, հավասարակշռության, հուսալիության և անվտանգության վրա։ Այդ ազդեցությունը հիմնականում պայմանավորված է կայանի միաժամանակյա ներմուծվող կամ դուրսբերվող հզորությամբ (ՄՎտ), այլ ոչ թե կուտակված էներգիայի ընդհանուր ծավալով (ՄՎտ/ժ)։</w:t>
            </w:r>
          </w:p>
          <w:p w14:paraId="5F15F8EC" w14:textId="77777777" w:rsidR="00E90C9F" w:rsidRDefault="003C66BA" w:rsidP="00E90C9F">
            <w:pPr>
              <w:pStyle w:val="namak"/>
              <w:tabs>
                <w:tab w:val="left" w:pos="840"/>
              </w:tabs>
              <w:spacing w:line="360" w:lineRule="auto"/>
              <w:ind w:left="216" w:right="115"/>
              <w:rPr>
                <w:rFonts w:cs="Sylfaen"/>
                <w:noProof/>
                <w:lang w:val="hy-AM"/>
              </w:rPr>
            </w:pPr>
            <w:r w:rsidRPr="003C66BA">
              <w:rPr>
                <w:rFonts w:eastAsiaTheme="majorEastAsia" w:cs="Sylfaen"/>
                <w:noProof/>
                <w:lang w:val="hy-AM"/>
              </w:rPr>
              <w:t xml:space="preserve">Համակարգի շահագործման և </w:t>
            </w:r>
            <w:r w:rsidR="00E23307">
              <w:rPr>
                <w:rFonts w:eastAsiaTheme="majorEastAsia" w:cs="Sylfaen"/>
                <w:noProof/>
                <w:lang w:val="hy-AM"/>
              </w:rPr>
              <w:t>կարգավարման</w:t>
            </w:r>
            <w:r w:rsidRPr="003C66BA">
              <w:rPr>
                <w:rFonts w:eastAsiaTheme="majorEastAsia" w:cs="Sylfaen"/>
                <w:noProof/>
                <w:lang w:val="hy-AM"/>
              </w:rPr>
              <w:t xml:space="preserve"> տեսանկյունից վճռորոշ է </w:t>
            </w:r>
            <w:r w:rsidR="00E23307">
              <w:rPr>
                <w:rFonts w:eastAsiaTheme="majorEastAsia" w:cs="Sylfaen"/>
                <w:noProof/>
                <w:lang w:val="hy-AM"/>
              </w:rPr>
              <w:t xml:space="preserve">հենց կայանի </w:t>
            </w:r>
            <w:r w:rsidRPr="003C66BA">
              <w:rPr>
                <w:rFonts w:eastAsiaTheme="majorEastAsia" w:cs="Sylfaen"/>
                <w:noProof/>
                <w:lang w:val="hy-AM"/>
              </w:rPr>
              <w:t>հզորությունը։</w:t>
            </w:r>
            <w:r w:rsidRPr="003C66BA">
              <w:rPr>
                <w:rFonts w:cs="Sylfaen"/>
                <w:noProof/>
                <w:lang w:val="hy-AM"/>
              </w:rPr>
              <w:br/>
              <w:t xml:space="preserve">Համակարգի օպերատորի համար առաջնային նշանակություն ունի այն, թե տվյալ պահեստավորող կայանը ինչ առավելագույն հզորությամբ կարող է միաժամանակ </w:t>
            </w:r>
            <w:r w:rsidR="00E23307">
              <w:rPr>
                <w:rFonts w:cs="Sylfaen"/>
                <w:noProof/>
                <w:lang w:val="hy-AM"/>
              </w:rPr>
              <w:t>կուտակել</w:t>
            </w:r>
            <w:r w:rsidRPr="003C66BA">
              <w:rPr>
                <w:rFonts w:cs="Sylfaen"/>
                <w:noProof/>
                <w:lang w:val="hy-AM"/>
              </w:rPr>
              <w:t xml:space="preserve"> կամ էներգիա մատակարարել ցանցին։ Սա է այն պարամետրը, որը պայմանավորում է ցանցի բեռնվածությունը, հաճախականության կարգավորումը և տեխնիկական սահմանափակումների պահպանումը։ ՄՎտ/ժ ցուցանիշը բնութագրում է </w:t>
            </w:r>
            <w:r w:rsidR="00E90C9F">
              <w:rPr>
                <w:rFonts w:cs="Sylfaen"/>
                <w:noProof/>
                <w:lang w:val="hy-AM"/>
              </w:rPr>
              <w:t xml:space="preserve">պահեստավորման </w:t>
            </w:r>
            <w:r w:rsidRPr="003C66BA">
              <w:rPr>
                <w:rFonts w:cs="Sylfaen"/>
                <w:noProof/>
                <w:lang w:val="hy-AM"/>
              </w:rPr>
              <w:t>տևողությունը, սակայն չի արտացոլում ակնթարթային ազդեցությունը համակարգի վրա։</w:t>
            </w:r>
          </w:p>
          <w:p w14:paraId="069C7117" w14:textId="77777777" w:rsidR="00342A40" w:rsidRDefault="00E90C9F" w:rsidP="00342A40">
            <w:pPr>
              <w:pStyle w:val="namak"/>
              <w:tabs>
                <w:tab w:val="left" w:pos="840"/>
              </w:tabs>
              <w:spacing w:line="360" w:lineRule="auto"/>
              <w:ind w:left="216" w:right="115"/>
              <w:rPr>
                <w:rFonts w:cs="Sylfaen"/>
                <w:noProof/>
                <w:lang w:val="hy-AM"/>
              </w:rPr>
            </w:pPr>
            <w:r>
              <w:rPr>
                <w:rFonts w:cs="Sylfaen"/>
                <w:noProof/>
                <w:lang w:val="hy-AM"/>
              </w:rPr>
              <w:t>Կայանի տ</w:t>
            </w:r>
            <w:r w:rsidR="003C66BA" w:rsidRPr="003C66BA">
              <w:rPr>
                <w:rFonts w:cs="Sylfaen"/>
                <w:noProof/>
                <w:lang w:val="hy-AM"/>
              </w:rPr>
              <w:t xml:space="preserve">եղակայված հզորությունը օբյեկտիվ, չափելի և տեխնիկապես պարզորոշ ցուցանիշ է, որը հաստատվում է նախագծային փաստաթղթերով և միացման պայմաններով։ Մինչդեռ էներգիայի կուտակման ծավալը կարող է փոփոխվել </w:t>
            </w:r>
            <w:r w:rsidR="003C66BA" w:rsidRPr="003C66BA">
              <w:rPr>
                <w:rFonts w:cs="Sylfaen"/>
                <w:noProof/>
                <w:lang w:val="hy-AM"/>
              </w:rPr>
              <w:lastRenderedPageBreak/>
              <w:t>տեխնոլոգիական լուծումների, շահագործման ռեժիմների կամ հետագա արդիականացումների արդյունքում՝ առաջացնելով իրավական անորոշություն լիցենզավորման ենթակա լինելու հարցում։</w:t>
            </w:r>
          </w:p>
          <w:p w14:paraId="1B652782" w14:textId="77777777" w:rsidR="00342A40" w:rsidRDefault="003C66BA" w:rsidP="00342A40">
            <w:pPr>
              <w:pStyle w:val="namak"/>
              <w:tabs>
                <w:tab w:val="left" w:pos="840"/>
              </w:tabs>
              <w:spacing w:line="360" w:lineRule="auto"/>
              <w:ind w:left="216" w:right="115"/>
              <w:rPr>
                <w:rFonts w:cs="Sylfaen"/>
                <w:noProof/>
                <w:lang w:val="hy-AM"/>
              </w:rPr>
            </w:pPr>
            <w:r w:rsidRPr="003C66BA">
              <w:rPr>
                <w:rFonts w:cs="Sylfaen"/>
                <w:noProof/>
                <w:lang w:val="hy-AM"/>
              </w:rPr>
              <w:t>Մինչև 1 ՄՎտ հզորությամբ կայանները, որպես կանոն, ունեն սահմանափակ ազդեցություն համակարգի վրա, անկախ այն հանգամանքից, թե ինչ տևողությամբ են ապահովում էներգիայի պահեստավորում։ Հետևաբար, նման օբյեկտների նկատմամբ լիցենզավորման պահանջ չսահմանելը համապատասխանում է համաչափ կարգավորման սկզբունքին և նպաստում է փոքրածավալ ներդրումների և նոր տեխնոլոգիաների զարգացման խթանմանը։</w:t>
            </w:r>
          </w:p>
          <w:p w14:paraId="5F585E45" w14:textId="77777777" w:rsidR="001C797A" w:rsidRDefault="003C66BA" w:rsidP="001C797A">
            <w:pPr>
              <w:pStyle w:val="namak"/>
              <w:tabs>
                <w:tab w:val="left" w:pos="840"/>
              </w:tabs>
              <w:spacing w:line="360" w:lineRule="auto"/>
              <w:ind w:left="216" w:right="115"/>
              <w:rPr>
                <w:rFonts w:cs="Sylfaen"/>
                <w:noProof/>
                <w:lang w:val="hy-AM"/>
              </w:rPr>
            </w:pPr>
            <w:r w:rsidRPr="003C66BA">
              <w:rPr>
                <w:rFonts w:cs="Sylfaen"/>
                <w:noProof/>
                <w:lang w:val="hy-AM"/>
              </w:rPr>
              <w:t xml:space="preserve">Գործող օրենքով էլեկտրական էներգիայի արտադրության գործունեության համար չլիցենզավորվող շեմը սահմանված է 150 կՎտ տեղակայված հզորությամբ։ Պահեստավորման համար մինչև 1 ՄՎտ շեմի սահմանումը միտված է կարգավորման ներքին տրամաբանության պահպանմանը և տարբեր, սակայն համակարգային ազդեցության տեսանկյունից համադրելի գործունեությունների միջև համաչափ հարաբերակցության ապահովմանը։ Այս </w:t>
            </w:r>
            <w:r w:rsidRPr="003C66BA">
              <w:rPr>
                <w:rFonts w:cs="Sylfaen"/>
                <w:noProof/>
                <w:lang w:val="hy-AM"/>
              </w:rPr>
              <w:lastRenderedPageBreak/>
              <w:t>մոտեցումը թույլ է տալիս պահպանել կարգավորման կառուցվածքային ամբողջականությունը և խուսափել անհամաչափ վարչարարական բեռից փոքր և միջին ծավալի նախագծերի համար։</w:t>
            </w:r>
          </w:p>
          <w:p w14:paraId="012F61F0" w14:textId="2EC8FBAE" w:rsidR="003C66BA" w:rsidRPr="001706CE" w:rsidRDefault="003C66BA" w:rsidP="00017152">
            <w:pPr>
              <w:pStyle w:val="namak"/>
              <w:tabs>
                <w:tab w:val="left" w:pos="840"/>
              </w:tabs>
              <w:spacing w:line="360" w:lineRule="auto"/>
              <w:ind w:left="216" w:right="115"/>
              <w:rPr>
                <w:rFonts w:eastAsia="Calibri" w:cs="Sylfaen"/>
                <w:noProof/>
                <w:spacing w:val="0"/>
                <w:lang w:val="hy-AM" w:eastAsia="en-US"/>
              </w:rPr>
            </w:pPr>
            <w:r w:rsidRPr="003C66BA">
              <w:rPr>
                <w:rFonts w:cs="Sylfaen"/>
                <w:noProof/>
                <w:lang w:val="hy-AM"/>
              </w:rPr>
              <w:t xml:space="preserve">Թեև որոշ </w:t>
            </w:r>
            <w:r w:rsidR="00260018">
              <w:rPr>
                <w:rFonts w:cs="Sylfaen"/>
                <w:noProof/>
                <w:lang w:val="hy-AM"/>
              </w:rPr>
              <w:t>ԵՄ կարգավորումներում</w:t>
            </w:r>
            <w:r w:rsidRPr="003C66BA">
              <w:rPr>
                <w:rFonts w:cs="Sylfaen"/>
                <w:noProof/>
                <w:lang w:val="hy-AM"/>
              </w:rPr>
              <w:t xml:space="preserve"> էներգիայի պահեստավորման ընդհանուր ծավալները կարող են արտահայտվել գիգավատտ-ժամերով, այդ միավորը հիմնականում կիրառվում է պլանավորման և վիճակագրական հաշվառման նպատակներով, այլ ոչ թե լիցենզավորման շեմերի սահմանման համատեքստում։ Լիցենզավորման մեխանիզմը յուրաքանչյուր երկրում ձևավորվում է ազգային համակարգի կառուցվածքի, շուկայի չափի և տեխնիկական առանձնահատկությունների հաշվառմամբ։</w:t>
            </w:r>
          </w:p>
        </w:tc>
      </w:tr>
      <w:tr w:rsidR="007E2FD2" w:rsidRPr="001F12F0" w14:paraId="1A2B2153" w14:textId="77777777" w:rsidTr="007F28E0">
        <w:trPr>
          <w:trHeight w:val="471"/>
          <w:tblCellSpacing w:w="0" w:type="dxa"/>
          <w:jc w:val="center"/>
        </w:trPr>
        <w:tc>
          <w:tcPr>
            <w:tcW w:w="7680" w:type="dxa"/>
            <w:tcBorders>
              <w:top w:val="outset" w:sz="6" w:space="0" w:color="auto"/>
              <w:left w:val="outset" w:sz="6" w:space="0" w:color="auto"/>
              <w:bottom w:val="outset" w:sz="6" w:space="0" w:color="auto"/>
              <w:right w:val="outset" w:sz="6" w:space="0" w:color="auto"/>
            </w:tcBorders>
            <w:shd w:val="clear" w:color="auto" w:fill="FFFFFF"/>
          </w:tcPr>
          <w:p w14:paraId="75DA4064" w14:textId="77777777" w:rsidR="008C1BBC" w:rsidRDefault="008C1BBC" w:rsidP="005B491F">
            <w:pPr>
              <w:tabs>
                <w:tab w:val="left" w:pos="1134"/>
              </w:tabs>
              <w:spacing w:after="0" w:line="360" w:lineRule="auto"/>
              <w:ind w:left="157" w:right="113" w:firstLine="284"/>
              <w:jc w:val="both"/>
              <w:rPr>
                <w:rFonts w:ascii="GHEA Grapalat" w:eastAsia="Times New Roman" w:hAnsi="GHEA Grapalat"/>
                <w:sz w:val="24"/>
                <w:szCs w:val="24"/>
                <w:shd w:val="clear" w:color="auto" w:fill="FFFFFF"/>
                <w:lang w:val="hy-AM" w:eastAsia="ru-RU"/>
              </w:rPr>
            </w:pPr>
            <w:r>
              <w:rPr>
                <w:rFonts w:ascii="GHEA Grapalat" w:eastAsia="Times New Roman" w:hAnsi="GHEA Grapalat"/>
                <w:sz w:val="24"/>
                <w:szCs w:val="24"/>
                <w:shd w:val="clear" w:color="auto" w:fill="FFFFFF"/>
                <w:lang w:val="hy-AM" w:eastAsia="ru-RU"/>
              </w:rPr>
              <w:lastRenderedPageBreak/>
              <w:t>4</w:t>
            </w:r>
            <w:r>
              <w:rPr>
                <w:rFonts w:ascii="MS Mincho" w:eastAsia="MS Mincho" w:hAnsi="MS Mincho" w:cs="MS Mincho" w:hint="eastAsia"/>
                <w:sz w:val="24"/>
                <w:szCs w:val="24"/>
                <w:shd w:val="clear" w:color="auto" w:fill="FFFFFF"/>
                <w:lang w:val="hy-AM" w:eastAsia="ru-RU"/>
              </w:rPr>
              <w:t>․</w:t>
            </w:r>
            <w:r>
              <w:rPr>
                <w:rFonts w:ascii="GHEA Grapalat" w:eastAsia="Times New Roman" w:hAnsi="GHEA Grapalat"/>
                <w:sz w:val="24"/>
                <w:szCs w:val="24"/>
                <w:shd w:val="clear" w:color="auto" w:fill="FFFFFF"/>
                <w:lang w:val="hy-AM" w:eastAsia="ru-RU"/>
              </w:rPr>
              <w:t xml:space="preserve"> </w:t>
            </w:r>
            <w:r>
              <w:rPr>
                <w:rFonts w:ascii="GHEA Grapalat" w:eastAsia="Times New Roman" w:hAnsi="GHEA Grapalat" w:cs="GHEA Grapalat"/>
                <w:sz w:val="24"/>
                <w:szCs w:val="24"/>
                <w:shd w:val="clear" w:color="auto" w:fill="FFFFFF"/>
                <w:lang w:val="hy-AM" w:eastAsia="ru-RU"/>
              </w:rPr>
              <w:t>Նախագծի</w:t>
            </w:r>
            <w:r>
              <w:rPr>
                <w:rFonts w:ascii="GHEA Grapalat" w:eastAsia="Times New Roman" w:hAnsi="GHEA Grapalat"/>
                <w:sz w:val="24"/>
                <w:szCs w:val="24"/>
                <w:shd w:val="clear" w:color="auto" w:fill="FFFFFF"/>
                <w:lang w:val="hy-AM" w:eastAsia="ru-RU"/>
              </w:rPr>
              <w:t xml:space="preserve"> 10-</w:t>
            </w:r>
            <w:r>
              <w:rPr>
                <w:rFonts w:ascii="GHEA Grapalat" w:eastAsia="Times New Roman" w:hAnsi="GHEA Grapalat" w:cs="GHEA Grapalat"/>
                <w:sz w:val="24"/>
                <w:szCs w:val="24"/>
                <w:shd w:val="clear" w:color="auto" w:fill="FFFFFF"/>
                <w:lang w:val="hy-AM" w:eastAsia="ru-RU"/>
              </w:rPr>
              <w:t>րդ</w:t>
            </w:r>
            <w:r>
              <w:rPr>
                <w:rFonts w:ascii="GHEA Grapalat" w:eastAsia="Times New Roman" w:hAnsi="GHEA Grapalat"/>
                <w:sz w:val="24"/>
                <w:szCs w:val="24"/>
                <w:shd w:val="clear" w:color="auto" w:fill="FFFFFF"/>
                <w:lang w:val="hy-AM" w:eastAsia="ru-RU"/>
              </w:rPr>
              <w:t xml:space="preserve"> </w:t>
            </w:r>
            <w:r>
              <w:rPr>
                <w:rFonts w:ascii="GHEA Grapalat" w:eastAsia="Times New Roman" w:hAnsi="GHEA Grapalat" w:cs="GHEA Grapalat"/>
                <w:sz w:val="24"/>
                <w:szCs w:val="24"/>
                <w:shd w:val="clear" w:color="auto" w:fill="FFFFFF"/>
                <w:lang w:val="hy-AM" w:eastAsia="ru-RU"/>
              </w:rPr>
              <w:t>հոդվածով</w:t>
            </w:r>
            <w:r>
              <w:rPr>
                <w:rFonts w:ascii="GHEA Grapalat" w:eastAsia="Times New Roman" w:hAnsi="GHEA Grapalat"/>
                <w:sz w:val="24"/>
                <w:szCs w:val="24"/>
                <w:shd w:val="clear" w:color="auto" w:fill="FFFFFF"/>
                <w:lang w:val="hy-AM" w:eastAsia="ru-RU"/>
              </w:rPr>
              <w:t xml:space="preserve"> </w:t>
            </w:r>
            <w:r>
              <w:rPr>
                <w:rFonts w:ascii="GHEA Grapalat" w:eastAsia="Times New Roman" w:hAnsi="GHEA Grapalat" w:cs="GHEA Grapalat"/>
                <w:sz w:val="24"/>
                <w:szCs w:val="24"/>
                <w:shd w:val="clear" w:color="auto" w:fill="FFFFFF"/>
                <w:lang w:val="hy-AM" w:eastAsia="ru-RU"/>
              </w:rPr>
              <w:t>նախատեսվում</w:t>
            </w:r>
            <w:r>
              <w:rPr>
                <w:rFonts w:ascii="GHEA Grapalat" w:eastAsia="Times New Roman" w:hAnsi="GHEA Grapalat"/>
                <w:sz w:val="24"/>
                <w:szCs w:val="24"/>
                <w:shd w:val="clear" w:color="auto" w:fill="FFFFFF"/>
                <w:lang w:val="hy-AM" w:eastAsia="ru-RU"/>
              </w:rPr>
              <w:t xml:space="preserve"> </w:t>
            </w:r>
            <w:r>
              <w:rPr>
                <w:rFonts w:ascii="GHEA Grapalat" w:eastAsia="Times New Roman" w:hAnsi="GHEA Grapalat" w:cs="GHEA Grapalat"/>
                <w:sz w:val="24"/>
                <w:szCs w:val="24"/>
                <w:shd w:val="clear" w:color="auto" w:fill="FFFFFF"/>
                <w:lang w:val="hy-AM" w:eastAsia="ru-RU"/>
              </w:rPr>
              <w:t>է</w:t>
            </w:r>
            <w:r>
              <w:rPr>
                <w:rFonts w:ascii="GHEA Grapalat" w:eastAsia="Times New Roman" w:hAnsi="GHEA Grapalat"/>
                <w:sz w:val="24"/>
                <w:szCs w:val="24"/>
                <w:shd w:val="clear" w:color="auto" w:fill="FFFFFF"/>
                <w:lang w:val="hy-AM" w:eastAsia="ru-RU"/>
              </w:rPr>
              <w:t xml:space="preserve"> </w:t>
            </w:r>
            <w:r>
              <w:rPr>
                <w:rFonts w:ascii="GHEA Grapalat" w:eastAsia="Times New Roman" w:hAnsi="GHEA Grapalat" w:cs="GHEA Grapalat"/>
                <w:sz w:val="24"/>
                <w:szCs w:val="24"/>
                <w:shd w:val="clear" w:color="auto" w:fill="FFFFFF"/>
                <w:lang w:val="hy-AM" w:eastAsia="ru-RU"/>
              </w:rPr>
              <w:t>«Էներգետիկայի</w:t>
            </w:r>
            <w:r>
              <w:rPr>
                <w:rFonts w:ascii="GHEA Grapalat" w:eastAsia="Times New Roman" w:hAnsi="GHEA Grapalat"/>
                <w:sz w:val="24"/>
                <w:szCs w:val="24"/>
                <w:shd w:val="clear" w:color="auto" w:fill="FFFFFF"/>
                <w:lang w:val="hy-AM" w:eastAsia="ru-RU"/>
              </w:rPr>
              <w:t xml:space="preserve"> </w:t>
            </w:r>
            <w:r>
              <w:rPr>
                <w:rFonts w:ascii="GHEA Grapalat" w:eastAsia="Times New Roman" w:hAnsi="GHEA Grapalat" w:cs="GHEA Grapalat"/>
                <w:sz w:val="24"/>
                <w:szCs w:val="24"/>
                <w:shd w:val="clear" w:color="auto" w:fill="FFFFFF"/>
                <w:lang w:val="hy-AM" w:eastAsia="ru-RU"/>
              </w:rPr>
              <w:t>մասին»</w:t>
            </w:r>
            <w:r>
              <w:rPr>
                <w:rFonts w:ascii="GHEA Grapalat" w:eastAsia="Times New Roman" w:hAnsi="GHEA Grapalat"/>
                <w:sz w:val="24"/>
                <w:szCs w:val="24"/>
                <w:shd w:val="clear" w:color="auto" w:fill="FFFFFF"/>
                <w:lang w:val="hy-AM" w:eastAsia="ru-RU"/>
              </w:rPr>
              <w:t xml:space="preserve"> </w:t>
            </w:r>
            <w:r>
              <w:rPr>
                <w:rFonts w:ascii="GHEA Grapalat" w:eastAsia="Times New Roman" w:hAnsi="GHEA Grapalat" w:cs="GHEA Grapalat"/>
                <w:sz w:val="24"/>
                <w:szCs w:val="24"/>
                <w:shd w:val="clear" w:color="auto" w:fill="FFFFFF"/>
                <w:lang w:val="hy-AM" w:eastAsia="ru-RU"/>
              </w:rPr>
              <w:t>օրենքի</w:t>
            </w:r>
            <w:r>
              <w:rPr>
                <w:rFonts w:ascii="GHEA Grapalat" w:eastAsia="Times New Roman" w:hAnsi="GHEA Grapalat"/>
                <w:sz w:val="24"/>
                <w:szCs w:val="24"/>
                <w:shd w:val="clear" w:color="auto" w:fill="FFFFFF"/>
                <w:lang w:val="hy-AM" w:eastAsia="ru-RU"/>
              </w:rPr>
              <w:t xml:space="preserve"> 26-</w:t>
            </w:r>
            <w:r>
              <w:rPr>
                <w:rFonts w:ascii="GHEA Grapalat" w:eastAsia="Times New Roman" w:hAnsi="GHEA Grapalat" w:cs="GHEA Grapalat"/>
                <w:sz w:val="24"/>
                <w:szCs w:val="24"/>
                <w:shd w:val="clear" w:color="auto" w:fill="FFFFFF"/>
                <w:lang w:val="hy-AM" w:eastAsia="ru-RU"/>
              </w:rPr>
              <w:t>րդ</w:t>
            </w:r>
            <w:r>
              <w:rPr>
                <w:rFonts w:ascii="GHEA Grapalat" w:eastAsia="Times New Roman" w:hAnsi="GHEA Grapalat"/>
                <w:sz w:val="24"/>
                <w:szCs w:val="24"/>
                <w:shd w:val="clear" w:color="auto" w:fill="FFFFFF"/>
                <w:lang w:val="hy-AM" w:eastAsia="ru-RU"/>
              </w:rPr>
              <w:t xml:space="preserve"> </w:t>
            </w:r>
            <w:r>
              <w:rPr>
                <w:rFonts w:ascii="GHEA Grapalat" w:eastAsia="Times New Roman" w:hAnsi="GHEA Grapalat" w:cs="GHEA Grapalat"/>
                <w:sz w:val="24"/>
                <w:szCs w:val="24"/>
                <w:shd w:val="clear" w:color="auto" w:fill="FFFFFF"/>
                <w:lang w:val="hy-AM" w:eastAsia="ru-RU"/>
              </w:rPr>
              <w:t>հոդվածը</w:t>
            </w:r>
            <w:r>
              <w:rPr>
                <w:rFonts w:ascii="GHEA Grapalat" w:eastAsia="Times New Roman" w:hAnsi="GHEA Grapalat"/>
                <w:sz w:val="24"/>
                <w:szCs w:val="24"/>
                <w:shd w:val="clear" w:color="auto" w:fill="FFFFFF"/>
                <w:lang w:val="hy-AM" w:eastAsia="ru-RU"/>
              </w:rPr>
              <w:t xml:space="preserve"> </w:t>
            </w:r>
            <w:r>
              <w:rPr>
                <w:rFonts w:ascii="GHEA Grapalat" w:eastAsia="Times New Roman" w:hAnsi="GHEA Grapalat" w:cs="GHEA Grapalat"/>
                <w:sz w:val="24"/>
                <w:szCs w:val="24"/>
                <w:shd w:val="clear" w:color="auto" w:fill="FFFFFF"/>
                <w:lang w:val="hy-AM" w:eastAsia="ru-RU"/>
              </w:rPr>
              <w:t>շարադրել</w:t>
            </w:r>
            <w:r>
              <w:rPr>
                <w:rFonts w:ascii="GHEA Grapalat" w:eastAsia="Times New Roman" w:hAnsi="GHEA Grapalat"/>
                <w:sz w:val="24"/>
                <w:szCs w:val="24"/>
                <w:shd w:val="clear" w:color="auto" w:fill="FFFFFF"/>
                <w:lang w:val="hy-AM" w:eastAsia="ru-RU"/>
              </w:rPr>
              <w:t xml:space="preserve"> </w:t>
            </w:r>
            <w:r>
              <w:rPr>
                <w:rFonts w:ascii="GHEA Grapalat" w:eastAsia="Times New Roman" w:hAnsi="GHEA Grapalat" w:cs="GHEA Grapalat"/>
                <w:sz w:val="24"/>
                <w:szCs w:val="24"/>
                <w:shd w:val="clear" w:color="auto" w:fill="FFFFFF"/>
                <w:lang w:val="hy-AM" w:eastAsia="ru-RU"/>
              </w:rPr>
              <w:t>նոր</w:t>
            </w:r>
            <w:r>
              <w:rPr>
                <w:rFonts w:ascii="GHEA Grapalat" w:eastAsia="Times New Roman" w:hAnsi="GHEA Grapalat"/>
                <w:sz w:val="24"/>
                <w:szCs w:val="24"/>
                <w:shd w:val="clear" w:color="auto" w:fill="FFFFFF"/>
                <w:lang w:val="hy-AM" w:eastAsia="ru-RU"/>
              </w:rPr>
              <w:t xml:space="preserve"> </w:t>
            </w:r>
            <w:r>
              <w:rPr>
                <w:rFonts w:ascii="GHEA Grapalat" w:eastAsia="Times New Roman" w:hAnsi="GHEA Grapalat" w:cs="GHEA Grapalat"/>
                <w:sz w:val="24"/>
                <w:szCs w:val="24"/>
                <w:shd w:val="clear" w:color="auto" w:fill="FFFFFF"/>
                <w:lang w:val="hy-AM" w:eastAsia="ru-RU"/>
              </w:rPr>
              <w:t>խմբագրությամբ</w:t>
            </w:r>
            <w:r>
              <w:rPr>
                <w:rFonts w:ascii="GHEA Grapalat" w:eastAsia="Times New Roman" w:hAnsi="GHEA Grapalat"/>
                <w:sz w:val="24"/>
                <w:szCs w:val="24"/>
                <w:shd w:val="clear" w:color="auto" w:fill="FFFFFF"/>
                <w:lang w:val="hy-AM" w:eastAsia="ru-RU"/>
              </w:rPr>
              <w:t xml:space="preserve">, </w:t>
            </w:r>
            <w:r>
              <w:rPr>
                <w:rFonts w:ascii="GHEA Grapalat" w:eastAsia="Times New Roman" w:hAnsi="GHEA Grapalat" w:cs="GHEA Grapalat"/>
                <w:sz w:val="24"/>
                <w:szCs w:val="24"/>
                <w:shd w:val="clear" w:color="auto" w:fill="FFFFFF"/>
                <w:lang w:val="hy-AM" w:eastAsia="ru-RU"/>
              </w:rPr>
              <w:t>որի</w:t>
            </w:r>
            <w:r>
              <w:rPr>
                <w:rFonts w:ascii="GHEA Grapalat" w:eastAsia="Times New Roman" w:hAnsi="GHEA Grapalat"/>
                <w:sz w:val="24"/>
                <w:szCs w:val="24"/>
                <w:shd w:val="clear" w:color="auto" w:fill="FFFFFF"/>
                <w:lang w:val="hy-AM" w:eastAsia="ru-RU"/>
              </w:rPr>
              <w:t xml:space="preserve"> 2-</w:t>
            </w:r>
            <w:r>
              <w:rPr>
                <w:rFonts w:ascii="GHEA Grapalat" w:eastAsia="Times New Roman" w:hAnsi="GHEA Grapalat" w:cs="GHEA Grapalat"/>
                <w:sz w:val="24"/>
                <w:szCs w:val="24"/>
                <w:shd w:val="clear" w:color="auto" w:fill="FFFFFF"/>
                <w:lang w:val="hy-AM" w:eastAsia="ru-RU"/>
              </w:rPr>
              <w:t>րդ</w:t>
            </w:r>
            <w:r>
              <w:rPr>
                <w:rFonts w:ascii="GHEA Grapalat" w:eastAsia="Times New Roman" w:hAnsi="GHEA Grapalat"/>
                <w:sz w:val="24"/>
                <w:szCs w:val="24"/>
                <w:shd w:val="clear" w:color="auto" w:fill="FFFFFF"/>
                <w:lang w:val="hy-AM" w:eastAsia="ru-RU"/>
              </w:rPr>
              <w:t xml:space="preserve"> </w:t>
            </w:r>
            <w:r>
              <w:rPr>
                <w:rFonts w:ascii="GHEA Grapalat" w:eastAsia="Times New Roman" w:hAnsi="GHEA Grapalat" w:cs="GHEA Grapalat"/>
                <w:sz w:val="24"/>
                <w:szCs w:val="24"/>
                <w:shd w:val="clear" w:color="auto" w:fill="FFFFFF"/>
                <w:lang w:val="hy-AM" w:eastAsia="ru-RU"/>
              </w:rPr>
              <w:t>մասի</w:t>
            </w:r>
            <w:r>
              <w:rPr>
                <w:rFonts w:ascii="GHEA Grapalat" w:eastAsia="Times New Roman" w:hAnsi="GHEA Grapalat"/>
                <w:sz w:val="24"/>
                <w:szCs w:val="24"/>
                <w:shd w:val="clear" w:color="auto" w:fill="FFFFFF"/>
                <w:lang w:val="hy-AM" w:eastAsia="ru-RU"/>
              </w:rPr>
              <w:t xml:space="preserve"> </w:t>
            </w:r>
            <w:r>
              <w:rPr>
                <w:rFonts w:ascii="GHEA Grapalat" w:eastAsia="Times New Roman" w:hAnsi="GHEA Grapalat" w:cs="GHEA Grapalat"/>
                <w:sz w:val="24"/>
                <w:szCs w:val="24"/>
                <w:shd w:val="clear" w:color="auto" w:fill="FFFFFF"/>
                <w:lang w:val="hy-AM" w:eastAsia="ru-RU"/>
              </w:rPr>
              <w:t>համաձայն՝</w:t>
            </w:r>
            <w:r>
              <w:rPr>
                <w:rFonts w:ascii="GHEA Grapalat" w:eastAsia="Times New Roman" w:hAnsi="GHEA Grapalat"/>
                <w:sz w:val="24"/>
                <w:szCs w:val="24"/>
                <w:shd w:val="clear" w:color="auto" w:fill="FFFFFF"/>
                <w:lang w:val="hy-AM" w:eastAsia="ru-RU"/>
              </w:rPr>
              <w:t xml:space="preserve"> </w:t>
            </w:r>
          </w:p>
          <w:p w14:paraId="50E52946" w14:textId="77777777" w:rsidR="008C1BBC" w:rsidRDefault="008C1BBC" w:rsidP="005B491F">
            <w:pPr>
              <w:tabs>
                <w:tab w:val="left" w:pos="1134"/>
              </w:tabs>
              <w:spacing w:after="0" w:line="360" w:lineRule="auto"/>
              <w:ind w:left="157" w:right="113" w:firstLine="284"/>
              <w:jc w:val="both"/>
              <w:rPr>
                <w:rFonts w:ascii="GHEA Grapalat" w:eastAsia="Times New Roman" w:hAnsi="GHEA Grapalat"/>
                <w:i/>
                <w:sz w:val="24"/>
                <w:szCs w:val="24"/>
                <w:shd w:val="clear" w:color="auto" w:fill="FFFFFF"/>
                <w:lang w:val="hy-AM" w:eastAsia="ru-RU"/>
              </w:rPr>
            </w:pPr>
            <w:r w:rsidRPr="00450290">
              <w:rPr>
                <w:rFonts w:ascii="GHEA Grapalat" w:eastAsia="Times New Roman" w:hAnsi="GHEA Grapalat"/>
                <w:i/>
                <w:sz w:val="24"/>
                <w:szCs w:val="24"/>
                <w:shd w:val="clear" w:color="auto" w:fill="FFFFFF"/>
                <w:lang w:val="hy-AM" w:eastAsia="ru-RU"/>
              </w:rPr>
              <w:t xml:space="preserve">Սույն հոդվածի 1-ին մասում նշված լիցենզիան ուժը կորցրած ճանաչվելու, լիցենզիայով ամրագրված ժամանակահատվածում կայանը չվերակառուցվելու, լիցենզիայով ամրագրված կառուցման (վերակառուցման) ժամանակահատվածը երկարաձգվելու, ինչպես </w:t>
            </w:r>
            <w:r w:rsidRPr="00450290">
              <w:rPr>
                <w:rFonts w:ascii="GHEA Grapalat" w:eastAsia="Times New Roman" w:hAnsi="GHEA Grapalat"/>
                <w:i/>
                <w:sz w:val="24"/>
                <w:szCs w:val="24"/>
                <w:shd w:val="clear" w:color="auto" w:fill="FFFFFF"/>
                <w:lang w:val="hy-AM" w:eastAsia="ru-RU"/>
              </w:rPr>
              <w:lastRenderedPageBreak/>
              <w:t>նաև արտադրության կամ պահեստավորման լիցենզիա ունեցող անձի կողմից օրենսդրության պահանջներին համապատասխան փորձաքննություն անցած կայանի կառուցման նախագիծը (դրական փորձագիտական եզրակացություններով) հանձնաժողով ներկայացնելու ժամկետը երկրորդ անգամ երկարաձգվելու դեպքում երաշխիքային գումարն ամբողջությամբ հանձնաժողովի սահմանած կարգով ենթակա է փոխանցման պետական բյուջե:</w:t>
            </w:r>
          </w:p>
          <w:p w14:paraId="026D4078" w14:textId="77777777" w:rsidR="008C1BBC" w:rsidRPr="00450290" w:rsidRDefault="008C1BBC" w:rsidP="005B491F">
            <w:pPr>
              <w:tabs>
                <w:tab w:val="left" w:pos="1134"/>
              </w:tabs>
              <w:spacing w:after="0" w:line="360" w:lineRule="auto"/>
              <w:ind w:left="157" w:right="113" w:firstLine="284"/>
              <w:jc w:val="both"/>
              <w:rPr>
                <w:rFonts w:ascii="GHEA Grapalat" w:eastAsia="Times New Roman" w:hAnsi="GHEA Grapalat"/>
                <w:sz w:val="24"/>
                <w:szCs w:val="24"/>
                <w:shd w:val="clear" w:color="auto" w:fill="FFFFFF"/>
                <w:lang w:val="hy-AM" w:eastAsia="ru-RU"/>
              </w:rPr>
            </w:pPr>
            <w:r>
              <w:rPr>
                <w:rFonts w:ascii="GHEA Grapalat" w:eastAsia="Times New Roman" w:hAnsi="GHEA Grapalat"/>
                <w:sz w:val="24"/>
                <w:szCs w:val="24"/>
                <w:shd w:val="clear" w:color="auto" w:fill="FFFFFF"/>
                <w:lang w:val="hy-AM" w:eastAsia="ru-RU"/>
              </w:rPr>
              <w:t>Վերոգրյալ կարգավորման արդյունքում ստացվում է մի իրավիճակ, որի արդյունքում լիցենզիայի գործողության դադարեցումը</w:t>
            </w:r>
            <w:r w:rsidRPr="00450290">
              <w:rPr>
                <w:rFonts w:ascii="GHEA Grapalat" w:eastAsia="Times New Roman" w:hAnsi="GHEA Grapalat"/>
                <w:sz w:val="24"/>
                <w:szCs w:val="24"/>
                <w:shd w:val="clear" w:color="auto" w:fill="FFFFFF"/>
                <w:lang w:val="hy-AM" w:eastAsia="ru-RU"/>
              </w:rPr>
              <w:t xml:space="preserve"> և օրինական լիցենզիայով ամր</w:t>
            </w:r>
            <w:r>
              <w:rPr>
                <w:rFonts w:ascii="GHEA Grapalat" w:eastAsia="Times New Roman" w:hAnsi="GHEA Grapalat"/>
                <w:sz w:val="24"/>
                <w:szCs w:val="24"/>
                <w:shd w:val="clear" w:color="auto" w:fill="FFFFFF"/>
                <w:lang w:val="hy-AM" w:eastAsia="ru-RU"/>
              </w:rPr>
              <w:t>ագրված կառուցման ժամանակահատվածի երկարաձգումը դրվել են նույն հարթության վրա, որը՝ գտնում ենք, որ անհավասար մոտեցում է լիցենզիա ունեցող անձանց նկատմամբ։</w:t>
            </w:r>
          </w:p>
          <w:p w14:paraId="5E749BD8" w14:textId="44E9B720" w:rsidR="007E2FD2" w:rsidRPr="00FF5D2E" w:rsidRDefault="008C1BBC" w:rsidP="005B491F">
            <w:pPr>
              <w:tabs>
                <w:tab w:val="left" w:pos="1134"/>
              </w:tabs>
              <w:spacing w:after="0" w:line="360" w:lineRule="auto"/>
              <w:ind w:left="157" w:right="113" w:firstLine="284"/>
              <w:jc w:val="both"/>
              <w:rPr>
                <w:rFonts w:cs="Sylfaen"/>
                <w:noProof/>
                <w:lang w:val="hy-AM"/>
              </w:rPr>
            </w:pPr>
            <w:r w:rsidRPr="00A6407E">
              <w:rPr>
                <w:rFonts w:ascii="GHEA Grapalat" w:eastAsia="Times New Roman" w:hAnsi="GHEA Grapalat"/>
                <w:sz w:val="24"/>
                <w:szCs w:val="24"/>
                <w:shd w:val="clear" w:color="auto" w:fill="FFFFFF"/>
                <w:lang w:val="hy-AM" w:eastAsia="ru-RU"/>
              </w:rPr>
              <w:t xml:space="preserve">Ուստի, կարծում ենք՝ ժամկետների երկարաձգման դեպքերում կարգավորումները պետք է ավելի մեղմ լինեն, քան լիցենզիայի գործողության դադարեցումն է։ Այդ իսկ պատճառով, առաջարկում ենք այս երկու իրավիճակները տարբերակել։ Գործող կարգավորումներով երաշխիքի գումարը սահմանվում է բազային տուրքի երկուսուկեսապատիկի և կայանի հզորության կամ ավելացվող հաշվարկային հզորության արտադրյալի չափով։ Այնուամենայնիվ, կարծում ենք չի հիմնավորվել, թե ինչով է </w:t>
            </w:r>
            <w:r w:rsidRPr="00A6407E">
              <w:rPr>
                <w:rFonts w:ascii="GHEA Grapalat" w:eastAsia="Times New Roman" w:hAnsi="GHEA Grapalat"/>
                <w:sz w:val="24"/>
                <w:szCs w:val="24"/>
                <w:shd w:val="clear" w:color="auto" w:fill="FFFFFF"/>
                <w:lang w:val="hy-AM" w:eastAsia="ru-RU"/>
              </w:rPr>
              <w:lastRenderedPageBreak/>
              <w:t>պայմանավորված երաշխիքի գումարի նման ավելացումը՝ հաշվի առնելով, որ Նախագծով առաջարկվում է սահմանել տասնապատիկի և քսանապատիկի չափով գումար։ Կարծում ենք նման ակնհայտ ավելացումը կարող է խոչընդոտել էլեկտրաէներգիայի ոլորտում մրցակցությանը և հանգեցնել միայն խոշոր ընկերությունների՝ այս ոլորտում գործունեության ծավալման։</w:t>
            </w:r>
          </w:p>
        </w:tc>
        <w:tc>
          <w:tcPr>
            <w:tcW w:w="6954" w:type="dxa"/>
            <w:gridSpan w:val="5"/>
            <w:tcBorders>
              <w:top w:val="outset" w:sz="6" w:space="0" w:color="auto"/>
              <w:left w:val="outset" w:sz="6" w:space="0" w:color="auto"/>
              <w:bottom w:val="outset" w:sz="6" w:space="0" w:color="auto"/>
              <w:right w:val="outset" w:sz="6" w:space="0" w:color="auto"/>
            </w:tcBorders>
            <w:shd w:val="clear" w:color="auto" w:fill="FFFFFF"/>
          </w:tcPr>
          <w:p w14:paraId="12BFB866" w14:textId="77777777" w:rsidR="002F3146" w:rsidRDefault="007567AF" w:rsidP="007F28E0">
            <w:pPr>
              <w:pStyle w:val="namak"/>
              <w:tabs>
                <w:tab w:val="left" w:pos="840"/>
              </w:tabs>
              <w:spacing w:line="360" w:lineRule="auto"/>
              <w:ind w:left="158" w:right="115" w:firstLine="374"/>
              <w:rPr>
                <w:rFonts w:eastAsia="Calibri" w:cs="Sylfaen"/>
                <w:noProof/>
                <w:spacing w:val="0"/>
                <w:lang w:val="hy-AM" w:eastAsia="en-US"/>
              </w:rPr>
            </w:pPr>
            <w:r>
              <w:rPr>
                <w:rFonts w:eastAsia="Calibri" w:cs="Sylfaen"/>
                <w:noProof/>
                <w:spacing w:val="0"/>
                <w:lang w:val="hy-AM" w:eastAsia="en-US"/>
              </w:rPr>
              <w:lastRenderedPageBreak/>
              <w:t>Ընդունվել է։</w:t>
            </w:r>
            <w:r w:rsidR="00C56FF4">
              <w:rPr>
                <w:rFonts w:eastAsia="Calibri" w:cs="Sylfaen"/>
                <w:noProof/>
                <w:spacing w:val="0"/>
                <w:lang w:val="hy-AM" w:eastAsia="en-US"/>
              </w:rPr>
              <w:t xml:space="preserve"> </w:t>
            </w:r>
          </w:p>
          <w:p w14:paraId="28AB64B7" w14:textId="77777777" w:rsidR="007E2FD2" w:rsidRDefault="00C56FF4" w:rsidP="007F28E0">
            <w:pPr>
              <w:pStyle w:val="namak"/>
              <w:tabs>
                <w:tab w:val="left" w:pos="840"/>
              </w:tabs>
              <w:spacing w:line="360" w:lineRule="auto"/>
              <w:ind w:left="158" w:right="115" w:firstLine="374"/>
              <w:rPr>
                <w:noProof/>
                <w:lang w:val="hy-AM"/>
              </w:rPr>
            </w:pPr>
            <w:r>
              <w:rPr>
                <w:rFonts w:eastAsia="Calibri" w:cs="Sylfaen"/>
                <w:noProof/>
                <w:spacing w:val="0"/>
                <w:lang w:val="hy-AM" w:eastAsia="en-US"/>
              </w:rPr>
              <w:t>Մատնանշված իրավիճակ</w:t>
            </w:r>
            <w:r w:rsidR="003D4693">
              <w:rPr>
                <w:rFonts w:eastAsia="Calibri" w:cs="Sylfaen"/>
                <w:noProof/>
                <w:spacing w:val="0"/>
                <w:lang w:val="hy-AM" w:eastAsia="en-US"/>
              </w:rPr>
              <w:t xml:space="preserve">ներում </w:t>
            </w:r>
            <w:r w:rsidR="003D4693">
              <w:rPr>
                <w:noProof/>
                <w:lang w:val="hy-AM"/>
              </w:rPr>
              <w:t>պետական բյուջե փոխանցվող գումարի չափերը տարբերակվել են։</w:t>
            </w:r>
          </w:p>
          <w:p w14:paraId="76A48E58" w14:textId="77777777" w:rsidR="002F3146" w:rsidRDefault="002F3146" w:rsidP="007F28E0">
            <w:pPr>
              <w:pStyle w:val="namak"/>
              <w:tabs>
                <w:tab w:val="left" w:pos="840"/>
              </w:tabs>
              <w:spacing w:line="360" w:lineRule="auto"/>
              <w:ind w:left="158" w:right="115" w:firstLine="374"/>
              <w:rPr>
                <w:color w:val="000000"/>
                <w:lang w:val="hy-AM"/>
              </w:rPr>
            </w:pPr>
            <w:r>
              <w:rPr>
                <w:noProof/>
                <w:lang w:val="hy-AM"/>
              </w:rPr>
              <w:t xml:space="preserve">Ինչ վերաբերում է ներկայացման ենթակա </w:t>
            </w:r>
            <w:r w:rsidR="009D4F2B">
              <w:rPr>
                <w:noProof/>
                <w:lang w:val="hy-AM"/>
              </w:rPr>
              <w:t xml:space="preserve">երաշխիքով սահմանված </w:t>
            </w:r>
            <w:r>
              <w:rPr>
                <w:noProof/>
                <w:lang w:val="hy-AM"/>
              </w:rPr>
              <w:t xml:space="preserve">գումարի </w:t>
            </w:r>
            <w:r w:rsidR="009D4F2B">
              <w:rPr>
                <w:noProof/>
                <w:lang w:val="hy-AM"/>
              </w:rPr>
              <w:t xml:space="preserve">չափի ավելացմանը, ապա ինչպես նշվել է նախագծի ընդունման հիմնավորմամբ, </w:t>
            </w:r>
            <w:r w:rsidR="00F51169">
              <w:rPr>
                <w:noProof/>
                <w:lang w:val="hy-AM"/>
              </w:rPr>
              <w:t>այն ուղղված է կ</w:t>
            </w:r>
            <w:r w:rsidR="00ED09F4" w:rsidRPr="00667CE9">
              <w:rPr>
                <w:color w:val="000000"/>
                <w:lang w:val="hy-AM"/>
              </w:rPr>
              <w:t xml:space="preserve">ազմակերպությունների կողմից իրական ներդրումների </w:t>
            </w:r>
            <w:r w:rsidR="00ED09F4" w:rsidRPr="00667CE9">
              <w:rPr>
                <w:color w:val="000000"/>
                <w:lang w:val="hy-AM"/>
              </w:rPr>
              <w:lastRenderedPageBreak/>
              <w:t>կատարման ապահովման և համապատասխան լիցենզիաների սպեկուլյատիվ ձեռքբերումն ու հետագայում դրանց՝ բարձր գնով օտարման գործելակերպը կանխելու</w:t>
            </w:r>
            <w:r w:rsidR="00F51169">
              <w:rPr>
                <w:color w:val="000000"/>
                <w:lang w:val="hy-AM"/>
              </w:rPr>
              <w:t>ն։</w:t>
            </w:r>
          </w:p>
          <w:p w14:paraId="21F5BB15" w14:textId="77777777" w:rsidR="00C31140" w:rsidRPr="007C26A0" w:rsidRDefault="00C31140" w:rsidP="00C31140">
            <w:pPr>
              <w:tabs>
                <w:tab w:val="center" w:pos="3668"/>
              </w:tabs>
              <w:autoSpaceDE w:val="0"/>
              <w:autoSpaceDN w:val="0"/>
              <w:adjustRightInd w:val="0"/>
              <w:spacing w:after="0" w:line="360" w:lineRule="auto"/>
              <w:ind w:left="187" w:right="144" w:firstLine="259"/>
              <w:jc w:val="both"/>
              <w:rPr>
                <w:rFonts w:ascii="GHEA Grapalat" w:eastAsia="Times New Roman" w:hAnsi="GHEA Grapalat"/>
                <w:bCs/>
                <w:sz w:val="24"/>
                <w:szCs w:val="24"/>
                <w:lang w:val="hy-AM" w:eastAsia="ru-RU"/>
              </w:rPr>
            </w:pPr>
            <w:r>
              <w:rPr>
                <w:rFonts w:ascii="GHEA Grapalat" w:eastAsia="Times New Roman" w:hAnsi="GHEA Grapalat"/>
                <w:bCs/>
                <w:sz w:val="24"/>
                <w:szCs w:val="24"/>
                <w:lang w:val="hy-AM" w:eastAsia="ru-RU"/>
              </w:rPr>
              <w:t>Մասնավորապես, պրակտիկան ցույց է տվել, որ</w:t>
            </w:r>
            <w:r w:rsidRPr="007C26A0">
              <w:rPr>
                <w:rFonts w:ascii="GHEA Grapalat" w:eastAsia="Times New Roman" w:hAnsi="GHEA Grapalat"/>
                <w:bCs/>
                <w:sz w:val="24"/>
                <w:szCs w:val="24"/>
                <w:lang w:val="hy-AM" w:eastAsia="ru-RU"/>
              </w:rPr>
              <w:t xml:space="preserve"> գործող </w:t>
            </w:r>
            <w:r>
              <w:rPr>
                <w:rFonts w:ascii="GHEA Grapalat" w:eastAsia="Times New Roman" w:hAnsi="GHEA Grapalat"/>
                <w:bCs/>
                <w:sz w:val="24"/>
                <w:szCs w:val="24"/>
                <w:lang w:val="hy-AM" w:eastAsia="ru-RU"/>
              </w:rPr>
              <w:t xml:space="preserve">կարգավորումների պայմաններում՝ լիցենզիայով ամրագրված կայանի կառուցման ժամանակահատվածի բազմակի ու շարունակաբար երկարաձգման հնարավորությունը, ինչպես նաև </w:t>
            </w:r>
            <w:r w:rsidRPr="007C26A0">
              <w:rPr>
                <w:rFonts w:ascii="GHEA Grapalat" w:eastAsia="Times New Roman" w:hAnsi="GHEA Grapalat"/>
                <w:bCs/>
                <w:sz w:val="24"/>
                <w:szCs w:val="24"/>
                <w:lang w:val="hy-AM" w:eastAsia="ru-RU"/>
              </w:rPr>
              <w:t>բավարար ֆինանսական պատասխանատվության մեխանիզմների</w:t>
            </w:r>
            <w:r>
              <w:rPr>
                <w:rFonts w:ascii="GHEA Grapalat" w:eastAsia="Times New Roman" w:hAnsi="GHEA Grapalat"/>
                <w:bCs/>
                <w:sz w:val="24"/>
                <w:szCs w:val="24"/>
                <w:lang w:val="hy-AM" w:eastAsia="ru-RU"/>
              </w:rPr>
              <w:t xml:space="preserve"> բացակայությունը անձանց</w:t>
            </w:r>
            <w:r w:rsidRPr="007C26A0">
              <w:rPr>
                <w:rFonts w:ascii="GHEA Grapalat" w:eastAsia="Times New Roman" w:hAnsi="GHEA Grapalat"/>
                <w:bCs/>
                <w:sz w:val="24"/>
                <w:szCs w:val="24"/>
                <w:lang w:val="hy-AM" w:eastAsia="ru-RU"/>
              </w:rPr>
              <w:t xml:space="preserve"> մոտ ձևավորում է խթան լիցենզիաները </w:t>
            </w:r>
            <w:r>
              <w:rPr>
                <w:rFonts w:ascii="GHEA Grapalat" w:eastAsia="Times New Roman" w:hAnsi="GHEA Grapalat"/>
                <w:bCs/>
                <w:sz w:val="24"/>
                <w:szCs w:val="24"/>
                <w:lang w:val="hy-AM" w:eastAsia="ru-RU"/>
              </w:rPr>
              <w:t xml:space="preserve">ստանալու և </w:t>
            </w:r>
            <w:r w:rsidRPr="007C26A0">
              <w:rPr>
                <w:rFonts w:ascii="GHEA Grapalat" w:eastAsia="Times New Roman" w:hAnsi="GHEA Grapalat"/>
                <w:bCs/>
                <w:sz w:val="24"/>
                <w:szCs w:val="24"/>
                <w:lang w:val="hy-AM" w:eastAsia="ru-RU"/>
              </w:rPr>
              <w:t>երկար ժամանակ պահելու՝ առանց դրանցով փաստացի գործունեություն իրականացնելու</w:t>
            </w:r>
            <w:r>
              <w:rPr>
                <w:rFonts w:ascii="GHEA Grapalat" w:eastAsia="Times New Roman" w:hAnsi="GHEA Grapalat"/>
                <w:bCs/>
                <w:sz w:val="24"/>
                <w:szCs w:val="24"/>
                <w:lang w:val="hy-AM" w:eastAsia="ru-RU"/>
              </w:rPr>
              <w:t xml:space="preserve"> նպատակի</w:t>
            </w:r>
            <w:r w:rsidRPr="007C26A0">
              <w:rPr>
                <w:rFonts w:ascii="GHEA Grapalat" w:eastAsia="Times New Roman" w:hAnsi="GHEA Grapalat"/>
                <w:bCs/>
                <w:sz w:val="24"/>
                <w:szCs w:val="24"/>
                <w:lang w:val="hy-AM" w:eastAsia="ru-RU"/>
              </w:rPr>
              <w:t>, ինչը հանգեցնում է շուկայի «սառեցման», սահմանաչափերի արհեստական զբաղեցման և նոր, իրական ներդրող սուբյեկտների մուտքի սահմանափակման։</w:t>
            </w:r>
          </w:p>
          <w:p w14:paraId="6B16EADE" w14:textId="77777777" w:rsidR="00C31140" w:rsidRPr="007C26A0" w:rsidRDefault="00C31140" w:rsidP="00C31140">
            <w:pPr>
              <w:tabs>
                <w:tab w:val="center" w:pos="3668"/>
              </w:tabs>
              <w:autoSpaceDE w:val="0"/>
              <w:autoSpaceDN w:val="0"/>
              <w:adjustRightInd w:val="0"/>
              <w:spacing w:after="0" w:line="360" w:lineRule="auto"/>
              <w:ind w:left="187" w:right="144" w:firstLine="259"/>
              <w:jc w:val="both"/>
              <w:rPr>
                <w:rFonts w:ascii="GHEA Grapalat" w:eastAsia="Times New Roman" w:hAnsi="GHEA Grapalat"/>
                <w:bCs/>
                <w:sz w:val="24"/>
                <w:szCs w:val="24"/>
                <w:lang w:val="hy-AM" w:eastAsia="ru-RU"/>
              </w:rPr>
            </w:pPr>
            <w:r w:rsidRPr="007C26A0">
              <w:rPr>
                <w:rFonts w:ascii="GHEA Grapalat" w:eastAsia="Times New Roman" w:hAnsi="GHEA Grapalat"/>
                <w:bCs/>
                <w:sz w:val="24"/>
                <w:szCs w:val="24"/>
                <w:lang w:val="hy-AM" w:eastAsia="ru-RU"/>
              </w:rPr>
              <w:t xml:space="preserve">Այսպիսի իրավիճակում օրենքի հիմնական նպատակները՝ համապատասխան հզորությունների ներդրումը, էլեկտրաէներգիայի շուկայում մրցակցության խթանումը և համակարգային խնդիրների լուծումը, գործնականում չեն ապահովվում։ Ընդհակառակը, ստեղծվում են այնպիսի պայմաններ, որոնցում առավել </w:t>
            </w:r>
            <w:r w:rsidRPr="007C26A0">
              <w:rPr>
                <w:rFonts w:ascii="GHEA Grapalat" w:eastAsia="Times New Roman" w:hAnsi="GHEA Grapalat"/>
                <w:bCs/>
                <w:sz w:val="24"/>
                <w:szCs w:val="24"/>
                <w:lang w:val="hy-AM" w:eastAsia="ru-RU"/>
              </w:rPr>
              <w:lastRenderedPageBreak/>
              <w:t xml:space="preserve">ձեռնտու է դառնում սահմանված սահմանաչափերի </w:t>
            </w:r>
            <w:r w:rsidRPr="008F3292">
              <w:rPr>
                <w:rFonts w:ascii="GHEA Grapalat" w:eastAsia="Times New Roman" w:hAnsi="GHEA Grapalat"/>
                <w:bCs/>
                <w:sz w:val="24"/>
                <w:szCs w:val="24"/>
                <w:lang w:val="hy-AM" w:eastAsia="ru-RU"/>
              </w:rPr>
              <w:t>(</w:t>
            </w:r>
            <w:r>
              <w:rPr>
                <w:rFonts w:ascii="GHEA Grapalat" w:eastAsia="Times New Roman" w:hAnsi="GHEA Grapalat"/>
                <w:bCs/>
                <w:sz w:val="24"/>
                <w:szCs w:val="24"/>
                <w:lang w:val="hy-AM" w:eastAsia="ru-RU"/>
              </w:rPr>
              <w:t>որոնք օրենքում նախատեսվող առաջիկա փոփոխությունների ուժով վերաբերելու են բոլոր տեսակի հզորություններին</w:t>
            </w:r>
            <w:r w:rsidRPr="008F3292">
              <w:rPr>
                <w:rFonts w:ascii="GHEA Grapalat" w:eastAsia="Times New Roman" w:hAnsi="GHEA Grapalat"/>
                <w:bCs/>
                <w:sz w:val="24"/>
                <w:szCs w:val="24"/>
                <w:lang w:val="hy-AM" w:eastAsia="ru-RU"/>
              </w:rPr>
              <w:t>)</w:t>
            </w:r>
            <w:r>
              <w:rPr>
                <w:rFonts w:ascii="GHEA Grapalat" w:eastAsia="Times New Roman" w:hAnsi="GHEA Grapalat"/>
                <w:bCs/>
                <w:sz w:val="24"/>
                <w:szCs w:val="24"/>
                <w:lang w:val="hy-AM" w:eastAsia="ru-RU"/>
              </w:rPr>
              <w:t xml:space="preserve"> </w:t>
            </w:r>
            <w:r w:rsidRPr="007C26A0">
              <w:rPr>
                <w:rFonts w:ascii="GHEA Grapalat" w:eastAsia="Times New Roman" w:hAnsi="GHEA Grapalat"/>
                <w:bCs/>
                <w:sz w:val="24"/>
                <w:szCs w:val="24"/>
                <w:lang w:val="hy-AM" w:eastAsia="ru-RU"/>
              </w:rPr>
              <w:t>առկայության պայմաններում արագ ձեռք բերել լիցենզիաները՝ առանց դրանց իրագործման իրական մտադրության, և հետագայում, սահմանաչափերի լրացման կամ շուկայական պահանջարկի աճի պայմաններում, դրանք օտարել բարձր գներով՝ տարիներ անց։</w:t>
            </w:r>
          </w:p>
          <w:p w14:paraId="7C09AA16" w14:textId="77777777" w:rsidR="00C31140" w:rsidRDefault="00C31140" w:rsidP="00C31140">
            <w:pPr>
              <w:tabs>
                <w:tab w:val="center" w:pos="3668"/>
              </w:tabs>
              <w:autoSpaceDE w:val="0"/>
              <w:autoSpaceDN w:val="0"/>
              <w:adjustRightInd w:val="0"/>
              <w:spacing w:after="0" w:line="360" w:lineRule="auto"/>
              <w:ind w:left="187" w:right="144" w:firstLine="259"/>
              <w:jc w:val="both"/>
              <w:rPr>
                <w:rFonts w:ascii="GHEA Grapalat" w:eastAsia="Times New Roman" w:hAnsi="GHEA Grapalat"/>
                <w:bCs/>
                <w:sz w:val="24"/>
                <w:szCs w:val="24"/>
                <w:lang w:val="hy-AM" w:eastAsia="ru-RU"/>
              </w:rPr>
            </w:pPr>
            <w:r w:rsidRPr="007C26A0">
              <w:rPr>
                <w:rFonts w:ascii="GHEA Grapalat" w:eastAsia="Times New Roman" w:hAnsi="GHEA Grapalat"/>
                <w:bCs/>
                <w:sz w:val="24"/>
                <w:szCs w:val="24"/>
                <w:lang w:val="hy-AM" w:eastAsia="ru-RU"/>
              </w:rPr>
              <w:t xml:space="preserve">Հետևաբար, </w:t>
            </w:r>
            <w:r>
              <w:rPr>
                <w:rFonts w:ascii="GHEA Grapalat" w:eastAsia="Times New Roman" w:hAnsi="GHEA Grapalat"/>
                <w:bCs/>
                <w:sz w:val="24"/>
                <w:szCs w:val="24"/>
                <w:lang w:val="hy-AM" w:eastAsia="ru-RU"/>
              </w:rPr>
              <w:t>քննարկվող փոփոխությունը</w:t>
            </w:r>
            <w:r w:rsidRPr="007C26A0">
              <w:rPr>
                <w:rFonts w:ascii="GHEA Grapalat" w:eastAsia="Times New Roman" w:hAnsi="GHEA Grapalat"/>
                <w:bCs/>
                <w:sz w:val="24"/>
                <w:szCs w:val="24"/>
                <w:lang w:val="hy-AM" w:eastAsia="ru-RU"/>
              </w:rPr>
              <w:t xml:space="preserve"> ծառայում </w:t>
            </w:r>
            <w:r w:rsidR="00D976FA">
              <w:rPr>
                <w:rFonts w:ascii="GHEA Grapalat" w:eastAsia="Times New Roman" w:hAnsi="GHEA Grapalat"/>
                <w:bCs/>
                <w:sz w:val="24"/>
                <w:szCs w:val="24"/>
                <w:lang w:val="hy-AM" w:eastAsia="ru-RU"/>
              </w:rPr>
              <w:t>է</w:t>
            </w:r>
            <w:r w:rsidRPr="007C26A0">
              <w:rPr>
                <w:rFonts w:ascii="GHEA Grapalat" w:eastAsia="Times New Roman" w:hAnsi="GHEA Grapalat"/>
                <w:bCs/>
                <w:sz w:val="24"/>
                <w:szCs w:val="24"/>
                <w:lang w:val="hy-AM" w:eastAsia="ru-RU"/>
              </w:rPr>
              <w:t xml:space="preserve"> որպես համաչափ և հիմնավորված գործիք՝ ուղղված լիցենզավորման գործընթացում իրական ներդրումային վարքագծի խթանմանը, սպեկուլյատիվ գործելակերպի կանխմանը և սահմանափակ ռեսուրս հանդիսացող շուկայի հասանելիության արդար բաշխման ապահովմանը։ Այս փոփոխություն</w:t>
            </w:r>
            <w:r>
              <w:rPr>
                <w:rFonts w:ascii="GHEA Grapalat" w:eastAsia="Times New Roman" w:hAnsi="GHEA Grapalat"/>
                <w:bCs/>
                <w:sz w:val="24"/>
                <w:szCs w:val="24"/>
                <w:lang w:val="hy-AM" w:eastAsia="ru-RU"/>
              </w:rPr>
              <w:t>ներ</w:t>
            </w:r>
            <w:r w:rsidRPr="007C26A0">
              <w:rPr>
                <w:rFonts w:ascii="GHEA Grapalat" w:eastAsia="Times New Roman" w:hAnsi="GHEA Grapalat"/>
                <w:bCs/>
                <w:sz w:val="24"/>
                <w:szCs w:val="24"/>
                <w:lang w:val="hy-AM" w:eastAsia="ru-RU"/>
              </w:rPr>
              <w:t xml:space="preserve">ը միաժամանակ բարձրացնում </w:t>
            </w:r>
            <w:r>
              <w:rPr>
                <w:rFonts w:ascii="GHEA Grapalat" w:eastAsia="Times New Roman" w:hAnsi="GHEA Grapalat"/>
                <w:bCs/>
                <w:sz w:val="24"/>
                <w:szCs w:val="24"/>
                <w:lang w:val="hy-AM" w:eastAsia="ru-RU"/>
              </w:rPr>
              <w:t>են</w:t>
            </w:r>
            <w:r w:rsidRPr="007C26A0">
              <w:rPr>
                <w:rFonts w:ascii="GHEA Grapalat" w:eastAsia="Times New Roman" w:hAnsi="GHEA Grapalat"/>
                <w:bCs/>
                <w:sz w:val="24"/>
                <w:szCs w:val="24"/>
                <w:lang w:val="hy-AM" w:eastAsia="ru-RU"/>
              </w:rPr>
              <w:t xml:space="preserve"> լիցենզիաների ինստիտուտի վստահելիությունը և նպաստում էներգետիկ համակարգի կայուն զարգացմանը՝ ապահովելով, որ լիցենզիաները վերածվեն ոչ թե ֆինանսական ակտիվների, այլ իրական նախագծերի իրականացման իրավական հիմքի։</w:t>
            </w:r>
          </w:p>
          <w:p w14:paraId="786C2BA2" w14:textId="497C4C98" w:rsidR="00A75B4C" w:rsidRPr="00A75B4C" w:rsidRDefault="00A75B4C" w:rsidP="00A75B4C">
            <w:pPr>
              <w:tabs>
                <w:tab w:val="center" w:pos="3668"/>
              </w:tabs>
              <w:autoSpaceDE w:val="0"/>
              <w:autoSpaceDN w:val="0"/>
              <w:adjustRightInd w:val="0"/>
              <w:spacing w:after="0" w:line="360" w:lineRule="auto"/>
              <w:ind w:left="187" w:right="144" w:firstLine="259"/>
              <w:jc w:val="both"/>
              <w:rPr>
                <w:rFonts w:ascii="GHEA Grapalat" w:eastAsia="Times New Roman" w:hAnsi="GHEA Grapalat"/>
                <w:bCs/>
                <w:sz w:val="24"/>
                <w:szCs w:val="24"/>
                <w:lang w:val="hy-AM" w:eastAsia="ru-RU"/>
              </w:rPr>
            </w:pPr>
            <w:r w:rsidRPr="00A75B4C">
              <w:rPr>
                <w:rFonts w:ascii="GHEA Grapalat" w:eastAsia="Times New Roman" w:hAnsi="GHEA Grapalat"/>
                <w:bCs/>
                <w:sz w:val="24"/>
                <w:szCs w:val="24"/>
                <w:lang w:val="hy-AM" w:eastAsia="ru-RU"/>
              </w:rPr>
              <w:lastRenderedPageBreak/>
              <w:t xml:space="preserve">Պնդումը, թե բարձրացված երաշխիքը կարող է հանգեցնել միայն խոշոր ընկերությունների մուտքին, ինքնին բավարար հիմնավորում չէ այն չընդունելու համար։ </w:t>
            </w:r>
          </w:p>
          <w:p w14:paraId="6AF0721D" w14:textId="3F7C59D2" w:rsidR="00A75B4C" w:rsidRPr="00A75B4C" w:rsidRDefault="00A75B4C" w:rsidP="00597940">
            <w:pPr>
              <w:tabs>
                <w:tab w:val="center" w:pos="3668"/>
              </w:tabs>
              <w:autoSpaceDE w:val="0"/>
              <w:autoSpaceDN w:val="0"/>
              <w:adjustRightInd w:val="0"/>
              <w:spacing w:after="0" w:line="360" w:lineRule="auto"/>
              <w:ind w:left="187" w:right="144" w:firstLine="259"/>
              <w:jc w:val="both"/>
              <w:rPr>
                <w:rFonts w:ascii="GHEA Grapalat" w:eastAsia="Times New Roman" w:hAnsi="GHEA Grapalat"/>
                <w:bCs/>
                <w:sz w:val="24"/>
                <w:szCs w:val="24"/>
                <w:lang w:val="hy-AM" w:eastAsia="ru-RU"/>
              </w:rPr>
            </w:pPr>
            <w:r w:rsidRPr="00A75B4C">
              <w:rPr>
                <w:rFonts w:ascii="GHEA Grapalat" w:eastAsia="Times New Roman" w:hAnsi="GHEA Grapalat"/>
                <w:bCs/>
                <w:sz w:val="24"/>
                <w:szCs w:val="24"/>
                <w:lang w:val="hy-AM" w:eastAsia="ru-RU"/>
              </w:rPr>
              <w:t>Եթե երաշխիքի չափը տնտեսապես համաչափ է տվյալ գործունեության ներդրումային ծավալին, ապա այն չի կարող դիտվել որպես անհիմն խոչընդոտ։ Ընդ որում</w:t>
            </w:r>
            <w:r w:rsidR="00A75175">
              <w:rPr>
                <w:rFonts w:ascii="GHEA Grapalat" w:eastAsia="Times New Roman" w:hAnsi="GHEA Grapalat"/>
                <w:bCs/>
                <w:sz w:val="24"/>
                <w:szCs w:val="24"/>
                <w:lang w:val="hy-AM" w:eastAsia="ru-RU"/>
              </w:rPr>
              <w:t xml:space="preserve">, </w:t>
            </w:r>
            <w:r w:rsidRPr="00A75B4C">
              <w:rPr>
                <w:rFonts w:ascii="GHEA Grapalat" w:eastAsia="Times New Roman" w:hAnsi="GHEA Grapalat"/>
                <w:bCs/>
                <w:sz w:val="24"/>
                <w:szCs w:val="24"/>
                <w:lang w:val="hy-AM" w:eastAsia="ru-RU"/>
              </w:rPr>
              <w:t>երաշխիքը ժամանակավոր բնույթ ունի,</w:t>
            </w:r>
            <w:r w:rsidR="00597940">
              <w:rPr>
                <w:rFonts w:ascii="GHEA Grapalat" w:eastAsia="Times New Roman" w:hAnsi="GHEA Grapalat"/>
                <w:bCs/>
                <w:sz w:val="24"/>
                <w:szCs w:val="24"/>
                <w:lang w:val="hy-AM" w:eastAsia="ru-RU"/>
              </w:rPr>
              <w:t xml:space="preserve"> </w:t>
            </w:r>
            <w:r w:rsidRPr="00A75B4C">
              <w:rPr>
                <w:rFonts w:ascii="GHEA Grapalat" w:eastAsia="Times New Roman" w:hAnsi="GHEA Grapalat"/>
                <w:bCs/>
                <w:sz w:val="24"/>
                <w:szCs w:val="24"/>
                <w:lang w:val="hy-AM" w:eastAsia="ru-RU"/>
              </w:rPr>
              <w:t>այն վերադարձվում է պարտավորությունների պատշաճ կատարման դեպքում</w:t>
            </w:r>
            <w:r w:rsidR="00597940">
              <w:rPr>
                <w:rFonts w:ascii="GHEA Grapalat" w:eastAsia="Times New Roman" w:hAnsi="GHEA Grapalat"/>
                <w:bCs/>
                <w:sz w:val="24"/>
                <w:szCs w:val="24"/>
                <w:lang w:val="hy-AM" w:eastAsia="ru-RU"/>
              </w:rPr>
              <w:t xml:space="preserve"> </w:t>
            </w:r>
            <w:r w:rsidRPr="00A75B4C">
              <w:rPr>
                <w:rFonts w:ascii="GHEA Grapalat" w:eastAsia="Times New Roman" w:hAnsi="GHEA Grapalat"/>
                <w:bCs/>
                <w:sz w:val="24"/>
                <w:szCs w:val="24"/>
                <w:lang w:val="hy-AM" w:eastAsia="ru-RU"/>
              </w:rPr>
              <w:t>և չի հանդիսանում անդառնալի ծախս։</w:t>
            </w:r>
          </w:p>
          <w:p w14:paraId="42BFB8DD" w14:textId="77777777" w:rsidR="00597940" w:rsidRDefault="00A75B4C" w:rsidP="00597940">
            <w:pPr>
              <w:tabs>
                <w:tab w:val="center" w:pos="3668"/>
              </w:tabs>
              <w:autoSpaceDE w:val="0"/>
              <w:autoSpaceDN w:val="0"/>
              <w:adjustRightInd w:val="0"/>
              <w:spacing w:after="0" w:line="360" w:lineRule="auto"/>
              <w:ind w:left="187" w:right="144" w:firstLine="259"/>
              <w:jc w:val="both"/>
              <w:rPr>
                <w:rFonts w:ascii="GHEA Grapalat" w:eastAsia="Times New Roman" w:hAnsi="GHEA Grapalat"/>
                <w:bCs/>
                <w:sz w:val="24"/>
                <w:szCs w:val="24"/>
                <w:lang w:val="hy-AM" w:eastAsia="ru-RU"/>
              </w:rPr>
            </w:pPr>
            <w:r w:rsidRPr="00A75B4C">
              <w:rPr>
                <w:rFonts w:ascii="GHEA Grapalat" w:eastAsia="Times New Roman" w:hAnsi="GHEA Grapalat"/>
                <w:bCs/>
                <w:sz w:val="24"/>
                <w:szCs w:val="24"/>
                <w:lang w:val="hy-AM" w:eastAsia="ru-RU"/>
              </w:rPr>
              <w:t>Փոքր և միջին ներդրողների համար շուկա մուտքը շարունակում է մնալ հնարավոր, եթե առկա է նախագծի իրական ֆինանսական ապահովվածություն։ Իսկ հակառակ դեպքում, ցածր երաշխիքի պահպանումը կարող է հանգեցնել համակարգի և մյուս շուկայի մասնակիցների շահերի խաթարման։</w:t>
            </w:r>
          </w:p>
          <w:p w14:paraId="3A8BA44E" w14:textId="209B1EAC" w:rsidR="00E5133C" w:rsidRPr="00597940" w:rsidRDefault="00597940" w:rsidP="005C4A37">
            <w:pPr>
              <w:tabs>
                <w:tab w:val="center" w:pos="3668"/>
              </w:tabs>
              <w:autoSpaceDE w:val="0"/>
              <w:autoSpaceDN w:val="0"/>
              <w:adjustRightInd w:val="0"/>
              <w:spacing w:after="0" w:line="360" w:lineRule="auto"/>
              <w:ind w:left="187" w:right="144" w:firstLine="259"/>
              <w:jc w:val="both"/>
              <w:rPr>
                <w:rFonts w:cs="Sylfaen"/>
                <w:noProof/>
                <w:lang w:val="hy-AM"/>
              </w:rPr>
            </w:pPr>
            <w:r>
              <w:rPr>
                <w:rFonts w:ascii="GHEA Grapalat" w:eastAsia="Times New Roman" w:hAnsi="GHEA Grapalat"/>
                <w:bCs/>
                <w:sz w:val="24"/>
                <w:szCs w:val="24"/>
                <w:lang w:val="hy-AM" w:eastAsia="ru-RU"/>
              </w:rPr>
              <w:t xml:space="preserve">Ավելին, </w:t>
            </w:r>
            <w:r w:rsidR="00A75B4C" w:rsidRPr="00A75B4C">
              <w:rPr>
                <w:rFonts w:ascii="GHEA Grapalat" w:eastAsia="Times New Roman" w:hAnsi="GHEA Grapalat"/>
                <w:bCs/>
                <w:sz w:val="24"/>
                <w:szCs w:val="24"/>
                <w:lang w:val="hy-AM" w:eastAsia="ru-RU"/>
              </w:rPr>
              <w:t xml:space="preserve">Էլեկտրաէներգետիկական </w:t>
            </w:r>
            <w:r w:rsidR="005C4A37">
              <w:rPr>
                <w:rFonts w:ascii="GHEA Grapalat" w:eastAsia="Times New Roman" w:hAnsi="GHEA Grapalat"/>
                <w:bCs/>
                <w:sz w:val="24"/>
                <w:szCs w:val="24"/>
                <w:lang w:val="hy-AM" w:eastAsia="ru-RU"/>
              </w:rPr>
              <w:t>բնագավառը</w:t>
            </w:r>
            <w:r w:rsidR="00A75B4C" w:rsidRPr="00A75B4C">
              <w:rPr>
                <w:rFonts w:ascii="GHEA Grapalat" w:eastAsia="Times New Roman" w:hAnsi="GHEA Grapalat"/>
                <w:bCs/>
                <w:sz w:val="24"/>
                <w:szCs w:val="24"/>
                <w:lang w:val="hy-AM" w:eastAsia="ru-RU"/>
              </w:rPr>
              <w:t xml:space="preserve"> կարգավորվող և ռազմավարական նշանակություն ունեցող ոլորտ է, որտեղ չիրականացված կամ ուշացած նախագծերը կարող են առաջացնել </w:t>
            </w:r>
            <w:r w:rsidR="005C4A37">
              <w:rPr>
                <w:rFonts w:ascii="GHEA Grapalat" w:eastAsia="Times New Roman" w:hAnsi="GHEA Grapalat"/>
                <w:bCs/>
                <w:sz w:val="24"/>
                <w:szCs w:val="24"/>
                <w:lang w:val="hy-AM" w:eastAsia="ru-RU"/>
              </w:rPr>
              <w:t>համակարգային խնդիրներ</w:t>
            </w:r>
            <w:r w:rsidR="00A75B4C" w:rsidRPr="00A75B4C">
              <w:rPr>
                <w:rFonts w:ascii="GHEA Grapalat" w:eastAsia="Times New Roman" w:hAnsi="GHEA Grapalat"/>
                <w:bCs/>
                <w:sz w:val="24"/>
                <w:szCs w:val="24"/>
                <w:lang w:val="hy-AM" w:eastAsia="ru-RU"/>
              </w:rPr>
              <w:t xml:space="preserve"> և լրացուցիչ ծախսեր հանրության համար։ Այ</w:t>
            </w:r>
            <w:r w:rsidR="00D94C09">
              <w:rPr>
                <w:rFonts w:ascii="GHEA Grapalat" w:eastAsia="Times New Roman" w:hAnsi="GHEA Grapalat"/>
                <w:bCs/>
                <w:sz w:val="24"/>
                <w:szCs w:val="24"/>
                <w:lang w:val="hy-AM" w:eastAsia="ru-RU"/>
              </w:rPr>
              <w:t>ս</w:t>
            </w:r>
            <w:r w:rsidR="00A75B4C" w:rsidRPr="00A75B4C">
              <w:rPr>
                <w:rFonts w:ascii="GHEA Grapalat" w:eastAsia="Times New Roman" w:hAnsi="GHEA Grapalat"/>
                <w:bCs/>
                <w:sz w:val="24"/>
                <w:szCs w:val="24"/>
                <w:lang w:val="hy-AM" w:eastAsia="ru-RU"/>
              </w:rPr>
              <w:t xml:space="preserve"> պայմաններում </w:t>
            </w:r>
            <w:r w:rsidR="00A75B4C" w:rsidRPr="00A75B4C">
              <w:rPr>
                <w:rFonts w:ascii="GHEA Grapalat" w:eastAsia="Times New Roman" w:hAnsi="GHEA Grapalat"/>
                <w:bCs/>
                <w:sz w:val="24"/>
                <w:szCs w:val="24"/>
                <w:lang w:val="hy-AM" w:eastAsia="ru-RU"/>
              </w:rPr>
              <w:lastRenderedPageBreak/>
              <w:t xml:space="preserve">երաշխիքի չափի վերանայումը դիտարկվում է </w:t>
            </w:r>
            <w:r w:rsidR="005C4A37">
              <w:rPr>
                <w:rFonts w:ascii="GHEA Grapalat" w:eastAsia="Times New Roman" w:hAnsi="GHEA Grapalat"/>
                <w:bCs/>
                <w:sz w:val="24"/>
                <w:szCs w:val="24"/>
                <w:lang w:val="hy-AM" w:eastAsia="ru-RU"/>
              </w:rPr>
              <w:t xml:space="preserve">նաև </w:t>
            </w:r>
            <w:r w:rsidR="00A75B4C" w:rsidRPr="00A75B4C">
              <w:rPr>
                <w:rFonts w:ascii="GHEA Grapalat" w:eastAsia="Times New Roman" w:hAnsi="GHEA Grapalat"/>
                <w:bCs/>
                <w:sz w:val="24"/>
                <w:szCs w:val="24"/>
                <w:lang w:val="hy-AM" w:eastAsia="ru-RU"/>
              </w:rPr>
              <w:t>որպես ռիսկերի կառավարման գործիք։</w:t>
            </w:r>
          </w:p>
        </w:tc>
      </w:tr>
      <w:tr w:rsidR="007E2FD2" w:rsidRPr="001F12F0" w14:paraId="400DD8B4" w14:textId="77777777" w:rsidTr="007F28E0">
        <w:trPr>
          <w:trHeight w:val="471"/>
          <w:tblCellSpacing w:w="0" w:type="dxa"/>
          <w:jc w:val="center"/>
        </w:trPr>
        <w:tc>
          <w:tcPr>
            <w:tcW w:w="7680" w:type="dxa"/>
            <w:tcBorders>
              <w:top w:val="outset" w:sz="6" w:space="0" w:color="auto"/>
              <w:left w:val="outset" w:sz="6" w:space="0" w:color="auto"/>
              <w:bottom w:val="outset" w:sz="6" w:space="0" w:color="auto"/>
              <w:right w:val="outset" w:sz="6" w:space="0" w:color="auto"/>
            </w:tcBorders>
            <w:shd w:val="clear" w:color="auto" w:fill="FFFFFF"/>
          </w:tcPr>
          <w:p w14:paraId="39A099B9" w14:textId="77777777" w:rsidR="000E1624" w:rsidRDefault="000E1624" w:rsidP="005B491F">
            <w:pPr>
              <w:tabs>
                <w:tab w:val="left" w:pos="1134"/>
              </w:tabs>
              <w:spacing w:after="0" w:line="360" w:lineRule="auto"/>
              <w:ind w:left="157" w:right="113" w:firstLine="284"/>
              <w:jc w:val="both"/>
              <w:rPr>
                <w:rFonts w:ascii="GHEA Grapalat" w:eastAsia="Times New Roman" w:hAnsi="GHEA Grapalat"/>
                <w:i/>
                <w:sz w:val="24"/>
                <w:szCs w:val="24"/>
                <w:shd w:val="clear" w:color="auto" w:fill="FFFFFF"/>
                <w:lang w:val="hy-AM" w:eastAsia="ru-RU"/>
              </w:rPr>
            </w:pPr>
            <w:r>
              <w:rPr>
                <w:rFonts w:ascii="GHEA Grapalat" w:eastAsia="Times New Roman" w:hAnsi="GHEA Grapalat"/>
                <w:sz w:val="24"/>
                <w:szCs w:val="24"/>
                <w:shd w:val="clear" w:color="auto" w:fill="FFFFFF"/>
                <w:lang w:val="hy-AM" w:eastAsia="ru-RU"/>
              </w:rPr>
              <w:lastRenderedPageBreak/>
              <w:t>5</w:t>
            </w:r>
            <w:r>
              <w:rPr>
                <w:rFonts w:ascii="MS Mincho" w:eastAsia="MS Mincho" w:hAnsi="MS Mincho" w:cs="MS Mincho" w:hint="eastAsia"/>
                <w:sz w:val="24"/>
                <w:szCs w:val="24"/>
                <w:shd w:val="clear" w:color="auto" w:fill="FFFFFF"/>
                <w:lang w:val="hy-AM" w:eastAsia="ru-RU"/>
              </w:rPr>
              <w:t>․</w:t>
            </w:r>
            <w:r>
              <w:rPr>
                <w:rFonts w:ascii="GHEA Grapalat" w:eastAsia="Times New Roman" w:hAnsi="GHEA Grapalat" w:cs="GHEA Grapalat"/>
                <w:sz w:val="24"/>
                <w:szCs w:val="24"/>
                <w:shd w:val="clear" w:color="auto" w:fill="FFFFFF"/>
                <w:lang w:val="hy-AM" w:eastAsia="ru-RU"/>
              </w:rPr>
              <w:t>Նախագծի</w:t>
            </w:r>
            <w:r>
              <w:rPr>
                <w:rFonts w:ascii="GHEA Grapalat" w:eastAsia="Times New Roman" w:hAnsi="GHEA Grapalat"/>
                <w:sz w:val="24"/>
                <w:szCs w:val="24"/>
                <w:shd w:val="clear" w:color="auto" w:fill="FFFFFF"/>
                <w:lang w:val="hy-AM" w:eastAsia="ru-RU"/>
              </w:rPr>
              <w:t xml:space="preserve"> 10-</w:t>
            </w:r>
            <w:r>
              <w:rPr>
                <w:rFonts w:ascii="GHEA Grapalat" w:eastAsia="Times New Roman" w:hAnsi="GHEA Grapalat" w:cs="GHEA Grapalat"/>
                <w:sz w:val="24"/>
                <w:szCs w:val="24"/>
                <w:shd w:val="clear" w:color="auto" w:fill="FFFFFF"/>
                <w:lang w:val="hy-AM" w:eastAsia="ru-RU"/>
              </w:rPr>
              <w:t>րդ</w:t>
            </w:r>
            <w:r>
              <w:rPr>
                <w:rFonts w:ascii="GHEA Grapalat" w:eastAsia="Times New Roman" w:hAnsi="GHEA Grapalat"/>
                <w:sz w:val="24"/>
                <w:szCs w:val="24"/>
                <w:shd w:val="clear" w:color="auto" w:fill="FFFFFF"/>
                <w:lang w:val="hy-AM" w:eastAsia="ru-RU"/>
              </w:rPr>
              <w:t xml:space="preserve"> </w:t>
            </w:r>
            <w:r>
              <w:rPr>
                <w:rFonts w:ascii="GHEA Grapalat" w:eastAsia="Times New Roman" w:hAnsi="GHEA Grapalat" w:cs="GHEA Grapalat"/>
                <w:sz w:val="24"/>
                <w:szCs w:val="24"/>
                <w:shd w:val="clear" w:color="auto" w:fill="FFFFFF"/>
                <w:lang w:val="hy-AM" w:eastAsia="ru-RU"/>
              </w:rPr>
              <w:t>հոդվածով</w:t>
            </w:r>
            <w:r>
              <w:rPr>
                <w:rFonts w:ascii="GHEA Grapalat" w:eastAsia="Times New Roman" w:hAnsi="GHEA Grapalat"/>
                <w:sz w:val="24"/>
                <w:szCs w:val="24"/>
                <w:shd w:val="clear" w:color="auto" w:fill="FFFFFF"/>
                <w:lang w:val="hy-AM" w:eastAsia="ru-RU"/>
              </w:rPr>
              <w:t xml:space="preserve"> </w:t>
            </w:r>
            <w:r w:rsidRPr="00450290">
              <w:rPr>
                <w:rFonts w:ascii="GHEA Grapalat" w:eastAsia="Times New Roman" w:hAnsi="GHEA Grapalat"/>
                <w:sz w:val="24"/>
                <w:szCs w:val="24"/>
                <w:shd w:val="clear" w:color="auto" w:fill="FFFFFF"/>
                <w:lang w:val="hy-AM" w:eastAsia="ru-RU"/>
              </w:rPr>
              <w:t xml:space="preserve">«Էներգետիկայի մասին» օրենքի </w:t>
            </w:r>
            <w:r>
              <w:rPr>
                <w:rFonts w:ascii="GHEA Grapalat" w:eastAsia="Times New Roman" w:hAnsi="GHEA Grapalat"/>
                <w:sz w:val="24"/>
                <w:szCs w:val="24"/>
                <w:shd w:val="clear" w:color="auto" w:fill="FFFFFF"/>
                <w:lang w:val="hy-AM" w:eastAsia="ru-RU"/>
              </w:rPr>
              <w:t xml:space="preserve">նոր խմբագրվող </w:t>
            </w:r>
            <w:r w:rsidRPr="00450290">
              <w:rPr>
                <w:rFonts w:ascii="GHEA Grapalat" w:eastAsia="Times New Roman" w:hAnsi="GHEA Grapalat"/>
                <w:sz w:val="24"/>
                <w:szCs w:val="24"/>
                <w:shd w:val="clear" w:color="auto" w:fill="FFFFFF"/>
                <w:lang w:val="hy-AM" w:eastAsia="ru-RU"/>
              </w:rPr>
              <w:t>26-րդ հոդված</w:t>
            </w:r>
            <w:r>
              <w:rPr>
                <w:rFonts w:ascii="GHEA Grapalat" w:eastAsia="Times New Roman" w:hAnsi="GHEA Grapalat"/>
                <w:sz w:val="24"/>
                <w:szCs w:val="24"/>
                <w:shd w:val="clear" w:color="auto" w:fill="FFFFFF"/>
                <w:lang w:val="hy-AM" w:eastAsia="ru-RU"/>
              </w:rPr>
              <w:t xml:space="preserve">ի 8-րդ մասի համաձայն՝ </w:t>
            </w:r>
            <w:r>
              <w:rPr>
                <w:rFonts w:ascii="GHEA Grapalat" w:eastAsia="Times New Roman" w:hAnsi="GHEA Grapalat"/>
                <w:i/>
                <w:sz w:val="24"/>
                <w:szCs w:val="24"/>
                <w:shd w:val="clear" w:color="auto" w:fill="FFFFFF"/>
                <w:lang w:val="hy-AM" w:eastAsia="ru-RU"/>
              </w:rPr>
              <w:t>լ</w:t>
            </w:r>
            <w:r w:rsidRPr="00450290">
              <w:rPr>
                <w:rFonts w:ascii="GHEA Grapalat" w:eastAsia="Times New Roman" w:hAnsi="GHEA Grapalat"/>
                <w:i/>
                <w:sz w:val="24"/>
                <w:szCs w:val="24"/>
                <w:shd w:val="clear" w:color="auto" w:fill="FFFFFF"/>
                <w:lang w:val="hy-AM" w:eastAsia="ru-RU"/>
              </w:rPr>
              <w:t>իցենզավորված անձի պարտավորությունների չկատարումը կամ ոչ պատշաճ կատարումն անհաղթահարելի ուժի հետևանք լինելու հանգամանքը ենթակա է հիմնավորման այդ լիցենզավորված անձի կողմից։</w:t>
            </w:r>
          </w:p>
          <w:p w14:paraId="6136220D" w14:textId="77777777" w:rsidR="000E1624" w:rsidRPr="00626A29" w:rsidRDefault="000E1624" w:rsidP="005B491F">
            <w:pPr>
              <w:spacing w:after="0" w:line="360" w:lineRule="auto"/>
              <w:ind w:left="157" w:right="113" w:firstLine="284"/>
              <w:jc w:val="both"/>
              <w:rPr>
                <w:rFonts w:ascii="GHEA Grapalat" w:eastAsia="Times New Roman" w:hAnsi="GHEA Grapalat"/>
                <w:i/>
                <w:sz w:val="24"/>
                <w:szCs w:val="24"/>
                <w:shd w:val="clear" w:color="auto" w:fill="FFFFFF"/>
                <w:lang w:val="hy-AM" w:eastAsia="ru-RU"/>
              </w:rPr>
            </w:pPr>
            <w:r>
              <w:rPr>
                <w:rFonts w:ascii="GHEA Grapalat" w:eastAsia="Times New Roman" w:hAnsi="GHEA Grapalat"/>
                <w:sz w:val="24"/>
                <w:szCs w:val="24"/>
                <w:shd w:val="clear" w:color="auto" w:fill="FFFFFF"/>
                <w:lang w:val="hy-AM" w:eastAsia="ru-RU"/>
              </w:rPr>
              <w:t>Նույն</w:t>
            </w:r>
            <w:r w:rsidRPr="00800863">
              <w:rPr>
                <w:rFonts w:ascii="GHEA Grapalat" w:eastAsia="Times New Roman" w:hAnsi="GHEA Grapalat"/>
                <w:sz w:val="24"/>
                <w:szCs w:val="24"/>
                <w:shd w:val="clear" w:color="auto" w:fill="FFFFFF"/>
                <w:lang w:val="hy-AM" w:eastAsia="ru-RU"/>
              </w:rPr>
              <w:t xml:space="preserve"> հոդվածի</w:t>
            </w:r>
            <w:r>
              <w:rPr>
                <w:rFonts w:ascii="GHEA Grapalat" w:eastAsia="Times New Roman" w:hAnsi="GHEA Grapalat"/>
                <w:sz w:val="24"/>
                <w:szCs w:val="24"/>
                <w:shd w:val="clear" w:color="auto" w:fill="FFFFFF"/>
                <w:lang w:val="hy-AM" w:eastAsia="ru-RU"/>
              </w:rPr>
              <w:t xml:space="preserve"> 9-րդ մասի 2-րդ կետի համաձայն անհաղթահարելի ուժի տեսակների մեջ ներառված են նաև </w:t>
            </w:r>
            <w:r w:rsidRPr="00800863">
              <w:rPr>
                <w:rFonts w:ascii="GHEA Grapalat" w:eastAsia="Times New Roman" w:hAnsi="GHEA Grapalat"/>
                <w:i/>
                <w:sz w:val="24"/>
                <w:szCs w:val="24"/>
                <w:shd w:val="clear" w:color="auto" w:fill="FFFFFF"/>
                <w:lang w:val="hy-AM" w:eastAsia="ru-RU"/>
              </w:rPr>
              <w:t>ապստամբությունները, ահաբեկչությունները, պատերազմները, ներխուժումները, զինված հակամարտությունները, արտաքին թշնամու գործողությունները կամ շրջափակումը, որոնցից յուրաքանչյուրը տեղի է ունենում Հայաստանի Հանրապետության տարածքում, կամ ներգրավում է այն, ինչը գոյություն չի ունեցել կամ չէր կարող ողջամտորեն կանխատեսվել։</w:t>
            </w:r>
          </w:p>
          <w:p w14:paraId="74C53060" w14:textId="77777777" w:rsidR="000E1624" w:rsidRPr="00626A29" w:rsidRDefault="000E1624" w:rsidP="005B491F">
            <w:pPr>
              <w:spacing w:after="0" w:line="360" w:lineRule="auto"/>
              <w:ind w:left="157" w:right="113" w:firstLine="284"/>
              <w:jc w:val="both"/>
              <w:rPr>
                <w:rFonts w:ascii="GHEA Grapalat" w:eastAsia="Times New Roman" w:hAnsi="GHEA Grapalat"/>
                <w:i/>
                <w:sz w:val="24"/>
                <w:szCs w:val="24"/>
                <w:shd w:val="clear" w:color="auto" w:fill="FFFFFF"/>
                <w:lang w:val="hy-AM" w:eastAsia="ru-RU"/>
              </w:rPr>
            </w:pPr>
            <w:r>
              <w:rPr>
                <w:rFonts w:ascii="GHEA Grapalat" w:eastAsia="Times New Roman" w:hAnsi="GHEA Grapalat"/>
                <w:sz w:val="24"/>
                <w:szCs w:val="24"/>
                <w:shd w:val="clear" w:color="auto" w:fill="FFFFFF"/>
                <w:lang w:val="hy-AM" w:eastAsia="ru-RU"/>
              </w:rPr>
              <w:t xml:space="preserve">Միևնույն ժամանակ նույն հոդվածի 7-րդ մասի համաձայն՝ </w:t>
            </w:r>
            <w:r w:rsidRPr="00626A29">
              <w:rPr>
                <w:rFonts w:ascii="GHEA Grapalat" w:eastAsia="Times New Roman" w:hAnsi="GHEA Grapalat"/>
                <w:i/>
                <w:sz w:val="24"/>
                <w:szCs w:val="24"/>
                <w:shd w:val="clear" w:color="auto" w:fill="FFFFFF"/>
                <w:lang w:val="hy-AM" w:eastAsia="ru-RU"/>
              </w:rPr>
              <w:t xml:space="preserve">սույն օրենքի իմաստով անհաղթահարելի ուժ է համարվում ցանկացած հանգամանք, դեպք կամ դրանց հետևանք, որը հանգեցրել է, հանգեցնում կամ կարող է հանգեցնել լիցենզավորված անձի </w:t>
            </w:r>
            <w:r w:rsidRPr="00626A29">
              <w:rPr>
                <w:rFonts w:ascii="GHEA Grapalat" w:eastAsia="Times New Roman" w:hAnsi="GHEA Grapalat"/>
                <w:i/>
                <w:sz w:val="24"/>
                <w:szCs w:val="24"/>
                <w:shd w:val="clear" w:color="auto" w:fill="FFFFFF"/>
                <w:lang w:val="hy-AM" w:eastAsia="ru-RU"/>
              </w:rPr>
              <w:lastRenderedPageBreak/>
              <w:t>պարտավորությունների չկատարման կամ ոչ պատշաճ կատարման և միաժամանակ բավարարում է հետևյալ պայմաններին՝</w:t>
            </w:r>
          </w:p>
          <w:p w14:paraId="4BDDC30B" w14:textId="77777777" w:rsidR="000E1624" w:rsidRPr="00626A29" w:rsidRDefault="000E1624" w:rsidP="005B491F">
            <w:pPr>
              <w:spacing w:after="0" w:line="360" w:lineRule="auto"/>
              <w:ind w:left="157" w:right="113" w:firstLine="284"/>
              <w:jc w:val="both"/>
              <w:rPr>
                <w:rFonts w:ascii="GHEA Grapalat" w:eastAsia="Times New Roman" w:hAnsi="GHEA Grapalat"/>
                <w:i/>
                <w:sz w:val="24"/>
                <w:szCs w:val="24"/>
                <w:shd w:val="clear" w:color="auto" w:fill="FFFFFF"/>
                <w:lang w:val="hy-AM" w:eastAsia="ru-RU"/>
              </w:rPr>
            </w:pPr>
            <w:r w:rsidRPr="00626A29">
              <w:rPr>
                <w:rFonts w:ascii="GHEA Grapalat" w:eastAsia="Times New Roman" w:hAnsi="GHEA Grapalat"/>
                <w:i/>
                <w:sz w:val="24"/>
                <w:szCs w:val="24"/>
                <w:shd w:val="clear" w:color="auto" w:fill="FFFFFF"/>
                <w:lang w:val="hy-AM" w:eastAsia="ru-RU"/>
              </w:rPr>
              <w:t xml:space="preserve">1) չի գտնվում լիցենզավորված անձի վերահսկողության ներքո. </w:t>
            </w:r>
          </w:p>
          <w:p w14:paraId="159053B1" w14:textId="77777777" w:rsidR="000E1624" w:rsidRDefault="000E1624" w:rsidP="005B491F">
            <w:pPr>
              <w:spacing w:after="0" w:line="360" w:lineRule="auto"/>
              <w:ind w:left="157" w:right="113" w:firstLine="284"/>
              <w:jc w:val="both"/>
              <w:rPr>
                <w:rFonts w:ascii="GHEA Grapalat" w:eastAsia="Times New Roman" w:hAnsi="GHEA Grapalat"/>
                <w:i/>
                <w:sz w:val="24"/>
                <w:szCs w:val="24"/>
                <w:shd w:val="clear" w:color="auto" w:fill="FFFFFF"/>
                <w:lang w:val="hy-AM" w:eastAsia="ru-RU"/>
              </w:rPr>
            </w:pPr>
            <w:r w:rsidRPr="00626A29">
              <w:rPr>
                <w:rFonts w:ascii="GHEA Grapalat" w:eastAsia="Times New Roman" w:hAnsi="GHEA Grapalat"/>
                <w:i/>
                <w:sz w:val="24"/>
                <w:szCs w:val="24"/>
                <w:shd w:val="clear" w:color="auto" w:fill="FFFFFF"/>
                <w:lang w:val="hy-AM" w:eastAsia="ru-RU"/>
              </w:rPr>
              <w:t>2) լիցենզավորված անձը ձեռնարկել է բոլոր անհրաժեշտ միջոցները և ջանքերը (այդ թվում՝ նախազգուշական, այլընտրանքային, օրենսդրությամբ նախատեսված) նշված հանգամանքները (հետևանքները) կանխելու, վերացնելու, մեղմելու կամ դրանցից խուսափելու համար:</w:t>
            </w:r>
          </w:p>
          <w:p w14:paraId="5CE766D8" w14:textId="77777777" w:rsidR="000E1624" w:rsidRDefault="000E1624" w:rsidP="005B491F">
            <w:pPr>
              <w:spacing w:after="0" w:line="360" w:lineRule="auto"/>
              <w:ind w:left="157" w:right="113" w:firstLine="284"/>
              <w:jc w:val="both"/>
              <w:rPr>
                <w:rFonts w:ascii="GHEA Grapalat" w:eastAsia="Times New Roman" w:hAnsi="GHEA Grapalat"/>
                <w:sz w:val="24"/>
                <w:szCs w:val="24"/>
                <w:shd w:val="clear" w:color="auto" w:fill="FFFFFF"/>
                <w:lang w:val="hy-AM" w:eastAsia="ru-RU"/>
              </w:rPr>
            </w:pPr>
            <w:r>
              <w:rPr>
                <w:rFonts w:ascii="GHEA Grapalat" w:eastAsia="Times New Roman" w:hAnsi="GHEA Grapalat"/>
                <w:sz w:val="24"/>
                <w:szCs w:val="24"/>
                <w:shd w:val="clear" w:color="auto" w:fill="FFFFFF"/>
                <w:lang w:val="hy-AM" w:eastAsia="ru-RU"/>
              </w:rPr>
              <w:t xml:space="preserve">Ուստի ստացվում է մի իրավիճակ որի պարագայում սույն Նախագծի մի կետով բացահայտվում է թե որ դեպքերը կարող են համարվել անհաղթահարելի ուժ, իսկ մյուս կետով հստակ թվարկվում են այդ անհաղթահարելի ուժի դեպքերը։ </w:t>
            </w:r>
          </w:p>
          <w:p w14:paraId="3461597E" w14:textId="77777777" w:rsidR="000E1624" w:rsidRPr="00626A29" w:rsidRDefault="000E1624" w:rsidP="005B491F">
            <w:pPr>
              <w:spacing w:after="0" w:line="360" w:lineRule="auto"/>
              <w:ind w:left="157" w:right="113" w:firstLine="284"/>
              <w:jc w:val="both"/>
              <w:rPr>
                <w:rFonts w:ascii="GHEA Grapalat" w:eastAsia="Times New Roman" w:hAnsi="GHEA Grapalat"/>
                <w:sz w:val="24"/>
                <w:szCs w:val="24"/>
                <w:shd w:val="clear" w:color="auto" w:fill="FFFFFF"/>
                <w:lang w:val="hy-AM" w:eastAsia="ru-RU"/>
              </w:rPr>
            </w:pPr>
            <w:r>
              <w:rPr>
                <w:rFonts w:ascii="GHEA Grapalat" w:eastAsia="Times New Roman" w:hAnsi="GHEA Grapalat"/>
                <w:sz w:val="24"/>
                <w:szCs w:val="24"/>
                <w:shd w:val="clear" w:color="auto" w:fill="FFFFFF"/>
                <w:lang w:val="hy-AM" w:eastAsia="ru-RU"/>
              </w:rPr>
              <w:t>Վերոգրյալի համատեքստում հարց է առաջանում, թե արդյոք վերոգրյալ դեպքերից բացի որևէ հանգամանքով պայմանավորված լ</w:t>
            </w:r>
            <w:r w:rsidRPr="0011055E">
              <w:rPr>
                <w:rFonts w:ascii="GHEA Grapalat" w:eastAsia="Times New Roman" w:hAnsi="GHEA Grapalat"/>
                <w:sz w:val="24"/>
                <w:szCs w:val="24"/>
                <w:shd w:val="clear" w:color="auto" w:fill="FFFFFF"/>
                <w:lang w:val="hy-AM" w:eastAsia="ru-RU"/>
              </w:rPr>
              <w:t xml:space="preserve">իցենզավորված անձի </w:t>
            </w:r>
            <w:r>
              <w:rPr>
                <w:rFonts w:ascii="GHEA Grapalat" w:eastAsia="Times New Roman" w:hAnsi="GHEA Grapalat"/>
                <w:sz w:val="24"/>
                <w:szCs w:val="24"/>
                <w:shd w:val="clear" w:color="auto" w:fill="FFFFFF"/>
                <w:lang w:val="hy-AM" w:eastAsia="ru-RU"/>
              </w:rPr>
              <w:t xml:space="preserve">պարտականությունները չկատարելը կամ ոչ պատշաճ կատարած լինելը, երբ վերջինիս կողմից դա հիմնավորված կլինի այդ դեպքի իր վերահսկողության ներքո չգտնվելով և </w:t>
            </w:r>
            <w:r w:rsidRPr="0011055E">
              <w:rPr>
                <w:rFonts w:ascii="GHEA Grapalat" w:eastAsia="Times New Roman" w:hAnsi="GHEA Grapalat"/>
                <w:sz w:val="24"/>
                <w:szCs w:val="24"/>
                <w:shd w:val="clear" w:color="auto" w:fill="FFFFFF"/>
                <w:lang w:val="hy-AM" w:eastAsia="ru-RU"/>
              </w:rPr>
              <w:t xml:space="preserve">բոլոր անհրաժեշտ միջոցները և ջանքերը (այդ թվում՝ նախազգուշական, այլընտրանքային, օրենսդրությամբ նախատեսված) </w:t>
            </w:r>
            <w:r>
              <w:rPr>
                <w:rFonts w:ascii="GHEA Grapalat" w:eastAsia="Times New Roman" w:hAnsi="GHEA Grapalat"/>
                <w:sz w:val="24"/>
                <w:szCs w:val="24"/>
                <w:shd w:val="clear" w:color="auto" w:fill="FFFFFF"/>
                <w:lang w:val="hy-AM" w:eastAsia="ru-RU"/>
              </w:rPr>
              <w:t>համապատասխան</w:t>
            </w:r>
            <w:r w:rsidRPr="0011055E">
              <w:rPr>
                <w:rFonts w:ascii="GHEA Grapalat" w:eastAsia="Times New Roman" w:hAnsi="GHEA Grapalat"/>
                <w:sz w:val="24"/>
                <w:szCs w:val="24"/>
                <w:shd w:val="clear" w:color="auto" w:fill="FFFFFF"/>
                <w:lang w:val="hy-AM" w:eastAsia="ru-RU"/>
              </w:rPr>
              <w:t xml:space="preserve"> հանգամանքները (հետևանքները) կանխելու, վերացնելու, մեղմելու կամ դրանցից </w:t>
            </w:r>
            <w:r w:rsidRPr="0011055E">
              <w:rPr>
                <w:rFonts w:ascii="GHEA Grapalat" w:eastAsia="Times New Roman" w:hAnsi="GHEA Grapalat"/>
                <w:sz w:val="24"/>
                <w:szCs w:val="24"/>
                <w:shd w:val="clear" w:color="auto" w:fill="FFFFFF"/>
                <w:lang w:val="hy-AM" w:eastAsia="ru-RU"/>
              </w:rPr>
              <w:lastRenderedPageBreak/>
              <w:t>խուսափելու համար</w:t>
            </w:r>
            <w:r>
              <w:rPr>
                <w:rFonts w:ascii="GHEA Grapalat" w:eastAsia="Times New Roman" w:hAnsi="GHEA Grapalat"/>
                <w:sz w:val="24"/>
                <w:szCs w:val="24"/>
                <w:shd w:val="clear" w:color="auto" w:fill="FFFFFF"/>
                <w:lang w:val="hy-AM" w:eastAsia="ru-RU"/>
              </w:rPr>
              <w:t xml:space="preserve"> կատարված լինելով, կհամարվի անհաղթահարելի ուժի հետևանք, թե ոչ։ </w:t>
            </w:r>
          </w:p>
          <w:p w14:paraId="561261AD" w14:textId="13E0C14A" w:rsidR="007E2FD2" w:rsidRPr="00FF5D2E" w:rsidRDefault="000E1624" w:rsidP="005B491F">
            <w:pPr>
              <w:spacing w:after="0" w:line="360" w:lineRule="auto"/>
              <w:ind w:left="157" w:right="113" w:firstLine="284"/>
              <w:jc w:val="both"/>
              <w:rPr>
                <w:rFonts w:cs="Sylfaen"/>
                <w:noProof/>
                <w:lang w:val="hy-AM"/>
              </w:rPr>
            </w:pPr>
            <w:r>
              <w:rPr>
                <w:rFonts w:ascii="GHEA Grapalat" w:eastAsia="Times New Roman" w:hAnsi="GHEA Grapalat"/>
                <w:sz w:val="24"/>
                <w:szCs w:val="24"/>
                <w:shd w:val="clear" w:color="auto" w:fill="FFFFFF"/>
                <w:lang w:val="hy-AM" w:eastAsia="ru-RU"/>
              </w:rPr>
              <w:t xml:space="preserve">Միաժամանակ նշենք, որ վերը թվարկված դեպքերի առումով կարծում ենք, որ վերջիններս որոշակի չեն, որի արդյունքում էլ հնարավոր չէ հասկանալ դրանց կապը </w:t>
            </w:r>
            <w:r w:rsidRPr="00800863">
              <w:rPr>
                <w:rFonts w:ascii="GHEA Grapalat" w:eastAsia="Times New Roman" w:hAnsi="GHEA Grapalat"/>
                <w:sz w:val="24"/>
                <w:szCs w:val="24"/>
                <w:shd w:val="clear" w:color="auto" w:fill="FFFFFF"/>
                <w:lang w:val="hy-AM" w:eastAsia="ru-RU"/>
              </w:rPr>
              <w:t>լիցենզավորված անձի պա</w:t>
            </w:r>
            <w:r>
              <w:rPr>
                <w:rFonts w:ascii="GHEA Grapalat" w:eastAsia="Times New Roman" w:hAnsi="GHEA Grapalat"/>
                <w:sz w:val="24"/>
                <w:szCs w:val="24"/>
                <w:shd w:val="clear" w:color="auto" w:fill="FFFFFF"/>
                <w:lang w:val="hy-AM" w:eastAsia="ru-RU"/>
              </w:rPr>
              <w:t>րտավորությունների չկատարման կամ ոչ պատշաճ կատար</w:t>
            </w:r>
            <w:r w:rsidRPr="00800863">
              <w:rPr>
                <w:rFonts w:ascii="GHEA Grapalat" w:eastAsia="Times New Roman" w:hAnsi="GHEA Grapalat"/>
                <w:sz w:val="24"/>
                <w:szCs w:val="24"/>
                <w:shd w:val="clear" w:color="auto" w:fill="FFFFFF"/>
                <w:lang w:val="hy-AM" w:eastAsia="ru-RU"/>
              </w:rPr>
              <w:t>մ</w:t>
            </w:r>
            <w:r>
              <w:rPr>
                <w:rFonts w:ascii="GHEA Grapalat" w:eastAsia="Times New Roman" w:hAnsi="GHEA Grapalat"/>
                <w:sz w:val="24"/>
                <w:szCs w:val="24"/>
                <w:shd w:val="clear" w:color="auto" w:fill="FFFFFF"/>
                <w:lang w:val="hy-AM" w:eastAsia="ru-RU"/>
              </w:rPr>
              <w:t>ա</w:t>
            </w:r>
            <w:r w:rsidRPr="00800863">
              <w:rPr>
                <w:rFonts w:ascii="GHEA Grapalat" w:eastAsia="Times New Roman" w:hAnsi="GHEA Grapalat"/>
                <w:sz w:val="24"/>
                <w:szCs w:val="24"/>
                <w:shd w:val="clear" w:color="auto" w:fill="FFFFFF"/>
                <w:lang w:val="hy-AM" w:eastAsia="ru-RU"/>
              </w:rPr>
              <w:t>ն</w:t>
            </w:r>
            <w:r>
              <w:rPr>
                <w:rFonts w:ascii="GHEA Grapalat" w:eastAsia="Times New Roman" w:hAnsi="GHEA Grapalat"/>
                <w:sz w:val="24"/>
                <w:szCs w:val="24"/>
                <w:shd w:val="clear" w:color="auto" w:fill="FFFFFF"/>
                <w:lang w:val="hy-AM" w:eastAsia="ru-RU"/>
              </w:rPr>
              <w:t xml:space="preserve"> հետ, մասնավորապես՝ անհասկանալի է օրինակ՝ թե ինչ ապստամբությունների, ներխուժումների կամ արտաքին թշնամու ինչ գործողությունների մասին է խոսքը։ Ուստի գտնում ենք, որ վերոնշյալ դեպքերն ունեն լրացուցիչ հիմնավորման և բացահայտման կարիք։</w:t>
            </w:r>
          </w:p>
        </w:tc>
        <w:tc>
          <w:tcPr>
            <w:tcW w:w="6954" w:type="dxa"/>
            <w:gridSpan w:val="5"/>
            <w:tcBorders>
              <w:top w:val="outset" w:sz="6" w:space="0" w:color="auto"/>
              <w:left w:val="outset" w:sz="6" w:space="0" w:color="auto"/>
              <w:bottom w:val="outset" w:sz="6" w:space="0" w:color="auto"/>
              <w:right w:val="outset" w:sz="6" w:space="0" w:color="auto"/>
            </w:tcBorders>
            <w:shd w:val="clear" w:color="auto" w:fill="FFFFFF"/>
          </w:tcPr>
          <w:p w14:paraId="6F3C233F" w14:textId="77777777" w:rsidR="007E2FD2" w:rsidRDefault="00D9068E" w:rsidP="007F28E0">
            <w:pPr>
              <w:pStyle w:val="namak"/>
              <w:tabs>
                <w:tab w:val="left" w:pos="840"/>
              </w:tabs>
              <w:spacing w:line="360" w:lineRule="auto"/>
              <w:ind w:left="158" w:right="115" w:firstLine="374"/>
              <w:rPr>
                <w:rFonts w:eastAsia="Calibri" w:cs="Sylfaen"/>
                <w:noProof/>
                <w:spacing w:val="0"/>
                <w:lang w:val="hy-AM" w:eastAsia="en-US"/>
              </w:rPr>
            </w:pPr>
            <w:r>
              <w:rPr>
                <w:rFonts w:eastAsia="Calibri" w:cs="Sylfaen"/>
                <w:noProof/>
                <w:spacing w:val="0"/>
                <w:lang w:val="hy-AM" w:eastAsia="en-US"/>
              </w:rPr>
              <w:lastRenderedPageBreak/>
              <w:t>Չի ընդունվել։</w:t>
            </w:r>
          </w:p>
          <w:p w14:paraId="2C7EF044" w14:textId="117D3E5F" w:rsidR="00D9068E" w:rsidRDefault="00D9068E" w:rsidP="007F28E0">
            <w:pPr>
              <w:pStyle w:val="namak"/>
              <w:tabs>
                <w:tab w:val="left" w:pos="840"/>
              </w:tabs>
              <w:spacing w:line="360" w:lineRule="auto"/>
              <w:ind w:left="158" w:right="115" w:firstLine="374"/>
              <w:rPr>
                <w:rFonts w:cs="Arial"/>
                <w:lang w:val="hy-AM"/>
              </w:rPr>
            </w:pPr>
            <w:r>
              <w:rPr>
                <w:rFonts w:eastAsia="Calibri" w:cs="Sylfaen"/>
                <w:noProof/>
                <w:spacing w:val="0"/>
                <w:lang w:val="hy-AM" w:eastAsia="en-US"/>
              </w:rPr>
              <w:t>Նախագծ</w:t>
            </w:r>
            <w:r w:rsidR="00157327">
              <w:rPr>
                <w:rFonts w:eastAsia="Calibri" w:cs="Sylfaen"/>
                <w:noProof/>
                <w:spacing w:val="0"/>
                <w:lang w:val="hy-AM" w:eastAsia="en-US"/>
              </w:rPr>
              <w:t xml:space="preserve">ով խմբագրվող՝ օրենքի </w:t>
            </w:r>
            <w:r>
              <w:rPr>
                <w:rFonts w:eastAsia="Calibri" w:cs="Sylfaen"/>
                <w:noProof/>
                <w:spacing w:val="0"/>
                <w:lang w:val="hy-AM" w:eastAsia="en-US"/>
              </w:rPr>
              <w:t xml:space="preserve">26-րդ հոդվածի </w:t>
            </w:r>
            <w:r w:rsidR="00BA20EF">
              <w:rPr>
                <w:rFonts w:eastAsia="Calibri" w:cs="Sylfaen"/>
                <w:noProof/>
                <w:spacing w:val="0"/>
                <w:lang w:val="hy-AM" w:eastAsia="en-US"/>
              </w:rPr>
              <w:t>10-րդ մասի համաձայն՝ ն</w:t>
            </w:r>
            <w:r w:rsidR="00BA20EF" w:rsidRPr="00BA20EF">
              <w:rPr>
                <w:rFonts w:cs="Arial"/>
                <w:lang w:val="hy-AM"/>
              </w:rPr>
              <w:t xml:space="preserve">ույն հոդվածի 9-րդ մասը չի սահմանափակում </w:t>
            </w:r>
            <w:r w:rsidR="00BA20EF" w:rsidRPr="00BA20EF">
              <w:rPr>
                <w:lang w:val="hy-AM"/>
              </w:rPr>
              <w:t>լիցենզավորված</w:t>
            </w:r>
            <w:r w:rsidR="00BA20EF" w:rsidRPr="00BA20EF">
              <w:rPr>
                <w:rFonts w:cs="Arial"/>
                <w:lang w:val="hy-AM"/>
              </w:rPr>
              <w:t xml:space="preserve"> անձի իրավունքը նկարագրվածից բացի այլ արտակարգ և անկանխելի դեպքեր ու հանգամանքներ ի հայտ գալու պարագայում դիմել հանձնաժողով՝ </w:t>
            </w:r>
            <w:r w:rsidR="00BA20EF">
              <w:rPr>
                <w:rFonts w:cs="Arial"/>
                <w:lang w:val="hy-AM"/>
              </w:rPr>
              <w:t>ն</w:t>
            </w:r>
            <w:r w:rsidR="00BA20EF" w:rsidRPr="00BA20EF">
              <w:rPr>
                <w:rFonts w:cs="Arial"/>
                <w:lang w:val="hy-AM"/>
              </w:rPr>
              <w:t>ույն հոդվածի 7-րդ մասի պահանջներին բավարարելու դեպքում դրանք ևս անհաղթահարելի ուժ ճանաչելու համար։</w:t>
            </w:r>
          </w:p>
          <w:p w14:paraId="571DCEAB" w14:textId="06A99FEB" w:rsidR="00BA20EF" w:rsidRDefault="00FB5B26" w:rsidP="007F28E0">
            <w:pPr>
              <w:pStyle w:val="namak"/>
              <w:tabs>
                <w:tab w:val="left" w:pos="840"/>
              </w:tabs>
              <w:spacing w:line="360" w:lineRule="auto"/>
              <w:ind w:left="158" w:right="115" w:firstLine="374"/>
              <w:rPr>
                <w:shd w:val="clear" w:color="auto" w:fill="FFFFFF"/>
                <w:lang w:val="hy-AM"/>
              </w:rPr>
            </w:pPr>
            <w:r>
              <w:rPr>
                <w:rFonts w:cs="Arial"/>
                <w:lang w:val="hy-AM"/>
              </w:rPr>
              <w:t>Հետևաբար</w:t>
            </w:r>
            <w:r w:rsidR="00660BB6">
              <w:rPr>
                <w:rFonts w:cs="Arial"/>
                <w:lang w:val="hy-AM"/>
              </w:rPr>
              <w:t xml:space="preserve"> հոդվածի 9-րդ մասում նշված դեպքերը սպառիչ չեն, և դրանցից </w:t>
            </w:r>
            <w:r w:rsidR="00660BB6">
              <w:rPr>
                <w:shd w:val="clear" w:color="auto" w:fill="FFFFFF"/>
                <w:lang w:val="hy-AM"/>
              </w:rPr>
              <w:t xml:space="preserve">բացի որևէ </w:t>
            </w:r>
            <w:r w:rsidR="007F5CC8">
              <w:rPr>
                <w:shd w:val="clear" w:color="auto" w:fill="FFFFFF"/>
                <w:lang w:val="hy-AM"/>
              </w:rPr>
              <w:t xml:space="preserve">այլ </w:t>
            </w:r>
            <w:r w:rsidR="00660BB6">
              <w:rPr>
                <w:shd w:val="clear" w:color="auto" w:fill="FFFFFF"/>
                <w:lang w:val="hy-AM"/>
              </w:rPr>
              <w:t>հանգամանքով պայմանավորված լ</w:t>
            </w:r>
            <w:r w:rsidR="00660BB6" w:rsidRPr="0011055E">
              <w:rPr>
                <w:shd w:val="clear" w:color="auto" w:fill="FFFFFF"/>
                <w:lang w:val="hy-AM"/>
              </w:rPr>
              <w:t xml:space="preserve">իցենզավորված անձի </w:t>
            </w:r>
            <w:r w:rsidR="00660BB6">
              <w:rPr>
                <w:shd w:val="clear" w:color="auto" w:fill="FFFFFF"/>
                <w:lang w:val="hy-AM"/>
              </w:rPr>
              <w:t xml:space="preserve">պարտականությունները չկատարելը կամ ոչ պատշաճ կատարելը, երբ վերջինիս կողմից դա հիմնավորված կլինի այդ դեպքի իր վերահսկողության ներքո չգտնվելով և </w:t>
            </w:r>
            <w:r w:rsidR="00660BB6" w:rsidRPr="0011055E">
              <w:rPr>
                <w:shd w:val="clear" w:color="auto" w:fill="FFFFFF"/>
                <w:lang w:val="hy-AM"/>
              </w:rPr>
              <w:t>բոլոր անհրաժեշտ միջոցներ</w:t>
            </w:r>
            <w:r w:rsidR="00024143">
              <w:rPr>
                <w:shd w:val="clear" w:color="auto" w:fill="FFFFFF"/>
                <w:lang w:val="hy-AM"/>
              </w:rPr>
              <w:t>ն ու</w:t>
            </w:r>
            <w:r w:rsidR="00660BB6" w:rsidRPr="0011055E">
              <w:rPr>
                <w:shd w:val="clear" w:color="auto" w:fill="FFFFFF"/>
                <w:lang w:val="hy-AM"/>
              </w:rPr>
              <w:t xml:space="preserve"> ջանքերը</w:t>
            </w:r>
            <w:r w:rsidR="00B16A8C">
              <w:rPr>
                <w:shd w:val="clear" w:color="auto" w:fill="FFFFFF"/>
                <w:lang w:val="hy-AM"/>
              </w:rPr>
              <w:t xml:space="preserve"> </w:t>
            </w:r>
            <w:r w:rsidR="00660BB6">
              <w:rPr>
                <w:shd w:val="clear" w:color="auto" w:fill="FFFFFF"/>
                <w:lang w:val="hy-AM"/>
              </w:rPr>
              <w:t>համապատասխան</w:t>
            </w:r>
            <w:r w:rsidR="00660BB6" w:rsidRPr="0011055E">
              <w:rPr>
                <w:shd w:val="clear" w:color="auto" w:fill="FFFFFF"/>
                <w:lang w:val="hy-AM"/>
              </w:rPr>
              <w:t xml:space="preserve"> հանգամանքները (հետևանքները) կանխելու, վերացնելու, մեղմելու կամ դրանցից խուսափելու համար</w:t>
            </w:r>
            <w:r w:rsidR="00660BB6">
              <w:rPr>
                <w:shd w:val="clear" w:color="auto" w:fill="FFFFFF"/>
                <w:lang w:val="hy-AM"/>
              </w:rPr>
              <w:t xml:space="preserve"> կատարված </w:t>
            </w:r>
            <w:r w:rsidR="00660BB6">
              <w:rPr>
                <w:shd w:val="clear" w:color="auto" w:fill="FFFFFF"/>
                <w:lang w:val="hy-AM"/>
              </w:rPr>
              <w:lastRenderedPageBreak/>
              <w:t xml:space="preserve">լինելով, </w:t>
            </w:r>
            <w:r w:rsidR="00D854A9">
              <w:rPr>
                <w:shd w:val="clear" w:color="auto" w:fill="FFFFFF"/>
                <w:lang w:val="hy-AM"/>
              </w:rPr>
              <w:t xml:space="preserve">կարող է հանձնաժողովի կողմից </w:t>
            </w:r>
            <w:r w:rsidR="00660BB6">
              <w:rPr>
                <w:shd w:val="clear" w:color="auto" w:fill="FFFFFF"/>
                <w:lang w:val="hy-AM"/>
              </w:rPr>
              <w:t>համարվ</w:t>
            </w:r>
            <w:r w:rsidR="00D854A9">
              <w:rPr>
                <w:shd w:val="clear" w:color="auto" w:fill="FFFFFF"/>
                <w:lang w:val="hy-AM"/>
              </w:rPr>
              <w:t>ել</w:t>
            </w:r>
            <w:r w:rsidR="00660BB6">
              <w:rPr>
                <w:shd w:val="clear" w:color="auto" w:fill="FFFFFF"/>
                <w:lang w:val="hy-AM"/>
              </w:rPr>
              <w:t xml:space="preserve"> անհաղթահարելի ուժի հետևանք։</w:t>
            </w:r>
          </w:p>
          <w:p w14:paraId="575FB2FE" w14:textId="77777777" w:rsidR="00602BB0" w:rsidRDefault="00D85FE1" w:rsidP="007F28E0">
            <w:pPr>
              <w:pStyle w:val="namak"/>
              <w:tabs>
                <w:tab w:val="left" w:pos="840"/>
              </w:tabs>
              <w:spacing w:line="360" w:lineRule="auto"/>
              <w:ind w:left="158" w:right="115" w:firstLine="374"/>
              <w:rPr>
                <w:noProof/>
                <w:lang w:val="hy-AM"/>
              </w:rPr>
            </w:pPr>
            <w:r>
              <w:rPr>
                <w:noProof/>
                <w:lang w:val="hy-AM"/>
              </w:rPr>
              <w:t xml:space="preserve">Խմբագրվող հոդվածի </w:t>
            </w:r>
            <w:r w:rsidR="007107C6">
              <w:rPr>
                <w:noProof/>
                <w:lang w:val="hy-AM"/>
              </w:rPr>
              <w:t>6-րդ մասի համաձայն՝ լ</w:t>
            </w:r>
            <w:r w:rsidR="007107C6" w:rsidRPr="007107C6">
              <w:rPr>
                <w:lang w:val="hy-AM"/>
              </w:rPr>
              <w:t xml:space="preserve">իցենզավորված անձի ներկայացրած երաշխիքով սահմանված գումարը օրենքով սահմանված դեպքերում պետական բյուջե չի փոխանցվում, եթե նրա կողմից լիցենզիայի պայմանների չկատարումը կամ ոչ պատշաճ կատարումը </w:t>
            </w:r>
            <w:r w:rsidR="007107C6" w:rsidRPr="007107C6">
              <w:rPr>
                <w:b/>
                <w:bCs/>
                <w:lang w:val="hy-AM"/>
              </w:rPr>
              <w:t>հետևանք է անհաղթահարելի ուժի</w:t>
            </w:r>
            <w:r w:rsidR="007107C6" w:rsidRPr="007107C6">
              <w:rPr>
                <w:lang w:val="hy-AM"/>
              </w:rPr>
              <w:t>:</w:t>
            </w:r>
            <w:r>
              <w:rPr>
                <w:noProof/>
                <w:lang w:val="hy-AM"/>
              </w:rPr>
              <w:t xml:space="preserve"> </w:t>
            </w:r>
          </w:p>
          <w:p w14:paraId="0790C434" w14:textId="39275278" w:rsidR="00C87A32" w:rsidRDefault="00B139F1" w:rsidP="00C87A32">
            <w:pPr>
              <w:pStyle w:val="namak"/>
              <w:tabs>
                <w:tab w:val="left" w:pos="840"/>
              </w:tabs>
              <w:spacing w:line="360" w:lineRule="auto"/>
              <w:ind w:left="158" w:right="115" w:firstLine="374"/>
              <w:rPr>
                <w:shd w:val="clear" w:color="auto" w:fill="FFFFFF"/>
                <w:lang w:val="hy-AM"/>
              </w:rPr>
            </w:pPr>
            <w:r>
              <w:rPr>
                <w:noProof/>
                <w:lang w:val="hy-AM"/>
              </w:rPr>
              <w:t xml:space="preserve">Նշված </w:t>
            </w:r>
            <w:r w:rsidR="00807BC0">
              <w:rPr>
                <w:noProof/>
                <w:lang w:val="hy-AM"/>
              </w:rPr>
              <w:t>դրույթից ակնհայտ է հոդվածի 9-րդ մասում նշված անհաղթահարելի ուժի տեսակների</w:t>
            </w:r>
            <w:r w:rsidR="00807BC0">
              <w:rPr>
                <w:shd w:val="clear" w:color="auto" w:fill="FFFFFF"/>
                <w:lang w:val="hy-AM"/>
              </w:rPr>
              <w:t xml:space="preserve"> կապը </w:t>
            </w:r>
            <w:r w:rsidR="00807BC0" w:rsidRPr="00800863">
              <w:rPr>
                <w:shd w:val="clear" w:color="auto" w:fill="FFFFFF"/>
                <w:lang w:val="hy-AM"/>
              </w:rPr>
              <w:t>լիցենզավորված անձի պա</w:t>
            </w:r>
            <w:r w:rsidR="00807BC0">
              <w:rPr>
                <w:shd w:val="clear" w:color="auto" w:fill="FFFFFF"/>
                <w:lang w:val="hy-AM"/>
              </w:rPr>
              <w:t>րտավորությունների չկատարման կամ ոչ պատշաճ կատար</w:t>
            </w:r>
            <w:r w:rsidR="00807BC0" w:rsidRPr="00800863">
              <w:rPr>
                <w:shd w:val="clear" w:color="auto" w:fill="FFFFFF"/>
                <w:lang w:val="hy-AM"/>
              </w:rPr>
              <w:t>մ</w:t>
            </w:r>
            <w:r w:rsidR="00807BC0">
              <w:rPr>
                <w:shd w:val="clear" w:color="auto" w:fill="FFFFFF"/>
                <w:lang w:val="hy-AM"/>
              </w:rPr>
              <w:t>ա</w:t>
            </w:r>
            <w:r w:rsidR="00807BC0" w:rsidRPr="00800863">
              <w:rPr>
                <w:shd w:val="clear" w:color="auto" w:fill="FFFFFF"/>
                <w:lang w:val="hy-AM"/>
              </w:rPr>
              <w:t>ն</w:t>
            </w:r>
            <w:r w:rsidR="00807BC0">
              <w:rPr>
                <w:shd w:val="clear" w:color="auto" w:fill="FFFFFF"/>
                <w:lang w:val="hy-AM"/>
              </w:rPr>
              <w:t xml:space="preserve"> հետ</w:t>
            </w:r>
            <w:r w:rsidR="008A2897">
              <w:rPr>
                <w:shd w:val="clear" w:color="auto" w:fill="FFFFFF"/>
                <w:lang w:val="hy-AM"/>
              </w:rPr>
              <w:t>.</w:t>
            </w:r>
            <w:r w:rsidR="00400613">
              <w:rPr>
                <w:shd w:val="clear" w:color="auto" w:fill="FFFFFF"/>
                <w:lang w:val="hy-AM"/>
              </w:rPr>
              <w:t xml:space="preserve"> այդ կապը պատճառահետևանքային է</w:t>
            </w:r>
            <w:r w:rsidR="00807BC0">
              <w:rPr>
                <w:shd w:val="clear" w:color="auto" w:fill="FFFFFF"/>
                <w:lang w:val="hy-AM"/>
              </w:rPr>
              <w:t>։</w:t>
            </w:r>
            <w:r w:rsidR="00400613">
              <w:rPr>
                <w:shd w:val="clear" w:color="auto" w:fill="FFFFFF"/>
                <w:lang w:val="hy-AM"/>
              </w:rPr>
              <w:t xml:space="preserve"> Այսինքն</w:t>
            </w:r>
            <w:r w:rsidR="00F653B4">
              <w:rPr>
                <w:shd w:val="clear" w:color="auto" w:fill="FFFFFF"/>
                <w:lang w:val="hy-AM"/>
              </w:rPr>
              <w:t>,</w:t>
            </w:r>
            <w:r w:rsidR="00400613">
              <w:rPr>
                <w:shd w:val="clear" w:color="auto" w:fill="FFFFFF"/>
                <w:lang w:val="hy-AM"/>
              </w:rPr>
              <w:t xml:space="preserve"> եթե լիցենզավորված անձ</w:t>
            </w:r>
            <w:r w:rsidR="00422CFA">
              <w:rPr>
                <w:shd w:val="clear" w:color="auto" w:fill="FFFFFF"/>
                <w:lang w:val="hy-AM"/>
              </w:rPr>
              <w:t>ը</w:t>
            </w:r>
            <w:r w:rsidR="00400613">
              <w:rPr>
                <w:shd w:val="clear" w:color="auto" w:fill="FFFFFF"/>
                <w:lang w:val="hy-AM"/>
              </w:rPr>
              <w:t xml:space="preserve"> չի կարողացել կատարել իր պարտավորություն</w:t>
            </w:r>
            <w:r w:rsidR="00AA626D">
              <w:rPr>
                <w:shd w:val="clear" w:color="auto" w:fill="FFFFFF"/>
                <w:lang w:val="hy-AM"/>
              </w:rPr>
              <w:t>ը</w:t>
            </w:r>
            <w:r w:rsidR="00422CFA">
              <w:rPr>
                <w:shd w:val="clear" w:color="auto" w:fill="FFFFFF"/>
                <w:lang w:val="hy-AM"/>
              </w:rPr>
              <w:t>,</w:t>
            </w:r>
            <w:r w:rsidR="00F653B4">
              <w:rPr>
                <w:shd w:val="clear" w:color="auto" w:fill="FFFFFF"/>
                <w:lang w:val="hy-AM"/>
              </w:rPr>
              <w:t xml:space="preserve"> օրինակ ապստամբության, ներխուժման կամ արտաքին թշնամու </w:t>
            </w:r>
            <w:r w:rsidR="00422CFA">
              <w:rPr>
                <w:shd w:val="clear" w:color="auto" w:fill="FFFFFF"/>
                <w:lang w:val="hy-AM"/>
              </w:rPr>
              <w:t>որևէ</w:t>
            </w:r>
            <w:r w:rsidR="00F653B4">
              <w:rPr>
                <w:shd w:val="clear" w:color="auto" w:fill="FFFFFF"/>
                <w:lang w:val="hy-AM"/>
              </w:rPr>
              <w:t xml:space="preserve"> գործողությ</w:t>
            </w:r>
            <w:r w:rsidR="00422CFA">
              <w:rPr>
                <w:shd w:val="clear" w:color="auto" w:fill="FFFFFF"/>
                <w:lang w:val="hy-AM"/>
              </w:rPr>
              <w:t>ա</w:t>
            </w:r>
            <w:r w:rsidR="00F653B4">
              <w:rPr>
                <w:shd w:val="clear" w:color="auto" w:fill="FFFFFF"/>
                <w:lang w:val="hy-AM"/>
              </w:rPr>
              <w:t>ն</w:t>
            </w:r>
            <w:r w:rsidR="00422CFA">
              <w:rPr>
                <w:shd w:val="clear" w:color="auto" w:fill="FFFFFF"/>
                <w:lang w:val="hy-AM"/>
              </w:rPr>
              <w:t xml:space="preserve"> հետևանքով, </w:t>
            </w:r>
            <w:r w:rsidR="00C87A32">
              <w:rPr>
                <w:shd w:val="clear" w:color="auto" w:fill="FFFFFF"/>
                <w:lang w:val="hy-AM"/>
              </w:rPr>
              <w:t>ապա չի ենթարկվի համապատասխան պատասխանատվության։</w:t>
            </w:r>
          </w:p>
          <w:p w14:paraId="2E80C075" w14:textId="34B5349E" w:rsidR="00E24A12" w:rsidRPr="00BA20EF" w:rsidRDefault="00E24A12" w:rsidP="00C87A32">
            <w:pPr>
              <w:pStyle w:val="namak"/>
              <w:tabs>
                <w:tab w:val="left" w:pos="840"/>
              </w:tabs>
              <w:spacing w:line="360" w:lineRule="auto"/>
              <w:ind w:left="158" w:right="115" w:firstLine="374"/>
              <w:rPr>
                <w:rFonts w:eastAsia="Calibri" w:cs="Sylfaen"/>
                <w:noProof/>
                <w:spacing w:val="0"/>
                <w:lang w:val="hy-AM" w:eastAsia="en-US"/>
              </w:rPr>
            </w:pPr>
            <w:r>
              <w:rPr>
                <w:noProof/>
                <w:lang w:val="hy-AM"/>
              </w:rPr>
              <w:t xml:space="preserve">Միաժամանակ, հարկ է նշել, որ </w:t>
            </w:r>
            <w:r w:rsidR="00B44EDC">
              <w:rPr>
                <w:noProof/>
                <w:lang w:val="hy-AM"/>
              </w:rPr>
              <w:t xml:space="preserve">իրավակարգավորման նույն մոտեցումն է կիրառված </w:t>
            </w:r>
            <w:r w:rsidR="004F5E3E">
              <w:rPr>
                <w:noProof/>
                <w:lang w:val="hy-AM"/>
              </w:rPr>
              <w:t xml:space="preserve">ինչպես </w:t>
            </w:r>
            <w:r w:rsidR="00B44EDC">
              <w:rPr>
                <w:rFonts w:eastAsia="Arial Unicode" w:cs="Arial Unicode"/>
                <w:lang w:val="hy-AM"/>
              </w:rPr>
              <w:t>նույն հարաբերությունների մասով գործող օրենսդրությամբ</w:t>
            </w:r>
            <w:r w:rsidR="004F5E3E">
              <w:rPr>
                <w:rFonts w:eastAsia="Arial Unicode" w:cs="Arial Unicode"/>
                <w:lang w:val="hy-AM"/>
              </w:rPr>
              <w:t xml:space="preserve"> </w:t>
            </w:r>
            <w:r w:rsidR="004F5E3E" w:rsidRPr="004F5E3E">
              <w:rPr>
                <w:rFonts w:eastAsia="Arial Unicode" w:cs="Arial Unicode"/>
                <w:lang w:val="hy-AM"/>
              </w:rPr>
              <w:t>(</w:t>
            </w:r>
            <w:r w:rsidR="00B44EDC">
              <w:rPr>
                <w:rFonts w:eastAsia="Arial Unicode" w:cs="Arial Unicode"/>
                <w:lang w:val="hy-AM"/>
              </w:rPr>
              <w:t xml:space="preserve">հանձնաժողովի 2013 թվականի №374-Ն որոշմամբ </w:t>
            </w:r>
            <w:r w:rsidR="00B44EDC">
              <w:rPr>
                <w:rFonts w:eastAsia="Arial Unicode" w:cs="Arial Unicode"/>
                <w:lang w:val="hy-AM"/>
              </w:rPr>
              <w:lastRenderedPageBreak/>
              <w:t>հաստատված կարգի №3 հավելված</w:t>
            </w:r>
            <w:r w:rsidR="004F5E3E">
              <w:rPr>
                <w:rFonts w:eastAsia="Arial Unicode" w:cs="Arial Unicode"/>
                <w:lang w:val="hy-AM"/>
              </w:rPr>
              <w:t>), այնպես էլ</w:t>
            </w:r>
            <w:r w:rsidR="00B44EDC">
              <w:rPr>
                <w:rFonts w:eastAsia="Arial Unicode" w:cs="Arial Unicode"/>
                <w:lang w:val="hy-AM"/>
              </w:rPr>
              <w:t xml:space="preserve"> հանձնաժողովի կողմից հաստատված շուկայի և ցանցային կանոններում</w:t>
            </w:r>
            <w:r w:rsidR="008D76B6">
              <w:rPr>
                <w:rFonts w:eastAsia="Arial Unicode" w:cs="Arial Unicode"/>
                <w:lang w:val="hy-AM"/>
              </w:rPr>
              <w:t>, որոնք բոլորը նորմատիվ իրավական ակտեր են։</w:t>
            </w:r>
          </w:p>
          <w:p w14:paraId="1A3A0CE8" w14:textId="58543AC1" w:rsidR="003847A3" w:rsidRPr="00BA20EF" w:rsidRDefault="003847A3" w:rsidP="007F28E0">
            <w:pPr>
              <w:pStyle w:val="namak"/>
              <w:tabs>
                <w:tab w:val="left" w:pos="840"/>
              </w:tabs>
              <w:spacing w:line="360" w:lineRule="auto"/>
              <w:ind w:left="158" w:right="115" w:firstLine="374"/>
              <w:rPr>
                <w:rFonts w:eastAsia="Calibri" w:cs="Sylfaen"/>
                <w:noProof/>
                <w:spacing w:val="0"/>
                <w:lang w:val="hy-AM" w:eastAsia="en-US"/>
              </w:rPr>
            </w:pPr>
          </w:p>
        </w:tc>
      </w:tr>
      <w:tr w:rsidR="000E1624" w:rsidRPr="001F12F0" w14:paraId="1A4103B9" w14:textId="77777777" w:rsidTr="007F28E0">
        <w:trPr>
          <w:trHeight w:val="471"/>
          <w:tblCellSpacing w:w="0" w:type="dxa"/>
          <w:jc w:val="center"/>
        </w:trPr>
        <w:tc>
          <w:tcPr>
            <w:tcW w:w="7680" w:type="dxa"/>
            <w:tcBorders>
              <w:top w:val="outset" w:sz="6" w:space="0" w:color="auto"/>
              <w:left w:val="outset" w:sz="6" w:space="0" w:color="auto"/>
              <w:bottom w:val="outset" w:sz="6" w:space="0" w:color="auto"/>
              <w:right w:val="outset" w:sz="6" w:space="0" w:color="auto"/>
            </w:tcBorders>
            <w:shd w:val="clear" w:color="auto" w:fill="FFFFFF"/>
          </w:tcPr>
          <w:p w14:paraId="0E508B96" w14:textId="6A4FDEFA" w:rsidR="000E1624" w:rsidRDefault="00386FC1" w:rsidP="005B491F">
            <w:pPr>
              <w:spacing w:after="0" w:line="360" w:lineRule="auto"/>
              <w:ind w:left="157" w:right="113" w:firstLine="284"/>
              <w:jc w:val="both"/>
              <w:rPr>
                <w:rFonts w:ascii="GHEA Grapalat" w:eastAsia="Times New Roman" w:hAnsi="GHEA Grapalat"/>
                <w:sz w:val="24"/>
                <w:szCs w:val="24"/>
                <w:shd w:val="clear" w:color="auto" w:fill="FFFFFF"/>
                <w:lang w:val="hy-AM" w:eastAsia="ru-RU"/>
              </w:rPr>
            </w:pPr>
            <w:r w:rsidRPr="00A6407E">
              <w:rPr>
                <w:rFonts w:ascii="GHEA Grapalat" w:eastAsia="Times New Roman" w:hAnsi="GHEA Grapalat"/>
                <w:sz w:val="24"/>
                <w:szCs w:val="24"/>
                <w:shd w:val="clear" w:color="auto" w:fill="FFFFFF"/>
                <w:lang w:val="hy-AM" w:eastAsia="ru-RU"/>
              </w:rPr>
              <w:lastRenderedPageBreak/>
              <w:t>7</w:t>
            </w:r>
            <w:r w:rsidRPr="00A6407E">
              <w:rPr>
                <w:rFonts w:ascii="MS Mincho" w:eastAsia="MS Mincho" w:hAnsi="MS Mincho" w:cs="MS Mincho" w:hint="eastAsia"/>
                <w:sz w:val="24"/>
                <w:szCs w:val="24"/>
                <w:shd w:val="clear" w:color="auto" w:fill="FFFFFF"/>
                <w:lang w:val="hy-AM" w:eastAsia="ru-RU"/>
              </w:rPr>
              <w:t>․</w:t>
            </w:r>
            <w:r w:rsidRPr="00A6407E">
              <w:rPr>
                <w:rFonts w:ascii="GHEA Grapalat" w:eastAsia="Times New Roman" w:hAnsi="GHEA Grapalat"/>
                <w:sz w:val="24"/>
                <w:szCs w:val="24"/>
                <w:shd w:val="clear" w:color="auto" w:fill="FFFFFF"/>
                <w:lang w:val="hy-AM" w:eastAsia="ru-RU"/>
              </w:rPr>
              <w:t xml:space="preserve"> </w:t>
            </w:r>
            <w:r w:rsidRPr="00A6407E">
              <w:rPr>
                <w:rFonts w:ascii="GHEA Grapalat" w:eastAsia="Times New Roman" w:hAnsi="GHEA Grapalat" w:cs="GHEA Grapalat"/>
                <w:sz w:val="24"/>
                <w:szCs w:val="24"/>
                <w:shd w:val="clear" w:color="auto" w:fill="FFFFFF"/>
                <w:lang w:val="hy-AM" w:eastAsia="ru-RU"/>
              </w:rPr>
              <w:t>Նախագծի</w:t>
            </w:r>
            <w:r w:rsidRPr="00A6407E">
              <w:rPr>
                <w:rFonts w:ascii="GHEA Grapalat" w:eastAsia="Times New Roman" w:hAnsi="GHEA Grapalat"/>
                <w:sz w:val="24"/>
                <w:szCs w:val="24"/>
                <w:shd w:val="clear" w:color="auto" w:fill="FFFFFF"/>
                <w:lang w:val="hy-AM" w:eastAsia="ru-RU"/>
              </w:rPr>
              <w:t xml:space="preserve"> 15-</w:t>
            </w:r>
            <w:r w:rsidRPr="00A6407E">
              <w:rPr>
                <w:rFonts w:ascii="GHEA Grapalat" w:eastAsia="Times New Roman" w:hAnsi="GHEA Grapalat" w:cs="GHEA Grapalat"/>
                <w:sz w:val="24"/>
                <w:szCs w:val="24"/>
                <w:shd w:val="clear" w:color="auto" w:fill="FFFFFF"/>
                <w:lang w:val="hy-AM" w:eastAsia="ru-RU"/>
              </w:rPr>
              <w:t>րդ</w:t>
            </w:r>
            <w:r w:rsidRPr="00A6407E">
              <w:rPr>
                <w:rFonts w:ascii="GHEA Grapalat" w:eastAsia="Times New Roman" w:hAnsi="GHEA Grapalat"/>
                <w:sz w:val="24"/>
                <w:szCs w:val="24"/>
                <w:shd w:val="clear" w:color="auto" w:fill="FFFFFF"/>
                <w:lang w:val="hy-AM" w:eastAsia="ru-RU"/>
              </w:rPr>
              <w:t xml:space="preserve"> </w:t>
            </w:r>
            <w:r w:rsidRPr="00A6407E">
              <w:rPr>
                <w:rFonts w:ascii="GHEA Grapalat" w:eastAsia="Times New Roman" w:hAnsi="GHEA Grapalat" w:cs="GHEA Grapalat"/>
                <w:sz w:val="24"/>
                <w:szCs w:val="24"/>
                <w:shd w:val="clear" w:color="auto" w:fill="FFFFFF"/>
                <w:lang w:val="hy-AM" w:eastAsia="ru-RU"/>
              </w:rPr>
              <w:t>հոդվածով</w:t>
            </w:r>
            <w:r w:rsidRPr="00A6407E">
              <w:rPr>
                <w:rFonts w:ascii="GHEA Grapalat" w:eastAsia="Times New Roman" w:hAnsi="GHEA Grapalat"/>
                <w:sz w:val="24"/>
                <w:szCs w:val="24"/>
                <w:shd w:val="clear" w:color="auto" w:fill="FFFFFF"/>
                <w:lang w:val="hy-AM" w:eastAsia="ru-RU"/>
              </w:rPr>
              <w:t xml:space="preserve"> </w:t>
            </w:r>
            <w:r w:rsidRPr="00A6407E">
              <w:rPr>
                <w:rFonts w:ascii="GHEA Grapalat" w:eastAsia="Times New Roman" w:hAnsi="GHEA Grapalat" w:cs="GHEA Grapalat"/>
                <w:sz w:val="24"/>
                <w:szCs w:val="24"/>
                <w:shd w:val="clear" w:color="auto" w:fill="FFFFFF"/>
                <w:lang w:val="hy-AM" w:eastAsia="ru-RU"/>
              </w:rPr>
              <w:t>լրացվող</w:t>
            </w:r>
            <w:r w:rsidRPr="00A6407E">
              <w:rPr>
                <w:rFonts w:ascii="GHEA Grapalat" w:eastAsia="Times New Roman" w:hAnsi="GHEA Grapalat"/>
                <w:sz w:val="24"/>
                <w:szCs w:val="24"/>
                <w:shd w:val="clear" w:color="auto" w:fill="FFFFFF"/>
                <w:lang w:val="hy-AM" w:eastAsia="ru-RU"/>
              </w:rPr>
              <w:t xml:space="preserve"> 35-</w:t>
            </w:r>
            <w:r w:rsidRPr="00A6407E">
              <w:rPr>
                <w:rFonts w:ascii="GHEA Grapalat" w:eastAsia="Times New Roman" w:hAnsi="GHEA Grapalat" w:cs="GHEA Grapalat"/>
                <w:sz w:val="24"/>
                <w:szCs w:val="24"/>
                <w:shd w:val="clear" w:color="auto" w:fill="FFFFFF"/>
                <w:lang w:val="hy-AM" w:eastAsia="ru-RU"/>
              </w:rPr>
              <w:t>րդ</w:t>
            </w:r>
            <w:r w:rsidRPr="00A6407E">
              <w:rPr>
                <w:rFonts w:ascii="GHEA Grapalat" w:eastAsia="Times New Roman" w:hAnsi="GHEA Grapalat"/>
                <w:sz w:val="24"/>
                <w:szCs w:val="24"/>
                <w:shd w:val="clear" w:color="auto" w:fill="FFFFFF"/>
                <w:lang w:val="hy-AM" w:eastAsia="ru-RU"/>
              </w:rPr>
              <w:t xml:space="preserve"> </w:t>
            </w:r>
            <w:r w:rsidRPr="00A6407E">
              <w:rPr>
                <w:rFonts w:ascii="GHEA Grapalat" w:eastAsia="Times New Roman" w:hAnsi="GHEA Grapalat" w:cs="GHEA Grapalat"/>
                <w:sz w:val="24"/>
                <w:szCs w:val="24"/>
                <w:shd w:val="clear" w:color="auto" w:fill="FFFFFF"/>
                <w:lang w:val="hy-AM" w:eastAsia="ru-RU"/>
              </w:rPr>
              <w:t>հոդվածի</w:t>
            </w:r>
            <w:r w:rsidRPr="00A6407E">
              <w:rPr>
                <w:rFonts w:ascii="GHEA Grapalat" w:eastAsia="Times New Roman" w:hAnsi="GHEA Grapalat"/>
                <w:sz w:val="24"/>
                <w:szCs w:val="24"/>
                <w:shd w:val="clear" w:color="auto" w:fill="FFFFFF"/>
                <w:lang w:val="hy-AM" w:eastAsia="ru-RU"/>
              </w:rPr>
              <w:t xml:space="preserve"> 4-</w:t>
            </w:r>
            <w:r w:rsidRPr="00A6407E">
              <w:rPr>
                <w:rFonts w:ascii="GHEA Grapalat" w:eastAsia="Times New Roman" w:hAnsi="GHEA Grapalat" w:cs="GHEA Grapalat"/>
                <w:sz w:val="24"/>
                <w:szCs w:val="24"/>
                <w:shd w:val="clear" w:color="auto" w:fill="FFFFFF"/>
                <w:lang w:val="hy-AM" w:eastAsia="ru-RU"/>
              </w:rPr>
              <w:t>րդ</w:t>
            </w:r>
            <w:r w:rsidRPr="00A6407E">
              <w:rPr>
                <w:rFonts w:ascii="GHEA Grapalat" w:eastAsia="Times New Roman" w:hAnsi="GHEA Grapalat"/>
                <w:sz w:val="24"/>
                <w:szCs w:val="24"/>
                <w:shd w:val="clear" w:color="auto" w:fill="FFFFFF"/>
                <w:lang w:val="hy-AM" w:eastAsia="ru-RU"/>
              </w:rPr>
              <w:t xml:space="preserve"> </w:t>
            </w:r>
            <w:r w:rsidRPr="00A6407E">
              <w:rPr>
                <w:rFonts w:ascii="GHEA Grapalat" w:eastAsia="Times New Roman" w:hAnsi="GHEA Grapalat" w:cs="GHEA Grapalat"/>
                <w:sz w:val="24"/>
                <w:szCs w:val="24"/>
                <w:shd w:val="clear" w:color="auto" w:fill="FFFFFF"/>
                <w:lang w:val="hy-AM" w:eastAsia="ru-RU"/>
              </w:rPr>
              <w:t>մասի</w:t>
            </w:r>
            <w:r w:rsidRPr="00A6407E">
              <w:rPr>
                <w:rFonts w:ascii="GHEA Grapalat" w:eastAsia="Times New Roman" w:hAnsi="GHEA Grapalat"/>
                <w:sz w:val="24"/>
                <w:szCs w:val="24"/>
                <w:shd w:val="clear" w:color="auto" w:fill="FFFFFF"/>
                <w:lang w:val="hy-AM" w:eastAsia="ru-RU"/>
              </w:rPr>
              <w:t xml:space="preserve"> </w:t>
            </w:r>
            <w:r w:rsidRPr="00A6407E">
              <w:rPr>
                <w:rFonts w:ascii="GHEA Grapalat" w:eastAsia="Times New Roman" w:hAnsi="GHEA Grapalat" w:cs="GHEA Grapalat"/>
                <w:sz w:val="24"/>
                <w:szCs w:val="24"/>
                <w:shd w:val="clear" w:color="auto" w:fill="FFFFFF"/>
                <w:lang w:val="hy-AM" w:eastAsia="ru-RU"/>
              </w:rPr>
              <w:t>համաձայն՝</w:t>
            </w:r>
            <w:r w:rsidRPr="00A6407E">
              <w:rPr>
                <w:rFonts w:ascii="GHEA Grapalat" w:eastAsia="Times New Roman" w:hAnsi="GHEA Grapalat"/>
                <w:sz w:val="24"/>
                <w:szCs w:val="24"/>
                <w:shd w:val="clear" w:color="auto" w:fill="FFFFFF"/>
                <w:lang w:val="hy-AM" w:eastAsia="ru-RU"/>
              </w:rPr>
              <w:t xml:space="preserve"> </w:t>
            </w:r>
            <w:r w:rsidRPr="00A6407E">
              <w:rPr>
                <w:rFonts w:ascii="GHEA Grapalat" w:eastAsia="Times New Roman" w:hAnsi="GHEA Grapalat" w:cs="GHEA Grapalat"/>
                <w:sz w:val="24"/>
                <w:szCs w:val="24"/>
                <w:shd w:val="clear" w:color="auto" w:fill="FFFFFF"/>
                <w:lang w:val="hy-AM" w:eastAsia="ru-RU"/>
              </w:rPr>
              <w:t>նույն</w:t>
            </w:r>
            <w:r w:rsidRPr="00A6407E">
              <w:rPr>
                <w:rFonts w:ascii="GHEA Grapalat" w:eastAsia="Times New Roman" w:hAnsi="GHEA Grapalat"/>
                <w:sz w:val="24"/>
                <w:szCs w:val="24"/>
                <w:shd w:val="clear" w:color="auto" w:fill="FFFFFF"/>
                <w:lang w:val="hy-AM" w:eastAsia="ru-RU"/>
              </w:rPr>
              <w:t xml:space="preserve"> </w:t>
            </w:r>
            <w:r w:rsidRPr="00A6407E">
              <w:rPr>
                <w:rFonts w:ascii="GHEA Grapalat" w:eastAsia="Times New Roman" w:hAnsi="GHEA Grapalat" w:cs="GHEA Grapalat"/>
                <w:sz w:val="24"/>
                <w:szCs w:val="24"/>
                <w:shd w:val="clear" w:color="auto" w:fill="FFFFFF"/>
                <w:lang w:val="hy-AM" w:eastAsia="ru-RU"/>
              </w:rPr>
              <w:t>հոդվածով</w:t>
            </w:r>
            <w:r w:rsidRPr="00A6407E">
              <w:rPr>
                <w:rFonts w:ascii="GHEA Grapalat" w:eastAsia="Times New Roman" w:hAnsi="GHEA Grapalat"/>
                <w:sz w:val="24"/>
                <w:szCs w:val="24"/>
                <w:shd w:val="clear" w:color="auto" w:fill="FFFFFF"/>
                <w:lang w:val="hy-AM" w:eastAsia="ru-RU"/>
              </w:rPr>
              <w:t xml:space="preserve"> </w:t>
            </w:r>
            <w:r w:rsidRPr="00A6407E">
              <w:rPr>
                <w:rFonts w:ascii="GHEA Grapalat" w:eastAsia="Times New Roman" w:hAnsi="GHEA Grapalat" w:cs="GHEA Grapalat"/>
                <w:sz w:val="24"/>
                <w:szCs w:val="24"/>
                <w:shd w:val="clear" w:color="auto" w:fill="FFFFFF"/>
                <w:lang w:val="hy-AM" w:eastAsia="ru-RU"/>
              </w:rPr>
              <w:t>սահմանված</w:t>
            </w:r>
            <w:r w:rsidRPr="00A6407E">
              <w:rPr>
                <w:rFonts w:ascii="GHEA Grapalat" w:eastAsia="Times New Roman" w:hAnsi="GHEA Grapalat"/>
                <w:sz w:val="24"/>
                <w:szCs w:val="24"/>
                <w:shd w:val="clear" w:color="auto" w:fill="FFFFFF"/>
                <w:lang w:val="hy-AM" w:eastAsia="ru-RU"/>
              </w:rPr>
              <w:t xml:space="preserve"> </w:t>
            </w:r>
            <w:r w:rsidRPr="00A6407E">
              <w:rPr>
                <w:rFonts w:ascii="GHEA Grapalat" w:eastAsia="Times New Roman" w:hAnsi="GHEA Grapalat" w:cs="GHEA Grapalat"/>
                <w:sz w:val="24"/>
                <w:szCs w:val="24"/>
                <w:shd w:val="clear" w:color="auto" w:fill="FFFFFF"/>
                <w:lang w:val="hy-AM" w:eastAsia="ru-RU"/>
              </w:rPr>
              <w:t>լիցենզիաները</w:t>
            </w:r>
            <w:r w:rsidRPr="00A6407E">
              <w:rPr>
                <w:rFonts w:ascii="GHEA Grapalat" w:eastAsia="Times New Roman" w:hAnsi="GHEA Grapalat"/>
                <w:sz w:val="24"/>
                <w:szCs w:val="24"/>
                <w:shd w:val="clear" w:color="auto" w:fill="FFFFFF"/>
                <w:lang w:val="hy-AM" w:eastAsia="ru-RU"/>
              </w:rPr>
              <w:t xml:space="preserve"> </w:t>
            </w:r>
            <w:r w:rsidRPr="00A6407E">
              <w:rPr>
                <w:rFonts w:ascii="GHEA Grapalat" w:eastAsia="Times New Roman" w:hAnsi="GHEA Grapalat" w:cs="GHEA Grapalat"/>
                <w:sz w:val="24"/>
                <w:szCs w:val="24"/>
                <w:shd w:val="clear" w:color="auto" w:fill="FFFFFF"/>
                <w:lang w:val="hy-AM" w:eastAsia="ru-RU"/>
              </w:rPr>
              <w:t>տրվում</w:t>
            </w:r>
            <w:r w:rsidRPr="00A6407E">
              <w:rPr>
                <w:rFonts w:ascii="GHEA Grapalat" w:eastAsia="Times New Roman" w:hAnsi="GHEA Grapalat"/>
                <w:sz w:val="24"/>
                <w:szCs w:val="24"/>
                <w:shd w:val="clear" w:color="auto" w:fill="FFFFFF"/>
                <w:lang w:val="hy-AM" w:eastAsia="ru-RU"/>
              </w:rPr>
              <w:t xml:space="preserve"> </w:t>
            </w:r>
            <w:r w:rsidRPr="00A6407E">
              <w:rPr>
                <w:rFonts w:ascii="GHEA Grapalat" w:eastAsia="Times New Roman" w:hAnsi="GHEA Grapalat" w:cs="GHEA Grapalat"/>
                <w:sz w:val="24"/>
                <w:szCs w:val="24"/>
                <w:shd w:val="clear" w:color="auto" w:fill="FFFFFF"/>
                <w:lang w:val="hy-AM" w:eastAsia="ru-RU"/>
              </w:rPr>
              <w:t>են՝</w:t>
            </w:r>
            <w:r w:rsidRPr="00A6407E">
              <w:rPr>
                <w:rFonts w:ascii="GHEA Grapalat" w:eastAsia="Times New Roman" w:hAnsi="GHEA Grapalat"/>
                <w:sz w:val="24"/>
                <w:szCs w:val="24"/>
                <w:shd w:val="clear" w:color="auto" w:fill="FFFFFF"/>
                <w:lang w:val="hy-AM" w:eastAsia="ru-RU"/>
              </w:rPr>
              <w:t xml:space="preserve"> </w:t>
            </w:r>
            <w:r w:rsidRPr="00A6407E">
              <w:rPr>
                <w:rFonts w:ascii="GHEA Grapalat" w:eastAsia="Times New Roman" w:hAnsi="GHEA Grapalat" w:cs="GHEA Grapalat"/>
                <w:sz w:val="24"/>
                <w:szCs w:val="24"/>
                <w:shd w:val="clear" w:color="auto" w:fill="FFFFFF"/>
                <w:lang w:val="hy-AM" w:eastAsia="ru-RU"/>
              </w:rPr>
              <w:t>հաշվի</w:t>
            </w:r>
            <w:r w:rsidRPr="00A6407E">
              <w:rPr>
                <w:rFonts w:ascii="GHEA Grapalat" w:eastAsia="Times New Roman" w:hAnsi="GHEA Grapalat"/>
                <w:sz w:val="24"/>
                <w:szCs w:val="24"/>
                <w:shd w:val="clear" w:color="auto" w:fill="FFFFFF"/>
                <w:lang w:val="hy-AM" w:eastAsia="ru-RU"/>
              </w:rPr>
              <w:t xml:space="preserve"> </w:t>
            </w:r>
            <w:r w:rsidRPr="00A6407E">
              <w:rPr>
                <w:rFonts w:ascii="GHEA Grapalat" w:eastAsia="Times New Roman" w:hAnsi="GHEA Grapalat" w:cs="GHEA Grapalat"/>
                <w:sz w:val="24"/>
                <w:szCs w:val="24"/>
                <w:shd w:val="clear" w:color="auto" w:fill="FFFFFF"/>
                <w:lang w:val="hy-AM" w:eastAsia="ru-RU"/>
              </w:rPr>
              <w:t>առնելով</w:t>
            </w:r>
            <w:r w:rsidRPr="00A6407E">
              <w:rPr>
                <w:rFonts w:ascii="GHEA Grapalat" w:eastAsia="Times New Roman" w:hAnsi="GHEA Grapalat"/>
                <w:sz w:val="24"/>
                <w:szCs w:val="24"/>
                <w:shd w:val="clear" w:color="auto" w:fill="FFFFFF"/>
                <w:lang w:val="hy-AM" w:eastAsia="ru-RU"/>
              </w:rPr>
              <w:t xml:space="preserve"> </w:t>
            </w:r>
            <w:r w:rsidRPr="00A6407E">
              <w:rPr>
                <w:rFonts w:ascii="GHEA Grapalat" w:eastAsia="Times New Roman" w:hAnsi="GHEA Grapalat" w:cs="GHEA Grapalat"/>
                <w:sz w:val="24"/>
                <w:szCs w:val="24"/>
                <w:shd w:val="clear" w:color="auto" w:fill="FFFFFF"/>
                <w:lang w:val="hy-AM" w:eastAsia="ru-RU"/>
              </w:rPr>
              <w:t>էլեկտրաէներգետիկական</w:t>
            </w:r>
            <w:r w:rsidRPr="00A6407E">
              <w:rPr>
                <w:rFonts w:ascii="GHEA Grapalat" w:eastAsia="Times New Roman" w:hAnsi="GHEA Grapalat"/>
                <w:sz w:val="24"/>
                <w:szCs w:val="24"/>
                <w:shd w:val="clear" w:color="auto" w:fill="FFFFFF"/>
                <w:lang w:val="hy-AM" w:eastAsia="ru-RU"/>
              </w:rPr>
              <w:t xml:space="preserve"> </w:t>
            </w:r>
            <w:r w:rsidRPr="00A6407E">
              <w:rPr>
                <w:rFonts w:ascii="GHEA Grapalat" w:eastAsia="Times New Roman" w:hAnsi="GHEA Grapalat" w:cs="GHEA Grapalat"/>
                <w:sz w:val="24"/>
                <w:szCs w:val="24"/>
                <w:shd w:val="clear" w:color="auto" w:fill="FFFFFF"/>
                <w:lang w:val="hy-AM" w:eastAsia="ru-RU"/>
              </w:rPr>
              <w:t>համակարգի</w:t>
            </w:r>
            <w:r w:rsidRPr="00A6407E">
              <w:rPr>
                <w:rFonts w:ascii="GHEA Grapalat" w:eastAsia="Times New Roman" w:hAnsi="GHEA Grapalat"/>
                <w:sz w:val="24"/>
                <w:szCs w:val="24"/>
                <w:shd w:val="clear" w:color="auto" w:fill="FFFFFF"/>
                <w:lang w:val="hy-AM" w:eastAsia="ru-RU"/>
              </w:rPr>
              <w:t xml:space="preserve"> </w:t>
            </w:r>
            <w:r w:rsidRPr="00A6407E">
              <w:rPr>
                <w:rFonts w:ascii="GHEA Grapalat" w:eastAsia="Times New Roman" w:hAnsi="GHEA Grapalat" w:cs="GHEA Grapalat"/>
                <w:sz w:val="24"/>
                <w:szCs w:val="24"/>
                <w:shd w:val="clear" w:color="auto" w:fill="FFFFFF"/>
                <w:lang w:val="hy-AM" w:eastAsia="ru-RU"/>
              </w:rPr>
              <w:t>անվտանգության</w:t>
            </w:r>
            <w:r w:rsidRPr="00A6407E">
              <w:rPr>
                <w:rFonts w:ascii="GHEA Grapalat" w:eastAsia="Times New Roman" w:hAnsi="GHEA Grapalat"/>
                <w:sz w:val="24"/>
                <w:szCs w:val="24"/>
                <w:shd w:val="clear" w:color="auto" w:fill="FFFFFF"/>
                <w:lang w:val="hy-AM" w:eastAsia="ru-RU"/>
              </w:rPr>
              <w:t xml:space="preserve"> </w:t>
            </w:r>
            <w:r w:rsidRPr="00A6407E">
              <w:rPr>
                <w:rFonts w:ascii="GHEA Grapalat" w:eastAsia="Times New Roman" w:hAnsi="GHEA Grapalat" w:cs="GHEA Grapalat"/>
                <w:sz w:val="24"/>
                <w:szCs w:val="24"/>
                <w:shd w:val="clear" w:color="auto" w:fill="FFFFFF"/>
                <w:lang w:val="hy-AM" w:eastAsia="ru-RU"/>
              </w:rPr>
              <w:t>և</w:t>
            </w:r>
            <w:r w:rsidRPr="00A6407E">
              <w:rPr>
                <w:rFonts w:ascii="GHEA Grapalat" w:eastAsia="Times New Roman" w:hAnsi="GHEA Grapalat"/>
                <w:sz w:val="24"/>
                <w:szCs w:val="24"/>
                <w:shd w:val="clear" w:color="auto" w:fill="FFFFFF"/>
                <w:lang w:val="hy-AM" w:eastAsia="ru-RU"/>
              </w:rPr>
              <w:t xml:space="preserve"> </w:t>
            </w:r>
            <w:r w:rsidRPr="00A6407E">
              <w:rPr>
                <w:rFonts w:ascii="GHEA Grapalat" w:eastAsia="Times New Roman" w:hAnsi="GHEA Grapalat" w:cs="GHEA Grapalat"/>
                <w:sz w:val="24"/>
                <w:szCs w:val="24"/>
                <w:shd w:val="clear" w:color="auto" w:fill="FFFFFF"/>
                <w:lang w:val="hy-AM" w:eastAsia="ru-RU"/>
              </w:rPr>
              <w:t>հուսալիության</w:t>
            </w:r>
            <w:r w:rsidRPr="00A6407E">
              <w:rPr>
                <w:rFonts w:ascii="GHEA Grapalat" w:eastAsia="Times New Roman" w:hAnsi="GHEA Grapalat"/>
                <w:sz w:val="24"/>
                <w:szCs w:val="24"/>
                <w:shd w:val="clear" w:color="auto" w:fill="FFFFFF"/>
                <w:lang w:val="hy-AM" w:eastAsia="ru-RU"/>
              </w:rPr>
              <w:t xml:space="preserve"> </w:t>
            </w:r>
            <w:r w:rsidRPr="00A6407E">
              <w:rPr>
                <w:rFonts w:ascii="GHEA Grapalat" w:eastAsia="Times New Roman" w:hAnsi="GHEA Grapalat" w:cs="GHEA Grapalat"/>
                <w:sz w:val="24"/>
                <w:szCs w:val="24"/>
                <w:shd w:val="clear" w:color="auto" w:fill="FFFFFF"/>
                <w:lang w:val="hy-AM" w:eastAsia="ru-RU"/>
              </w:rPr>
              <w:t>ապահովումը</w:t>
            </w:r>
            <w:r w:rsidRPr="00A6407E">
              <w:rPr>
                <w:rFonts w:ascii="GHEA Grapalat" w:eastAsia="Times New Roman" w:hAnsi="GHEA Grapalat"/>
                <w:sz w:val="24"/>
                <w:szCs w:val="24"/>
                <w:shd w:val="clear" w:color="auto" w:fill="FFFFFF"/>
                <w:lang w:val="hy-AM" w:eastAsia="ru-RU"/>
              </w:rPr>
              <w:t xml:space="preserve">, </w:t>
            </w:r>
            <w:r w:rsidRPr="00A6407E">
              <w:rPr>
                <w:rFonts w:ascii="GHEA Grapalat" w:eastAsia="Times New Roman" w:hAnsi="GHEA Grapalat" w:cs="GHEA Grapalat"/>
                <w:sz w:val="24"/>
                <w:szCs w:val="24"/>
                <w:shd w:val="clear" w:color="auto" w:fill="FFFFFF"/>
                <w:lang w:val="hy-AM" w:eastAsia="ru-RU"/>
              </w:rPr>
              <w:t>տեղական</w:t>
            </w:r>
            <w:r w:rsidRPr="00A6407E">
              <w:rPr>
                <w:rFonts w:ascii="GHEA Grapalat" w:eastAsia="Times New Roman" w:hAnsi="GHEA Grapalat"/>
                <w:sz w:val="24"/>
                <w:szCs w:val="24"/>
                <w:shd w:val="clear" w:color="auto" w:fill="FFFFFF"/>
                <w:lang w:val="hy-AM" w:eastAsia="ru-RU"/>
              </w:rPr>
              <w:t xml:space="preserve"> </w:t>
            </w:r>
            <w:r w:rsidRPr="00A6407E">
              <w:rPr>
                <w:rFonts w:ascii="GHEA Grapalat" w:eastAsia="Times New Roman" w:hAnsi="GHEA Grapalat" w:cs="GHEA Grapalat"/>
                <w:sz w:val="24"/>
                <w:szCs w:val="24"/>
                <w:shd w:val="clear" w:color="auto" w:fill="FFFFFF"/>
                <w:lang w:val="hy-AM" w:eastAsia="ru-RU"/>
              </w:rPr>
              <w:t>պաշարների</w:t>
            </w:r>
            <w:r w:rsidRPr="00A6407E">
              <w:rPr>
                <w:rFonts w:ascii="GHEA Grapalat" w:eastAsia="Times New Roman" w:hAnsi="GHEA Grapalat"/>
                <w:sz w:val="24"/>
                <w:szCs w:val="24"/>
                <w:shd w:val="clear" w:color="auto" w:fill="FFFFFF"/>
                <w:lang w:val="hy-AM" w:eastAsia="ru-RU"/>
              </w:rPr>
              <w:t xml:space="preserve"> </w:t>
            </w:r>
            <w:r w:rsidRPr="00A6407E">
              <w:rPr>
                <w:rFonts w:ascii="GHEA Grapalat" w:eastAsia="Times New Roman" w:hAnsi="GHEA Grapalat" w:cs="GHEA Grapalat"/>
                <w:sz w:val="24"/>
                <w:szCs w:val="24"/>
                <w:shd w:val="clear" w:color="auto" w:fill="FFFFFF"/>
                <w:lang w:val="hy-AM" w:eastAsia="ru-RU"/>
              </w:rPr>
              <w:t>արդյունավետ</w:t>
            </w:r>
            <w:r w:rsidRPr="00A6407E">
              <w:rPr>
                <w:rFonts w:ascii="GHEA Grapalat" w:eastAsia="Times New Roman" w:hAnsi="GHEA Grapalat"/>
                <w:sz w:val="24"/>
                <w:szCs w:val="24"/>
                <w:shd w:val="clear" w:color="auto" w:fill="FFFFFF"/>
                <w:lang w:val="hy-AM" w:eastAsia="ru-RU"/>
              </w:rPr>
              <w:t xml:space="preserve"> </w:t>
            </w:r>
            <w:r w:rsidRPr="00A6407E">
              <w:rPr>
                <w:rFonts w:ascii="GHEA Grapalat" w:eastAsia="Times New Roman" w:hAnsi="GHEA Grapalat" w:cs="GHEA Grapalat"/>
                <w:sz w:val="24"/>
                <w:szCs w:val="24"/>
                <w:shd w:val="clear" w:color="auto" w:fill="FFFFFF"/>
                <w:lang w:val="hy-AM" w:eastAsia="ru-RU"/>
              </w:rPr>
              <w:t>օգտագործման</w:t>
            </w:r>
            <w:r w:rsidRPr="00A6407E">
              <w:rPr>
                <w:rFonts w:ascii="GHEA Grapalat" w:eastAsia="Times New Roman" w:hAnsi="GHEA Grapalat"/>
                <w:sz w:val="24"/>
                <w:szCs w:val="24"/>
                <w:shd w:val="clear" w:color="auto" w:fill="FFFFFF"/>
                <w:lang w:val="hy-AM" w:eastAsia="ru-RU"/>
              </w:rPr>
              <w:t xml:space="preserve"> </w:t>
            </w:r>
            <w:r w:rsidRPr="00A6407E">
              <w:rPr>
                <w:rFonts w:ascii="GHEA Grapalat" w:eastAsia="Times New Roman" w:hAnsi="GHEA Grapalat" w:cs="GHEA Grapalat"/>
                <w:sz w:val="24"/>
                <w:szCs w:val="24"/>
                <w:shd w:val="clear" w:color="auto" w:fill="FFFFFF"/>
                <w:lang w:val="hy-AM" w:eastAsia="ru-RU"/>
              </w:rPr>
              <w:t>անհրաժեշտությունը</w:t>
            </w:r>
            <w:r w:rsidRPr="00A6407E">
              <w:rPr>
                <w:rFonts w:ascii="GHEA Grapalat" w:eastAsia="Times New Roman" w:hAnsi="GHEA Grapalat"/>
                <w:sz w:val="24"/>
                <w:szCs w:val="24"/>
                <w:shd w:val="clear" w:color="auto" w:fill="FFFFFF"/>
                <w:lang w:val="hy-AM" w:eastAsia="ru-RU"/>
              </w:rPr>
              <w:t xml:space="preserve">, </w:t>
            </w:r>
            <w:r w:rsidRPr="00A6407E">
              <w:rPr>
                <w:rFonts w:ascii="GHEA Grapalat" w:eastAsia="Times New Roman" w:hAnsi="GHEA Grapalat" w:cs="GHEA Grapalat"/>
                <w:sz w:val="24"/>
                <w:szCs w:val="24"/>
                <w:shd w:val="clear" w:color="auto" w:fill="FFFFFF"/>
                <w:lang w:val="hy-AM" w:eastAsia="ru-RU"/>
              </w:rPr>
              <w:t>ներքին</w:t>
            </w:r>
            <w:r w:rsidRPr="00A6407E">
              <w:rPr>
                <w:rFonts w:ascii="GHEA Grapalat" w:eastAsia="Times New Roman" w:hAnsi="GHEA Grapalat"/>
                <w:sz w:val="24"/>
                <w:szCs w:val="24"/>
                <w:shd w:val="clear" w:color="auto" w:fill="FFFFFF"/>
                <w:lang w:val="hy-AM" w:eastAsia="ru-RU"/>
              </w:rPr>
              <w:t xml:space="preserve"> </w:t>
            </w:r>
            <w:r w:rsidRPr="00A6407E">
              <w:rPr>
                <w:rFonts w:ascii="GHEA Grapalat" w:eastAsia="Times New Roman" w:hAnsi="GHEA Grapalat" w:cs="GHEA Grapalat"/>
                <w:sz w:val="24"/>
                <w:szCs w:val="24"/>
                <w:shd w:val="clear" w:color="auto" w:fill="FFFFFF"/>
                <w:lang w:val="hy-AM" w:eastAsia="ru-RU"/>
              </w:rPr>
              <w:t>շուկայի</w:t>
            </w:r>
            <w:r w:rsidRPr="00A6407E">
              <w:rPr>
                <w:rFonts w:ascii="GHEA Grapalat" w:eastAsia="Times New Roman" w:hAnsi="GHEA Grapalat"/>
                <w:sz w:val="24"/>
                <w:szCs w:val="24"/>
                <w:shd w:val="clear" w:color="auto" w:fill="FFFFFF"/>
                <w:lang w:val="hy-AM" w:eastAsia="ru-RU"/>
              </w:rPr>
              <w:t xml:space="preserve"> </w:t>
            </w:r>
            <w:r w:rsidRPr="00A6407E">
              <w:rPr>
                <w:rFonts w:ascii="GHEA Grapalat" w:eastAsia="Times New Roman" w:hAnsi="GHEA Grapalat" w:cs="GHEA Grapalat"/>
                <w:sz w:val="24"/>
                <w:szCs w:val="24"/>
                <w:shd w:val="clear" w:color="auto" w:fill="FFFFFF"/>
                <w:lang w:val="hy-AM" w:eastAsia="ru-RU"/>
              </w:rPr>
              <w:t>սպառողների</w:t>
            </w:r>
            <w:r w:rsidRPr="00A6407E">
              <w:rPr>
                <w:rFonts w:ascii="GHEA Grapalat" w:eastAsia="Times New Roman" w:hAnsi="GHEA Grapalat"/>
                <w:sz w:val="24"/>
                <w:szCs w:val="24"/>
                <w:shd w:val="clear" w:color="auto" w:fill="FFFFFF"/>
                <w:lang w:val="hy-AM" w:eastAsia="ru-RU"/>
              </w:rPr>
              <w:t xml:space="preserve"> </w:t>
            </w:r>
            <w:r w:rsidRPr="00A6407E">
              <w:rPr>
                <w:rFonts w:ascii="GHEA Grapalat" w:eastAsia="Times New Roman" w:hAnsi="GHEA Grapalat" w:cs="GHEA Grapalat"/>
                <w:sz w:val="24"/>
                <w:szCs w:val="24"/>
                <w:shd w:val="clear" w:color="auto" w:fill="FFFFFF"/>
                <w:lang w:val="hy-AM" w:eastAsia="ru-RU"/>
              </w:rPr>
              <w:t>շահերի</w:t>
            </w:r>
            <w:r w:rsidRPr="00A6407E">
              <w:rPr>
                <w:rFonts w:ascii="GHEA Grapalat" w:eastAsia="Times New Roman" w:hAnsi="GHEA Grapalat"/>
                <w:sz w:val="24"/>
                <w:szCs w:val="24"/>
                <w:shd w:val="clear" w:color="auto" w:fill="FFFFFF"/>
                <w:lang w:val="hy-AM" w:eastAsia="ru-RU"/>
              </w:rPr>
              <w:t xml:space="preserve"> </w:t>
            </w:r>
            <w:r w:rsidRPr="00A6407E">
              <w:rPr>
                <w:rFonts w:ascii="GHEA Grapalat" w:eastAsia="Times New Roman" w:hAnsi="GHEA Grapalat" w:cs="GHEA Grapalat"/>
                <w:sz w:val="24"/>
                <w:szCs w:val="24"/>
                <w:shd w:val="clear" w:color="auto" w:fill="FFFFFF"/>
                <w:lang w:val="hy-AM" w:eastAsia="ru-RU"/>
              </w:rPr>
              <w:t>պաշտպանությունը</w:t>
            </w:r>
            <w:r w:rsidRPr="00A6407E">
              <w:rPr>
                <w:rFonts w:ascii="GHEA Grapalat" w:eastAsia="Times New Roman" w:hAnsi="GHEA Grapalat"/>
                <w:sz w:val="24"/>
                <w:szCs w:val="24"/>
                <w:shd w:val="clear" w:color="auto" w:fill="FFFFFF"/>
                <w:lang w:val="hy-AM" w:eastAsia="ru-RU"/>
              </w:rPr>
              <w:t xml:space="preserve">: </w:t>
            </w:r>
            <w:r w:rsidRPr="00A6407E">
              <w:rPr>
                <w:rFonts w:ascii="GHEA Grapalat" w:eastAsia="Times New Roman" w:hAnsi="GHEA Grapalat" w:cs="GHEA Grapalat"/>
                <w:sz w:val="24"/>
                <w:szCs w:val="24"/>
                <w:shd w:val="clear" w:color="auto" w:fill="FFFFFF"/>
                <w:lang w:val="hy-AM" w:eastAsia="ru-RU"/>
              </w:rPr>
              <w:t>Գործող</w:t>
            </w:r>
            <w:r w:rsidRPr="00A6407E">
              <w:rPr>
                <w:rFonts w:ascii="GHEA Grapalat" w:eastAsia="Times New Roman" w:hAnsi="GHEA Grapalat"/>
                <w:sz w:val="24"/>
                <w:szCs w:val="24"/>
                <w:shd w:val="clear" w:color="auto" w:fill="FFFFFF"/>
                <w:lang w:val="hy-AM" w:eastAsia="ru-RU"/>
              </w:rPr>
              <w:t xml:space="preserve"> </w:t>
            </w:r>
            <w:r w:rsidRPr="00A6407E">
              <w:rPr>
                <w:rFonts w:ascii="GHEA Grapalat" w:eastAsia="Times New Roman" w:hAnsi="GHEA Grapalat" w:cs="GHEA Grapalat"/>
                <w:sz w:val="24"/>
                <w:szCs w:val="24"/>
                <w:shd w:val="clear" w:color="auto" w:fill="FFFFFF"/>
                <w:lang w:val="hy-AM" w:eastAsia="ru-RU"/>
              </w:rPr>
              <w:t>օրենքի</w:t>
            </w:r>
            <w:r w:rsidRPr="00A6407E">
              <w:rPr>
                <w:rFonts w:ascii="GHEA Grapalat" w:eastAsia="Times New Roman" w:hAnsi="GHEA Grapalat"/>
                <w:sz w:val="24"/>
                <w:szCs w:val="24"/>
                <w:shd w:val="clear" w:color="auto" w:fill="FFFFFF"/>
                <w:lang w:val="hy-AM" w:eastAsia="ru-RU"/>
              </w:rPr>
              <w:t xml:space="preserve"> 3-</w:t>
            </w:r>
            <w:r w:rsidRPr="00A6407E">
              <w:rPr>
                <w:rFonts w:ascii="GHEA Grapalat" w:eastAsia="Times New Roman" w:hAnsi="GHEA Grapalat" w:cs="GHEA Grapalat"/>
                <w:sz w:val="24"/>
                <w:szCs w:val="24"/>
                <w:shd w:val="clear" w:color="auto" w:fill="FFFFFF"/>
                <w:lang w:val="hy-AM" w:eastAsia="ru-RU"/>
              </w:rPr>
              <w:t>րդ</w:t>
            </w:r>
            <w:r w:rsidRPr="00A6407E">
              <w:rPr>
                <w:rFonts w:ascii="GHEA Grapalat" w:eastAsia="Times New Roman" w:hAnsi="GHEA Grapalat"/>
                <w:sz w:val="24"/>
                <w:szCs w:val="24"/>
                <w:shd w:val="clear" w:color="auto" w:fill="FFFFFF"/>
                <w:lang w:val="hy-AM" w:eastAsia="ru-RU"/>
              </w:rPr>
              <w:t xml:space="preserve"> </w:t>
            </w:r>
            <w:r w:rsidRPr="00A6407E">
              <w:rPr>
                <w:rFonts w:ascii="GHEA Grapalat" w:eastAsia="Times New Roman" w:hAnsi="GHEA Grapalat" w:cs="GHEA Grapalat"/>
                <w:sz w:val="24"/>
                <w:szCs w:val="24"/>
                <w:shd w:val="clear" w:color="auto" w:fill="FFFFFF"/>
                <w:lang w:val="hy-AM" w:eastAsia="ru-RU"/>
              </w:rPr>
              <w:t>հոդվածի</w:t>
            </w:r>
            <w:r w:rsidRPr="00A6407E">
              <w:rPr>
                <w:rFonts w:ascii="GHEA Grapalat" w:eastAsia="Times New Roman" w:hAnsi="GHEA Grapalat"/>
                <w:sz w:val="24"/>
                <w:szCs w:val="24"/>
                <w:shd w:val="clear" w:color="auto" w:fill="FFFFFF"/>
                <w:lang w:val="hy-AM" w:eastAsia="ru-RU"/>
              </w:rPr>
              <w:t xml:space="preserve"> 2-</w:t>
            </w:r>
            <w:r w:rsidRPr="00A6407E">
              <w:rPr>
                <w:rFonts w:ascii="GHEA Grapalat" w:eastAsia="Times New Roman" w:hAnsi="GHEA Grapalat" w:cs="GHEA Grapalat"/>
                <w:sz w:val="24"/>
                <w:szCs w:val="24"/>
                <w:shd w:val="clear" w:color="auto" w:fill="FFFFFF"/>
                <w:lang w:val="hy-AM" w:eastAsia="ru-RU"/>
              </w:rPr>
              <w:t>րդ</w:t>
            </w:r>
            <w:r w:rsidRPr="00A6407E">
              <w:rPr>
                <w:rFonts w:ascii="GHEA Grapalat" w:eastAsia="Times New Roman" w:hAnsi="GHEA Grapalat"/>
                <w:sz w:val="24"/>
                <w:szCs w:val="24"/>
                <w:shd w:val="clear" w:color="auto" w:fill="FFFFFF"/>
                <w:lang w:val="hy-AM" w:eastAsia="ru-RU"/>
              </w:rPr>
              <w:t xml:space="preserve"> </w:t>
            </w:r>
            <w:r w:rsidRPr="00A6407E">
              <w:rPr>
                <w:rFonts w:ascii="GHEA Grapalat" w:eastAsia="Times New Roman" w:hAnsi="GHEA Grapalat" w:cs="GHEA Grapalat"/>
                <w:sz w:val="24"/>
                <w:szCs w:val="24"/>
                <w:shd w:val="clear" w:color="auto" w:fill="FFFFFF"/>
                <w:lang w:val="hy-AM" w:eastAsia="ru-RU"/>
              </w:rPr>
              <w:t>մասի</w:t>
            </w:r>
            <w:r w:rsidRPr="00A6407E">
              <w:rPr>
                <w:rFonts w:ascii="GHEA Grapalat" w:eastAsia="Times New Roman" w:hAnsi="GHEA Grapalat"/>
                <w:sz w:val="24"/>
                <w:szCs w:val="24"/>
                <w:shd w:val="clear" w:color="auto" w:fill="FFFFFF"/>
                <w:lang w:val="hy-AM" w:eastAsia="ru-RU"/>
              </w:rPr>
              <w:t xml:space="preserve"> </w:t>
            </w:r>
            <w:r w:rsidRPr="00A6407E">
              <w:rPr>
                <w:rFonts w:ascii="GHEA Grapalat" w:eastAsia="Times New Roman" w:hAnsi="GHEA Grapalat" w:cs="GHEA Grapalat"/>
                <w:sz w:val="24"/>
                <w:szCs w:val="24"/>
                <w:shd w:val="clear" w:color="auto" w:fill="FFFFFF"/>
                <w:lang w:val="hy-AM" w:eastAsia="ru-RU"/>
              </w:rPr>
              <w:t>համաձայն՝</w:t>
            </w:r>
            <w:r w:rsidRPr="00A6407E">
              <w:rPr>
                <w:rFonts w:ascii="GHEA Grapalat" w:eastAsia="Times New Roman" w:hAnsi="GHEA Grapalat"/>
                <w:sz w:val="24"/>
                <w:szCs w:val="24"/>
                <w:shd w:val="clear" w:color="auto" w:fill="FFFFFF"/>
                <w:lang w:val="hy-AM" w:eastAsia="ru-RU"/>
              </w:rPr>
              <w:t xml:space="preserve"> </w:t>
            </w:r>
            <w:r w:rsidRPr="00A6407E">
              <w:rPr>
                <w:rFonts w:ascii="GHEA Grapalat" w:eastAsia="Times New Roman" w:hAnsi="GHEA Grapalat" w:cs="GHEA Grapalat"/>
                <w:sz w:val="24"/>
                <w:szCs w:val="24"/>
                <w:shd w:val="clear" w:color="auto" w:fill="FFFFFF"/>
                <w:lang w:val="hy-AM" w:eastAsia="ru-RU"/>
              </w:rPr>
              <w:t>Էներգետիկայի</w:t>
            </w:r>
            <w:r w:rsidRPr="00A6407E">
              <w:rPr>
                <w:rFonts w:ascii="GHEA Grapalat" w:eastAsia="Times New Roman" w:hAnsi="GHEA Grapalat"/>
                <w:sz w:val="24"/>
                <w:szCs w:val="24"/>
                <w:shd w:val="clear" w:color="auto" w:fill="FFFFFF"/>
                <w:lang w:val="hy-AM" w:eastAsia="ru-RU"/>
              </w:rPr>
              <w:t xml:space="preserve"> </w:t>
            </w:r>
            <w:r w:rsidRPr="00A6407E">
              <w:rPr>
                <w:rFonts w:ascii="GHEA Grapalat" w:eastAsia="Times New Roman" w:hAnsi="GHEA Grapalat" w:cs="GHEA Grapalat"/>
                <w:sz w:val="24"/>
                <w:szCs w:val="24"/>
                <w:shd w:val="clear" w:color="auto" w:fill="FFFFFF"/>
                <w:lang w:val="hy-AM" w:eastAsia="ru-RU"/>
              </w:rPr>
              <w:t>բնագավառի</w:t>
            </w:r>
            <w:r w:rsidRPr="00A6407E">
              <w:rPr>
                <w:rFonts w:ascii="GHEA Grapalat" w:eastAsia="Times New Roman" w:hAnsi="GHEA Grapalat"/>
                <w:sz w:val="24"/>
                <w:szCs w:val="24"/>
                <w:shd w:val="clear" w:color="auto" w:fill="FFFFFF"/>
                <w:lang w:val="hy-AM" w:eastAsia="ru-RU"/>
              </w:rPr>
              <w:t xml:space="preserve"> </w:t>
            </w:r>
            <w:r w:rsidRPr="00A6407E">
              <w:rPr>
                <w:rFonts w:ascii="GHEA Grapalat" w:eastAsia="Times New Roman" w:hAnsi="GHEA Grapalat" w:cs="GHEA Grapalat"/>
                <w:sz w:val="24"/>
                <w:szCs w:val="24"/>
                <w:shd w:val="clear" w:color="auto" w:fill="FFFFFF"/>
                <w:lang w:val="hy-AM" w:eastAsia="ru-RU"/>
              </w:rPr>
              <w:t>բաղկացուցիչ</w:t>
            </w:r>
            <w:r w:rsidRPr="00A6407E">
              <w:rPr>
                <w:rFonts w:ascii="GHEA Grapalat" w:eastAsia="Times New Roman" w:hAnsi="GHEA Grapalat"/>
                <w:sz w:val="24"/>
                <w:szCs w:val="24"/>
                <w:shd w:val="clear" w:color="auto" w:fill="FFFFFF"/>
                <w:lang w:val="hy-AM" w:eastAsia="ru-RU"/>
              </w:rPr>
              <w:t xml:space="preserve"> </w:t>
            </w:r>
            <w:r w:rsidRPr="00A6407E">
              <w:rPr>
                <w:rFonts w:ascii="GHEA Grapalat" w:eastAsia="Times New Roman" w:hAnsi="GHEA Grapalat" w:cs="GHEA Grapalat"/>
                <w:sz w:val="24"/>
                <w:szCs w:val="24"/>
                <w:shd w:val="clear" w:color="auto" w:fill="FFFFFF"/>
                <w:lang w:val="hy-AM" w:eastAsia="ru-RU"/>
              </w:rPr>
              <w:t>մասերն</w:t>
            </w:r>
            <w:r w:rsidRPr="00A6407E">
              <w:rPr>
                <w:rFonts w:ascii="GHEA Grapalat" w:eastAsia="Times New Roman" w:hAnsi="GHEA Grapalat"/>
                <w:sz w:val="24"/>
                <w:szCs w:val="24"/>
                <w:shd w:val="clear" w:color="auto" w:fill="FFFFFF"/>
                <w:lang w:val="hy-AM" w:eastAsia="ru-RU"/>
              </w:rPr>
              <w:t xml:space="preserve"> </w:t>
            </w:r>
            <w:r w:rsidRPr="00A6407E">
              <w:rPr>
                <w:rFonts w:ascii="GHEA Grapalat" w:eastAsia="Times New Roman" w:hAnsi="GHEA Grapalat" w:cs="GHEA Grapalat"/>
                <w:sz w:val="24"/>
                <w:szCs w:val="24"/>
                <w:shd w:val="clear" w:color="auto" w:fill="FFFFFF"/>
                <w:lang w:val="hy-AM" w:eastAsia="ru-RU"/>
              </w:rPr>
              <w:t>են</w:t>
            </w:r>
            <w:r w:rsidRPr="00A6407E">
              <w:rPr>
                <w:rFonts w:ascii="GHEA Grapalat" w:eastAsia="Times New Roman" w:hAnsi="GHEA Grapalat"/>
                <w:sz w:val="24"/>
                <w:szCs w:val="24"/>
                <w:shd w:val="clear" w:color="auto" w:fill="FFFFFF"/>
                <w:lang w:val="hy-AM" w:eastAsia="ru-RU"/>
              </w:rPr>
              <w:t xml:space="preserve"> </w:t>
            </w:r>
            <w:r w:rsidRPr="00A6407E">
              <w:rPr>
                <w:rFonts w:ascii="GHEA Grapalat" w:eastAsia="Times New Roman" w:hAnsi="GHEA Grapalat" w:cs="GHEA Grapalat"/>
                <w:sz w:val="24"/>
                <w:szCs w:val="24"/>
                <w:shd w:val="clear" w:color="auto" w:fill="FFFFFF"/>
                <w:lang w:val="hy-AM" w:eastAsia="ru-RU"/>
              </w:rPr>
              <w:t>էլեկտրաէներգետիկական</w:t>
            </w:r>
            <w:r w:rsidRPr="00A6407E">
              <w:rPr>
                <w:rFonts w:ascii="GHEA Grapalat" w:eastAsia="Times New Roman" w:hAnsi="GHEA Grapalat"/>
                <w:sz w:val="24"/>
                <w:szCs w:val="24"/>
                <w:shd w:val="clear" w:color="auto" w:fill="FFFFFF"/>
                <w:lang w:val="hy-AM" w:eastAsia="ru-RU"/>
              </w:rPr>
              <w:t xml:space="preserve"> </w:t>
            </w:r>
            <w:r w:rsidRPr="00A6407E">
              <w:rPr>
                <w:rFonts w:ascii="GHEA Grapalat" w:eastAsia="Times New Roman" w:hAnsi="GHEA Grapalat" w:cs="GHEA Grapalat"/>
                <w:sz w:val="24"/>
                <w:szCs w:val="24"/>
                <w:shd w:val="clear" w:color="auto" w:fill="FFFFFF"/>
                <w:lang w:val="hy-AM" w:eastAsia="ru-RU"/>
              </w:rPr>
              <w:t>համակարգը</w:t>
            </w:r>
            <w:r w:rsidRPr="00A6407E">
              <w:rPr>
                <w:rFonts w:ascii="GHEA Grapalat" w:eastAsia="Times New Roman" w:hAnsi="GHEA Grapalat"/>
                <w:sz w:val="24"/>
                <w:szCs w:val="24"/>
                <w:shd w:val="clear" w:color="auto" w:fill="FFFFFF"/>
                <w:lang w:val="hy-AM" w:eastAsia="ru-RU"/>
              </w:rPr>
              <w:t xml:space="preserve">, </w:t>
            </w:r>
            <w:r w:rsidRPr="00A6407E">
              <w:rPr>
                <w:rFonts w:ascii="GHEA Grapalat" w:eastAsia="Times New Roman" w:hAnsi="GHEA Grapalat" w:cs="GHEA Grapalat"/>
                <w:sz w:val="24"/>
                <w:szCs w:val="24"/>
                <w:shd w:val="clear" w:color="auto" w:fill="FFFFFF"/>
                <w:lang w:val="hy-AM" w:eastAsia="ru-RU"/>
              </w:rPr>
              <w:t>ջերմամատակարարման</w:t>
            </w:r>
            <w:r w:rsidRPr="00A6407E">
              <w:rPr>
                <w:rFonts w:ascii="GHEA Grapalat" w:eastAsia="Times New Roman" w:hAnsi="GHEA Grapalat"/>
                <w:sz w:val="24"/>
                <w:szCs w:val="24"/>
                <w:shd w:val="clear" w:color="auto" w:fill="FFFFFF"/>
                <w:lang w:val="hy-AM" w:eastAsia="ru-RU"/>
              </w:rPr>
              <w:t xml:space="preserve"> </w:t>
            </w:r>
            <w:r w:rsidRPr="00A6407E">
              <w:rPr>
                <w:rFonts w:ascii="GHEA Grapalat" w:eastAsia="Times New Roman" w:hAnsi="GHEA Grapalat" w:cs="GHEA Grapalat"/>
                <w:sz w:val="24"/>
                <w:szCs w:val="24"/>
                <w:shd w:val="clear" w:color="auto" w:fill="FFFFFF"/>
                <w:lang w:val="hy-AM" w:eastAsia="ru-RU"/>
              </w:rPr>
              <w:t>համակարգերը</w:t>
            </w:r>
            <w:r w:rsidRPr="00A6407E">
              <w:rPr>
                <w:rFonts w:ascii="GHEA Grapalat" w:eastAsia="Times New Roman" w:hAnsi="GHEA Grapalat"/>
                <w:sz w:val="24"/>
                <w:szCs w:val="24"/>
                <w:shd w:val="clear" w:color="auto" w:fill="FFFFFF"/>
                <w:lang w:val="hy-AM" w:eastAsia="ru-RU"/>
              </w:rPr>
              <w:t xml:space="preserve">, </w:t>
            </w:r>
            <w:r w:rsidRPr="00A6407E">
              <w:rPr>
                <w:rFonts w:ascii="GHEA Grapalat" w:eastAsia="Times New Roman" w:hAnsi="GHEA Grapalat" w:cs="GHEA Grapalat"/>
                <w:sz w:val="24"/>
                <w:szCs w:val="24"/>
                <w:shd w:val="clear" w:color="auto" w:fill="FFFFFF"/>
                <w:lang w:val="hy-AM" w:eastAsia="ru-RU"/>
              </w:rPr>
              <w:t>գազամատակարարման</w:t>
            </w:r>
            <w:r w:rsidRPr="00A6407E">
              <w:rPr>
                <w:rFonts w:ascii="GHEA Grapalat" w:eastAsia="Times New Roman" w:hAnsi="GHEA Grapalat"/>
                <w:sz w:val="24"/>
                <w:szCs w:val="24"/>
                <w:shd w:val="clear" w:color="auto" w:fill="FFFFFF"/>
                <w:lang w:val="hy-AM" w:eastAsia="ru-RU"/>
              </w:rPr>
              <w:t xml:space="preserve"> </w:t>
            </w:r>
            <w:r w:rsidRPr="00A6407E">
              <w:rPr>
                <w:rFonts w:ascii="GHEA Grapalat" w:eastAsia="Times New Roman" w:hAnsi="GHEA Grapalat" w:cs="GHEA Grapalat"/>
                <w:sz w:val="24"/>
                <w:szCs w:val="24"/>
                <w:shd w:val="clear" w:color="auto" w:fill="FFFFFF"/>
                <w:lang w:val="hy-AM" w:eastAsia="ru-RU"/>
              </w:rPr>
              <w:t>համակարգը</w:t>
            </w:r>
            <w:r w:rsidRPr="00A6407E">
              <w:rPr>
                <w:rFonts w:ascii="GHEA Grapalat" w:eastAsia="Times New Roman" w:hAnsi="GHEA Grapalat"/>
                <w:sz w:val="24"/>
                <w:szCs w:val="24"/>
                <w:shd w:val="clear" w:color="auto" w:fill="FFFFFF"/>
                <w:lang w:val="hy-AM" w:eastAsia="ru-RU"/>
              </w:rPr>
              <w:t xml:space="preserve">, </w:t>
            </w:r>
            <w:r w:rsidRPr="00A6407E">
              <w:rPr>
                <w:rFonts w:ascii="GHEA Grapalat" w:eastAsia="Times New Roman" w:hAnsi="GHEA Grapalat" w:cs="GHEA Grapalat"/>
                <w:sz w:val="24"/>
                <w:szCs w:val="24"/>
                <w:shd w:val="clear" w:color="auto" w:fill="FFFFFF"/>
                <w:lang w:val="hy-AM" w:eastAsia="ru-RU"/>
              </w:rPr>
              <w:t>իսկ</w:t>
            </w:r>
            <w:r w:rsidRPr="00A6407E">
              <w:rPr>
                <w:rFonts w:ascii="GHEA Grapalat" w:eastAsia="Times New Roman" w:hAnsi="GHEA Grapalat"/>
                <w:sz w:val="24"/>
                <w:szCs w:val="24"/>
                <w:shd w:val="clear" w:color="auto" w:fill="FFFFFF"/>
                <w:lang w:val="hy-AM" w:eastAsia="ru-RU"/>
              </w:rPr>
              <w:t xml:space="preserve"> 35-</w:t>
            </w:r>
            <w:r w:rsidRPr="00A6407E">
              <w:rPr>
                <w:rFonts w:ascii="GHEA Grapalat" w:eastAsia="Times New Roman" w:hAnsi="GHEA Grapalat" w:cs="GHEA Grapalat"/>
                <w:sz w:val="24"/>
                <w:szCs w:val="24"/>
                <w:shd w:val="clear" w:color="auto" w:fill="FFFFFF"/>
                <w:lang w:val="hy-AM" w:eastAsia="ru-RU"/>
              </w:rPr>
              <w:t>րդ</w:t>
            </w:r>
            <w:r w:rsidRPr="00A6407E">
              <w:rPr>
                <w:rFonts w:ascii="GHEA Grapalat" w:eastAsia="Times New Roman" w:hAnsi="GHEA Grapalat"/>
                <w:sz w:val="24"/>
                <w:szCs w:val="24"/>
                <w:shd w:val="clear" w:color="auto" w:fill="FFFFFF"/>
                <w:lang w:val="hy-AM" w:eastAsia="ru-RU"/>
              </w:rPr>
              <w:t xml:space="preserve"> </w:t>
            </w:r>
            <w:r w:rsidRPr="00A6407E">
              <w:rPr>
                <w:rFonts w:ascii="GHEA Grapalat" w:eastAsia="Times New Roman" w:hAnsi="GHEA Grapalat" w:cs="GHEA Grapalat"/>
                <w:sz w:val="24"/>
                <w:szCs w:val="24"/>
                <w:shd w:val="clear" w:color="auto" w:fill="FFFFFF"/>
                <w:lang w:val="hy-AM" w:eastAsia="ru-RU"/>
              </w:rPr>
              <w:t>հոդվ</w:t>
            </w:r>
            <w:r w:rsidRPr="00A6407E">
              <w:rPr>
                <w:rFonts w:ascii="GHEA Grapalat" w:eastAsia="Times New Roman" w:hAnsi="GHEA Grapalat"/>
                <w:sz w:val="24"/>
                <w:szCs w:val="24"/>
                <w:shd w:val="clear" w:color="auto" w:fill="FFFFFF"/>
                <w:lang w:val="hy-AM" w:eastAsia="ru-RU"/>
              </w:rPr>
              <w:t xml:space="preserve">ածով </w:t>
            </w:r>
            <w:r w:rsidRPr="00A6407E">
              <w:rPr>
                <w:rFonts w:ascii="GHEA Grapalat" w:eastAsia="Times New Roman" w:hAnsi="GHEA Grapalat"/>
                <w:sz w:val="24"/>
                <w:szCs w:val="24"/>
                <w:shd w:val="clear" w:color="auto" w:fill="FFFFFF"/>
                <w:lang w:val="hy-AM" w:eastAsia="ru-RU"/>
              </w:rPr>
              <w:lastRenderedPageBreak/>
              <w:t>սահմանվում են արտադրության լիցենզիաների վերաբերյալ կանոններ. օրինակ՝ նույն հոդվածի 2-րդ մասը վերաբերում է ջերմային էներգիայի արտադրության լիցենզիային: Իսկ նշված փոփոխության արդյունքում այնպիսի ընկալում կարող է ստեղծվել, որ նշված հոդվածով սահմանված լիցենզիաները վերաբերում են միայն էլեկտրաէներգետիկական համակարգին: Ուստի, հիմք ընդունելով վերոգրյալը, առաջարկվում է վերանայել կարգավորումը:</w:t>
            </w:r>
          </w:p>
        </w:tc>
        <w:tc>
          <w:tcPr>
            <w:tcW w:w="6954" w:type="dxa"/>
            <w:gridSpan w:val="5"/>
            <w:tcBorders>
              <w:top w:val="outset" w:sz="6" w:space="0" w:color="auto"/>
              <w:left w:val="outset" w:sz="6" w:space="0" w:color="auto"/>
              <w:bottom w:val="outset" w:sz="6" w:space="0" w:color="auto"/>
              <w:right w:val="outset" w:sz="6" w:space="0" w:color="auto"/>
            </w:tcBorders>
            <w:shd w:val="clear" w:color="auto" w:fill="FFFFFF"/>
          </w:tcPr>
          <w:p w14:paraId="6000C7C9" w14:textId="77777777" w:rsidR="000E1624" w:rsidRDefault="00F41E58" w:rsidP="007F28E0">
            <w:pPr>
              <w:pStyle w:val="namak"/>
              <w:tabs>
                <w:tab w:val="left" w:pos="840"/>
              </w:tabs>
              <w:spacing w:line="360" w:lineRule="auto"/>
              <w:ind w:left="158" w:right="115" w:firstLine="374"/>
              <w:rPr>
                <w:rFonts w:eastAsia="Calibri" w:cs="Sylfaen"/>
                <w:noProof/>
                <w:spacing w:val="0"/>
                <w:lang w:val="hy-AM" w:eastAsia="en-US"/>
              </w:rPr>
            </w:pPr>
            <w:r>
              <w:rPr>
                <w:rFonts w:eastAsia="Calibri" w:cs="Sylfaen"/>
                <w:noProof/>
                <w:spacing w:val="0"/>
                <w:lang w:val="hy-AM" w:eastAsia="en-US"/>
              </w:rPr>
              <w:lastRenderedPageBreak/>
              <w:t>Ընդունվել է։</w:t>
            </w:r>
          </w:p>
          <w:p w14:paraId="4307B895" w14:textId="418E047D" w:rsidR="00695D42" w:rsidRPr="00F41E58" w:rsidRDefault="004C2E8F" w:rsidP="007F28E0">
            <w:pPr>
              <w:pStyle w:val="namak"/>
              <w:tabs>
                <w:tab w:val="left" w:pos="840"/>
              </w:tabs>
              <w:spacing w:line="360" w:lineRule="auto"/>
              <w:ind w:left="158" w:right="115" w:firstLine="374"/>
              <w:rPr>
                <w:rFonts w:eastAsia="Calibri" w:cs="Sylfaen"/>
                <w:noProof/>
                <w:spacing w:val="0"/>
                <w:lang w:val="hy-AM" w:eastAsia="en-US"/>
              </w:rPr>
            </w:pPr>
            <w:r>
              <w:rPr>
                <w:rFonts w:eastAsia="Calibri" w:cs="Sylfaen"/>
                <w:noProof/>
                <w:spacing w:val="0"/>
                <w:lang w:val="hy-AM" w:eastAsia="en-US"/>
              </w:rPr>
              <w:t>Միաժամանակ, հարկ է նշել, որ գործող օրենքի հիշյալ կարգավորումը ևս վերաբերում է բացառապես էլեկտրական էներգիայի արտադրության լիցենզիաներին։</w:t>
            </w:r>
          </w:p>
        </w:tc>
      </w:tr>
      <w:tr w:rsidR="000E1624" w:rsidRPr="001F12F0" w14:paraId="5CEA8A8E" w14:textId="77777777" w:rsidTr="007F28E0">
        <w:trPr>
          <w:trHeight w:val="471"/>
          <w:tblCellSpacing w:w="0" w:type="dxa"/>
          <w:jc w:val="center"/>
        </w:trPr>
        <w:tc>
          <w:tcPr>
            <w:tcW w:w="7680" w:type="dxa"/>
            <w:tcBorders>
              <w:top w:val="outset" w:sz="6" w:space="0" w:color="auto"/>
              <w:left w:val="outset" w:sz="6" w:space="0" w:color="auto"/>
              <w:bottom w:val="outset" w:sz="6" w:space="0" w:color="auto"/>
              <w:right w:val="outset" w:sz="6" w:space="0" w:color="auto"/>
            </w:tcBorders>
            <w:shd w:val="clear" w:color="auto" w:fill="FFFFFF"/>
          </w:tcPr>
          <w:p w14:paraId="644FF408" w14:textId="3167A233" w:rsidR="000E1624" w:rsidRDefault="00A22151" w:rsidP="005B491F">
            <w:pPr>
              <w:spacing w:after="0" w:line="360" w:lineRule="auto"/>
              <w:ind w:left="157" w:right="113" w:firstLine="284"/>
              <w:jc w:val="both"/>
              <w:rPr>
                <w:rFonts w:ascii="GHEA Grapalat" w:eastAsia="Times New Roman" w:hAnsi="GHEA Grapalat"/>
                <w:sz w:val="24"/>
                <w:szCs w:val="24"/>
                <w:shd w:val="clear" w:color="auto" w:fill="FFFFFF"/>
                <w:lang w:val="hy-AM" w:eastAsia="ru-RU"/>
              </w:rPr>
            </w:pPr>
            <w:r w:rsidRPr="00A6407E">
              <w:rPr>
                <w:rFonts w:ascii="GHEA Grapalat" w:eastAsia="Times New Roman" w:hAnsi="GHEA Grapalat"/>
                <w:sz w:val="24"/>
                <w:szCs w:val="24"/>
                <w:shd w:val="clear" w:color="auto" w:fill="FFFFFF"/>
                <w:lang w:val="hy-AM" w:eastAsia="ru-RU"/>
              </w:rPr>
              <w:t>8</w:t>
            </w:r>
            <w:r w:rsidRPr="00A6407E">
              <w:rPr>
                <w:rFonts w:ascii="MS Mincho" w:eastAsia="MS Mincho" w:hAnsi="MS Mincho" w:cs="MS Mincho" w:hint="eastAsia"/>
                <w:sz w:val="24"/>
                <w:szCs w:val="24"/>
                <w:shd w:val="clear" w:color="auto" w:fill="FFFFFF"/>
                <w:lang w:val="hy-AM" w:eastAsia="ru-RU"/>
              </w:rPr>
              <w:t>․</w:t>
            </w:r>
            <w:r w:rsidRPr="00A6407E">
              <w:rPr>
                <w:rFonts w:ascii="GHEA Grapalat" w:eastAsia="Times New Roman" w:hAnsi="GHEA Grapalat" w:cs="GHEA Grapalat"/>
                <w:sz w:val="24"/>
                <w:szCs w:val="24"/>
                <w:shd w:val="clear" w:color="auto" w:fill="FFFFFF"/>
                <w:lang w:val="hy-AM" w:eastAsia="ru-RU"/>
              </w:rPr>
              <w:t>Նախագծի</w:t>
            </w:r>
            <w:r w:rsidRPr="00A6407E">
              <w:rPr>
                <w:rFonts w:ascii="GHEA Grapalat" w:eastAsia="Times New Roman" w:hAnsi="GHEA Grapalat"/>
                <w:sz w:val="24"/>
                <w:szCs w:val="24"/>
                <w:shd w:val="clear" w:color="auto" w:fill="FFFFFF"/>
                <w:lang w:val="hy-AM" w:eastAsia="ru-RU"/>
              </w:rPr>
              <w:t xml:space="preserve"> 16-</w:t>
            </w:r>
            <w:r w:rsidRPr="00A6407E">
              <w:rPr>
                <w:rFonts w:ascii="GHEA Grapalat" w:eastAsia="Times New Roman" w:hAnsi="GHEA Grapalat" w:cs="GHEA Grapalat"/>
                <w:sz w:val="24"/>
                <w:szCs w:val="24"/>
                <w:shd w:val="clear" w:color="auto" w:fill="FFFFFF"/>
                <w:lang w:val="hy-AM" w:eastAsia="ru-RU"/>
              </w:rPr>
              <w:t>րդ</w:t>
            </w:r>
            <w:r w:rsidRPr="00A6407E">
              <w:rPr>
                <w:rFonts w:ascii="GHEA Grapalat" w:eastAsia="Times New Roman" w:hAnsi="GHEA Grapalat"/>
                <w:sz w:val="24"/>
                <w:szCs w:val="24"/>
                <w:shd w:val="clear" w:color="auto" w:fill="FFFFFF"/>
                <w:lang w:val="hy-AM" w:eastAsia="ru-RU"/>
              </w:rPr>
              <w:t xml:space="preserve"> </w:t>
            </w:r>
            <w:r w:rsidRPr="00A6407E">
              <w:rPr>
                <w:rFonts w:ascii="GHEA Grapalat" w:eastAsia="Times New Roman" w:hAnsi="GHEA Grapalat" w:cs="GHEA Grapalat"/>
                <w:sz w:val="24"/>
                <w:szCs w:val="24"/>
                <w:shd w:val="clear" w:color="auto" w:fill="FFFFFF"/>
                <w:lang w:val="hy-AM" w:eastAsia="ru-RU"/>
              </w:rPr>
              <w:t>հոդվածով</w:t>
            </w:r>
            <w:r w:rsidRPr="00A6407E">
              <w:rPr>
                <w:rFonts w:ascii="GHEA Grapalat" w:eastAsia="Times New Roman" w:hAnsi="GHEA Grapalat"/>
                <w:sz w:val="24"/>
                <w:szCs w:val="24"/>
                <w:shd w:val="clear" w:color="auto" w:fill="FFFFFF"/>
                <w:lang w:val="hy-AM" w:eastAsia="ru-RU"/>
              </w:rPr>
              <w:t xml:space="preserve"> </w:t>
            </w:r>
            <w:r w:rsidRPr="00A6407E">
              <w:rPr>
                <w:rFonts w:ascii="GHEA Grapalat" w:eastAsia="Times New Roman" w:hAnsi="GHEA Grapalat" w:cs="GHEA Grapalat"/>
                <w:sz w:val="24"/>
                <w:szCs w:val="24"/>
                <w:shd w:val="clear" w:color="auto" w:fill="FFFFFF"/>
                <w:lang w:val="hy-AM" w:eastAsia="ru-RU"/>
              </w:rPr>
              <w:t>լրացվող</w:t>
            </w:r>
            <w:r w:rsidRPr="00A6407E">
              <w:rPr>
                <w:rFonts w:ascii="GHEA Grapalat" w:eastAsia="Times New Roman" w:hAnsi="GHEA Grapalat"/>
                <w:sz w:val="24"/>
                <w:szCs w:val="24"/>
                <w:shd w:val="clear" w:color="auto" w:fill="FFFFFF"/>
                <w:lang w:val="hy-AM" w:eastAsia="ru-RU"/>
              </w:rPr>
              <w:t xml:space="preserve"> 35-</w:t>
            </w:r>
            <w:r w:rsidRPr="00A6407E">
              <w:rPr>
                <w:rFonts w:ascii="GHEA Grapalat" w:eastAsia="Times New Roman" w:hAnsi="GHEA Grapalat" w:cs="GHEA Grapalat"/>
                <w:sz w:val="24"/>
                <w:szCs w:val="24"/>
                <w:shd w:val="clear" w:color="auto" w:fill="FFFFFF"/>
                <w:lang w:val="hy-AM" w:eastAsia="ru-RU"/>
              </w:rPr>
              <w:t>րդ</w:t>
            </w:r>
            <w:r w:rsidRPr="00A6407E">
              <w:rPr>
                <w:rFonts w:ascii="GHEA Grapalat" w:eastAsia="Times New Roman" w:hAnsi="GHEA Grapalat"/>
                <w:sz w:val="24"/>
                <w:szCs w:val="24"/>
                <w:shd w:val="clear" w:color="auto" w:fill="FFFFFF"/>
                <w:lang w:val="hy-AM" w:eastAsia="ru-RU"/>
              </w:rPr>
              <w:t xml:space="preserve"> </w:t>
            </w:r>
            <w:r w:rsidRPr="00A6407E">
              <w:rPr>
                <w:rFonts w:ascii="GHEA Grapalat" w:eastAsia="Times New Roman" w:hAnsi="GHEA Grapalat" w:cs="GHEA Grapalat"/>
                <w:sz w:val="24"/>
                <w:szCs w:val="24"/>
                <w:shd w:val="clear" w:color="auto" w:fill="FFFFFF"/>
                <w:lang w:val="hy-AM" w:eastAsia="ru-RU"/>
              </w:rPr>
              <w:t>հոդվածի</w:t>
            </w:r>
            <w:r w:rsidRPr="00A6407E">
              <w:rPr>
                <w:rFonts w:ascii="GHEA Grapalat" w:eastAsia="Times New Roman" w:hAnsi="GHEA Grapalat"/>
                <w:sz w:val="24"/>
                <w:szCs w:val="24"/>
                <w:shd w:val="clear" w:color="auto" w:fill="FFFFFF"/>
                <w:lang w:val="hy-AM" w:eastAsia="ru-RU"/>
              </w:rPr>
              <w:t xml:space="preserve"> 5-</w:t>
            </w:r>
            <w:r w:rsidRPr="00A6407E">
              <w:rPr>
                <w:rFonts w:ascii="GHEA Grapalat" w:eastAsia="Times New Roman" w:hAnsi="GHEA Grapalat" w:cs="GHEA Grapalat"/>
                <w:sz w:val="24"/>
                <w:szCs w:val="24"/>
                <w:shd w:val="clear" w:color="auto" w:fill="FFFFFF"/>
                <w:lang w:val="hy-AM" w:eastAsia="ru-RU"/>
              </w:rPr>
              <w:t>րդ</w:t>
            </w:r>
            <w:r w:rsidRPr="00A6407E">
              <w:rPr>
                <w:rFonts w:ascii="GHEA Grapalat" w:eastAsia="Times New Roman" w:hAnsi="GHEA Grapalat"/>
                <w:sz w:val="24"/>
                <w:szCs w:val="24"/>
                <w:shd w:val="clear" w:color="auto" w:fill="FFFFFF"/>
                <w:lang w:val="hy-AM" w:eastAsia="ru-RU"/>
              </w:rPr>
              <w:t xml:space="preserve"> </w:t>
            </w:r>
            <w:r w:rsidRPr="00A6407E">
              <w:rPr>
                <w:rFonts w:ascii="GHEA Grapalat" w:eastAsia="Times New Roman" w:hAnsi="GHEA Grapalat" w:cs="GHEA Grapalat"/>
                <w:sz w:val="24"/>
                <w:szCs w:val="24"/>
                <w:shd w:val="clear" w:color="auto" w:fill="FFFFFF"/>
                <w:lang w:val="hy-AM" w:eastAsia="ru-RU"/>
              </w:rPr>
              <w:t>մասի</w:t>
            </w:r>
            <w:r w:rsidRPr="00A6407E">
              <w:rPr>
                <w:rFonts w:ascii="GHEA Grapalat" w:eastAsia="Times New Roman" w:hAnsi="GHEA Grapalat"/>
                <w:sz w:val="24"/>
                <w:szCs w:val="24"/>
                <w:shd w:val="clear" w:color="auto" w:fill="FFFFFF"/>
                <w:lang w:val="hy-AM" w:eastAsia="ru-RU"/>
              </w:rPr>
              <w:t xml:space="preserve"> </w:t>
            </w:r>
            <w:r w:rsidRPr="00A6407E">
              <w:rPr>
                <w:rFonts w:ascii="GHEA Grapalat" w:eastAsia="Times New Roman" w:hAnsi="GHEA Grapalat" w:cs="GHEA Grapalat"/>
                <w:sz w:val="24"/>
                <w:szCs w:val="24"/>
                <w:shd w:val="clear" w:color="auto" w:fill="FFFFFF"/>
                <w:lang w:val="hy-AM" w:eastAsia="ru-RU"/>
              </w:rPr>
              <w:t>համաձայն՝</w:t>
            </w:r>
            <w:r w:rsidRPr="00A6407E">
              <w:rPr>
                <w:rFonts w:ascii="GHEA Grapalat" w:eastAsia="Times New Roman" w:hAnsi="GHEA Grapalat"/>
                <w:sz w:val="24"/>
                <w:szCs w:val="24"/>
                <w:shd w:val="clear" w:color="auto" w:fill="FFFFFF"/>
                <w:lang w:val="hy-AM" w:eastAsia="ru-RU"/>
              </w:rPr>
              <w:t xml:space="preserve"> </w:t>
            </w:r>
            <w:r w:rsidRPr="00A6407E">
              <w:rPr>
                <w:rFonts w:ascii="GHEA Grapalat" w:eastAsia="Times New Roman" w:hAnsi="GHEA Grapalat" w:cs="GHEA Grapalat"/>
                <w:sz w:val="24"/>
                <w:szCs w:val="24"/>
                <w:shd w:val="clear" w:color="auto" w:fill="FFFFFF"/>
                <w:lang w:val="hy-AM" w:eastAsia="ru-RU"/>
              </w:rPr>
              <w:t>այն</w:t>
            </w:r>
            <w:r w:rsidRPr="00A6407E">
              <w:rPr>
                <w:rFonts w:ascii="GHEA Grapalat" w:eastAsia="Times New Roman" w:hAnsi="GHEA Grapalat"/>
                <w:sz w:val="24"/>
                <w:szCs w:val="24"/>
                <w:shd w:val="clear" w:color="auto" w:fill="FFFFFF"/>
                <w:lang w:val="hy-AM" w:eastAsia="ru-RU"/>
              </w:rPr>
              <w:t xml:space="preserve"> </w:t>
            </w:r>
            <w:r w:rsidRPr="00A6407E">
              <w:rPr>
                <w:rFonts w:ascii="GHEA Grapalat" w:eastAsia="Times New Roman" w:hAnsi="GHEA Grapalat" w:cs="GHEA Grapalat"/>
                <w:sz w:val="24"/>
                <w:szCs w:val="24"/>
                <w:shd w:val="clear" w:color="auto" w:fill="FFFFFF"/>
                <w:lang w:val="hy-AM" w:eastAsia="ru-RU"/>
              </w:rPr>
              <w:t>դեպքում</w:t>
            </w:r>
            <w:r w:rsidRPr="00A6407E">
              <w:rPr>
                <w:rFonts w:ascii="GHEA Grapalat" w:eastAsia="Times New Roman" w:hAnsi="GHEA Grapalat"/>
                <w:sz w:val="24"/>
                <w:szCs w:val="24"/>
                <w:shd w:val="clear" w:color="auto" w:fill="FFFFFF"/>
                <w:lang w:val="hy-AM" w:eastAsia="ru-RU"/>
              </w:rPr>
              <w:t xml:space="preserve">, </w:t>
            </w:r>
            <w:r w:rsidRPr="00A6407E">
              <w:rPr>
                <w:rFonts w:ascii="GHEA Grapalat" w:eastAsia="Times New Roman" w:hAnsi="GHEA Grapalat" w:cs="GHEA Grapalat"/>
                <w:sz w:val="24"/>
                <w:szCs w:val="24"/>
                <w:shd w:val="clear" w:color="auto" w:fill="FFFFFF"/>
                <w:lang w:val="hy-AM" w:eastAsia="ru-RU"/>
              </w:rPr>
              <w:t>երբ</w:t>
            </w:r>
            <w:r w:rsidRPr="00A6407E">
              <w:rPr>
                <w:rFonts w:ascii="GHEA Grapalat" w:eastAsia="Times New Roman" w:hAnsi="GHEA Grapalat"/>
                <w:sz w:val="24"/>
                <w:szCs w:val="24"/>
                <w:shd w:val="clear" w:color="auto" w:fill="FFFFFF"/>
                <w:lang w:val="hy-AM" w:eastAsia="ru-RU"/>
              </w:rPr>
              <w:t xml:space="preserve"> </w:t>
            </w:r>
            <w:r w:rsidRPr="00A6407E">
              <w:rPr>
                <w:rFonts w:ascii="GHEA Grapalat" w:eastAsia="Times New Roman" w:hAnsi="GHEA Grapalat" w:cs="GHEA Grapalat"/>
                <w:sz w:val="24"/>
                <w:szCs w:val="24"/>
                <w:shd w:val="clear" w:color="auto" w:fill="FFFFFF"/>
                <w:lang w:val="hy-AM" w:eastAsia="ru-RU"/>
              </w:rPr>
              <w:t>առկա</w:t>
            </w:r>
            <w:r w:rsidRPr="00A6407E">
              <w:rPr>
                <w:rFonts w:ascii="GHEA Grapalat" w:eastAsia="Times New Roman" w:hAnsi="GHEA Grapalat"/>
                <w:sz w:val="24"/>
                <w:szCs w:val="24"/>
                <w:shd w:val="clear" w:color="auto" w:fill="FFFFFF"/>
                <w:lang w:val="hy-AM" w:eastAsia="ru-RU"/>
              </w:rPr>
              <w:t xml:space="preserve"> </w:t>
            </w:r>
            <w:r w:rsidRPr="00A6407E">
              <w:rPr>
                <w:rFonts w:ascii="GHEA Grapalat" w:eastAsia="Times New Roman" w:hAnsi="GHEA Grapalat" w:cs="GHEA Grapalat"/>
                <w:sz w:val="24"/>
                <w:szCs w:val="24"/>
                <w:shd w:val="clear" w:color="auto" w:fill="FFFFFF"/>
                <w:lang w:val="hy-AM" w:eastAsia="ru-RU"/>
              </w:rPr>
              <w:t>է</w:t>
            </w:r>
            <w:r w:rsidRPr="00A6407E">
              <w:rPr>
                <w:rFonts w:ascii="GHEA Grapalat" w:eastAsia="Times New Roman" w:hAnsi="GHEA Grapalat"/>
                <w:sz w:val="24"/>
                <w:szCs w:val="24"/>
                <w:shd w:val="clear" w:color="auto" w:fill="FFFFFF"/>
                <w:lang w:val="hy-AM" w:eastAsia="ru-RU"/>
              </w:rPr>
              <w:t xml:space="preserve"> </w:t>
            </w:r>
            <w:r w:rsidRPr="00A6407E">
              <w:rPr>
                <w:rFonts w:ascii="GHEA Grapalat" w:eastAsia="Times New Roman" w:hAnsi="GHEA Grapalat" w:cs="GHEA Grapalat"/>
                <w:sz w:val="24"/>
                <w:szCs w:val="24"/>
                <w:shd w:val="clear" w:color="auto" w:fill="FFFFFF"/>
                <w:lang w:val="hy-AM" w:eastAsia="ru-RU"/>
              </w:rPr>
              <w:t>միայն</w:t>
            </w:r>
            <w:r w:rsidRPr="00A6407E">
              <w:rPr>
                <w:rFonts w:ascii="GHEA Grapalat" w:eastAsia="Times New Roman" w:hAnsi="GHEA Grapalat"/>
                <w:sz w:val="24"/>
                <w:szCs w:val="24"/>
                <w:shd w:val="clear" w:color="auto" w:fill="FFFFFF"/>
                <w:lang w:val="hy-AM" w:eastAsia="ru-RU"/>
              </w:rPr>
              <w:t xml:space="preserve"> </w:t>
            </w:r>
            <w:r w:rsidRPr="00A6407E">
              <w:rPr>
                <w:rFonts w:ascii="GHEA Grapalat" w:eastAsia="Times New Roman" w:hAnsi="GHEA Grapalat" w:cs="GHEA Grapalat"/>
                <w:sz w:val="24"/>
                <w:szCs w:val="24"/>
                <w:shd w:val="clear" w:color="auto" w:fill="FFFFFF"/>
                <w:lang w:val="hy-AM" w:eastAsia="ru-RU"/>
              </w:rPr>
              <w:t>առանց</w:t>
            </w:r>
            <w:r w:rsidRPr="00A6407E">
              <w:rPr>
                <w:rFonts w:ascii="GHEA Grapalat" w:eastAsia="Times New Roman" w:hAnsi="GHEA Grapalat"/>
                <w:sz w:val="24"/>
                <w:szCs w:val="24"/>
                <w:shd w:val="clear" w:color="auto" w:fill="FFFFFF"/>
                <w:lang w:val="hy-AM" w:eastAsia="ru-RU"/>
              </w:rPr>
              <w:t xml:space="preserve"> </w:t>
            </w:r>
            <w:r w:rsidRPr="00A6407E">
              <w:rPr>
                <w:rFonts w:ascii="GHEA Grapalat" w:eastAsia="Times New Roman" w:hAnsi="GHEA Grapalat" w:cs="GHEA Grapalat"/>
                <w:sz w:val="24"/>
                <w:szCs w:val="24"/>
                <w:shd w:val="clear" w:color="auto" w:fill="FFFFFF"/>
                <w:lang w:val="hy-AM" w:eastAsia="ru-RU"/>
              </w:rPr>
              <w:t>օրենքով</w:t>
            </w:r>
            <w:r w:rsidRPr="00A6407E">
              <w:rPr>
                <w:rFonts w:ascii="GHEA Grapalat" w:eastAsia="Times New Roman" w:hAnsi="GHEA Grapalat"/>
                <w:sz w:val="24"/>
                <w:szCs w:val="24"/>
                <w:shd w:val="clear" w:color="auto" w:fill="FFFFFF"/>
                <w:lang w:val="hy-AM" w:eastAsia="ru-RU"/>
              </w:rPr>
              <w:t xml:space="preserve"> </w:t>
            </w:r>
            <w:r w:rsidRPr="00A6407E">
              <w:rPr>
                <w:rFonts w:ascii="GHEA Grapalat" w:eastAsia="Times New Roman" w:hAnsi="GHEA Grapalat" w:cs="GHEA Grapalat"/>
                <w:sz w:val="24"/>
                <w:szCs w:val="24"/>
                <w:shd w:val="clear" w:color="auto" w:fill="FFFFFF"/>
                <w:lang w:val="hy-AM" w:eastAsia="ru-RU"/>
              </w:rPr>
              <w:t>սահմանված՝</w:t>
            </w:r>
            <w:r w:rsidRPr="00A6407E">
              <w:rPr>
                <w:rFonts w:ascii="GHEA Grapalat" w:eastAsia="Times New Roman" w:hAnsi="GHEA Grapalat"/>
                <w:sz w:val="24"/>
                <w:szCs w:val="24"/>
                <w:shd w:val="clear" w:color="auto" w:fill="FFFFFF"/>
                <w:lang w:val="hy-AM" w:eastAsia="ru-RU"/>
              </w:rPr>
              <w:t xml:space="preserve"> </w:t>
            </w:r>
            <w:r w:rsidRPr="00A6407E">
              <w:rPr>
                <w:rFonts w:ascii="GHEA Grapalat" w:eastAsia="Times New Roman" w:hAnsi="GHEA Grapalat" w:cs="GHEA Grapalat"/>
                <w:sz w:val="24"/>
                <w:szCs w:val="24"/>
                <w:shd w:val="clear" w:color="auto" w:fill="FFFFFF"/>
                <w:lang w:val="hy-AM" w:eastAsia="ru-RU"/>
              </w:rPr>
              <w:t>էլեկտրաէներգիայի</w:t>
            </w:r>
            <w:r w:rsidRPr="00A6407E">
              <w:rPr>
                <w:rFonts w:ascii="GHEA Grapalat" w:eastAsia="Times New Roman" w:hAnsi="GHEA Grapalat"/>
                <w:sz w:val="24"/>
                <w:szCs w:val="24"/>
                <w:shd w:val="clear" w:color="auto" w:fill="FFFFFF"/>
                <w:lang w:val="hy-AM" w:eastAsia="ru-RU"/>
              </w:rPr>
              <w:t xml:space="preserve"> </w:t>
            </w:r>
            <w:r w:rsidRPr="00A6407E">
              <w:rPr>
                <w:rFonts w:ascii="GHEA Grapalat" w:eastAsia="Times New Roman" w:hAnsi="GHEA Grapalat" w:cs="GHEA Grapalat"/>
                <w:sz w:val="24"/>
                <w:szCs w:val="24"/>
                <w:shd w:val="clear" w:color="auto" w:fill="FFFFFF"/>
                <w:lang w:val="hy-AM" w:eastAsia="ru-RU"/>
              </w:rPr>
              <w:t>գնման</w:t>
            </w:r>
            <w:r w:rsidRPr="00A6407E">
              <w:rPr>
                <w:rFonts w:ascii="GHEA Grapalat" w:eastAsia="Times New Roman" w:hAnsi="GHEA Grapalat"/>
                <w:sz w:val="24"/>
                <w:szCs w:val="24"/>
                <w:shd w:val="clear" w:color="auto" w:fill="FFFFFF"/>
                <w:lang w:val="hy-AM" w:eastAsia="ru-RU"/>
              </w:rPr>
              <w:t xml:space="preserve"> </w:t>
            </w:r>
            <w:r w:rsidRPr="00A6407E">
              <w:rPr>
                <w:rFonts w:ascii="GHEA Grapalat" w:eastAsia="Times New Roman" w:hAnsi="GHEA Grapalat" w:cs="GHEA Grapalat"/>
                <w:sz w:val="24"/>
                <w:szCs w:val="24"/>
                <w:shd w:val="clear" w:color="auto" w:fill="FFFFFF"/>
                <w:lang w:val="hy-AM" w:eastAsia="ru-RU"/>
              </w:rPr>
              <w:t>երաշխիքի</w:t>
            </w:r>
            <w:r w:rsidRPr="00A6407E">
              <w:rPr>
                <w:rFonts w:ascii="GHEA Grapalat" w:eastAsia="Times New Roman" w:hAnsi="GHEA Grapalat"/>
                <w:sz w:val="24"/>
                <w:szCs w:val="24"/>
                <w:shd w:val="clear" w:color="auto" w:fill="FFFFFF"/>
                <w:lang w:val="hy-AM" w:eastAsia="ru-RU"/>
              </w:rPr>
              <w:t xml:space="preserve"> </w:t>
            </w:r>
            <w:r w:rsidRPr="00A6407E">
              <w:rPr>
                <w:rFonts w:ascii="GHEA Grapalat" w:eastAsia="Times New Roman" w:hAnsi="GHEA Grapalat" w:cs="GHEA Grapalat"/>
                <w:sz w:val="24"/>
                <w:szCs w:val="24"/>
                <w:shd w:val="clear" w:color="auto" w:fill="FFFFFF"/>
                <w:lang w:val="hy-AM" w:eastAsia="ru-RU"/>
              </w:rPr>
              <w:t>վերականգնվող</w:t>
            </w:r>
            <w:r w:rsidRPr="00A6407E">
              <w:rPr>
                <w:rFonts w:ascii="GHEA Grapalat" w:eastAsia="Times New Roman" w:hAnsi="GHEA Grapalat"/>
                <w:sz w:val="24"/>
                <w:szCs w:val="24"/>
                <w:shd w:val="clear" w:color="auto" w:fill="FFFFFF"/>
                <w:lang w:val="hy-AM" w:eastAsia="ru-RU"/>
              </w:rPr>
              <w:t xml:space="preserve"> </w:t>
            </w:r>
            <w:r w:rsidRPr="00A6407E">
              <w:rPr>
                <w:rFonts w:ascii="GHEA Grapalat" w:eastAsia="Times New Roman" w:hAnsi="GHEA Grapalat" w:cs="GHEA Grapalat"/>
                <w:sz w:val="24"/>
                <w:szCs w:val="24"/>
                <w:shd w:val="clear" w:color="auto" w:fill="FFFFFF"/>
                <w:lang w:val="hy-AM" w:eastAsia="ru-RU"/>
              </w:rPr>
              <w:t>էներգետիկ</w:t>
            </w:r>
            <w:r w:rsidRPr="00A6407E">
              <w:rPr>
                <w:rFonts w:ascii="GHEA Grapalat" w:eastAsia="Times New Roman" w:hAnsi="GHEA Grapalat"/>
                <w:sz w:val="24"/>
                <w:szCs w:val="24"/>
                <w:shd w:val="clear" w:color="auto" w:fill="FFFFFF"/>
                <w:lang w:val="hy-AM" w:eastAsia="ru-RU"/>
              </w:rPr>
              <w:t xml:space="preserve"> </w:t>
            </w:r>
            <w:r w:rsidRPr="00A6407E">
              <w:rPr>
                <w:rFonts w:ascii="GHEA Grapalat" w:eastAsia="Times New Roman" w:hAnsi="GHEA Grapalat" w:cs="GHEA Grapalat"/>
                <w:sz w:val="24"/>
                <w:szCs w:val="24"/>
                <w:shd w:val="clear" w:color="auto" w:fill="FFFFFF"/>
                <w:lang w:val="hy-AM" w:eastAsia="ru-RU"/>
              </w:rPr>
              <w:t>ռեսուրս</w:t>
            </w:r>
            <w:r w:rsidRPr="00A6407E">
              <w:rPr>
                <w:rFonts w:ascii="GHEA Grapalat" w:eastAsia="Times New Roman" w:hAnsi="GHEA Grapalat"/>
                <w:sz w:val="24"/>
                <w:szCs w:val="24"/>
                <w:shd w:val="clear" w:color="auto" w:fill="FFFFFF"/>
                <w:lang w:val="hy-AM" w:eastAsia="ru-RU"/>
              </w:rPr>
              <w:t xml:space="preserve"> </w:t>
            </w:r>
            <w:r w:rsidRPr="00A6407E">
              <w:rPr>
                <w:rFonts w:ascii="GHEA Grapalat" w:eastAsia="Times New Roman" w:hAnsi="GHEA Grapalat" w:cs="GHEA Grapalat"/>
                <w:sz w:val="24"/>
                <w:szCs w:val="24"/>
                <w:shd w:val="clear" w:color="auto" w:fill="FFFFFF"/>
                <w:lang w:val="hy-AM" w:eastAsia="ru-RU"/>
              </w:rPr>
              <w:t>օգտագործող</w:t>
            </w:r>
            <w:r w:rsidRPr="00A6407E">
              <w:rPr>
                <w:rFonts w:ascii="GHEA Grapalat" w:eastAsia="Times New Roman" w:hAnsi="GHEA Grapalat"/>
                <w:sz w:val="24"/>
                <w:szCs w:val="24"/>
                <w:shd w:val="clear" w:color="auto" w:fill="FFFFFF"/>
                <w:lang w:val="hy-AM" w:eastAsia="ru-RU"/>
              </w:rPr>
              <w:t xml:space="preserve"> </w:t>
            </w:r>
            <w:r w:rsidRPr="00A6407E">
              <w:rPr>
                <w:rFonts w:ascii="GHEA Grapalat" w:eastAsia="Times New Roman" w:hAnsi="GHEA Grapalat" w:cs="GHEA Grapalat"/>
                <w:sz w:val="24"/>
                <w:szCs w:val="24"/>
                <w:shd w:val="clear" w:color="auto" w:fill="FFFFFF"/>
                <w:lang w:val="hy-AM" w:eastAsia="ru-RU"/>
              </w:rPr>
              <w:t>կայանում</w:t>
            </w:r>
            <w:r w:rsidRPr="00A6407E">
              <w:rPr>
                <w:rFonts w:ascii="GHEA Grapalat" w:eastAsia="Times New Roman" w:hAnsi="GHEA Grapalat"/>
                <w:sz w:val="24"/>
                <w:szCs w:val="24"/>
                <w:shd w:val="clear" w:color="auto" w:fill="FFFFFF"/>
                <w:lang w:val="hy-AM" w:eastAsia="ru-RU"/>
              </w:rPr>
              <w:t xml:space="preserve"> </w:t>
            </w:r>
            <w:r w:rsidRPr="00A6407E">
              <w:rPr>
                <w:rFonts w:ascii="GHEA Grapalat" w:eastAsia="Times New Roman" w:hAnsi="GHEA Grapalat" w:cs="GHEA Grapalat"/>
                <w:sz w:val="24"/>
                <w:szCs w:val="24"/>
                <w:shd w:val="clear" w:color="auto" w:fill="FFFFFF"/>
                <w:lang w:val="hy-AM" w:eastAsia="ru-RU"/>
              </w:rPr>
              <w:t>էլեկտրական</w:t>
            </w:r>
            <w:r w:rsidRPr="00A6407E">
              <w:rPr>
                <w:rFonts w:ascii="GHEA Grapalat" w:eastAsia="Times New Roman" w:hAnsi="GHEA Grapalat"/>
                <w:sz w:val="24"/>
                <w:szCs w:val="24"/>
                <w:shd w:val="clear" w:color="auto" w:fill="FFFFFF"/>
                <w:lang w:val="hy-AM" w:eastAsia="ru-RU"/>
              </w:rPr>
              <w:t xml:space="preserve"> </w:t>
            </w:r>
            <w:r w:rsidRPr="00A6407E">
              <w:rPr>
                <w:rFonts w:ascii="GHEA Grapalat" w:eastAsia="Times New Roman" w:hAnsi="GHEA Grapalat" w:cs="GHEA Grapalat"/>
                <w:sz w:val="24"/>
                <w:szCs w:val="24"/>
                <w:shd w:val="clear" w:color="auto" w:fill="FFFFFF"/>
                <w:lang w:val="hy-AM" w:eastAsia="ru-RU"/>
              </w:rPr>
              <w:t>էներգիա</w:t>
            </w:r>
            <w:r w:rsidRPr="00A6407E">
              <w:rPr>
                <w:rFonts w:ascii="GHEA Grapalat" w:eastAsia="Times New Roman" w:hAnsi="GHEA Grapalat"/>
                <w:sz w:val="24"/>
                <w:szCs w:val="24"/>
                <w:shd w:val="clear" w:color="auto" w:fill="FFFFFF"/>
                <w:lang w:val="hy-AM" w:eastAsia="ru-RU"/>
              </w:rPr>
              <w:t xml:space="preserve"> </w:t>
            </w:r>
            <w:r w:rsidRPr="00A6407E">
              <w:rPr>
                <w:rFonts w:ascii="GHEA Grapalat" w:eastAsia="Times New Roman" w:hAnsi="GHEA Grapalat" w:cs="GHEA Grapalat"/>
                <w:sz w:val="24"/>
                <w:szCs w:val="24"/>
                <w:shd w:val="clear" w:color="auto" w:fill="FFFFFF"/>
                <w:lang w:val="hy-AM" w:eastAsia="ru-RU"/>
              </w:rPr>
              <w:t>արտադրող</w:t>
            </w:r>
            <w:r w:rsidRPr="00A6407E">
              <w:rPr>
                <w:rFonts w:ascii="GHEA Grapalat" w:eastAsia="Times New Roman" w:hAnsi="GHEA Grapalat"/>
                <w:sz w:val="24"/>
                <w:szCs w:val="24"/>
                <w:shd w:val="clear" w:color="auto" w:fill="FFFFFF"/>
                <w:lang w:val="hy-AM" w:eastAsia="ru-RU"/>
              </w:rPr>
              <w:t xml:space="preserve"> </w:t>
            </w:r>
            <w:r w:rsidRPr="00A6407E">
              <w:rPr>
                <w:rFonts w:ascii="GHEA Grapalat" w:eastAsia="Times New Roman" w:hAnsi="GHEA Grapalat" w:cs="GHEA Grapalat"/>
                <w:sz w:val="24"/>
                <w:szCs w:val="24"/>
                <w:shd w:val="clear" w:color="auto" w:fill="FFFFFF"/>
                <w:lang w:val="hy-AM" w:eastAsia="ru-RU"/>
              </w:rPr>
              <w:t>կայանների</w:t>
            </w:r>
            <w:r w:rsidRPr="00A6407E">
              <w:rPr>
                <w:rFonts w:ascii="GHEA Grapalat" w:eastAsia="Times New Roman" w:hAnsi="GHEA Grapalat"/>
                <w:sz w:val="24"/>
                <w:szCs w:val="24"/>
                <w:shd w:val="clear" w:color="auto" w:fill="FFFFFF"/>
                <w:lang w:val="hy-AM" w:eastAsia="ru-RU"/>
              </w:rPr>
              <w:t xml:space="preserve"> </w:t>
            </w:r>
            <w:r w:rsidRPr="00A6407E">
              <w:rPr>
                <w:rFonts w:ascii="GHEA Grapalat" w:eastAsia="Times New Roman" w:hAnsi="GHEA Grapalat" w:cs="GHEA Grapalat"/>
                <w:sz w:val="24"/>
                <w:szCs w:val="24"/>
                <w:shd w:val="clear" w:color="auto" w:fill="FFFFFF"/>
                <w:lang w:val="hy-AM" w:eastAsia="ru-RU"/>
              </w:rPr>
              <w:t>գումարային</w:t>
            </w:r>
            <w:r w:rsidRPr="00A6407E">
              <w:rPr>
                <w:rFonts w:ascii="GHEA Grapalat" w:eastAsia="Times New Roman" w:hAnsi="GHEA Grapalat"/>
                <w:sz w:val="24"/>
                <w:szCs w:val="24"/>
                <w:shd w:val="clear" w:color="auto" w:fill="FFFFFF"/>
                <w:lang w:val="hy-AM" w:eastAsia="ru-RU"/>
              </w:rPr>
              <w:t xml:space="preserve"> </w:t>
            </w:r>
            <w:r w:rsidRPr="00A6407E">
              <w:rPr>
                <w:rFonts w:ascii="GHEA Grapalat" w:eastAsia="Times New Roman" w:hAnsi="GHEA Grapalat" w:cs="GHEA Grapalat"/>
                <w:sz w:val="24"/>
                <w:szCs w:val="24"/>
                <w:shd w:val="clear" w:color="auto" w:fill="FFFFFF"/>
                <w:lang w:val="hy-AM" w:eastAsia="ru-RU"/>
              </w:rPr>
              <w:t>հզորությունների</w:t>
            </w:r>
            <w:r w:rsidRPr="00A6407E">
              <w:rPr>
                <w:rFonts w:ascii="GHEA Grapalat" w:eastAsia="Times New Roman" w:hAnsi="GHEA Grapalat"/>
                <w:sz w:val="24"/>
                <w:szCs w:val="24"/>
                <w:shd w:val="clear" w:color="auto" w:fill="FFFFFF"/>
                <w:lang w:val="hy-AM" w:eastAsia="ru-RU"/>
              </w:rPr>
              <w:t xml:space="preserve"> </w:t>
            </w:r>
            <w:r w:rsidRPr="00A6407E">
              <w:rPr>
                <w:rFonts w:ascii="GHEA Grapalat" w:eastAsia="Times New Roman" w:hAnsi="GHEA Grapalat" w:cs="GHEA Grapalat"/>
                <w:sz w:val="24"/>
                <w:szCs w:val="24"/>
                <w:shd w:val="clear" w:color="auto" w:fill="FFFFFF"/>
                <w:lang w:val="hy-AM" w:eastAsia="ru-RU"/>
              </w:rPr>
              <w:t>չափաքանակ</w:t>
            </w:r>
            <w:r w:rsidRPr="00A6407E">
              <w:rPr>
                <w:rFonts w:ascii="GHEA Grapalat" w:eastAsia="Times New Roman" w:hAnsi="GHEA Grapalat"/>
                <w:sz w:val="24"/>
                <w:szCs w:val="24"/>
                <w:shd w:val="clear" w:color="auto" w:fill="FFFFFF"/>
                <w:lang w:val="hy-AM" w:eastAsia="ru-RU"/>
              </w:rPr>
              <w:t xml:space="preserve">, </w:t>
            </w:r>
            <w:r w:rsidRPr="00A6407E">
              <w:rPr>
                <w:rFonts w:ascii="GHEA Grapalat" w:eastAsia="Times New Roman" w:hAnsi="GHEA Grapalat" w:cs="GHEA Grapalat"/>
                <w:sz w:val="24"/>
                <w:szCs w:val="24"/>
                <w:shd w:val="clear" w:color="auto" w:fill="FFFFFF"/>
                <w:lang w:val="hy-AM" w:eastAsia="ru-RU"/>
              </w:rPr>
              <w:t>նման</w:t>
            </w:r>
            <w:r w:rsidRPr="00A6407E">
              <w:rPr>
                <w:rFonts w:ascii="GHEA Grapalat" w:eastAsia="Times New Roman" w:hAnsi="GHEA Grapalat"/>
                <w:sz w:val="24"/>
                <w:szCs w:val="24"/>
                <w:shd w:val="clear" w:color="auto" w:fill="FFFFFF"/>
                <w:lang w:val="hy-AM" w:eastAsia="ru-RU"/>
              </w:rPr>
              <w:t xml:space="preserve"> </w:t>
            </w:r>
            <w:r w:rsidRPr="00A6407E">
              <w:rPr>
                <w:rFonts w:ascii="GHEA Grapalat" w:eastAsia="Times New Roman" w:hAnsi="GHEA Grapalat" w:cs="GHEA Grapalat"/>
                <w:sz w:val="24"/>
                <w:szCs w:val="24"/>
                <w:shd w:val="clear" w:color="auto" w:fill="FFFFFF"/>
                <w:lang w:val="hy-AM" w:eastAsia="ru-RU"/>
              </w:rPr>
              <w:t>կայանում</w:t>
            </w:r>
            <w:r w:rsidRPr="00A6407E">
              <w:rPr>
                <w:rFonts w:ascii="GHEA Grapalat" w:eastAsia="Times New Roman" w:hAnsi="GHEA Grapalat"/>
                <w:sz w:val="24"/>
                <w:szCs w:val="24"/>
                <w:shd w:val="clear" w:color="auto" w:fill="FFFFFF"/>
                <w:lang w:val="hy-AM" w:eastAsia="ru-RU"/>
              </w:rPr>
              <w:t xml:space="preserve"> </w:t>
            </w:r>
            <w:r w:rsidRPr="00A6407E">
              <w:rPr>
                <w:rFonts w:ascii="GHEA Grapalat" w:eastAsia="Times New Roman" w:hAnsi="GHEA Grapalat" w:cs="GHEA Grapalat"/>
                <w:sz w:val="24"/>
                <w:szCs w:val="24"/>
                <w:shd w:val="clear" w:color="auto" w:fill="FFFFFF"/>
                <w:lang w:val="hy-AM" w:eastAsia="ru-RU"/>
              </w:rPr>
              <w:t>էլեկտրական</w:t>
            </w:r>
            <w:r w:rsidRPr="00A6407E">
              <w:rPr>
                <w:rFonts w:ascii="GHEA Grapalat" w:eastAsia="Times New Roman" w:hAnsi="GHEA Grapalat"/>
                <w:sz w:val="24"/>
                <w:szCs w:val="24"/>
                <w:shd w:val="clear" w:color="auto" w:fill="FFFFFF"/>
                <w:lang w:val="hy-AM" w:eastAsia="ru-RU"/>
              </w:rPr>
              <w:t xml:space="preserve"> </w:t>
            </w:r>
            <w:r w:rsidRPr="00A6407E">
              <w:rPr>
                <w:rFonts w:ascii="GHEA Grapalat" w:eastAsia="Times New Roman" w:hAnsi="GHEA Grapalat" w:cs="GHEA Grapalat"/>
                <w:sz w:val="24"/>
                <w:szCs w:val="24"/>
                <w:shd w:val="clear" w:color="auto" w:fill="FFFFFF"/>
                <w:lang w:val="hy-AM" w:eastAsia="ru-RU"/>
              </w:rPr>
              <w:t>էներգիայի</w:t>
            </w:r>
            <w:r w:rsidRPr="00A6407E">
              <w:rPr>
                <w:rFonts w:ascii="GHEA Grapalat" w:eastAsia="Times New Roman" w:hAnsi="GHEA Grapalat"/>
                <w:sz w:val="24"/>
                <w:szCs w:val="24"/>
                <w:shd w:val="clear" w:color="auto" w:fill="FFFFFF"/>
                <w:lang w:val="hy-AM" w:eastAsia="ru-RU"/>
              </w:rPr>
              <w:t xml:space="preserve"> </w:t>
            </w:r>
            <w:r w:rsidRPr="00A6407E">
              <w:rPr>
                <w:rFonts w:ascii="GHEA Grapalat" w:eastAsia="Times New Roman" w:hAnsi="GHEA Grapalat" w:cs="GHEA Grapalat"/>
                <w:sz w:val="24"/>
                <w:szCs w:val="24"/>
                <w:shd w:val="clear" w:color="auto" w:fill="FFFFFF"/>
                <w:lang w:val="hy-AM" w:eastAsia="ru-RU"/>
              </w:rPr>
              <w:t>արտադրության</w:t>
            </w:r>
            <w:r w:rsidRPr="00A6407E">
              <w:rPr>
                <w:rFonts w:ascii="GHEA Grapalat" w:eastAsia="Times New Roman" w:hAnsi="GHEA Grapalat"/>
                <w:sz w:val="24"/>
                <w:szCs w:val="24"/>
                <w:shd w:val="clear" w:color="auto" w:fill="FFFFFF"/>
                <w:lang w:val="hy-AM" w:eastAsia="ru-RU"/>
              </w:rPr>
              <w:t xml:space="preserve"> </w:t>
            </w:r>
            <w:r w:rsidRPr="00A6407E">
              <w:rPr>
                <w:rFonts w:ascii="GHEA Grapalat" w:eastAsia="Times New Roman" w:hAnsi="GHEA Grapalat" w:cs="GHEA Grapalat"/>
                <w:sz w:val="24"/>
                <w:szCs w:val="24"/>
                <w:shd w:val="clear" w:color="auto" w:fill="FFFFFF"/>
                <w:lang w:val="hy-AM" w:eastAsia="ru-RU"/>
              </w:rPr>
              <w:t>լիցենզիա</w:t>
            </w:r>
            <w:r w:rsidRPr="00A6407E">
              <w:rPr>
                <w:rFonts w:ascii="GHEA Grapalat" w:eastAsia="Times New Roman" w:hAnsi="GHEA Grapalat"/>
                <w:sz w:val="24"/>
                <w:szCs w:val="24"/>
                <w:shd w:val="clear" w:color="auto" w:fill="FFFFFF"/>
                <w:lang w:val="hy-AM" w:eastAsia="ru-RU"/>
              </w:rPr>
              <w:t xml:space="preserve"> </w:t>
            </w:r>
            <w:r w:rsidRPr="00A6407E">
              <w:rPr>
                <w:rFonts w:ascii="GHEA Grapalat" w:eastAsia="Times New Roman" w:hAnsi="GHEA Grapalat" w:cs="GHEA Grapalat"/>
                <w:sz w:val="24"/>
                <w:szCs w:val="24"/>
                <w:shd w:val="clear" w:color="auto" w:fill="FFFFFF"/>
                <w:lang w:val="hy-AM" w:eastAsia="ru-RU"/>
              </w:rPr>
              <w:t>կարող</w:t>
            </w:r>
            <w:r w:rsidRPr="00A6407E">
              <w:rPr>
                <w:rFonts w:ascii="GHEA Grapalat" w:eastAsia="Times New Roman" w:hAnsi="GHEA Grapalat"/>
                <w:sz w:val="24"/>
                <w:szCs w:val="24"/>
                <w:shd w:val="clear" w:color="auto" w:fill="FFFFFF"/>
                <w:lang w:val="hy-AM" w:eastAsia="ru-RU"/>
              </w:rPr>
              <w:t xml:space="preserve"> </w:t>
            </w:r>
            <w:r w:rsidRPr="00A6407E">
              <w:rPr>
                <w:rFonts w:ascii="GHEA Grapalat" w:eastAsia="Times New Roman" w:hAnsi="GHEA Grapalat" w:cs="GHEA Grapalat"/>
                <w:sz w:val="24"/>
                <w:szCs w:val="24"/>
                <w:shd w:val="clear" w:color="auto" w:fill="FFFFFF"/>
                <w:lang w:val="hy-AM" w:eastAsia="ru-RU"/>
              </w:rPr>
              <w:t>է</w:t>
            </w:r>
            <w:r w:rsidRPr="00A6407E">
              <w:rPr>
                <w:rFonts w:ascii="GHEA Grapalat" w:eastAsia="Times New Roman" w:hAnsi="GHEA Grapalat"/>
                <w:sz w:val="24"/>
                <w:szCs w:val="24"/>
                <w:shd w:val="clear" w:color="auto" w:fill="FFFFFF"/>
                <w:lang w:val="hy-AM" w:eastAsia="ru-RU"/>
              </w:rPr>
              <w:t xml:space="preserve"> </w:t>
            </w:r>
            <w:r w:rsidRPr="00A6407E">
              <w:rPr>
                <w:rFonts w:ascii="GHEA Grapalat" w:eastAsia="Times New Roman" w:hAnsi="GHEA Grapalat" w:cs="GHEA Grapalat"/>
                <w:sz w:val="24"/>
                <w:szCs w:val="24"/>
                <w:shd w:val="clear" w:color="auto" w:fill="FFFFFF"/>
                <w:lang w:val="hy-AM" w:eastAsia="ru-RU"/>
              </w:rPr>
              <w:t>տրամադրվել</w:t>
            </w:r>
            <w:r w:rsidRPr="00A6407E">
              <w:rPr>
                <w:rFonts w:ascii="GHEA Grapalat" w:eastAsia="Times New Roman" w:hAnsi="GHEA Grapalat"/>
                <w:sz w:val="24"/>
                <w:szCs w:val="24"/>
                <w:shd w:val="clear" w:color="auto" w:fill="FFFFFF"/>
                <w:lang w:val="hy-AM" w:eastAsia="ru-RU"/>
              </w:rPr>
              <w:t xml:space="preserve">, </w:t>
            </w:r>
            <w:r w:rsidRPr="00A6407E">
              <w:rPr>
                <w:rFonts w:ascii="GHEA Grapalat" w:eastAsia="Times New Roman" w:hAnsi="GHEA Grapalat" w:cs="GHEA Grapalat"/>
                <w:sz w:val="24"/>
                <w:szCs w:val="24"/>
                <w:shd w:val="clear" w:color="auto" w:fill="FFFFFF"/>
                <w:lang w:val="hy-AM" w:eastAsia="ru-RU"/>
              </w:rPr>
              <w:t>իսկ</w:t>
            </w:r>
            <w:r w:rsidRPr="00A6407E">
              <w:rPr>
                <w:rFonts w:ascii="GHEA Grapalat" w:eastAsia="Times New Roman" w:hAnsi="GHEA Grapalat"/>
                <w:sz w:val="24"/>
                <w:szCs w:val="24"/>
                <w:shd w:val="clear" w:color="auto" w:fill="FFFFFF"/>
                <w:lang w:val="hy-AM" w:eastAsia="ru-RU"/>
              </w:rPr>
              <w:t xml:space="preserve"> </w:t>
            </w:r>
            <w:r w:rsidRPr="00A6407E">
              <w:rPr>
                <w:rFonts w:ascii="GHEA Grapalat" w:eastAsia="Times New Roman" w:hAnsi="GHEA Grapalat" w:cs="GHEA Grapalat"/>
                <w:sz w:val="24"/>
                <w:szCs w:val="24"/>
                <w:shd w:val="clear" w:color="auto" w:fill="FFFFFF"/>
                <w:lang w:val="hy-AM" w:eastAsia="ru-RU"/>
              </w:rPr>
              <w:t>բացառապես</w:t>
            </w:r>
            <w:r w:rsidRPr="00A6407E">
              <w:rPr>
                <w:rFonts w:ascii="GHEA Grapalat" w:eastAsia="Times New Roman" w:hAnsi="GHEA Grapalat"/>
                <w:sz w:val="24"/>
                <w:szCs w:val="24"/>
                <w:shd w:val="clear" w:color="auto" w:fill="FFFFFF"/>
                <w:lang w:val="hy-AM" w:eastAsia="ru-RU"/>
              </w:rPr>
              <w:t xml:space="preserve"> </w:t>
            </w:r>
            <w:r w:rsidRPr="00A6407E">
              <w:rPr>
                <w:rFonts w:ascii="GHEA Grapalat" w:eastAsia="Times New Roman" w:hAnsi="GHEA Grapalat" w:cs="GHEA Grapalat"/>
                <w:sz w:val="24"/>
                <w:szCs w:val="24"/>
                <w:shd w:val="clear" w:color="auto" w:fill="FFFFFF"/>
                <w:lang w:val="hy-AM" w:eastAsia="ru-RU"/>
              </w:rPr>
              <w:t>սեփական</w:t>
            </w:r>
            <w:r w:rsidRPr="00A6407E">
              <w:rPr>
                <w:rFonts w:ascii="GHEA Grapalat" w:eastAsia="Times New Roman" w:hAnsi="GHEA Grapalat"/>
                <w:sz w:val="24"/>
                <w:szCs w:val="24"/>
                <w:shd w:val="clear" w:color="auto" w:fill="FFFFFF"/>
                <w:lang w:val="hy-AM" w:eastAsia="ru-RU"/>
              </w:rPr>
              <w:t xml:space="preserve"> </w:t>
            </w:r>
            <w:r w:rsidRPr="00A6407E">
              <w:rPr>
                <w:rFonts w:ascii="GHEA Grapalat" w:eastAsia="Times New Roman" w:hAnsi="GHEA Grapalat" w:cs="GHEA Grapalat"/>
                <w:sz w:val="24"/>
                <w:szCs w:val="24"/>
                <w:shd w:val="clear" w:color="auto" w:fill="FFFFFF"/>
                <w:lang w:val="hy-AM" w:eastAsia="ru-RU"/>
              </w:rPr>
              <w:t>կարիքների</w:t>
            </w:r>
            <w:r w:rsidRPr="00A6407E">
              <w:rPr>
                <w:rFonts w:ascii="GHEA Grapalat" w:eastAsia="Times New Roman" w:hAnsi="GHEA Grapalat"/>
                <w:sz w:val="24"/>
                <w:szCs w:val="24"/>
                <w:shd w:val="clear" w:color="auto" w:fill="FFFFFF"/>
                <w:lang w:val="hy-AM" w:eastAsia="ru-RU"/>
              </w:rPr>
              <w:t xml:space="preserve"> </w:t>
            </w:r>
            <w:r w:rsidRPr="00A6407E">
              <w:rPr>
                <w:rFonts w:ascii="GHEA Grapalat" w:eastAsia="Times New Roman" w:hAnsi="GHEA Grapalat" w:cs="GHEA Grapalat"/>
                <w:sz w:val="24"/>
                <w:szCs w:val="24"/>
                <w:shd w:val="clear" w:color="auto" w:fill="FFFFFF"/>
                <w:lang w:val="hy-AM" w:eastAsia="ru-RU"/>
              </w:rPr>
              <w:t>համար</w:t>
            </w:r>
            <w:r w:rsidRPr="00A6407E">
              <w:rPr>
                <w:rFonts w:ascii="GHEA Grapalat" w:eastAsia="Times New Roman" w:hAnsi="GHEA Grapalat"/>
                <w:sz w:val="24"/>
                <w:szCs w:val="24"/>
                <w:shd w:val="clear" w:color="auto" w:fill="FFFFFF"/>
                <w:lang w:val="hy-AM" w:eastAsia="ru-RU"/>
              </w:rPr>
              <w:t xml:space="preserve"> </w:t>
            </w:r>
            <w:r w:rsidRPr="00A6407E">
              <w:rPr>
                <w:rFonts w:ascii="GHEA Grapalat" w:eastAsia="Times New Roman" w:hAnsi="GHEA Grapalat" w:cs="GHEA Grapalat"/>
                <w:sz w:val="24"/>
                <w:szCs w:val="24"/>
                <w:shd w:val="clear" w:color="auto" w:fill="FFFFFF"/>
                <w:lang w:val="hy-AM" w:eastAsia="ru-RU"/>
              </w:rPr>
              <w:t>էլեկտրական</w:t>
            </w:r>
            <w:r w:rsidRPr="00A6407E">
              <w:rPr>
                <w:rFonts w:ascii="GHEA Grapalat" w:eastAsia="Times New Roman" w:hAnsi="GHEA Grapalat"/>
                <w:sz w:val="24"/>
                <w:szCs w:val="24"/>
                <w:shd w:val="clear" w:color="auto" w:fill="FFFFFF"/>
                <w:lang w:val="hy-AM" w:eastAsia="ru-RU"/>
              </w:rPr>
              <w:t xml:space="preserve"> </w:t>
            </w:r>
            <w:r w:rsidRPr="00A6407E">
              <w:rPr>
                <w:rFonts w:ascii="GHEA Grapalat" w:eastAsia="Times New Roman" w:hAnsi="GHEA Grapalat" w:cs="GHEA Grapalat"/>
                <w:sz w:val="24"/>
                <w:szCs w:val="24"/>
                <w:shd w:val="clear" w:color="auto" w:fill="FFFFFF"/>
                <w:lang w:val="hy-AM" w:eastAsia="ru-RU"/>
              </w:rPr>
              <w:t>էներգիայի</w:t>
            </w:r>
            <w:r w:rsidRPr="00A6407E">
              <w:rPr>
                <w:rFonts w:ascii="GHEA Grapalat" w:eastAsia="Times New Roman" w:hAnsi="GHEA Grapalat"/>
                <w:sz w:val="24"/>
                <w:szCs w:val="24"/>
                <w:shd w:val="clear" w:color="auto" w:fill="FFFFFF"/>
                <w:lang w:val="hy-AM" w:eastAsia="ru-RU"/>
              </w:rPr>
              <w:t xml:space="preserve"> </w:t>
            </w:r>
            <w:r w:rsidRPr="00A6407E">
              <w:rPr>
                <w:rFonts w:ascii="GHEA Grapalat" w:eastAsia="Times New Roman" w:hAnsi="GHEA Grapalat" w:cs="GHEA Grapalat"/>
                <w:sz w:val="24"/>
                <w:szCs w:val="24"/>
                <w:shd w:val="clear" w:color="auto" w:fill="FFFFFF"/>
                <w:lang w:val="hy-AM" w:eastAsia="ru-RU"/>
              </w:rPr>
              <w:t>արտադրության</w:t>
            </w:r>
            <w:r w:rsidRPr="00A6407E">
              <w:rPr>
                <w:rFonts w:ascii="GHEA Grapalat" w:eastAsia="Times New Roman" w:hAnsi="GHEA Grapalat"/>
                <w:sz w:val="24"/>
                <w:szCs w:val="24"/>
                <w:shd w:val="clear" w:color="auto" w:fill="FFFFFF"/>
                <w:lang w:val="hy-AM" w:eastAsia="ru-RU"/>
              </w:rPr>
              <w:t xml:space="preserve"> </w:t>
            </w:r>
            <w:r w:rsidRPr="00A6407E">
              <w:rPr>
                <w:rFonts w:ascii="GHEA Grapalat" w:eastAsia="Times New Roman" w:hAnsi="GHEA Grapalat" w:cs="GHEA Grapalat"/>
                <w:sz w:val="24"/>
                <w:szCs w:val="24"/>
                <w:shd w:val="clear" w:color="auto" w:fill="FFFFFF"/>
                <w:lang w:val="hy-AM" w:eastAsia="ru-RU"/>
              </w:rPr>
              <w:t>լիցենզիա</w:t>
            </w:r>
            <w:r w:rsidRPr="00A6407E">
              <w:rPr>
                <w:rFonts w:ascii="GHEA Grapalat" w:eastAsia="Times New Roman" w:hAnsi="GHEA Grapalat"/>
                <w:sz w:val="24"/>
                <w:szCs w:val="24"/>
                <w:shd w:val="clear" w:color="auto" w:fill="FFFFFF"/>
                <w:lang w:val="hy-AM" w:eastAsia="ru-RU"/>
              </w:rPr>
              <w:t xml:space="preserve"> </w:t>
            </w:r>
            <w:r w:rsidRPr="00A6407E">
              <w:rPr>
                <w:rFonts w:ascii="GHEA Grapalat" w:eastAsia="Times New Roman" w:hAnsi="GHEA Grapalat" w:cs="GHEA Grapalat"/>
                <w:sz w:val="24"/>
                <w:szCs w:val="24"/>
                <w:shd w:val="clear" w:color="auto" w:fill="FFFFFF"/>
                <w:lang w:val="hy-AM" w:eastAsia="ru-RU"/>
              </w:rPr>
              <w:t>ստացած</w:t>
            </w:r>
            <w:r w:rsidRPr="00A6407E">
              <w:rPr>
                <w:rFonts w:ascii="GHEA Grapalat" w:eastAsia="Times New Roman" w:hAnsi="GHEA Grapalat"/>
                <w:sz w:val="24"/>
                <w:szCs w:val="24"/>
                <w:shd w:val="clear" w:color="auto" w:fill="FFFFFF"/>
                <w:lang w:val="hy-AM" w:eastAsia="ru-RU"/>
              </w:rPr>
              <w:t xml:space="preserve"> </w:t>
            </w:r>
            <w:r w:rsidRPr="00A6407E">
              <w:rPr>
                <w:rFonts w:ascii="GHEA Grapalat" w:eastAsia="Times New Roman" w:hAnsi="GHEA Grapalat" w:cs="GHEA Grapalat"/>
                <w:sz w:val="24"/>
                <w:szCs w:val="24"/>
                <w:shd w:val="clear" w:color="auto" w:fill="FFFFFF"/>
                <w:lang w:val="hy-AM" w:eastAsia="ru-RU"/>
              </w:rPr>
              <w:t>անձին</w:t>
            </w:r>
            <w:r w:rsidRPr="00A6407E">
              <w:rPr>
                <w:rFonts w:ascii="GHEA Grapalat" w:eastAsia="Times New Roman" w:hAnsi="GHEA Grapalat"/>
                <w:sz w:val="24"/>
                <w:szCs w:val="24"/>
                <w:shd w:val="clear" w:color="auto" w:fill="FFFFFF"/>
                <w:lang w:val="hy-AM" w:eastAsia="ru-RU"/>
              </w:rPr>
              <w:t xml:space="preserve"> </w:t>
            </w:r>
            <w:r w:rsidRPr="00A6407E">
              <w:rPr>
                <w:rFonts w:ascii="GHEA Grapalat" w:eastAsia="Times New Roman" w:hAnsi="GHEA Grapalat" w:cs="GHEA Grapalat"/>
                <w:sz w:val="24"/>
                <w:szCs w:val="24"/>
                <w:shd w:val="clear" w:color="auto" w:fill="FFFFFF"/>
                <w:lang w:val="hy-AM" w:eastAsia="ru-RU"/>
              </w:rPr>
              <w:t>էլեկտրական</w:t>
            </w:r>
            <w:r w:rsidRPr="00A6407E">
              <w:rPr>
                <w:rFonts w:ascii="GHEA Grapalat" w:eastAsia="Times New Roman" w:hAnsi="GHEA Grapalat"/>
                <w:sz w:val="24"/>
                <w:szCs w:val="24"/>
                <w:shd w:val="clear" w:color="auto" w:fill="FFFFFF"/>
                <w:lang w:val="hy-AM" w:eastAsia="ru-RU"/>
              </w:rPr>
              <w:t xml:space="preserve"> </w:t>
            </w:r>
            <w:r w:rsidRPr="00A6407E">
              <w:rPr>
                <w:rFonts w:ascii="GHEA Grapalat" w:eastAsia="Times New Roman" w:hAnsi="GHEA Grapalat" w:cs="GHEA Grapalat"/>
                <w:sz w:val="24"/>
                <w:szCs w:val="24"/>
                <w:shd w:val="clear" w:color="auto" w:fill="FFFFFF"/>
                <w:lang w:val="hy-AM" w:eastAsia="ru-RU"/>
              </w:rPr>
              <w:t>էներգիայի</w:t>
            </w:r>
            <w:r w:rsidRPr="00A6407E">
              <w:rPr>
                <w:rFonts w:ascii="GHEA Grapalat" w:eastAsia="Times New Roman" w:hAnsi="GHEA Grapalat"/>
                <w:sz w:val="24"/>
                <w:szCs w:val="24"/>
                <w:shd w:val="clear" w:color="auto" w:fill="FFFFFF"/>
                <w:lang w:val="hy-AM" w:eastAsia="ru-RU"/>
              </w:rPr>
              <w:t xml:space="preserve"> </w:t>
            </w:r>
            <w:r w:rsidRPr="00A6407E">
              <w:rPr>
                <w:rFonts w:ascii="GHEA Grapalat" w:eastAsia="Times New Roman" w:hAnsi="GHEA Grapalat" w:cs="GHEA Grapalat"/>
                <w:sz w:val="24"/>
                <w:szCs w:val="24"/>
                <w:shd w:val="clear" w:color="auto" w:fill="FFFFFF"/>
                <w:lang w:val="hy-AM" w:eastAsia="ru-RU"/>
              </w:rPr>
              <w:t>վաճառքի</w:t>
            </w:r>
            <w:r w:rsidRPr="00A6407E">
              <w:rPr>
                <w:rFonts w:ascii="GHEA Grapalat" w:eastAsia="Times New Roman" w:hAnsi="GHEA Grapalat"/>
                <w:sz w:val="24"/>
                <w:szCs w:val="24"/>
                <w:shd w:val="clear" w:color="auto" w:fill="FFFFFF"/>
                <w:lang w:val="hy-AM" w:eastAsia="ru-RU"/>
              </w:rPr>
              <w:t xml:space="preserve"> </w:t>
            </w:r>
            <w:r w:rsidRPr="00A6407E">
              <w:rPr>
                <w:rFonts w:ascii="GHEA Grapalat" w:eastAsia="Times New Roman" w:hAnsi="GHEA Grapalat" w:cs="GHEA Grapalat"/>
                <w:sz w:val="24"/>
                <w:szCs w:val="24"/>
                <w:shd w:val="clear" w:color="auto" w:fill="FFFFFF"/>
                <w:lang w:val="hy-AM" w:eastAsia="ru-RU"/>
              </w:rPr>
              <w:t>իրավունք</w:t>
            </w:r>
            <w:r w:rsidRPr="00A6407E">
              <w:rPr>
                <w:rFonts w:ascii="GHEA Grapalat" w:eastAsia="Times New Roman" w:hAnsi="GHEA Grapalat"/>
                <w:sz w:val="24"/>
                <w:szCs w:val="24"/>
                <w:shd w:val="clear" w:color="auto" w:fill="FFFFFF"/>
                <w:lang w:val="hy-AM" w:eastAsia="ru-RU"/>
              </w:rPr>
              <w:t xml:space="preserve"> </w:t>
            </w:r>
            <w:r w:rsidRPr="00A6407E">
              <w:rPr>
                <w:rFonts w:ascii="GHEA Grapalat" w:eastAsia="Times New Roman" w:hAnsi="GHEA Grapalat" w:cs="GHEA Grapalat"/>
                <w:sz w:val="24"/>
                <w:szCs w:val="24"/>
                <w:shd w:val="clear" w:color="auto" w:fill="FFFFFF"/>
                <w:lang w:val="hy-AM" w:eastAsia="ru-RU"/>
              </w:rPr>
              <w:t>կարող</w:t>
            </w:r>
            <w:r w:rsidRPr="00A6407E">
              <w:rPr>
                <w:rFonts w:ascii="GHEA Grapalat" w:eastAsia="Times New Roman" w:hAnsi="GHEA Grapalat"/>
                <w:sz w:val="24"/>
                <w:szCs w:val="24"/>
                <w:shd w:val="clear" w:color="auto" w:fill="FFFFFF"/>
                <w:lang w:val="hy-AM" w:eastAsia="ru-RU"/>
              </w:rPr>
              <w:t xml:space="preserve"> </w:t>
            </w:r>
            <w:r w:rsidRPr="00A6407E">
              <w:rPr>
                <w:rFonts w:ascii="GHEA Grapalat" w:eastAsia="Times New Roman" w:hAnsi="GHEA Grapalat" w:cs="GHEA Grapalat"/>
                <w:sz w:val="24"/>
                <w:szCs w:val="24"/>
                <w:shd w:val="clear" w:color="auto" w:fill="FFFFFF"/>
                <w:lang w:val="hy-AM" w:eastAsia="ru-RU"/>
              </w:rPr>
              <w:t>է</w:t>
            </w:r>
            <w:r w:rsidRPr="00A6407E">
              <w:rPr>
                <w:rFonts w:ascii="GHEA Grapalat" w:eastAsia="Times New Roman" w:hAnsi="GHEA Grapalat"/>
                <w:sz w:val="24"/>
                <w:szCs w:val="24"/>
                <w:shd w:val="clear" w:color="auto" w:fill="FFFFFF"/>
                <w:lang w:val="hy-AM" w:eastAsia="ru-RU"/>
              </w:rPr>
              <w:t xml:space="preserve"> </w:t>
            </w:r>
            <w:r w:rsidRPr="00A6407E">
              <w:rPr>
                <w:rFonts w:ascii="GHEA Grapalat" w:eastAsia="Times New Roman" w:hAnsi="GHEA Grapalat" w:cs="GHEA Grapalat"/>
                <w:sz w:val="24"/>
                <w:szCs w:val="24"/>
                <w:shd w:val="clear" w:color="auto" w:fill="FFFFFF"/>
                <w:lang w:val="hy-AM" w:eastAsia="ru-RU"/>
              </w:rPr>
              <w:t>տրվել</w:t>
            </w:r>
            <w:r w:rsidRPr="00A6407E">
              <w:rPr>
                <w:rFonts w:ascii="GHEA Grapalat" w:eastAsia="Times New Roman" w:hAnsi="GHEA Grapalat"/>
                <w:sz w:val="24"/>
                <w:szCs w:val="24"/>
                <w:shd w:val="clear" w:color="auto" w:fill="FFFFFF"/>
                <w:lang w:val="hy-AM" w:eastAsia="ru-RU"/>
              </w:rPr>
              <w:t xml:space="preserve">, </w:t>
            </w:r>
            <w:r w:rsidRPr="00A6407E">
              <w:rPr>
                <w:rFonts w:ascii="GHEA Grapalat" w:eastAsia="Times New Roman" w:hAnsi="GHEA Grapalat" w:cs="GHEA Grapalat"/>
                <w:sz w:val="24"/>
                <w:szCs w:val="24"/>
                <w:shd w:val="clear" w:color="auto" w:fill="FFFFFF"/>
                <w:lang w:val="hy-AM" w:eastAsia="ru-RU"/>
              </w:rPr>
              <w:t>եթե</w:t>
            </w:r>
            <w:r w:rsidRPr="00A6407E">
              <w:rPr>
                <w:rFonts w:ascii="GHEA Grapalat" w:eastAsia="Times New Roman" w:hAnsi="GHEA Grapalat"/>
                <w:sz w:val="24"/>
                <w:szCs w:val="24"/>
                <w:shd w:val="clear" w:color="auto" w:fill="FFFFFF"/>
                <w:lang w:val="hy-AM" w:eastAsia="ru-RU"/>
              </w:rPr>
              <w:t xml:space="preserve"> </w:t>
            </w:r>
            <w:r w:rsidRPr="00A6407E">
              <w:rPr>
                <w:rFonts w:ascii="GHEA Grapalat" w:eastAsia="Times New Roman" w:hAnsi="GHEA Grapalat" w:cs="GHEA Grapalat"/>
                <w:sz w:val="24"/>
                <w:szCs w:val="24"/>
                <w:shd w:val="clear" w:color="auto" w:fill="FFFFFF"/>
                <w:lang w:val="hy-AM" w:eastAsia="ru-RU"/>
              </w:rPr>
              <w:t>կառ</w:t>
            </w:r>
            <w:r w:rsidRPr="00A6407E">
              <w:rPr>
                <w:rFonts w:ascii="GHEA Grapalat" w:eastAsia="Times New Roman" w:hAnsi="GHEA Grapalat"/>
                <w:sz w:val="24"/>
                <w:szCs w:val="24"/>
                <w:shd w:val="clear" w:color="auto" w:fill="FFFFFF"/>
                <w:lang w:val="hy-AM" w:eastAsia="ru-RU"/>
              </w:rPr>
              <w:t xml:space="preserve">ուցման ժամանակահատված ներառող էլեկտրական էներգիայի արտադրության լիցենզիա ստանալու համար դիմողը կամ բացառապես սեփական կարիքների համար էլեկտրական </w:t>
            </w:r>
            <w:r w:rsidRPr="00A6407E">
              <w:rPr>
                <w:rFonts w:ascii="GHEA Grapalat" w:eastAsia="Times New Roman" w:hAnsi="GHEA Grapalat"/>
                <w:sz w:val="24"/>
                <w:szCs w:val="24"/>
                <w:shd w:val="clear" w:color="auto" w:fill="FFFFFF"/>
                <w:lang w:val="hy-AM" w:eastAsia="ru-RU"/>
              </w:rPr>
              <w:lastRenderedPageBreak/>
              <w:t xml:space="preserve">էներգիայի արտադրության լիցենզիա ստացած անձը, հանձնաժողովի սահմանած կարգին համապատասխան, հրաժարվում է սույն հոդվածի 1.2-րդ մասում նշված գնման երաշխիքից, որից հետագայում այլևս օգտվել չի կարող: Նշված փոփոխության արդյունքում անհասկանալի է այն պայմանը, որի պարագայում կարող է տրամադրվել լիցենզիա: Գործող կարգավորմամբ, օրինակ, հաշվի չեն առնվում գումարային հզորությունների առավելագույն չափաքանակները, իսկ փոփոխության արդյունքում անհասկանալի է ի՞նչ չափաքանակի մասին է խոսքը. արդյո՞ք նկատի է </w:t>
            </w:r>
            <w:r>
              <w:rPr>
                <w:rFonts w:ascii="GHEA Grapalat" w:eastAsia="Times New Roman" w:hAnsi="GHEA Grapalat"/>
                <w:sz w:val="24"/>
                <w:szCs w:val="24"/>
                <w:shd w:val="clear" w:color="auto" w:fill="FFFFFF"/>
                <w:lang w:val="hy-AM" w:eastAsia="ru-RU"/>
              </w:rPr>
              <w:t>առն</w:t>
            </w:r>
            <w:r w:rsidRPr="00A6407E">
              <w:rPr>
                <w:rFonts w:ascii="GHEA Grapalat" w:eastAsia="Times New Roman" w:hAnsi="GHEA Grapalat"/>
                <w:sz w:val="24"/>
                <w:szCs w:val="24"/>
                <w:shd w:val="clear" w:color="auto" w:fill="FFFFFF"/>
                <w:lang w:val="hy-AM" w:eastAsia="ru-RU"/>
              </w:rPr>
              <w:t>վում, որ անկախ մինչև 30 ՄՎտ դրվածքային հզորությամբ և 30 Մվտ-ից ավել դրվածքային հզորությամբ կայաններում հզորությունների չափաքանակի, դիմողները կարող են հրաժարվել: Եթե նշված փոփոխության նպատակը Օրենքի 35-րդ հոդվածի 1.2-րդ կետին համապատասխանեցումն է այն մասով, որ էլեկտրաէներգիայի գնման երաշխիքից օգտվելու դեպքում լիցենզավորված անձն իրավունք չունի հետագայում հրաժարվելու դրանից, ապա կարծում ենք անհրաժեշտ է վերանայել կարգավորման ձևակերպումը՝ հետագայում տարընկալումներից խուսափելու համար:</w:t>
            </w:r>
          </w:p>
        </w:tc>
        <w:tc>
          <w:tcPr>
            <w:tcW w:w="6954" w:type="dxa"/>
            <w:gridSpan w:val="5"/>
            <w:tcBorders>
              <w:top w:val="outset" w:sz="6" w:space="0" w:color="auto"/>
              <w:left w:val="outset" w:sz="6" w:space="0" w:color="auto"/>
              <w:bottom w:val="outset" w:sz="6" w:space="0" w:color="auto"/>
              <w:right w:val="outset" w:sz="6" w:space="0" w:color="auto"/>
            </w:tcBorders>
            <w:shd w:val="clear" w:color="auto" w:fill="FFFFFF"/>
          </w:tcPr>
          <w:p w14:paraId="2AEB8B3C" w14:textId="77777777" w:rsidR="000E1624" w:rsidRDefault="00724344" w:rsidP="007F28E0">
            <w:pPr>
              <w:pStyle w:val="namak"/>
              <w:tabs>
                <w:tab w:val="left" w:pos="840"/>
              </w:tabs>
              <w:spacing w:line="360" w:lineRule="auto"/>
              <w:ind w:left="158" w:right="115" w:firstLine="374"/>
              <w:rPr>
                <w:rFonts w:eastAsia="Calibri" w:cs="Sylfaen"/>
                <w:noProof/>
                <w:spacing w:val="0"/>
                <w:lang w:val="hy-AM" w:eastAsia="en-US"/>
              </w:rPr>
            </w:pPr>
            <w:r>
              <w:rPr>
                <w:rFonts w:eastAsia="Calibri" w:cs="Sylfaen"/>
                <w:noProof/>
                <w:spacing w:val="0"/>
                <w:lang w:val="hy-AM" w:eastAsia="en-US"/>
              </w:rPr>
              <w:lastRenderedPageBreak/>
              <w:t>Չի ընդունվել։</w:t>
            </w:r>
          </w:p>
          <w:p w14:paraId="77197CB4" w14:textId="3D06C908" w:rsidR="00916B2C" w:rsidRDefault="009C6FEE" w:rsidP="007F28E0">
            <w:pPr>
              <w:pStyle w:val="namak"/>
              <w:tabs>
                <w:tab w:val="left" w:pos="840"/>
              </w:tabs>
              <w:spacing w:line="360" w:lineRule="auto"/>
              <w:ind w:left="158" w:right="115" w:firstLine="374"/>
              <w:rPr>
                <w:rFonts w:eastAsia="Calibri" w:cs="Sylfaen"/>
                <w:noProof/>
                <w:spacing w:val="0"/>
                <w:lang w:val="hy-AM" w:eastAsia="en-US"/>
              </w:rPr>
            </w:pPr>
            <w:r>
              <w:rPr>
                <w:rFonts w:eastAsia="Calibri" w:cs="Sylfaen"/>
                <w:noProof/>
                <w:spacing w:val="0"/>
                <w:lang w:val="hy-AM" w:eastAsia="en-US"/>
              </w:rPr>
              <w:t xml:space="preserve">Թե գործող, թե նախագծով ամրագրվող </w:t>
            </w:r>
            <w:r w:rsidR="008261DD">
              <w:rPr>
                <w:rFonts w:eastAsia="Calibri" w:cs="Sylfaen"/>
                <w:noProof/>
                <w:spacing w:val="0"/>
                <w:lang w:val="hy-AM" w:eastAsia="en-US"/>
              </w:rPr>
              <w:t xml:space="preserve">կարգավորումների շրջանակում կարող են տրամադրվել </w:t>
            </w:r>
            <w:r w:rsidR="008261DD" w:rsidRPr="008261DD">
              <w:rPr>
                <w:rFonts w:eastAsia="Calibri" w:cs="Sylfaen"/>
                <w:noProof/>
                <w:spacing w:val="0"/>
                <w:lang w:val="hy-AM" w:eastAsia="en-US"/>
              </w:rPr>
              <w:t>(</w:t>
            </w:r>
            <w:r w:rsidR="008261DD">
              <w:rPr>
                <w:rFonts w:eastAsia="Calibri" w:cs="Sylfaen"/>
                <w:noProof/>
                <w:spacing w:val="0"/>
                <w:lang w:val="hy-AM" w:eastAsia="en-US"/>
              </w:rPr>
              <w:t xml:space="preserve">ներկայումս փաստացի տրամադրվում են) </w:t>
            </w:r>
            <w:r w:rsidR="004A6A92">
              <w:rPr>
                <w:rFonts w:eastAsia="Calibri" w:cs="Sylfaen"/>
                <w:noProof/>
                <w:spacing w:val="0"/>
                <w:lang w:val="hy-AM" w:eastAsia="en-US"/>
              </w:rPr>
              <w:t xml:space="preserve">էլեկտրական էներգիայի արտադրության լիցենզիաներ էլեկտրաէներգիայի գնման երաշխիքով </w:t>
            </w:r>
            <w:r w:rsidR="00792EBD">
              <w:rPr>
                <w:rFonts w:eastAsia="Calibri" w:cs="Sylfaen"/>
                <w:noProof/>
                <w:spacing w:val="0"/>
                <w:lang w:val="hy-AM" w:eastAsia="en-US"/>
              </w:rPr>
              <w:t>կամ</w:t>
            </w:r>
            <w:r w:rsidR="004A6A92">
              <w:rPr>
                <w:rFonts w:eastAsia="Calibri" w:cs="Sylfaen"/>
                <w:noProof/>
                <w:spacing w:val="0"/>
                <w:lang w:val="hy-AM" w:eastAsia="en-US"/>
              </w:rPr>
              <w:t xml:space="preserve"> առանց այդ երաշխիքի։</w:t>
            </w:r>
          </w:p>
          <w:p w14:paraId="608E80C6" w14:textId="27A4FFE6" w:rsidR="00A33910" w:rsidRDefault="008C4900" w:rsidP="007F28E0">
            <w:pPr>
              <w:pStyle w:val="namak"/>
              <w:tabs>
                <w:tab w:val="left" w:pos="840"/>
              </w:tabs>
              <w:spacing w:line="360" w:lineRule="auto"/>
              <w:ind w:left="158" w:right="115" w:firstLine="374"/>
              <w:rPr>
                <w:lang w:val="hy-AM"/>
              </w:rPr>
            </w:pPr>
            <w:r w:rsidRPr="008C4900">
              <w:rPr>
                <w:rFonts w:eastAsia="Calibri" w:cs="Sylfaen"/>
                <w:noProof/>
                <w:spacing w:val="0"/>
                <w:lang w:val="hy-AM" w:eastAsia="en-US"/>
              </w:rPr>
              <w:t xml:space="preserve">Էներգետիկայի բնագավառում </w:t>
            </w:r>
            <w:r>
              <w:rPr>
                <w:rFonts w:eastAsia="Calibri" w:cs="Sylfaen"/>
                <w:noProof/>
                <w:spacing w:val="0"/>
                <w:lang w:val="hy-AM" w:eastAsia="en-US"/>
              </w:rPr>
              <w:t>Կ</w:t>
            </w:r>
            <w:r w:rsidRPr="008C4900">
              <w:rPr>
                <w:rFonts w:eastAsia="Calibri" w:cs="Sylfaen"/>
                <w:noProof/>
                <w:spacing w:val="0"/>
                <w:lang w:val="hy-AM" w:eastAsia="en-US"/>
              </w:rPr>
              <w:t>առավարության լիազորած մարմի</w:t>
            </w:r>
            <w:r w:rsidR="00E63510">
              <w:rPr>
                <w:rFonts w:eastAsia="Calibri" w:cs="Sylfaen"/>
                <w:noProof/>
                <w:spacing w:val="0"/>
                <w:lang w:val="hy-AM" w:eastAsia="en-US"/>
              </w:rPr>
              <w:t>ն</w:t>
            </w:r>
            <w:r w:rsidR="005A07E0">
              <w:rPr>
                <w:rFonts w:eastAsia="Calibri" w:cs="Sylfaen"/>
                <w:noProof/>
                <w:spacing w:val="0"/>
                <w:lang w:val="hy-AM" w:eastAsia="en-US"/>
              </w:rPr>
              <w:t>ն</w:t>
            </w:r>
            <w:r w:rsidR="00E63510">
              <w:rPr>
                <w:rFonts w:eastAsia="Calibri" w:cs="Sylfaen"/>
                <w:noProof/>
                <w:spacing w:val="0"/>
                <w:lang w:val="hy-AM" w:eastAsia="en-US"/>
              </w:rPr>
              <w:t xml:space="preserve"> իրավասու է </w:t>
            </w:r>
            <w:r w:rsidR="003A06BF" w:rsidRPr="003A06BF">
              <w:rPr>
                <w:lang w:val="hy-AM"/>
              </w:rPr>
              <w:t>առաջարկություններ ներկայացն</w:t>
            </w:r>
            <w:r w:rsidR="005A07E0">
              <w:rPr>
                <w:lang w:val="hy-AM"/>
              </w:rPr>
              <w:t>ել</w:t>
            </w:r>
            <w:r w:rsidR="003A06BF" w:rsidRPr="003A06BF">
              <w:rPr>
                <w:lang w:val="hy-AM"/>
              </w:rPr>
              <w:t xml:space="preserve"> հանձնաժողովին մինչև 30 ՄՎտ դրվածքային հզորությամբ կայաններում էլեկտրական էներգիայի արտադրության՝ հանձնաժողովի կողմից տրամադրվող լիցենզիաների գումարային հզորությունների առավելագույն </w:t>
            </w:r>
            <w:r w:rsidR="003A06BF" w:rsidRPr="003A06BF">
              <w:rPr>
                <w:lang w:val="hy-AM"/>
              </w:rPr>
              <w:lastRenderedPageBreak/>
              <w:t>չափաքանակների վերաբերյալ</w:t>
            </w:r>
            <w:r w:rsidR="001672DC">
              <w:rPr>
                <w:lang w:val="hy-AM"/>
              </w:rPr>
              <w:t xml:space="preserve">։ Այս չափաքանակները կարող են վերաբերել </w:t>
            </w:r>
            <w:r w:rsidR="00A04CC5">
              <w:rPr>
                <w:lang w:val="hy-AM"/>
              </w:rPr>
              <w:t>նաև առանձին</w:t>
            </w:r>
            <w:r w:rsidR="00DB5B4B">
              <w:rPr>
                <w:lang w:val="hy-AM"/>
              </w:rPr>
              <w:t xml:space="preserve"> գնման երաշխիքով լիցենզիաներին</w:t>
            </w:r>
            <w:r w:rsidR="00A33910">
              <w:rPr>
                <w:lang w:val="hy-AM"/>
              </w:rPr>
              <w:t xml:space="preserve">։ </w:t>
            </w:r>
          </w:p>
          <w:p w14:paraId="68D5DD48" w14:textId="403C75EA" w:rsidR="00792EBD" w:rsidRPr="003A06BF" w:rsidRDefault="00197072" w:rsidP="005A24E2">
            <w:pPr>
              <w:pStyle w:val="namak"/>
              <w:tabs>
                <w:tab w:val="left" w:pos="840"/>
              </w:tabs>
              <w:spacing w:line="360" w:lineRule="auto"/>
              <w:ind w:left="126" w:right="115" w:firstLine="360"/>
              <w:rPr>
                <w:rFonts w:eastAsia="Calibri" w:cs="Sylfaen"/>
                <w:noProof/>
                <w:spacing w:val="0"/>
                <w:lang w:val="hy-AM" w:eastAsia="en-US"/>
              </w:rPr>
            </w:pPr>
            <w:r>
              <w:rPr>
                <w:lang w:val="hy-AM"/>
              </w:rPr>
              <w:t>Նախա</w:t>
            </w:r>
            <w:r w:rsidR="005A24E2">
              <w:rPr>
                <w:lang w:val="hy-AM"/>
              </w:rPr>
              <w:t xml:space="preserve">գծի 35-րդ հոդվածի 5-րդ մասով նախատեսվում է </w:t>
            </w:r>
            <w:r w:rsidR="000F3996">
              <w:rPr>
                <w:lang w:val="hy-AM"/>
              </w:rPr>
              <w:t xml:space="preserve">լիցենզիա ստանալու պայման, երբ </w:t>
            </w:r>
            <w:r w:rsidR="00112884" w:rsidRPr="00A6407E">
              <w:rPr>
                <w:rFonts w:cs="GHEA Grapalat"/>
                <w:shd w:val="clear" w:color="auto" w:fill="FFFFFF"/>
                <w:lang w:val="hy-AM"/>
              </w:rPr>
              <w:t>առկա</w:t>
            </w:r>
            <w:r w:rsidR="00112884" w:rsidRPr="00A6407E">
              <w:rPr>
                <w:shd w:val="clear" w:color="auto" w:fill="FFFFFF"/>
                <w:lang w:val="hy-AM"/>
              </w:rPr>
              <w:t xml:space="preserve"> </w:t>
            </w:r>
            <w:r w:rsidR="00112884" w:rsidRPr="00A6407E">
              <w:rPr>
                <w:rFonts w:cs="GHEA Grapalat"/>
                <w:shd w:val="clear" w:color="auto" w:fill="FFFFFF"/>
                <w:lang w:val="hy-AM"/>
              </w:rPr>
              <w:t>է</w:t>
            </w:r>
            <w:r w:rsidR="00112884" w:rsidRPr="00A6407E">
              <w:rPr>
                <w:shd w:val="clear" w:color="auto" w:fill="FFFFFF"/>
                <w:lang w:val="hy-AM"/>
              </w:rPr>
              <w:t xml:space="preserve"> </w:t>
            </w:r>
            <w:r w:rsidR="00112884" w:rsidRPr="00A6407E">
              <w:rPr>
                <w:rFonts w:cs="GHEA Grapalat"/>
                <w:shd w:val="clear" w:color="auto" w:fill="FFFFFF"/>
                <w:lang w:val="hy-AM"/>
              </w:rPr>
              <w:t>միայն</w:t>
            </w:r>
            <w:r w:rsidR="00112884" w:rsidRPr="00A6407E">
              <w:rPr>
                <w:shd w:val="clear" w:color="auto" w:fill="FFFFFF"/>
                <w:lang w:val="hy-AM"/>
              </w:rPr>
              <w:t xml:space="preserve"> </w:t>
            </w:r>
            <w:r w:rsidR="00112884" w:rsidRPr="00A6407E">
              <w:rPr>
                <w:rFonts w:cs="GHEA Grapalat"/>
                <w:shd w:val="clear" w:color="auto" w:fill="FFFFFF"/>
                <w:lang w:val="hy-AM"/>
              </w:rPr>
              <w:t>առանց</w:t>
            </w:r>
            <w:r w:rsidR="00112884" w:rsidRPr="00A6407E">
              <w:rPr>
                <w:shd w:val="clear" w:color="auto" w:fill="FFFFFF"/>
                <w:lang w:val="hy-AM"/>
              </w:rPr>
              <w:t xml:space="preserve"> </w:t>
            </w:r>
            <w:r w:rsidR="00112884" w:rsidRPr="00A6407E">
              <w:rPr>
                <w:rFonts w:cs="GHEA Grapalat"/>
                <w:shd w:val="clear" w:color="auto" w:fill="FFFFFF"/>
                <w:lang w:val="hy-AM"/>
              </w:rPr>
              <w:t>օրենքով</w:t>
            </w:r>
            <w:r w:rsidR="00112884" w:rsidRPr="00A6407E">
              <w:rPr>
                <w:shd w:val="clear" w:color="auto" w:fill="FFFFFF"/>
                <w:lang w:val="hy-AM"/>
              </w:rPr>
              <w:t xml:space="preserve"> </w:t>
            </w:r>
            <w:r w:rsidR="00112884" w:rsidRPr="00A6407E">
              <w:rPr>
                <w:rFonts w:cs="GHEA Grapalat"/>
                <w:shd w:val="clear" w:color="auto" w:fill="FFFFFF"/>
                <w:lang w:val="hy-AM"/>
              </w:rPr>
              <w:t>սահմանված՝</w:t>
            </w:r>
            <w:r w:rsidR="00112884" w:rsidRPr="00A6407E">
              <w:rPr>
                <w:shd w:val="clear" w:color="auto" w:fill="FFFFFF"/>
                <w:lang w:val="hy-AM"/>
              </w:rPr>
              <w:t xml:space="preserve"> </w:t>
            </w:r>
            <w:r w:rsidR="00112884" w:rsidRPr="00A6407E">
              <w:rPr>
                <w:rFonts w:cs="GHEA Grapalat"/>
                <w:shd w:val="clear" w:color="auto" w:fill="FFFFFF"/>
                <w:lang w:val="hy-AM"/>
              </w:rPr>
              <w:t>էլեկտրաէներգիայի</w:t>
            </w:r>
            <w:r w:rsidR="00112884" w:rsidRPr="00A6407E">
              <w:rPr>
                <w:shd w:val="clear" w:color="auto" w:fill="FFFFFF"/>
                <w:lang w:val="hy-AM"/>
              </w:rPr>
              <w:t xml:space="preserve"> </w:t>
            </w:r>
            <w:r w:rsidR="00112884" w:rsidRPr="00A6407E">
              <w:rPr>
                <w:rFonts w:cs="GHEA Grapalat"/>
                <w:shd w:val="clear" w:color="auto" w:fill="FFFFFF"/>
                <w:lang w:val="hy-AM"/>
              </w:rPr>
              <w:t>գնման</w:t>
            </w:r>
            <w:r w:rsidR="00112884" w:rsidRPr="00A6407E">
              <w:rPr>
                <w:shd w:val="clear" w:color="auto" w:fill="FFFFFF"/>
                <w:lang w:val="hy-AM"/>
              </w:rPr>
              <w:t xml:space="preserve"> </w:t>
            </w:r>
            <w:r w:rsidR="00112884" w:rsidRPr="00A6407E">
              <w:rPr>
                <w:rFonts w:cs="GHEA Grapalat"/>
                <w:shd w:val="clear" w:color="auto" w:fill="FFFFFF"/>
                <w:lang w:val="hy-AM"/>
              </w:rPr>
              <w:t>երաշխիքի</w:t>
            </w:r>
            <w:r w:rsidR="00112884" w:rsidRPr="00A6407E">
              <w:rPr>
                <w:shd w:val="clear" w:color="auto" w:fill="FFFFFF"/>
                <w:lang w:val="hy-AM"/>
              </w:rPr>
              <w:t xml:space="preserve"> </w:t>
            </w:r>
            <w:r w:rsidR="00112884" w:rsidRPr="00A6407E">
              <w:rPr>
                <w:rFonts w:cs="GHEA Grapalat"/>
                <w:shd w:val="clear" w:color="auto" w:fill="FFFFFF"/>
                <w:lang w:val="hy-AM"/>
              </w:rPr>
              <w:t>վերականգնվող</w:t>
            </w:r>
            <w:r w:rsidR="00112884" w:rsidRPr="00A6407E">
              <w:rPr>
                <w:shd w:val="clear" w:color="auto" w:fill="FFFFFF"/>
                <w:lang w:val="hy-AM"/>
              </w:rPr>
              <w:t xml:space="preserve"> </w:t>
            </w:r>
            <w:r w:rsidR="00112884" w:rsidRPr="00A6407E">
              <w:rPr>
                <w:rFonts w:cs="GHEA Grapalat"/>
                <w:shd w:val="clear" w:color="auto" w:fill="FFFFFF"/>
                <w:lang w:val="hy-AM"/>
              </w:rPr>
              <w:t>էներգետիկ</w:t>
            </w:r>
            <w:r w:rsidR="00112884" w:rsidRPr="00A6407E">
              <w:rPr>
                <w:shd w:val="clear" w:color="auto" w:fill="FFFFFF"/>
                <w:lang w:val="hy-AM"/>
              </w:rPr>
              <w:t xml:space="preserve"> </w:t>
            </w:r>
            <w:r w:rsidR="00112884" w:rsidRPr="00A6407E">
              <w:rPr>
                <w:rFonts w:cs="GHEA Grapalat"/>
                <w:shd w:val="clear" w:color="auto" w:fill="FFFFFF"/>
                <w:lang w:val="hy-AM"/>
              </w:rPr>
              <w:t>ռեսուրս</w:t>
            </w:r>
            <w:r w:rsidR="00112884" w:rsidRPr="00A6407E">
              <w:rPr>
                <w:shd w:val="clear" w:color="auto" w:fill="FFFFFF"/>
                <w:lang w:val="hy-AM"/>
              </w:rPr>
              <w:t xml:space="preserve"> </w:t>
            </w:r>
            <w:r w:rsidR="00112884" w:rsidRPr="00A6407E">
              <w:rPr>
                <w:rFonts w:cs="GHEA Grapalat"/>
                <w:shd w:val="clear" w:color="auto" w:fill="FFFFFF"/>
                <w:lang w:val="hy-AM"/>
              </w:rPr>
              <w:t>օգտագործող</w:t>
            </w:r>
            <w:r w:rsidR="00112884" w:rsidRPr="00A6407E">
              <w:rPr>
                <w:shd w:val="clear" w:color="auto" w:fill="FFFFFF"/>
                <w:lang w:val="hy-AM"/>
              </w:rPr>
              <w:t xml:space="preserve"> </w:t>
            </w:r>
            <w:r w:rsidR="00112884" w:rsidRPr="00A6407E">
              <w:rPr>
                <w:rFonts w:cs="GHEA Grapalat"/>
                <w:shd w:val="clear" w:color="auto" w:fill="FFFFFF"/>
                <w:lang w:val="hy-AM"/>
              </w:rPr>
              <w:t>կայանում</w:t>
            </w:r>
            <w:r w:rsidR="00112884" w:rsidRPr="00A6407E">
              <w:rPr>
                <w:shd w:val="clear" w:color="auto" w:fill="FFFFFF"/>
                <w:lang w:val="hy-AM"/>
              </w:rPr>
              <w:t xml:space="preserve"> </w:t>
            </w:r>
            <w:r w:rsidR="00112884" w:rsidRPr="00A6407E">
              <w:rPr>
                <w:rFonts w:cs="GHEA Grapalat"/>
                <w:shd w:val="clear" w:color="auto" w:fill="FFFFFF"/>
                <w:lang w:val="hy-AM"/>
              </w:rPr>
              <w:t>էլեկտրական</w:t>
            </w:r>
            <w:r w:rsidR="00112884" w:rsidRPr="00A6407E">
              <w:rPr>
                <w:shd w:val="clear" w:color="auto" w:fill="FFFFFF"/>
                <w:lang w:val="hy-AM"/>
              </w:rPr>
              <w:t xml:space="preserve"> </w:t>
            </w:r>
            <w:r w:rsidR="00112884" w:rsidRPr="00A6407E">
              <w:rPr>
                <w:rFonts w:cs="GHEA Grapalat"/>
                <w:shd w:val="clear" w:color="auto" w:fill="FFFFFF"/>
                <w:lang w:val="hy-AM"/>
              </w:rPr>
              <w:t>էներգիա</w:t>
            </w:r>
            <w:r w:rsidR="00112884" w:rsidRPr="00A6407E">
              <w:rPr>
                <w:shd w:val="clear" w:color="auto" w:fill="FFFFFF"/>
                <w:lang w:val="hy-AM"/>
              </w:rPr>
              <w:t xml:space="preserve"> </w:t>
            </w:r>
            <w:r w:rsidR="00112884" w:rsidRPr="00A6407E">
              <w:rPr>
                <w:rFonts w:cs="GHEA Grapalat"/>
                <w:shd w:val="clear" w:color="auto" w:fill="FFFFFF"/>
                <w:lang w:val="hy-AM"/>
              </w:rPr>
              <w:t>արտադրող</w:t>
            </w:r>
            <w:r w:rsidR="00112884" w:rsidRPr="00A6407E">
              <w:rPr>
                <w:shd w:val="clear" w:color="auto" w:fill="FFFFFF"/>
                <w:lang w:val="hy-AM"/>
              </w:rPr>
              <w:t xml:space="preserve"> </w:t>
            </w:r>
            <w:r w:rsidR="00112884" w:rsidRPr="00A6407E">
              <w:rPr>
                <w:rFonts w:cs="GHEA Grapalat"/>
                <w:shd w:val="clear" w:color="auto" w:fill="FFFFFF"/>
                <w:lang w:val="hy-AM"/>
              </w:rPr>
              <w:t>կայանների</w:t>
            </w:r>
            <w:r w:rsidR="00112884" w:rsidRPr="00A6407E">
              <w:rPr>
                <w:shd w:val="clear" w:color="auto" w:fill="FFFFFF"/>
                <w:lang w:val="hy-AM"/>
              </w:rPr>
              <w:t xml:space="preserve"> </w:t>
            </w:r>
            <w:r w:rsidR="00112884" w:rsidRPr="00A6407E">
              <w:rPr>
                <w:rFonts w:cs="GHEA Grapalat"/>
                <w:shd w:val="clear" w:color="auto" w:fill="FFFFFF"/>
                <w:lang w:val="hy-AM"/>
              </w:rPr>
              <w:t>գումարային</w:t>
            </w:r>
            <w:r w:rsidR="00112884" w:rsidRPr="00A6407E">
              <w:rPr>
                <w:shd w:val="clear" w:color="auto" w:fill="FFFFFF"/>
                <w:lang w:val="hy-AM"/>
              </w:rPr>
              <w:t xml:space="preserve"> </w:t>
            </w:r>
            <w:r w:rsidR="00112884" w:rsidRPr="00A6407E">
              <w:rPr>
                <w:rFonts w:cs="GHEA Grapalat"/>
                <w:shd w:val="clear" w:color="auto" w:fill="FFFFFF"/>
                <w:lang w:val="hy-AM"/>
              </w:rPr>
              <w:t>հզորությունների</w:t>
            </w:r>
            <w:r w:rsidR="00112884" w:rsidRPr="00A6407E">
              <w:rPr>
                <w:shd w:val="clear" w:color="auto" w:fill="FFFFFF"/>
                <w:lang w:val="hy-AM"/>
              </w:rPr>
              <w:t xml:space="preserve"> </w:t>
            </w:r>
            <w:r w:rsidR="00112884" w:rsidRPr="00A6407E">
              <w:rPr>
                <w:rFonts w:cs="GHEA Grapalat"/>
                <w:shd w:val="clear" w:color="auto" w:fill="FFFFFF"/>
                <w:lang w:val="hy-AM"/>
              </w:rPr>
              <w:t>չափաքանակ</w:t>
            </w:r>
            <w:r w:rsidR="00112884">
              <w:rPr>
                <w:rFonts w:cs="GHEA Grapalat"/>
                <w:shd w:val="clear" w:color="auto" w:fill="FFFFFF"/>
                <w:lang w:val="hy-AM"/>
              </w:rPr>
              <w:t xml:space="preserve">, այսինքն </w:t>
            </w:r>
            <w:r w:rsidR="00D035DA">
              <w:rPr>
                <w:rFonts w:cs="GHEA Grapalat"/>
                <w:shd w:val="clear" w:color="auto" w:fill="FFFFFF"/>
                <w:lang w:val="hy-AM"/>
              </w:rPr>
              <w:t xml:space="preserve">գնման երաշխիքով </w:t>
            </w:r>
            <w:r w:rsidR="00D20E8C">
              <w:rPr>
                <w:rFonts w:cs="GHEA Grapalat"/>
                <w:shd w:val="clear" w:color="auto" w:fill="FFFFFF"/>
                <w:lang w:val="hy-AM"/>
              </w:rPr>
              <w:t>կայանների գումարային հզորությունների չափաքանակը սպառված է։</w:t>
            </w:r>
            <w:r w:rsidR="00A33910">
              <w:rPr>
                <w:lang w:val="hy-AM"/>
              </w:rPr>
              <w:t xml:space="preserve"> </w:t>
            </w:r>
            <w:r w:rsidR="007372D1">
              <w:rPr>
                <w:lang w:val="hy-AM"/>
              </w:rPr>
              <w:t xml:space="preserve">Այս դեպքում </w:t>
            </w:r>
            <w:r w:rsidR="00BE1DAC">
              <w:rPr>
                <w:lang w:val="hy-AM"/>
              </w:rPr>
              <w:t>անձը կարող է ստանալ էլեկտրական էներգիայի արտադրության լիցենզիա, եթե հրաժարվի էլեկտրաէներգիայի գնման երաշխիքից։</w:t>
            </w:r>
            <w:r w:rsidR="00A04CC5">
              <w:rPr>
                <w:lang w:val="hy-AM"/>
              </w:rPr>
              <w:t xml:space="preserve"> </w:t>
            </w:r>
          </w:p>
          <w:p w14:paraId="7C0B7368" w14:textId="5E4170C2" w:rsidR="00724344" w:rsidRDefault="00560438" w:rsidP="007F28E0">
            <w:pPr>
              <w:pStyle w:val="namak"/>
              <w:tabs>
                <w:tab w:val="left" w:pos="840"/>
              </w:tabs>
              <w:spacing w:line="360" w:lineRule="auto"/>
              <w:ind w:left="158" w:right="115" w:firstLine="374"/>
              <w:rPr>
                <w:rFonts w:eastAsia="Calibri" w:cs="Sylfaen"/>
                <w:noProof/>
                <w:spacing w:val="0"/>
                <w:lang w:val="hy-AM" w:eastAsia="en-US"/>
              </w:rPr>
            </w:pPr>
            <w:r>
              <w:rPr>
                <w:rFonts w:eastAsia="Calibri" w:cs="Sylfaen"/>
                <w:noProof/>
                <w:spacing w:val="0"/>
                <w:lang w:val="hy-AM" w:eastAsia="en-US"/>
              </w:rPr>
              <w:t>Հարկ է նշել, որ գ</w:t>
            </w:r>
            <w:r w:rsidR="00082575">
              <w:rPr>
                <w:rFonts w:eastAsia="Calibri" w:cs="Sylfaen"/>
                <w:noProof/>
                <w:spacing w:val="0"/>
                <w:lang w:val="hy-AM" w:eastAsia="en-US"/>
              </w:rPr>
              <w:t>ործող կարգավորումներով ևս լիցենզիա տրամադրելիս հաշվի են առնվում առավելագույն չափաքանակները</w:t>
            </w:r>
            <w:r>
              <w:rPr>
                <w:rFonts w:eastAsia="Calibri" w:cs="Sylfaen"/>
                <w:noProof/>
                <w:spacing w:val="0"/>
                <w:lang w:val="hy-AM" w:eastAsia="en-US"/>
              </w:rPr>
              <w:t>, և առկա է լիցենզիա ստանալու համա</w:t>
            </w:r>
            <w:r w:rsidR="007B5478">
              <w:rPr>
                <w:rFonts w:eastAsia="Calibri" w:cs="Sylfaen"/>
                <w:noProof/>
                <w:spacing w:val="0"/>
                <w:lang w:val="hy-AM" w:eastAsia="en-US"/>
              </w:rPr>
              <w:t>նման</w:t>
            </w:r>
            <w:r>
              <w:rPr>
                <w:rFonts w:eastAsia="Calibri" w:cs="Sylfaen"/>
                <w:noProof/>
                <w:spacing w:val="0"/>
                <w:lang w:val="hy-AM" w:eastAsia="en-US"/>
              </w:rPr>
              <w:t xml:space="preserve"> պայման</w:t>
            </w:r>
            <w:r w:rsidR="00082575">
              <w:rPr>
                <w:rFonts w:eastAsia="Calibri" w:cs="Sylfaen"/>
                <w:noProof/>
                <w:spacing w:val="0"/>
                <w:lang w:val="hy-AM" w:eastAsia="en-US"/>
              </w:rPr>
              <w:t xml:space="preserve">։ Մասնավորապես, </w:t>
            </w:r>
            <w:r w:rsidR="00724344">
              <w:rPr>
                <w:rFonts w:eastAsia="Calibri" w:cs="Sylfaen"/>
                <w:noProof/>
                <w:spacing w:val="0"/>
                <w:lang w:val="hy-AM" w:eastAsia="en-US"/>
              </w:rPr>
              <w:t>«Էներգետիկայի մասին» օրենքի</w:t>
            </w:r>
            <w:r w:rsidR="005F3108">
              <w:rPr>
                <w:rFonts w:eastAsia="Calibri" w:cs="Sylfaen"/>
                <w:noProof/>
                <w:spacing w:val="0"/>
                <w:lang w:val="hy-AM" w:eastAsia="en-US"/>
              </w:rPr>
              <w:t xml:space="preserve"> 35-րդ հոդվածի գործող 5-րդ մասի համաձայն՝ վ</w:t>
            </w:r>
            <w:r w:rsidR="005F3108" w:rsidRPr="005F3108">
              <w:rPr>
                <w:rFonts w:eastAsia="Calibri" w:cs="Sylfaen"/>
                <w:noProof/>
                <w:spacing w:val="0"/>
                <w:lang w:val="hy-AM" w:eastAsia="en-US"/>
              </w:rPr>
              <w:t xml:space="preserve">երականգնվող էներգետիկ ռեսուրս օգտագործող կայանում էլեկտրական էներգիայի արտադրության լիցենզիա կարող է տրամադրվել, իսկ </w:t>
            </w:r>
            <w:r w:rsidR="005F3108" w:rsidRPr="005F3108">
              <w:rPr>
                <w:rFonts w:eastAsia="Calibri" w:cs="Sylfaen"/>
                <w:noProof/>
                <w:spacing w:val="0"/>
                <w:lang w:val="hy-AM" w:eastAsia="en-US"/>
              </w:rPr>
              <w:lastRenderedPageBreak/>
              <w:t xml:space="preserve">բացառապես սեփական կարիքների համար էլեկտրական էներգիայի արտադրության լիցենզիա ստացած անձին էլեկտրական էներգիայի վաճառքի իրավունք կարող է տրվել նաև, երբ, </w:t>
            </w:r>
            <w:r w:rsidR="005F3108" w:rsidRPr="003E5A53">
              <w:rPr>
                <w:rFonts w:eastAsia="Calibri" w:cs="Sylfaen"/>
                <w:b/>
                <w:bCs/>
                <w:noProof/>
                <w:spacing w:val="0"/>
                <w:lang w:val="hy-AM" w:eastAsia="en-US"/>
              </w:rPr>
              <w:t>անկախ այդ կայանի համար սույն հոդվածի 4-րդ մասի «ա» կետով սահմանված տարեկան գումարային հզորությունների առավելագույն չափաքանակների առկայության հանգամանքից</w:t>
            </w:r>
            <w:r w:rsidR="005F3108" w:rsidRPr="005F3108">
              <w:rPr>
                <w:rFonts w:eastAsia="Calibri" w:cs="Sylfaen"/>
                <w:noProof/>
                <w:spacing w:val="0"/>
                <w:lang w:val="hy-AM" w:eastAsia="en-US"/>
              </w:rPr>
              <w:t>, կառուցման ժամանակահատված ներառող էլեկտրական էներգիայի արտադրության լիցենզիա ստանալու համար դիմողը կամ բացառապես սեփական կարիքների համար էլեկտրական էներգիայի արտադրության լիցենզիա ստացած անձը, հանձնաժողովի սահմանած կարգին համապատասխան, հրաժարվում է սույն հոդվածի 1.2-րդ մասում նշված գնման երաշխիքից, որից հետագայում այլևս օգտվել չի կարող:</w:t>
            </w:r>
            <w:r w:rsidR="00724344">
              <w:rPr>
                <w:rFonts w:eastAsia="Calibri" w:cs="Sylfaen"/>
                <w:noProof/>
                <w:spacing w:val="0"/>
                <w:lang w:val="hy-AM" w:eastAsia="en-US"/>
              </w:rPr>
              <w:t xml:space="preserve"> </w:t>
            </w:r>
          </w:p>
          <w:p w14:paraId="6A51BDC8" w14:textId="5050D11A" w:rsidR="003E5A53" w:rsidRPr="000D034B" w:rsidRDefault="00916B2C" w:rsidP="003E2877">
            <w:pPr>
              <w:pStyle w:val="namak"/>
              <w:tabs>
                <w:tab w:val="left" w:pos="840"/>
              </w:tabs>
              <w:spacing w:line="360" w:lineRule="auto"/>
              <w:ind w:left="158" w:right="115" w:firstLine="374"/>
              <w:rPr>
                <w:rFonts w:eastAsia="Calibri" w:cs="Sylfaen"/>
                <w:noProof/>
                <w:spacing w:val="0"/>
                <w:lang w:val="hy-AM" w:eastAsia="en-US"/>
              </w:rPr>
            </w:pPr>
            <w:r>
              <w:rPr>
                <w:rFonts w:eastAsia="Calibri" w:cs="Sylfaen"/>
                <w:noProof/>
                <w:spacing w:val="0"/>
                <w:lang w:val="hy-AM" w:eastAsia="en-US"/>
              </w:rPr>
              <w:t>Օրենքի նշված դրույթով պայմանավորված</w:t>
            </w:r>
            <w:r w:rsidR="000F2E46">
              <w:rPr>
                <w:rFonts w:eastAsia="Calibri" w:cs="Sylfaen"/>
                <w:noProof/>
                <w:spacing w:val="0"/>
                <w:lang w:val="hy-AM" w:eastAsia="en-US"/>
              </w:rPr>
              <w:t xml:space="preserve"> լիցենզիայի տրամադրման մերժման </w:t>
            </w:r>
            <w:r w:rsidR="00942AB9">
              <w:rPr>
                <w:rFonts w:eastAsia="Calibri" w:cs="Sylfaen"/>
                <w:noProof/>
                <w:spacing w:val="0"/>
                <w:lang w:val="hy-AM" w:eastAsia="en-US"/>
              </w:rPr>
              <w:t xml:space="preserve">համապատասխան </w:t>
            </w:r>
            <w:r w:rsidR="000F2E46">
              <w:rPr>
                <w:rFonts w:eastAsia="Calibri" w:cs="Sylfaen"/>
                <w:noProof/>
                <w:spacing w:val="0"/>
                <w:lang w:val="hy-AM" w:eastAsia="en-US"/>
              </w:rPr>
              <w:t xml:space="preserve">հիմք է ամրագրված </w:t>
            </w:r>
            <w:r w:rsidR="00942AB9">
              <w:rPr>
                <w:rFonts w:eastAsia="Calibri" w:cs="Sylfaen"/>
                <w:noProof/>
                <w:spacing w:val="0"/>
                <w:lang w:val="hy-AM" w:eastAsia="en-US"/>
              </w:rPr>
              <w:t xml:space="preserve">հանձնաժողովի կողմից հաստատված </w:t>
            </w:r>
            <w:r w:rsidR="00942AB9" w:rsidRPr="00942AB9">
              <w:rPr>
                <w:rFonts w:eastAsia="Calibri" w:cs="Sylfaen"/>
                <w:noProof/>
                <w:spacing w:val="0"/>
                <w:lang w:val="hy-AM" w:eastAsia="en-US"/>
              </w:rPr>
              <w:t>էներգետիկայի բնագավառում գործունեության լիցենզավորման կարգի</w:t>
            </w:r>
            <w:r w:rsidR="00942AB9">
              <w:rPr>
                <w:rFonts w:eastAsia="Calibri" w:cs="Sylfaen"/>
                <w:noProof/>
                <w:spacing w:val="0"/>
                <w:lang w:val="hy-AM" w:eastAsia="en-US"/>
              </w:rPr>
              <w:t xml:space="preserve"> </w:t>
            </w:r>
            <w:r w:rsidR="0003479D">
              <w:rPr>
                <w:rFonts w:eastAsia="Calibri" w:cs="Sylfaen"/>
                <w:noProof/>
                <w:spacing w:val="0"/>
                <w:lang w:val="hy-AM" w:eastAsia="en-US"/>
              </w:rPr>
              <w:t>25-րդ կետի 6-րդ ենթակետում։</w:t>
            </w:r>
          </w:p>
        </w:tc>
      </w:tr>
      <w:tr w:rsidR="000E1624" w:rsidRPr="001F12F0" w14:paraId="55AA683A" w14:textId="77777777" w:rsidTr="007F28E0">
        <w:trPr>
          <w:trHeight w:val="471"/>
          <w:tblCellSpacing w:w="0" w:type="dxa"/>
          <w:jc w:val="center"/>
        </w:trPr>
        <w:tc>
          <w:tcPr>
            <w:tcW w:w="7680" w:type="dxa"/>
            <w:tcBorders>
              <w:top w:val="outset" w:sz="6" w:space="0" w:color="auto"/>
              <w:left w:val="outset" w:sz="6" w:space="0" w:color="auto"/>
              <w:bottom w:val="outset" w:sz="6" w:space="0" w:color="auto"/>
              <w:right w:val="outset" w:sz="6" w:space="0" w:color="auto"/>
            </w:tcBorders>
            <w:shd w:val="clear" w:color="auto" w:fill="FFFFFF"/>
          </w:tcPr>
          <w:p w14:paraId="79997877" w14:textId="3C991723" w:rsidR="000E1624" w:rsidRDefault="00AC106C" w:rsidP="005B491F">
            <w:pPr>
              <w:spacing w:after="0" w:line="360" w:lineRule="auto"/>
              <w:ind w:left="157" w:right="113" w:firstLine="284"/>
              <w:jc w:val="both"/>
              <w:rPr>
                <w:rFonts w:ascii="GHEA Grapalat" w:eastAsia="Times New Roman" w:hAnsi="GHEA Grapalat"/>
                <w:sz w:val="24"/>
                <w:szCs w:val="24"/>
                <w:shd w:val="clear" w:color="auto" w:fill="FFFFFF"/>
                <w:lang w:val="hy-AM" w:eastAsia="ru-RU"/>
              </w:rPr>
            </w:pPr>
            <w:r>
              <w:rPr>
                <w:rFonts w:ascii="GHEA Grapalat" w:eastAsia="Times New Roman" w:hAnsi="GHEA Grapalat"/>
                <w:sz w:val="24"/>
                <w:szCs w:val="24"/>
                <w:shd w:val="clear" w:color="auto" w:fill="FFFFFF"/>
                <w:lang w:val="hy-AM" w:eastAsia="ru-RU"/>
              </w:rPr>
              <w:lastRenderedPageBreak/>
              <w:t>9</w:t>
            </w:r>
            <w:r>
              <w:rPr>
                <w:rFonts w:ascii="MS Mincho" w:eastAsia="MS Mincho" w:hAnsi="MS Mincho" w:cs="MS Mincho" w:hint="eastAsia"/>
                <w:sz w:val="24"/>
                <w:szCs w:val="24"/>
                <w:shd w:val="clear" w:color="auto" w:fill="FFFFFF"/>
                <w:lang w:val="hy-AM" w:eastAsia="ru-RU"/>
              </w:rPr>
              <w:t>․</w:t>
            </w:r>
            <w:r w:rsidRPr="000059B5">
              <w:rPr>
                <w:rFonts w:ascii="GHEA Grapalat" w:eastAsia="Times New Roman" w:hAnsi="GHEA Grapalat"/>
                <w:sz w:val="24"/>
                <w:szCs w:val="24"/>
                <w:shd w:val="clear" w:color="auto" w:fill="FFFFFF"/>
                <w:lang w:val="hy-AM" w:eastAsia="ru-RU"/>
              </w:rPr>
              <w:t xml:space="preserve">Նախագծի </w:t>
            </w:r>
            <w:r>
              <w:rPr>
                <w:rFonts w:ascii="GHEA Grapalat" w:eastAsia="Times New Roman" w:hAnsi="GHEA Grapalat"/>
                <w:sz w:val="24"/>
                <w:szCs w:val="24"/>
                <w:shd w:val="clear" w:color="auto" w:fill="FFFFFF"/>
                <w:lang w:val="hy-AM" w:eastAsia="ru-RU"/>
              </w:rPr>
              <w:t xml:space="preserve">2-րդ հոդվածով «Էներգետիկայի մասին» օրենքի 4-րդ հոդվածի 1-ին մասում նոր լրացվող </w:t>
            </w:r>
            <w:r w:rsidRPr="00A6407E">
              <w:rPr>
                <w:rFonts w:ascii="GHEA Grapalat" w:eastAsia="Times New Roman" w:hAnsi="GHEA Grapalat"/>
                <w:sz w:val="24"/>
                <w:szCs w:val="24"/>
                <w:shd w:val="clear" w:color="auto" w:fill="FFFFFF"/>
                <w:lang w:val="hy-AM" w:eastAsia="ru-RU"/>
              </w:rPr>
              <w:t xml:space="preserve">12.1-րդ կետի համաձայն՝ </w:t>
            </w:r>
            <w:r w:rsidRPr="00A6407E">
              <w:rPr>
                <w:rFonts w:ascii="GHEA Grapalat" w:eastAsia="Times New Roman" w:hAnsi="GHEA Grapalat"/>
                <w:sz w:val="24"/>
                <w:szCs w:val="24"/>
                <w:shd w:val="clear" w:color="auto" w:fill="FFFFFF"/>
                <w:lang w:val="hy-AM" w:eastAsia="ru-RU"/>
              </w:rPr>
              <w:lastRenderedPageBreak/>
              <w:t>էներգիայի պահեստավորումը (պահեստավորում) էլեկտրաէներգետիկական համակարգում արտադրված էլեկտրական էներգիայի վերջնական սպառման հետաձգումն է դրա արտադրման պահից ավելի ուշ պահի, կամ արտադրված էլեկտրական էներգիայի վերափոխում էներգիայի այնպիսի ձևի, որը հնարավոր է պահեստավորել, այդ էներգիայի պահեստավորում և հետագայում այդ էներգիայի վերափոխում էլեկտրական էներգիայի կամ օգտագործում որպես այլ էներգակիր: Կարծում ենք Նախագծի 17-րդ հոդվածով լրացվող 35.1-րդ հոդվածի 1-ին մասի իմաստով էներգիայի պահեստավորման լիցենզիա ունեցող անձին տրվում են ավելի լայն իրավունքներ, քան սահմանված է հասկացությամբ, քանի որ նշված հոդվածով Էլեկտրական էներգիայի (հզորության) հաղորդման կամ Էլեկտրական էներգիայի բաշխման լիցենզիա ունեցող անձը ևս որոշ պայմանների առկայության դեպքում կարող է ձեռք բերել պահեստավորման ծառայության իրավունք, սակայն չի կարող այն գնել և վաճառել:</w:t>
            </w:r>
          </w:p>
        </w:tc>
        <w:tc>
          <w:tcPr>
            <w:tcW w:w="6954" w:type="dxa"/>
            <w:gridSpan w:val="5"/>
            <w:tcBorders>
              <w:top w:val="outset" w:sz="6" w:space="0" w:color="auto"/>
              <w:left w:val="outset" w:sz="6" w:space="0" w:color="auto"/>
              <w:bottom w:val="outset" w:sz="6" w:space="0" w:color="auto"/>
              <w:right w:val="outset" w:sz="6" w:space="0" w:color="auto"/>
            </w:tcBorders>
            <w:shd w:val="clear" w:color="auto" w:fill="FFFFFF"/>
          </w:tcPr>
          <w:p w14:paraId="60E7AB4E" w14:textId="77777777" w:rsidR="000E1624" w:rsidRDefault="007D55F3" w:rsidP="007F28E0">
            <w:pPr>
              <w:pStyle w:val="namak"/>
              <w:tabs>
                <w:tab w:val="left" w:pos="840"/>
              </w:tabs>
              <w:spacing w:line="360" w:lineRule="auto"/>
              <w:ind w:left="158" w:right="115" w:firstLine="374"/>
              <w:rPr>
                <w:rFonts w:eastAsia="Calibri" w:cs="Sylfaen"/>
                <w:noProof/>
                <w:spacing w:val="0"/>
                <w:lang w:val="hy-AM" w:eastAsia="en-US"/>
              </w:rPr>
            </w:pPr>
            <w:r>
              <w:rPr>
                <w:rFonts w:eastAsia="Calibri" w:cs="Sylfaen"/>
                <w:noProof/>
                <w:spacing w:val="0"/>
                <w:lang w:val="hy-AM" w:eastAsia="en-US"/>
              </w:rPr>
              <w:lastRenderedPageBreak/>
              <w:t>Չի ընդունվել։</w:t>
            </w:r>
          </w:p>
          <w:p w14:paraId="1F04701F" w14:textId="77777777" w:rsidR="007D55F3" w:rsidRDefault="009266B6" w:rsidP="007F28E0">
            <w:pPr>
              <w:pStyle w:val="namak"/>
              <w:tabs>
                <w:tab w:val="left" w:pos="840"/>
              </w:tabs>
              <w:spacing w:line="360" w:lineRule="auto"/>
              <w:ind w:left="158" w:right="115" w:firstLine="374"/>
              <w:rPr>
                <w:rFonts w:eastAsia="Calibri" w:cs="Sylfaen"/>
                <w:noProof/>
                <w:spacing w:val="0"/>
                <w:lang w:val="hy-AM" w:eastAsia="en-US"/>
              </w:rPr>
            </w:pPr>
            <w:r>
              <w:rPr>
                <w:rFonts w:eastAsia="Calibri" w:cs="Sylfaen"/>
                <w:noProof/>
                <w:spacing w:val="0"/>
                <w:lang w:val="hy-AM" w:eastAsia="en-US"/>
              </w:rPr>
              <w:lastRenderedPageBreak/>
              <w:t xml:space="preserve">Նախագծի 2-րդ հոդվածով լրացվող </w:t>
            </w:r>
            <w:r w:rsidR="00381E8C">
              <w:rPr>
                <w:rFonts w:eastAsia="Calibri" w:cs="Sylfaen"/>
                <w:noProof/>
                <w:spacing w:val="0"/>
                <w:lang w:val="hy-AM" w:eastAsia="en-US"/>
              </w:rPr>
              <w:t xml:space="preserve">էներգիայի պահեստավորման հասկացությամբ ամրագրված չեն պահեստավորման լիցենզիա ունեցող անձի իրավունքները։ </w:t>
            </w:r>
            <w:r w:rsidR="00E069D0">
              <w:rPr>
                <w:rFonts w:eastAsia="Calibri" w:cs="Sylfaen"/>
                <w:noProof/>
                <w:spacing w:val="0"/>
                <w:lang w:val="hy-AM" w:eastAsia="en-US"/>
              </w:rPr>
              <w:t>Հասկացությամբ բացատրված է, թե ինչ է էներգիայի պահեստավորումը որպես տեխնոլոգիական գործընթաց</w:t>
            </w:r>
            <w:r w:rsidR="00EC282A">
              <w:rPr>
                <w:rFonts w:eastAsia="Calibri" w:cs="Sylfaen"/>
                <w:noProof/>
                <w:spacing w:val="0"/>
                <w:lang w:val="hy-AM" w:eastAsia="en-US"/>
              </w:rPr>
              <w:t xml:space="preserve">, և այն որևէ կերպ չի կարող նույնացվել </w:t>
            </w:r>
            <w:r w:rsidR="00527340">
              <w:rPr>
                <w:rFonts w:eastAsia="Calibri" w:cs="Sylfaen"/>
                <w:noProof/>
                <w:spacing w:val="0"/>
                <w:lang w:val="hy-AM" w:eastAsia="en-US"/>
              </w:rPr>
              <w:t>նշված լիցենզիան ունեցող անձի գործունեության բովանդակության, վերջինիս իրավունքների ու պարտականությունների հետ։</w:t>
            </w:r>
          </w:p>
          <w:p w14:paraId="63627177" w14:textId="283CAD61" w:rsidR="00C81074" w:rsidRPr="00805929" w:rsidRDefault="00805929" w:rsidP="007F28E0">
            <w:pPr>
              <w:pStyle w:val="namak"/>
              <w:tabs>
                <w:tab w:val="left" w:pos="840"/>
              </w:tabs>
              <w:spacing w:line="360" w:lineRule="auto"/>
              <w:ind w:left="158" w:right="115" w:firstLine="374"/>
              <w:rPr>
                <w:rFonts w:eastAsia="Calibri" w:cs="Sylfaen"/>
                <w:noProof/>
                <w:spacing w:val="0"/>
                <w:lang w:val="hy-AM" w:eastAsia="en-US"/>
              </w:rPr>
            </w:pPr>
            <w:r w:rsidRPr="00805929">
              <w:rPr>
                <w:rFonts w:eastAsia="Calibri" w:cs="Sylfaen"/>
                <w:noProof/>
                <w:spacing w:val="0"/>
                <w:lang w:val="hy-AM" w:eastAsia="en-US"/>
              </w:rPr>
              <w:t xml:space="preserve">Սահմանումը չի կարգավորում և չի կարող կարգավորել լիցենզիա ունեցող անձանց իրավունքների կամ պարտականությունների ծավալը։ </w:t>
            </w:r>
            <w:r>
              <w:rPr>
                <w:rFonts w:eastAsia="Calibri" w:cs="Sylfaen"/>
                <w:noProof/>
                <w:spacing w:val="0"/>
                <w:lang w:val="hy-AM" w:eastAsia="en-US"/>
              </w:rPr>
              <w:t>Դրանք</w:t>
            </w:r>
            <w:r w:rsidRPr="00805929">
              <w:rPr>
                <w:rFonts w:eastAsia="Calibri" w:cs="Sylfaen"/>
                <w:noProof/>
                <w:spacing w:val="0"/>
                <w:lang w:val="hy-AM" w:eastAsia="en-US"/>
              </w:rPr>
              <w:t xml:space="preserve"> ամրագրվում են օրենքի առանձին հոդվածներով, որոնք սահմանում են համապատասխան լիցենզավորված գործունեության բովանդակությունը, սահմանափակումներն ու պայմանները։</w:t>
            </w:r>
          </w:p>
          <w:p w14:paraId="7217E1EC" w14:textId="77777777" w:rsidR="00456FD7" w:rsidRDefault="00E524BE" w:rsidP="007F28E0">
            <w:pPr>
              <w:pStyle w:val="namak"/>
              <w:tabs>
                <w:tab w:val="left" w:pos="840"/>
              </w:tabs>
              <w:spacing w:line="360" w:lineRule="auto"/>
              <w:ind w:left="158" w:right="115" w:firstLine="374"/>
              <w:rPr>
                <w:rFonts w:eastAsia="Calibri" w:cs="Sylfaen"/>
                <w:noProof/>
                <w:spacing w:val="0"/>
                <w:lang w:val="hy-AM" w:eastAsia="en-US"/>
              </w:rPr>
            </w:pPr>
            <w:r>
              <w:rPr>
                <w:rFonts w:eastAsia="Calibri" w:cs="Sylfaen"/>
                <w:noProof/>
                <w:spacing w:val="0"/>
                <w:lang w:val="hy-AM" w:eastAsia="en-US"/>
              </w:rPr>
              <w:t xml:space="preserve">Հակառակ տրամաբանությամբ կստացվի, որ օրինակ էլեկտրական էներգիայի արտադրության լիցենզիա ունեցող անձի կողմից </w:t>
            </w:r>
            <w:r w:rsidR="00832ABD">
              <w:rPr>
                <w:rFonts w:eastAsia="Calibri" w:cs="Sylfaen"/>
                <w:noProof/>
                <w:spacing w:val="0"/>
                <w:lang w:val="hy-AM" w:eastAsia="en-US"/>
              </w:rPr>
              <w:t xml:space="preserve">էլեկտրական էներգիա արտադրելուց բացի այլ իրավունք վերապահվել չի կարող, մինչդեռ </w:t>
            </w:r>
            <w:r w:rsidR="00C0507A">
              <w:rPr>
                <w:rFonts w:eastAsia="Calibri" w:cs="Sylfaen"/>
                <w:noProof/>
                <w:spacing w:val="0"/>
                <w:lang w:val="hy-AM" w:eastAsia="en-US"/>
              </w:rPr>
              <w:t xml:space="preserve">«Էներգետիկայի մասին» օրենքի 35-րդ հոդվածի 1-ին մասի համաձայն՝ </w:t>
            </w:r>
            <w:r w:rsidR="00D340E7">
              <w:rPr>
                <w:rFonts w:eastAsia="Calibri" w:cs="Sylfaen"/>
                <w:noProof/>
                <w:spacing w:val="0"/>
                <w:lang w:val="hy-AM" w:eastAsia="en-US"/>
              </w:rPr>
              <w:t xml:space="preserve">վերջինս </w:t>
            </w:r>
            <w:r w:rsidR="00862723">
              <w:rPr>
                <w:rFonts w:eastAsia="Calibri" w:cs="Sylfaen"/>
                <w:noProof/>
                <w:spacing w:val="0"/>
                <w:lang w:val="hy-AM" w:eastAsia="en-US"/>
              </w:rPr>
              <w:t xml:space="preserve">ունի </w:t>
            </w:r>
            <w:r w:rsidR="00D340E7" w:rsidRPr="00D340E7">
              <w:rPr>
                <w:rFonts w:eastAsia="Calibri" w:cs="Sylfaen"/>
                <w:noProof/>
                <w:spacing w:val="0"/>
                <w:lang w:val="hy-AM" w:eastAsia="en-US"/>
              </w:rPr>
              <w:t xml:space="preserve">էլեկտրական էներգիա արտադրող կայան կառուցելու (վերակառուցելու), էլեկտրական էներգիա </w:t>
            </w:r>
            <w:r w:rsidR="00D340E7" w:rsidRPr="00D340E7">
              <w:rPr>
                <w:rFonts w:eastAsia="Calibri" w:cs="Sylfaen"/>
                <w:noProof/>
                <w:spacing w:val="0"/>
                <w:lang w:val="hy-AM" w:eastAsia="en-US"/>
              </w:rPr>
              <w:lastRenderedPageBreak/>
              <w:t xml:space="preserve">(հզորություն) արտադրելու և շուկայի կանոնների համաձայն մեծածախ շուկայում այն վաճառելու կամ արտահանելու իրավունք, ինչպես նաև </w:t>
            </w:r>
            <w:r w:rsidR="00862723">
              <w:rPr>
                <w:rFonts w:eastAsia="Calibri" w:cs="Sylfaen"/>
                <w:noProof/>
                <w:spacing w:val="0"/>
                <w:lang w:val="hy-AM" w:eastAsia="en-US"/>
              </w:rPr>
              <w:t xml:space="preserve">դրույթում նշված </w:t>
            </w:r>
            <w:r w:rsidR="00D340E7" w:rsidRPr="00D340E7">
              <w:rPr>
                <w:rFonts w:eastAsia="Calibri" w:cs="Sylfaen"/>
                <w:noProof/>
                <w:spacing w:val="0"/>
                <w:lang w:val="hy-AM" w:eastAsia="en-US"/>
              </w:rPr>
              <w:t>դեպքերում մեծածախ շուկայում էլեկտրական էներգիա գնելու իրավունք:</w:t>
            </w:r>
          </w:p>
          <w:p w14:paraId="2E81B3BC" w14:textId="77777777" w:rsidR="00AD778B" w:rsidRDefault="004153ED" w:rsidP="007F28E0">
            <w:pPr>
              <w:pStyle w:val="namak"/>
              <w:tabs>
                <w:tab w:val="left" w:pos="840"/>
              </w:tabs>
              <w:spacing w:line="360" w:lineRule="auto"/>
              <w:ind w:left="158" w:right="115" w:firstLine="374"/>
              <w:rPr>
                <w:rFonts w:eastAsia="Calibri" w:cs="Sylfaen"/>
                <w:noProof/>
                <w:spacing w:val="0"/>
                <w:lang w:val="hy-AM" w:eastAsia="en-US"/>
              </w:rPr>
            </w:pPr>
            <w:r>
              <w:rPr>
                <w:rFonts w:eastAsia="Calibri" w:cs="Sylfaen"/>
                <w:noProof/>
                <w:spacing w:val="0"/>
                <w:lang w:val="hy-AM" w:eastAsia="en-US"/>
              </w:rPr>
              <w:t xml:space="preserve">Հենց դիտարկման մեջ նշված </w:t>
            </w:r>
            <w:r w:rsidR="00A2198D">
              <w:rPr>
                <w:rFonts w:eastAsia="Calibri" w:cs="Sylfaen"/>
                <w:noProof/>
                <w:spacing w:val="0"/>
                <w:lang w:val="hy-AM" w:eastAsia="en-US"/>
              </w:rPr>
              <w:t xml:space="preserve">հաղորդման կամ բաշխման լիցենզիա ունեցող անձինք բացի </w:t>
            </w:r>
            <w:r w:rsidR="00EE7817">
              <w:rPr>
                <w:rFonts w:eastAsia="Calibri" w:cs="Sylfaen"/>
                <w:noProof/>
                <w:spacing w:val="0"/>
                <w:lang w:val="hy-AM" w:eastAsia="en-US"/>
              </w:rPr>
              <w:t xml:space="preserve">էլեկտրական էներգիայի հաղորդման կամ բաշխման գործառույթից օժտված են նաև </w:t>
            </w:r>
            <w:r w:rsidR="00652465" w:rsidRPr="00652465">
              <w:rPr>
                <w:rFonts w:ascii="Calibri" w:eastAsia="Calibri" w:hAnsi="Calibri" w:cs="Calibri"/>
                <w:noProof/>
                <w:spacing w:val="0"/>
                <w:lang w:val="hy-AM" w:eastAsia="en-US"/>
              </w:rPr>
              <w:t> </w:t>
            </w:r>
            <w:r w:rsidR="00652465" w:rsidRPr="00652465">
              <w:rPr>
                <w:rFonts w:eastAsia="Calibri" w:cs="Sylfaen"/>
                <w:noProof/>
                <w:spacing w:val="0"/>
                <w:lang w:val="hy-AM" w:eastAsia="en-US"/>
              </w:rPr>
              <w:t>կորուստների և սեփական կարիքների փոխհատուցման նպատակով էլեկտրաէներգետիկական մեծածախ շուկայում էլեկտրական էներգիա գնելու իրավունք</w:t>
            </w:r>
            <w:r w:rsidR="00652465">
              <w:rPr>
                <w:rFonts w:eastAsia="Calibri" w:cs="Sylfaen"/>
                <w:noProof/>
                <w:spacing w:val="0"/>
                <w:lang w:val="hy-AM" w:eastAsia="en-US"/>
              </w:rPr>
              <w:t>ով («Էներգետիկայի մասին» օրենքի 36-րդ և 38-րդ հոդվածների 1-ին մաս)։</w:t>
            </w:r>
          </w:p>
          <w:p w14:paraId="5934D0EA" w14:textId="77777777" w:rsidR="00D1691D" w:rsidRDefault="00D1691D" w:rsidP="007F28E0">
            <w:pPr>
              <w:pStyle w:val="namak"/>
              <w:tabs>
                <w:tab w:val="left" w:pos="840"/>
              </w:tabs>
              <w:spacing w:line="360" w:lineRule="auto"/>
              <w:ind w:left="158" w:right="115" w:firstLine="374"/>
              <w:rPr>
                <w:rFonts w:eastAsia="Calibri" w:cs="Sylfaen"/>
                <w:noProof/>
                <w:spacing w:val="0"/>
                <w:lang w:val="hy-AM" w:eastAsia="en-US"/>
              </w:rPr>
            </w:pPr>
            <w:r>
              <w:rPr>
                <w:rFonts w:eastAsia="Calibri" w:cs="Sylfaen"/>
                <w:noProof/>
                <w:spacing w:val="0"/>
                <w:lang w:val="hy-AM" w:eastAsia="en-US"/>
              </w:rPr>
              <w:t>Ո</w:t>
            </w:r>
            <w:r w:rsidRPr="00D1691D">
              <w:rPr>
                <w:rFonts w:eastAsia="Calibri" w:cs="Sylfaen"/>
                <w:noProof/>
                <w:spacing w:val="0"/>
                <w:lang w:val="hy-AM" w:eastAsia="en-US"/>
              </w:rPr>
              <w:t>լորտային կարգավորման առանձնահատկություններից ելնելով՝ տարբեր լիցենզավորված անձանց կարող են վերապահվել լրացուցիչ կամ ածանցյալ իրավունքներ՝ իրենց հիմնական գործառույթի արդյունավետ իրականացման համար</w:t>
            </w:r>
            <w:r w:rsidR="004A132A">
              <w:rPr>
                <w:rFonts w:eastAsia="Calibri" w:cs="Sylfaen"/>
                <w:noProof/>
                <w:spacing w:val="0"/>
                <w:lang w:val="hy-AM" w:eastAsia="en-US"/>
              </w:rPr>
              <w:t>։</w:t>
            </w:r>
          </w:p>
          <w:p w14:paraId="0FAF5DB3" w14:textId="62BC5F9F" w:rsidR="005756F5" w:rsidRPr="005756F5" w:rsidRDefault="005756F5" w:rsidP="007F28E0">
            <w:pPr>
              <w:pStyle w:val="namak"/>
              <w:tabs>
                <w:tab w:val="left" w:pos="840"/>
              </w:tabs>
              <w:spacing w:line="360" w:lineRule="auto"/>
              <w:ind w:left="158" w:right="115" w:firstLine="374"/>
              <w:rPr>
                <w:rFonts w:eastAsia="Calibri" w:cs="Sylfaen"/>
                <w:noProof/>
                <w:spacing w:val="0"/>
                <w:lang w:val="hy-AM" w:eastAsia="en-US"/>
              </w:rPr>
            </w:pPr>
            <w:r w:rsidRPr="005756F5">
              <w:rPr>
                <w:rFonts w:eastAsia="Calibri" w:cs="Sylfaen"/>
                <w:noProof/>
                <w:spacing w:val="0"/>
                <w:lang w:val="hy-AM" w:eastAsia="en-US"/>
              </w:rPr>
              <w:t>Նույն տրամաբանությամբ, հաղորդ</w:t>
            </w:r>
            <w:r>
              <w:rPr>
                <w:rFonts w:eastAsia="Calibri" w:cs="Sylfaen"/>
                <w:noProof/>
                <w:spacing w:val="0"/>
                <w:lang w:val="hy-AM" w:eastAsia="en-US"/>
              </w:rPr>
              <w:t>ողին</w:t>
            </w:r>
            <w:r w:rsidRPr="005756F5">
              <w:rPr>
                <w:rFonts w:eastAsia="Calibri" w:cs="Sylfaen"/>
                <w:noProof/>
                <w:spacing w:val="0"/>
                <w:lang w:val="hy-AM" w:eastAsia="en-US"/>
              </w:rPr>
              <w:t xml:space="preserve"> </w:t>
            </w:r>
            <w:r>
              <w:rPr>
                <w:rFonts w:eastAsia="Calibri" w:cs="Sylfaen"/>
                <w:noProof/>
                <w:spacing w:val="0"/>
                <w:lang w:val="hy-AM" w:eastAsia="en-US"/>
              </w:rPr>
              <w:t>և</w:t>
            </w:r>
            <w:r w:rsidRPr="005756F5">
              <w:rPr>
                <w:rFonts w:eastAsia="Calibri" w:cs="Sylfaen"/>
                <w:noProof/>
                <w:spacing w:val="0"/>
                <w:lang w:val="hy-AM" w:eastAsia="en-US"/>
              </w:rPr>
              <w:t xml:space="preserve"> բաշխ</w:t>
            </w:r>
            <w:r>
              <w:rPr>
                <w:rFonts w:eastAsia="Calibri" w:cs="Sylfaen"/>
                <w:noProof/>
                <w:spacing w:val="0"/>
                <w:lang w:val="hy-AM" w:eastAsia="en-US"/>
              </w:rPr>
              <w:t xml:space="preserve">ողին </w:t>
            </w:r>
            <w:r w:rsidRPr="005756F5">
              <w:rPr>
                <w:rFonts w:eastAsia="Calibri" w:cs="Sylfaen"/>
                <w:noProof/>
                <w:spacing w:val="0"/>
                <w:lang w:val="hy-AM" w:eastAsia="en-US"/>
              </w:rPr>
              <w:t xml:space="preserve"> որոշակի պայմանների առկայության դեպքում պահեստավորման </w:t>
            </w:r>
            <w:r>
              <w:rPr>
                <w:rFonts w:eastAsia="Calibri" w:cs="Sylfaen"/>
                <w:noProof/>
                <w:spacing w:val="0"/>
                <w:lang w:val="hy-AM" w:eastAsia="en-US"/>
              </w:rPr>
              <w:t xml:space="preserve">իրավունք վերապահելը </w:t>
            </w:r>
            <w:r w:rsidRPr="005756F5">
              <w:rPr>
                <w:rFonts w:eastAsia="Calibri" w:cs="Sylfaen"/>
                <w:noProof/>
                <w:spacing w:val="0"/>
                <w:lang w:val="hy-AM" w:eastAsia="en-US"/>
              </w:rPr>
              <w:t xml:space="preserve">չի նշանակում, </w:t>
            </w:r>
            <w:r w:rsidRPr="005756F5">
              <w:rPr>
                <w:rFonts w:eastAsia="Calibri" w:cs="Sylfaen"/>
                <w:noProof/>
                <w:spacing w:val="0"/>
                <w:lang w:val="hy-AM" w:eastAsia="en-US"/>
              </w:rPr>
              <w:lastRenderedPageBreak/>
              <w:t>որ վերջինս իրականացնում է առևտրային պահեստավորման գործունեություն կամ ստանում է պահեստավորման լիցենզիա ունեցող անձի ամբողջական իրավական կարգավիճակ։ Խոսքը վերաբերում է համակարգի անվտանգության, հավասարակշռման և արդյունավետ կառավարման գործառույթներին, այլ ոչ թե պահեստավորման ծառայության առևտրային գնման և վաճառքի իրավունքին։</w:t>
            </w:r>
          </w:p>
        </w:tc>
      </w:tr>
      <w:tr w:rsidR="000E1624" w:rsidRPr="001F12F0" w14:paraId="68575239" w14:textId="77777777" w:rsidTr="007F28E0">
        <w:trPr>
          <w:trHeight w:val="471"/>
          <w:tblCellSpacing w:w="0" w:type="dxa"/>
          <w:jc w:val="center"/>
        </w:trPr>
        <w:tc>
          <w:tcPr>
            <w:tcW w:w="7680" w:type="dxa"/>
            <w:tcBorders>
              <w:top w:val="outset" w:sz="6" w:space="0" w:color="auto"/>
              <w:left w:val="outset" w:sz="6" w:space="0" w:color="auto"/>
              <w:bottom w:val="outset" w:sz="6" w:space="0" w:color="auto"/>
              <w:right w:val="outset" w:sz="6" w:space="0" w:color="auto"/>
            </w:tcBorders>
            <w:shd w:val="clear" w:color="auto" w:fill="FFFFFF"/>
          </w:tcPr>
          <w:p w14:paraId="5C23CD56" w14:textId="77777777" w:rsidR="00C81ED4" w:rsidRDefault="00C81ED4" w:rsidP="005B491F">
            <w:pPr>
              <w:spacing w:after="0" w:line="360" w:lineRule="auto"/>
              <w:ind w:left="157" w:right="113" w:firstLine="284"/>
              <w:jc w:val="both"/>
              <w:rPr>
                <w:rFonts w:ascii="GHEA Grapalat" w:eastAsia="Times New Roman" w:hAnsi="GHEA Grapalat"/>
                <w:sz w:val="24"/>
                <w:szCs w:val="24"/>
                <w:shd w:val="clear" w:color="auto" w:fill="FFFFFF"/>
                <w:lang w:val="hy-AM" w:eastAsia="ru-RU"/>
              </w:rPr>
            </w:pPr>
            <w:r>
              <w:rPr>
                <w:rFonts w:ascii="GHEA Grapalat" w:eastAsia="Times New Roman" w:hAnsi="GHEA Grapalat"/>
                <w:sz w:val="24"/>
                <w:szCs w:val="24"/>
                <w:shd w:val="clear" w:color="auto" w:fill="FFFFFF"/>
                <w:lang w:val="hy-AM" w:eastAsia="ru-RU"/>
              </w:rPr>
              <w:lastRenderedPageBreak/>
              <w:t>10</w:t>
            </w:r>
            <w:r>
              <w:rPr>
                <w:rFonts w:ascii="MS Mincho" w:eastAsia="MS Mincho" w:hAnsi="MS Mincho" w:cs="MS Mincho" w:hint="eastAsia"/>
                <w:sz w:val="24"/>
                <w:szCs w:val="24"/>
                <w:shd w:val="clear" w:color="auto" w:fill="FFFFFF"/>
                <w:lang w:val="hy-AM" w:eastAsia="ru-RU"/>
              </w:rPr>
              <w:t>․</w:t>
            </w:r>
            <w:r>
              <w:rPr>
                <w:rFonts w:ascii="GHEA Grapalat" w:eastAsia="Times New Roman" w:hAnsi="GHEA Grapalat"/>
                <w:sz w:val="24"/>
                <w:szCs w:val="24"/>
                <w:shd w:val="clear" w:color="auto" w:fill="FFFFFF"/>
                <w:lang w:val="hy-AM" w:eastAsia="ru-RU"/>
              </w:rPr>
              <w:t xml:space="preserve"> </w:t>
            </w:r>
            <w:r>
              <w:rPr>
                <w:rFonts w:ascii="GHEA Grapalat" w:eastAsia="Times New Roman" w:hAnsi="GHEA Grapalat" w:cs="GHEA Grapalat"/>
                <w:sz w:val="24"/>
                <w:szCs w:val="24"/>
                <w:shd w:val="clear" w:color="auto" w:fill="FFFFFF"/>
                <w:lang w:val="hy-AM" w:eastAsia="ru-RU"/>
              </w:rPr>
              <w:t>Նախագծի</w:t>
            </w:r>
            <w:r>
              <w:rPr>
                <w:rFonts w:ascii="GHEA Grapalat" w:eastAsia="Times New Roman" w:hAnsi="GHEA Grapalat"/>
                <w:sz w:val="24"/>
                <w:szCs w:val="24"/>
                <w:shd w:val="clear" w:color="auto" w:fill="FFFFFF"/>
                <w:lang w:val="hy-AM" w:eastAsia="ru-RU"/>
              </w:rPr>
              <w:t xml:space="preserve"> 17-</w:t>
            </w:r>
            <w:r>
              <w:rPr>
                <w:rFonts w:ascii="GHEA Grapalat" w:eastAsia="Times New Roman" w:hAnsi="GHEA Grapalat" w:cs="GHEA Grapalat"/>
                <w:sz w:val="24"/>
                <w:szCs w:val="24"/>
                <w:shd w:val="clear" w:color="auto" w:fill="FFFFFF"/>
                <w:lang w:val="hy-AM" w:eastAsia="ru-RU"/>
              </w:rPr>
              <w:t>րդ</w:t>
            </w:r>
            <w:r>
              <w:rPr>
                <w:rFonts w:ascii="GHEA Grapalat" w:eastAsia="Times New Roman" w:hAnsi="GHEA Grapalat"/>
                <w:sz w:val="24"/>
                <w:szCs w:val="24"/>
                <w:shd w:val="clear" w:color="auto" w:fill="FFFFFF"/>
                <w:lang w:val="hy-AM" w:eastAsia="ru-RU"/>
              </w:rPr>
              <w:t xml:space="preserve"> </w:t>
            </w:r>
            <w:r>
              <w:rPr>
                <w:rFonts w:ascii="GHEA Grapalat" w:eastAsia="Times New Roman" w:hAnsi="GHEA Grapalat" w:cs="GHEA Grapalat"/>
                <w:sz w:val="24"/>
                <w:szCs w:val="24"/>
                <w:shd w:val="clear" w:color="auto" w:fill="FFFFFF"/>
                <w:lang w:val="hy-AM" w:eastAsia="ru-RU"/>
              </w:rPr>
              <w:t>հոդվածով</w:t>
            </w:r>
            <w:r>
              <w:rPr>
                <w:rFonts w:ascii="GHEA Grapalat" w:eastAsia="Times New Roman" w:hAnsi="GHEA Grapalat"/>
                <w:sz w:val="24"/>
                <w:szCs w:val="24"/>
                <w:shd w:val="clear" w:color="auto" w:fill="FFFFFF"/>
                <w:lang w:val="hy-AM" w:eastAsia="ru-RU"/>
              </w:rPr>
              <w:t xml:space="preserve"> </w:t>
            </w:r>
            <w:r w:rsidRPr="00136CC0">
              <w:rPr>
                <w:rFonts w:ascii="GHEA Grapalat" w:eastAsia="Times New Roman" w:hAnsi="GHEA Grapalat"/>
                <w:sz w:val="24"/>
                <w:szCs w:val="24"/>
                <w:shd w:val="clear" w:color="auto" w:fill="FFFFFF"/>
                <w:lang w:val="hy-AM" w:eastAsia="ru-RU"/>
              </w:rPr>
              <w:t>«Էներգետիկայի մասին»</w:t>
            </w:r>
            <w:r>
              <w:rPr>
                <w:rFonts w:ascii="GHEA Grapalat" w:eastAsia="Times New Roman" w:hAnsi="GHEA Grapalat"/>
                <w:sz w:val="24"/>
                <w:szCs w:val="24"/>
                <w:shd w:val="clear" w:color="auto" w:fill="FFFFFF"/>
                <w:lang w:val="hy-AM" w:eastAsia="ru-RU"/>
              </w:rPr>
              <w:t xml:space="preserve"> օրենքում նախատեսվում է լրացնել 35</w:t>
            </w:r>
            <w:r>
              <w:rPr>
                <w:rFonts w:ascii="MS Mincho" w:eastAsia="MS Mincho" w:hAnsi="MS Mincho" w:cs="MS Mincho" w:hint="eastAsia"/>
                <w:sz w:val="24"/>
                <w:szCs w:val="24"/>
                <w:shd w:val="clear" w:color="auto" w:fill="FFFFFF"/>
                <w:lang w:val="hy-AM" w:eastAsia="ru-RU"/>
              </w:rPr>
              <w:t>․</w:t>
            </w:r>
            <w:r>
              <w:rPr>
                <w:rFonts w:ascii="GHEA Grapalat" w:eastAsia="Times New Roman" w:hAnsi="GHEA Grapalat"/>
                <w:sz w:val="24"/>
                <w:szCs w:val="24"/>
                <w:shd w:val="clear" w:color="auto" w:fill="FFFFFF"/>
                <w:lang w:val="hy-AM" w:eastAsia="ru-RU"/>
              </w:rPr>
              <w:t>1-</w:t>
            </w:r>
            <w:r>
              <w:rPr>
                <w:rFonts w:ascii="GHEA Grapalat" w:eastAsia="Times New Roman" w:hAnsi="GHEA Grapalat" w:cs="GHEA Grapalat"/>
                <w:sz w:val="24"/>
                <w:szCs w:val="24"/>
                <w:shd w:val="clear" w:color="auto" w:fill="FFFFFF"/>
                <w:lang w:val="hy-AM" w:eastAsia="ru-RU"/>
              </w:rPr>
              <w:t>րդ</w:t>
            </w:r>
            <w:r>
              <w:rPr>
                <w:rFonts w:ascii="GHEA Grapalat" w:eastAsia="Times New Roman" w:hAnsi="GHEA Grapalat"/>
                <w:sz w:val="24"/>
                <w:szCs w:val="24"/>
                <w:shd w:val="clear" w:color="auto" w:fill="FFFFFF"/>
                <w:lang w:val="hy-AM" w:eastAsia="ru-RU"/>
              </w:rPr>
              <w:t xml:space="preserve">  </w:t>
            </w:r>
            <w:r>
              <w:rPr>
                <w:rFonts w:ascii="GHEA Grapalat" w:eastAsia="Times New Roman" w:hAnsi="GHEA Grapalat" w:cs="GHEA Grapalat"/>
                <w:sz w:val="24"/>
                <w:szCs w:val="24"/>
                <w:shd w:val="clear" w:color="auto" w:fill="FFFFFF"/>
                <w:lang w:val="hy-AM" w:eastAsia="ru-RU"/>
              </w:rPr>
              <w:t>կետով</w:t>
            </w:r>
            <w:r>
              <w:rPr>
                <w:rFonts w:ascii="GHEA Grapalat" w:eastAsia="Times New Roman" w:hAnsi="GHEA Grapalat"/>
                <w:sz w:val="24"/>
                <w:szCs w:val="24"/>
                <w:shd w:val="clear" w:color="auto" w:fill="FFFFFF"/>
                <w:lang w:val="hy-AM" w:eastAsia="ru-RU"/>
              </w:rPr>
              <w:t xml:space="preserve">, </w:t>
            </w:r>
            <w:r>
              <w:rPr>
                <w:rFonts w:ascii="GHEA Grapalat" w:eastAsia="Times New Roman" w:hAnsi="GHEA Grapalat" w:cs="GHEA Grapalat"/>
                <w:sz w:val="24"/>
                <w:szCs w:val="24"/>
                <w:shd w:val="clear" w:color="auto" w:fill="FFFFFF"/>
                <w:lang w:val="hy-AM" w:eastAsia="ru-RU"/>
              </w:rPr>
              <w:t>որի</w:t>
            </w:r>
            <w:r>
              <w:rPr>
                <w:rFonts w:ascii="GHEA Grapalat" w:eastAsia="Times New Roman" w:hAnsi="GHEA Grapalat"/>
                <w:sz w:val="24"/>
                <w:szCs w:val="24"/>
                <w:shd w:val="clear" w:color="auto" w:fill="FFFFFF"/>
                <w:lang w:val="hy-AM" w:eastAsia="ru-RU"/>
              </w:rPr>
              <w:t xml:space="preserve"> 7-</w:t>
            </w:r>
            <w:r>
              <w:rPr>
                <w:rFonts w:ascii="GHEA Grapalat" w:eastAsia="Times New Roman" w:hAnsi="GHEA Grapalat" w:cs="GHEA Grapalat"/>
                <w:sz w:val="24"/>
                <w:szCs w:val="24"/>
                <w:shd w:val="clear" w:color="auto" w:fill="FFFFFF"/>
                <w:lang w:val="hy-AM" w:eastAsia="ru-RU"/>
              </w:rPr>
              <w:t>րդ</w:t>
            </w:r>
            <w:r>
              <w:rPr>
                <w:rFonts w:ascii="GHEA Grapalat" w:eastAsia="Times New Roman" w:hAnsi="GHEA Grapalat"/>
                <w:sz w:val="24"/>
                <w:szCs w:val="24"/>
                <w:shd w:val="clear" w:color="auto" w:fill="FFFFFF"/>
                <w:lang w:val="hy-AM" w:eastAsia="ru-RU"/>
              </w:rPr>
              <w:t xml:space="preserve"> </w:t>
            </w:r>
            <w:r>
              <w:rPr>
                <w:rFonts w:ascii="GHEA Grapalat" w:eastAsia="Times New Roman" w:hAnsi="GHEA Grapalat" w:cs="GHEA Grapalat"/>
                <w:sz w:val="24"/>
                <w:szCs w:val="24"/>
                <w:shd w:val="clear" w:color="auto" w:fill="FFFFFF"/>
                <w:lang w:val="hy-AM" w:eastAsia="ru-RU"/>
              </w:rPr>
              <w:t>մասի</w:t>
            </w:r>
            <w:r>
              <w:rPr>
                <w:rFonts w:ascii="GHEA Grapalat" w:eastAsia="Times New Roman" w:hAnsi="GHEA Grapalat"/>
                <w:sz w:val="24"/>
                <w:szCs w:val="24"/>
                <w:shd w:val="clear" w:color="auto" w:fill="FFFFFF"/>
                <w:lang w:val="hy-AM" w:eastAsia="ru-RU"/>
              </w:rPr>
              <w:t xml:space="preserve"> </w:t>
            </w:r>
            <w:r>
              <w:rPr>
                <w:rFonts w:ascii="GHEA Grapalat" w:eastAsia="Times New Roman" w:hAnsi="GHEA Grapalat" w:cs="GHEA Grapalat"/>
                <w:sz w:val="24"/>
                <w:szCs w:val="24"/>
                <w:shd w:val="clear" w:color="auto" w:fill="FFFFFF"/>
                <w:lang w:val="hy-AM" w:eastAsia="ru-RU"/>
              </w:rPr>
              <w:t>համաձայն՝</w:t>
            </w:r>
            <w:r>
              <w:rPr>
                <w:rFonts w:ascii="GHEA Grapalat" w:eastAsia="Times New Roman" w:hAnsi="GHEA Grapalat"/>
                <w:sz w:val="24"/>
                <w:szCs w:val="24"/>
                <w:shd w:val="clear" w:color="auto" w:fill="FFFFFF"/>
                <w:lang w:val="hy-AM" w:eastAsia="ru-RU"/>
              </w:rPr>
              <w:t xml:space="preserve"> </w:t>
            </w:r>
          </w:p>
          <w:p w14:paraId="6489364E" w14:textId="77777777" w:rsidR="00C81ED4" w:rsidRPr="00136CC0" w:rsidRDefault="00C81ED4" w:rsidP="005B491F">
            <w:pPr>
              <w:spacing w:after="0" w:line="360" w:lineRule="auto"/>
              <w:ind w:left="157" w:right="113" w:firstLine="284"/>
              <w:jc w:val="both"/>
              <w:rPr>
                <w:rFonts w:ascii="GHEA Grapalat" w:eastAsia="Times New Roman" w:hAnsi="GHEA Grapalat"/>
                <w:i/>
                <w:sz w:val="24"/>
                <w:szCs w:val="24"/>
                <w:shd w:val="clear" w:color="auto" w:fill="FFFFFF"/>
                <w:lang w:val="hy-AM" w:eastAsia="ru-RU"/>
              </w:rPr>
            </w:pPr>
            <w:r w:rsidRPr="00136CC0">
              <w:rPr>
                <w:rFonts w:ascii="GHEA Grapalat" w:eastAsia="Times New Roman" w:hAnsi="GHEA Grapalat"/>
                <w:i/>
                <w:sz w:val="24"/>
                <w:szCs w:val="24"/>
                <w:shd w:val="clear" w:color="auto" w:fill="FFFFFF"/>
                <w:lang w:val="hy-AM" w:eastAsia="ru-RU"/>
              </w:rPr>
              <w:t>7.</w:t>
            </w:r>
            <w:r w:rsidRPr="00136CC0">
              <w:rPr>
                <w:rFonts w:ascii="GHEA Grapalat" w:eastAsia="Times New Roman" w:hAnsi="GHEA Grapalat"/>
                <w:i/>
                <w:sz w:val="24"/>
                <w:szCs w:val="24"/>
                <w:shd w:val="clear" w:color="auto" w:fill="FFFFFF"/>
                <w:lang w:val="hy-AM" w:eastAsia="ru-RU"/>
              </w:rPr>
              <w:tab/>
              <w:t xml:space="preserve">Էլեկտրական էներգիայի (հզորության) հաղորդման կամ Էլեկտրական էներգիայի բաշխման լիցենզիա ունեցող անձին արգելվում է զբաղվել էներգիայի պահեստավորման գործունեությամբ, բացառությամբ այն դեպքերի, երբ՝ </w:t>
            </w:r>
          </w:p>
          <w:p w14:paraId="7EF534E9" w14:textId="77777777" w:rsidR="00C81ED4" w:rsidRPr="00136CC0" w:rsidRDefault="00C81ED4" w:rsidP="005B491F">
            <w:pPr>
              <w:spacing w:after="0" w:line="360" w:lineRule="auto"/>
              <w:ind w:left="157" w:right="113" w:firstLine="284"/>
              <w:jc w:val="both"/>
              <w:rPr>
                <w:rFonts w:ascii="GHEA Grapalat" w:eastAsia="Times New Roman" w:hAnsi="GHEA Grapalat"/>
                <w:i/>
                <w:sz w:val="24"/>
                <w:szCs w:val="24"/>
                <w:shd w:val="clear" w:color="auto" w:fill="FFFFFF"/>
                <w:lang w:val="hy-AM" w:eastAsia="ru-RU"/>
              </w:rPr>
            </w:pPr>
            <w:r w:rsidRPr="00136CC0">
              <w:rPr>
                <w:rFonts w:ascii="GHEA Grapalat" w:eastAsia="Times New Roman" w:hAnsi="GHEA Grapalat"/>
                <w:i/>
                <w:sz w:val="24"/>
                <w:szCs w:val="24"/>
                <w:shd w:val="clear" w:color="auto" w:fill="FFFFFF"/>
                <w:lang w:val="hy-AM" w:eastAsia="ru-RU"/>
              </w:rPr>
              <w:t>1)</w:t>
            </w:r>
            <w:r w:rsidRPr="00136CC0">
              <w:rPr>
                <w:rFonts w:ascii="GHEA Grapalat" w:eastAsia="Times New Roman" w:hAnsi="GHEA Grapalat"/>
                <w:i/>
                <w:sz w:val="24"/>
                <w:szCs w:val="24"/>
                <w:shd w:val="clear" w:color="auto" w:fill="FFFFFF"/>
                <w:lang w:val="hy-AM" w:eastAsia="ru-RU"/>
              </w:rPr>
              <w:tab/>
              <w:t xml:space="preserve">պահեստավորող կայանն ամբողջությամբ ինտեգրված է համապատասխանաբար հաղորդման ցանցում կամ բաշխման ցանցում, օգտագործվում է բացառապես էլեկտրաէներգետիկական համակարգի անվտանգության և հուսալիության ապահովման համար </w:t>
            </w:r>
            <w:r w:rsidRPr="002C2FB0">
              <w:rPr>
                <w:rFonts w:ascii="GHEA Grapalat" w:eastAsia="Times New Roman" w:hAnsi="GHEA Grapalat"/>
                <w:b/>
                <w:i/>
                <w:sz w:val="24"/>
                <w:szCs w:val="24"/>
                <w:shd w:val="clear" w:color="auto" w:fill="FFFFFF"/>
                <w:lang w:val="hy-AM" w:eastAsia="ru-RU"/>
              </w:rPr>
              <w:t>և առկա է հանձնաժողովի համաձայնությունը</w:t>
            </w:r>
            <w:r w:rsidRPr="002C2FB0">
              <w:rPr>
                <w:rFonts w:ascii="Cambria Math" w:eastAsia="Times New Roman" w:hAnsi="Cambria Math" w:cs="Cambria Math"/>
                <w:b/>
                <w:i/>
                <w:sz w:val="24"/>
                <w:szCs w:val="24"/>
                <w:shd w:val="clear" w:color="auto" w:fill="FFFFFF"/>
                <w:lang w:val="hy-AM" w:eastAsia="ru-RU"/>
              </w:rPr>
              <w:t>․</w:t>
            </w:r>
            <w:r w:rsidRPr="00136CC0">
              <w:rPr>
                <w:rFonts w:ascii="GHEA Grapalat" w:eastAsia="Times New Roman" w:hAnsi="GHEA Grapalat"/>
                <w:i/>
                <w:sz w:val="24"/>
                <w:szCs w:val="24"/>
                <w:shd w:val="clear" w:color="auto" w:fill="FFFFFF"/>
                <w:lang w:val="hy-AM" w:eastAsia="ru-RU"/>
              </w:rPr>
              <w:t xml:space="preserve">  </w:t>
            </w:r>
          </w:p>
          <w:p w14:paraId="1FFBC209" w14:textId="77777777" w:rsidR="00C81ED4" w:rsidRPr="00136CC0" w:rsidRDefault="00C81ED4" w:rsidP="005B491F">
            <w:pPr>
              <w:spacing w:after="0" w:line="360" w:lineRule="auto"/>
              <w:ind w:left="157" w:right="113" w:firstLine="284"/>
              <w:jc w:val="both"/>
              <w:rPr>
                <w:rFonts w:ascii="GHEA Grapalat" w:eastAsia="Times New Roman" w:hAnsi="GHEA Grapalat"/>
                <w:i/>
                <w:sz w:val="24"/>
                <w:szCs w:val="24"/>
                <w:shd w:val="clear" w:color="auto" w:fill="FFFFFF"/>
                <w:lang w:val="hy-AM" w:eastAsia="ru-RU"/>
              </w:rPr>
            </w:pPr>
            <w:r w:rsidRPr="00136CC0">
              <w:rPr>
                <w:rFonts w:ascii="GHEA Grapalat" w:eastAsia="Times New Roman" w:hAnsi="GHEA Grapalat"/>
                <w:i/>
                <w:sz w:val="24"/>
                <w:szCs w:val="24"/>
                <w:shd w:val="clear" w:color="auto" w:fill="FFFFFF"/>
                <w:lang w:val="hy-AM" w:eastAsia="ru-RU"/>
              </w:rPr>
              <w:t>2)</w:t>
            </w:r>
            <w:r w:rsidRPr="00136CC0">
              <w:rPr>
                <w:rFonts w:ascii="GHEA Grapalat" w:eastAsia="Times New Roman" w:hAnsi="GHEA Grapalat"/>
                <w:i/>
                <w:sz w:val="24"/>
                <w:szCs w:val="24"/>
                <w:shd w:val="clear" w:color="auto" w:fill="FFFFFF"/>
                <w:lang w:val="hy-AM" w:eastAsia="ru-RU"/>
              </w:rPr>
              <w:tab/>
              <w:t>միաժամանակ առկա են հետևյալ պայմանները</w:t>
            </w:r>
            <w:r w:rsidRPr="00136CC0">
              <w:rPr>
                <w:rFonts w:ascii="Cambria Math" w:eastAsia="Times New Roman" w:hAnsi="Cambria Math" w:cs="Cambria Math"/>
                <w:i/>
                <w:sz w:val="24"/>
                <w:szCs w:val="24"/>
                <w:shd w:val="clear" w:color="auto" w:fill="FFFFFF"/>
                <w:lang w:val="hy-AM" w:eastAsia="ru-RU"/>
              </w:rPr>
              <w:t>․</w:t>
            </w:r>
          </w:p>
          <w:p w14:paraId="184FA29F" w14:textId="77777777" w:rsidR="00C81ED4" w:rsidRPr="00136CC0" w:rsidRDefault="00C81ED4" w:rsidP="005B491F">
            <w:pPr>
              <w:spacing w:after="0" w:line="360" w:lineRule="auto"/>
              <w:ind w:left="157" w:right="113" w:firstLine="284"/>
              <w:jc w:val="both"/>
              <w:rPr>
                <w:rFonts w:ascii="GHEA Grapalat" w:eastAsia="Times New Roman" w:hAnsi="GHEA Grapalat"/>
                <w:i/>
                <w:sz w:val="24"/>
                <w:szCs w:val="24"/>
                <w:shd w:val="clear" w:color="auto" w:fill="FFFFFF"/>
                <w:lang w:val="hy-AM" w:eastAsia="ru-RU"/>
              </w:rPr>
            </w:pPr>
            <w:r w:rsidRPr="00136CC0">
              <w:rPr>
                <w:rFonts w:ascii="GHEA Grapalat" w:eastAsia="Times New Roman" w:hAnsi="GHEA Grapalat"/>
                <w:i/>
                <w:sz w:val="24"/>
                <w:szCs w:val="24"/>
                <w:shd w:val="clear" w:color="auto" w:fill="FFFFFF"/>
                <w:lang w:val="hy-AM" w:eastAsia="ru-RU"/>
              </w:rPr>
              <w:lastRenderedPageBreak/>
              <w:t>ա</w:t>
            </w:r>
            <w:r w:rsidRPr="00136CC0">
              <w:rPr>
                <w:rFonts w:ascii="Cambria Math" w:eastAsia="Times New Roman" w:hAnsi="Cambria Math" w:cs="Cambria Math"/>
                <w:i/>
                <w:sz w:val="24"/>
                <w:szCs w:val="24"/>
                <w:shd w:val="clear" w:color="auto" w:fill="FFFFFF"/>
                <w:lang w:val="hy-AM" w:eastAsia="ru-RU"/>
              </w:rPr>
              <w:t>․</w:t>
            </w:r>
            <w:r w:rsidRPr="00136CC0">
              <w:rPr>
                <w:rFonts w:ascii="GHEA Grapalat" w:eastAsia="Times New Roman" w:hAnsi="GHEA Grapalat"/>
                <w:i/>
                <w:sz w:val="24"/>
                <w:szCs w:val="24"/>
                <w:shd w:val="clear" w:color="auto" w:fill="FFFFFF"/>
                <w:lang w:val="hy-AM" w:eastAsia="ru-RU"/>
              </w:rPr>
              <w:tab/>
            </w:r>
            <w:r w:rsidRPr="00136CC0">
              <w:rPr>
                <w:rFonts w:ascii="GHEA Grapalat" w:eastAsia="Times New Roman" w:hAnsi="GHEA Grapalat" w:cs="GHEA Grapalat"/>
                <w:i/>
                <w:sz w:val="24"/>
                <w:szCs w:val="24"/>
                <w:shd w:val="clear" w:color="auto" w:fill="FFFFFF"/>
                <w:lang w:val="hy-AM" w:eastAsia="ru-RU"/>
              </w:rPr>
              <w:t>այլ</w:t>
            </w:r>
            <w:r w:rsidRPr="00136CC0">
              <w:rPr>
                <w:rFonts w:ascii="GHEA Grapalat" w:eastAsia="Times New Roman" w:hAnsi="GHEA Grapalat"/>
                <w:i/>
                <w:sz w:val="24"/>
                <w:szCs w:val="24"/>
                <w:shd w:val="clear" w:color="auto" w:fill="FFFFFF"/>
                <w:lang w:val="hy-AM" w:eastAsia="ru-RU"/>
              </w:rPr>
              <w:t xml:space="preserve"> </w:t>
            </w:r>
            <w:r w:rsidRPr="00136CC0">
              <w:rPr>
                <w:rFonts w:ascii="GHEA Grapalat" w:eastAsia="Times New Roman" w:hAnsi="GHEA Grapalat" w:cs="GHEA Grapalat"/>
                <w:i/>
                <w:sz w:val="24"/>
                <w:szCs w:val="24"/>
                <w:shd w:val="clear" w:color="auto" w:fill="FFFFFF"/>
                <w:lang w:val="hy-AM" w:eastAsia="ru-RU"/>
              </w:rPr>
              <w:t>անձինք</w:t>
            </w:r>
            <w:r w:rsidRPr="00136CC0">
              <w:rPr>
                <w:rFonts w:ascii="GHEA Grapalat" w:eastAsia="Times New Roman" w:hAnsi="GHEA Grapalat"/>
                <w:i/>
                <w:sz w:val="24"/>
                <w:szCs w:val="24"/>
                <w:shd w:val="clear" w:color="auto" w:fill="FFFFFF"/>
                <w:lang w:val="hy-AM" w:eastAsia="ru-RU"/>
              </w:rPr>
              <w:t xml:space="preserve"> </w:t>
            </w:r>
            <w:r w:rsidRPr="00136CC0">
              <w:rPr>
                <w:rFonts w:ascii="GHEA Grapalat" w:eastAsia="Times New Roman" w:hAnsi="GHEA Grapalat" w:cs="GHEA Grapalat"/>
                <w:i/>
                <w:sz w:val="24"/>
                <w:szCs w:val="24"/>
                <w:shd w:val="clear" w:color="auto" w:fill="FFFFFF"/>
                <w:lang w:val="hy-AM" w:eastAsia="ru-RU"/>
              </w:rPr>
              <w:t>սույն</w:t>
            </w:r>
            <w:r w:rsidRPr="00136CC0">
              <w:rPr>
                <w:rFonts w:ascii="GHEA Grapalat" w:eastAsia="Times New Roman" w:hAnsi="GHEA Grapalat"/>
                <w:i/>
                <w:sz w:val="24"/>
                <w:szCs w:val="24"/>
                <w:shd w:val="clear" w:color="auto" w:fill="FFFFFF"/>
                <w:lang w:val="hy-AM" w:eastAsia="ru-RU"/>
              </w:rPr>
              <w:t xml:space="preserve"> </w:t>
            </w:r>
            <w:r w:rsidRPr="00136CC0">
              <w:rPr>
                <w:rFonts w:ascii="GHEA Grapalat" w:eastAsia="Times New Roman" w:hAnsi="GHEA Grapalat" w:cs="GHEA Grapalat"/>
                <w:i/>
                <w:sz w:val="24"/>
                <w:szCs w:val="24"/>
                <w:shd w:val="clear" w:color="auto" w:fill="FFFFFF"/>
                <w:lang w:val="hy-AM" w:eastAsia="ru-RU"/>
              </w:rPr>
              <w:t>օրենքի</w:t>
            </w:r>
            <w:r w:rsidRPr="00136CC0">
              <w:rPr>
                <w:rFonts w:ascii="GHEA Grapalat" w:eastAsia="Times New Roman" w:hAnsi="GHEA Grapalat"/>
                <w:i/>
                <w:sz w:val="24"/>
                <w:szCs w:val="24"/>
                <w:shd w:val="clear" w:color="auto" w:fill="FFFFFF"/>
                <w:lang w:val="hy-AM" w:eastAsia="ru-RU"/>
              </w:rPr>
              <w:t xml:space="preserve"> </w:t>
            </w:r>
            <w:r w:rsidRPr="00136CC0">
              <w:rPr>
                <w:rFonts w:ascii="GHEA Grapalat" w:eastAsia="Times New Roman" w:hAnsi="GHEA Grapalat" w:cs="GHEA Grapalat"/>
                <w:i/>
                <w:sz w:val="24"/>
                <w:szCs w:val="24"/>
                <w:shd w:val="clear" w:color="auto" w:fill="FFFFFF"/>
                <w:lang w:val="hy-AM" w:eastAsia="ru-RU"/>
              </w:rPr>
              <w:t>համաձայն</w:t>
            </w:r>
            <w:r w:rsidRPr="00136CC0">
              <w:rPr>
                <w:rFonts w:ascii="GHEA Grapalat" w:eastAsia="Times New Roman" w:hAnsi="GHEA Grapalat"/>
                <w:i/>
                <w:sz w:val="24"/>
                <w:szCs w:val="24"/>
                <w:shd w:val="clear" w:color="auto" w:fill="FFFFFF"/>
                <w:lang w:val="hy-AM" w:eastAsia="ru-RU"/>
              </w:rPr>
              <w:t xml:space="preserve"> </w:t>
            </w:r>
            <w:r w:rsidRPr="00136CC0">
              <w:rPr>
                <w:rFonts w:ascii="GHEA Grapalat" w:eastAsia="Times New Roman" w:hAnsi="GHEA Grapalat" w:cs="GHEA Grapalat"/>
                <w:i/>
                <w:sz w:val="24"/>
                <w:szCs w:val="24"/>
                <w:shd w:val="clear" w:color="auto" w:fill="FFFFFF"/>
                <w:lang w:val="hy-AM" w:eastAsia="ru-RU"/>
              </w:rPr>
              <w:t>չեն</w:t>
            </w:r>
            <w:r w:rsidRPr="00136CC0">
              <w:rPr>
                <w:rFonts w:ascii="GHEA Grapalat" w:eastAsia="Times New Roman" w:hAnsi="GHEA Grapalat"/>
                <w:i/>
                <w:sz w:val="24"/>
                <w:szCs w:val="24"/>
                <w:shd w:val="clear" w:color="auto" w:fill="FFFFFF"/>
                <w:lang w:val="hy-AM" w:eastAsia="ru-RU"/>
              </w:rPr>
              <w:t xml:space="preserve"> </w:t>
            </w:r>
            <w:r w:rsidRPr="00136CC0">
              <w:rPr>
                <w:rFonts w:ascii="GHEA Grapalat" w:eastAsia="Times New Roman" w:hAnsi="GHEA Grapalat" w:cs="GHEA Grapalat"/>
                <w:i/>
                <w:sz w:val="24"/>
                <w:szCs w:val="24"/>
                <w:shd w:val="clear" w:color="auto" w:fill="FFFFFF"/>
                <w:lang w:val="hy-AM" w:eastAsia="ru-RU"/>
              </w:rPr>
              <w:t>ստացել</w:t>
            </w:r>
            <w:r w:rsidRPr="00136CC0">
              <w:rPr>
                <w:rFonts w:ascii="GHEA Grapalat" w:eastAsia="Times New Roman" w:hAnsi="GHEA Grapalat"/>
                <w:i/>
                <w:sz w:val="24"/>
                <w:szCs w:val="24"/>
                <w:shd w:val="clear" w:color="auto" w:fill="FFFFFF"/>
                <w:lang w:val="hy-AM" w:eastAsia="ru-RU"/>
              </w:rPr>
              <w:t xml:space="preserve"> </w:t>
            </w:r>
            <w:r w:rsidRPr="00136CC0">
              <w:rPr>
                <w:rFonts w:ascii="GHEA Grapalat" w:eastAsia="Times New Roman" w:hAnsi="GHEA Grapalat" w:cs="GHEA Grapalat"/>
                <w:i/>
                <w:sz w:val="24"/>
                <w:szCs w:val="24"/>
                <w:shd w:val="clear" w:color="auto" w:fill="FFFFFF"/>
                <w:lang w:val="hy-AM" w:eastAsia="ru-RU"/>
              </w:rPr>
              <w:t>էներգիայի</w:t>
            </w:r>
            <w:r w:rsidRPr="00136CC0">
              <w:rPr>
                <w:rFonts w:ascii="GHEA Grapalat" w:eastAsia="Times New Roman" w:hAnsi="GHEA Grapalat"/>
                <w:i/>
                <w:sz w:val="24"/>
                <w:szCs w:val="24"/>
                <w:shd w:val="clear" w:color="auto" w:fill="FFFFFF"/>
                <w:lang w:val="hy-AM" w:eastAsia="ru-RU"/>
              </w:rPr>
              <w:t xml:space="preserve"> </w:t>
            </w:r>
            <w:r w:rsidRPr="00136CC0">
              <w:rPr>
                <w:rFonts w:ascii="GHEA Grapalat" w:eastAsia="Times New Roman" w:hAnsi="GHEA Grapalat" w:cs="GHEA Grapalat"/>
                <w:i/>
                <w:sz w:val="24"/>
                <w:szCs w:val="24"/>
                <w:shd w:val="clear" w:color="auto" w:fill="FFFFFF"/>
                <w:lang w:val="hy-AM" w:eastAsia="ru-RU"/>
              </w:rPr>
              <w:t>պահեստավորման</w:t>
            </w:r>
            <w:r w:rsidRPr="00136CC0">
              <w:rPr>
                <w:rFonts w:ascii="GHEA Grapalat" w:eastAsia="Times New Roman" w:hAnsi="GHEA Grapalat"/>
                <w:i/>
                <w:sz w:val="24"/>
                <w:szCs w:val="24"/>
                <w:shd w:val="clear" w:color="auto" w:fill="FFFFFF"/>
                <w:lang w:val="hy-AM" w:eastAsia="ru-RU"/>
              </w:rPr>
              <w:t xml:space="preserve"> </w:t>
            </w:r>
            <w:r w:rsidRPr="00136CC0">
              <w:rPr>
                <w:rFonts w:ascii="GHEA Grapalat" w:eastAsia="Times New Roman" w:hAnsi="GHEA Grapalat" w:cs="GHEA Grapalat"/>
                <w:i/>
                <w:sz w:val="24"/>
                <w:szCs w:val="24"/>
                <w:shd w:val="clear" w:color="auto" w:fill="FFFFFF"/>
                <w:lang w:val="hy-AM" w:eastAsia="ru-RU"/>
              </w:rPr>
              <w:t>գործունեությամբ</w:t>
            </w:r>
            <w:r w:rsidRPr="00136CC0">
              <w:rPr>
                <w:rFonts w:ascii="GHEA Grapalat" w:eastAsia="Times New Roman" w:hAnsi="GHEA Grapalat"/>
                <w:i/>
                <w:sz w:val="24"/>
                <w:szCs w:val="24"/>
                <w:shd w:val="clear" w:color="auto" w:fill="FFFFFF"/>
                <w:lang w:val="hy-AM" w:eastAsia="ru-RU"/>
              </w:rPr>
              <w:t xml:space="preserve"> </w:t>
            </w:r>
            <w:r w:rsidRPr="00136CC0">
              <w:rPr>
                <w:rFonts w:ascii="GHEA Grapalat" w:eastAsia="Times New Roman" w:hAnsi="GHEA Grapalat" w:cs="GHEA Grapalat"/>
                <w:i/>
                <w:sz w:val="24"/>
                <w:szCs w:val="24"/>
                <w:shd w:val="clear" w:color="auto" w:fill="FFFFFF"/>
                <w:lang w:val="hy-AM" w:eastAsia="ru-RU"/>
              </w:rPr>
              <w:t>զբաղվելու</w:t>
            </w:r>
            <w:r w:rsidRPr="00136CC0">
              <w:rPr>
                <w:rFonts w:ascii="GHEA Grapalat" w:eastAsia="Times New Roman" w:hAnsi="GHEA Grapalat"/>
                <w:i/>
                <w:sz w:val="24"/>
                <w:szCs w:val="24"/>
                <w:shd w:val="clear" w:color="auto" w:fill="FFFFFF"/>
                <w:lang w:val="hy-AM" w:eastAsia="ru-RU"/>
              </w:rPr>
              <w:t xml:space="preserve"> </w:t>
            </w:r>
            <w:r w:rsidRPr="00136CC0">
              <w:rPr>
                <w:rFonts w:ascii="GHEA Grapalat" w:eastAsia="Times New Roman" w:hAnsi="GHEA Grapalat" w:cs="GHEA Grapalat"/>
                <w:i/>
                <w:sz w:val="24"/>
                <w:szCs w:val="24"/>
                <w:shd w:val="clear" w:color="auto" w:fill="FFFFFF"/>
                <w:lang w:val="hy-AM" w:eastAsia="ru-RU"/>
              </w:rPr>
              <w:t>իրավունք</w:t>
            </w:r>
            <w:r w:rsidRPr="00136CC0">
              <w:rPr>
                <w:rFonts w:ascii="GHEA Grapalat" w:eastAsia="Times New Roman" w:hAnsi="GHEA Grapalat"/>
                <w:i/>
                <w:sz w:val="24"/>
                <w:szCs w:val="24"/>
                <w:shd w:val="clear" w:color="auto" w:fill="FFFFFF"/>
                <w:lang w:val="hy-AM" w:eastAsia="ru-RU"/>
              </w:rPr>
              <w:t xml:space="preserve"> </w:t>
            </w:r>
            <w:r w:rsidRPr="00136CC0">
              <w:rPr>
                <w:rFonts w:ascii="GHEA Grapalat" w:eastAsia="Times New Roman" w:hAnsi="GHEA Grapalat" w:cs="GHEA Grapalat"/>
                <w:i/>
                <w:sz w:val="24"/>
                <w:szCs w:val="24"/>
                <w:shd w:val="clear" w:color="auto" w:fill="FFFFFF"/>
                <w:lang w:val="hy-AM" w:eastAsia="ru-RU"/>
              </w:rPr>
              <w:t>կամ</w:t>
            </w:r>
            <w:r w:rsidRPr="00136CC0">
              <w:rPr>
                <w:rFonts w:ascii="GHEA Grapalat" w:eastAsia="Times New Roman" w:hAnsi="GHEA Grapalat"/>
                <w:i/>
                <w:sz w:val="24"/>
                <w:szCs w:val="24"/>
                <w:shd w:val="clear" w:color="auto" w:fill="FFFFFF"/>
                <w:lang w:val="hy-AM" w:eastAsia="ru-RU"/>
              </w:rPr>
              <w:t xml:space="preserve"> </w:t>
            </w:r>
            <w:r w:rsidRPr="00136CC0">
              <w:rPr>
                <w:rFonts w:ascii="GHEA Grapalat" w:eastAsia="Times New Roman" w:hAnsi="GHEA Grapalat" w:cs="GHEA Grapalat"/>
                <w:i/>
                <w:sz w:val="24"/>
                <w:szCs w:val="24"/>
                <w:shd w:val="clear" w:color="auto" w:fill="FFFFFF"/>
                <w:lang w:val="hy-AM" w:eastAsia="ru-RU"/>
              </w:rPr>
              <w:t>չեն</w:t>
            </w:r>
            <w:r w:rsidRPr="00136CC0">
              <w:rPr>
                <w:rFonts w:ascii="GHEA Grapalat" w:eastAsia="Times New Roman" w:hAnsi="GHEA Grapalat"/>
                <w:i/>
                <w:sz w:val="24"/>
                <w:szCs w:val="24"/>
                <w:shd w:val="clear" w:color="auto" w:fill="FFFFFF"/>
                <w:lang w:val="hy-AM" w:eastAsia="ru-RU"/>
              </w:rPr>
              <w:t xml:space="preserve"> </w:t>
            </w:r>
            <w:r w:rsidRPr="00136CC0">
              <w:rPr>
                <w:rFonts w:ascii="GHEA Grapalat" w:eastAsia="Times New Roman" w:hAnsi="GHEA Grapalat" w:cs="GHEA Grapalat"/>
                <w:i/>
                <w:sz w:val="24"/>
                <w:szCs w:val="24"/>
                <w:shd w:val="clear" w:color="auto" w:fill="FFFFFF"/>
                <w:lang w:val="hy-AM" w:eastAsia="ru-RU"/>
              </w:rPr>
              <w:t>կարողացել</w:t>
            </w:r>
            <w:r w:rsidRPr="00136CC0">
              <w:rPr>
                <w:rFonts w:ascii="GHEA Grapalat" w:eastAsia="Times New Roman" w:hAnsi="GHEA Grapalat"/>
                <w:i/>
                <w:sz w:val="24"/>
                <w:szCs w:val="24"/>
                <w:shd w:val="clear" w:color="auto" w:fill="FFFFFF"/>
                <w:lang w:val="hy-AM" w:eastAsia="ru-RU"/>
              </w:rPr>
              <w:t xml:space="preserve"> </w:t>
            </w:r>
            <w:r w:rsidRPr="00136CC0">
              <w:rPr>
                <w:rFonts w:ascii="GHEA Grapalat" w:eastAsia="Times New Roman" w:hAnsi="GHEA Grapalat" w:cs="GHEA Grapalat"/>
                <w:i/>
                <w:sz w:val="24"/>
                <w:szCs w:val="24"/>
                <w:shd w:val="clear" w:color="auto" w:fill="FFFFFF"/>
                <w:lang w:val="hy-AM" w:eastAsia="ru-RU"/>
              </w:rPr>
              <w:t>պատշաճ</w:t>
            </w:r>
            <w:r w:rsidRPr="00136CC0">
              <w:rPr>
                <w:rFonts w:ascii="GHEA Grapalat" w:eastAsia="Times New Roman" w:hAnsi="GHEA Grapalat"/>
                <w:i/>
                <w:sz w:val="24"/>
                <w:szCs w:val="24"/>
                <w:shd w:val="clear" w:color="auto" w:fill="FFFFFF"/>
                <w:lang w:val="hy-AM" w:eastAsia="ru-RU"/>
              </w:rPr>
              <w:t xml:space="preserve"> </w:t>
            </w:r>
            <w:r w:rsidRPr="00136CC0">
              <w:rPr>
                <w:rFonts w:ascii="GHEA Grapalat" w:eastAsia="Times New Roman" w:hAnsi="GHEA Grapalat" w:cs="GHEA Grapalat"/>
                <w:i/>
                <w:sz w:val="24"/>
                <w:szCs w:val="24"/>
                <w:shd w:val="clear" w:color="auto" w:fill="FFFFFF"/>
                <w:lang w:val="hy-AM" w:eastAsia="ru-RU"/>
              </w:rPr>
              <w:t>ժ</w:t>
            </w:r>
            <w:r w:rsidRPr="00136CC0">
              <w:rPr>
                <w:rFonts w:ascii="GHEA Grapalat" w:eastAsia="Times New Roman" w:hAnsi="GHEA Grapalat"/>
                <w:i/>
                <w:sz w:val="24"/>
                <w:szCs w:val="24"/>
                <w:shd w:val="clear" w:color="auto" w:fill="FFFFFF"/>
                <w:lang w:val="hy-AM" w:eastAsia="ru-RU"/>
              </w:rPr>
              <w:t xml:space="preserve">ամկետներում մատուցել պահեստավորման ծառայություն, </w:t>
            </w:r>
          </w:p>
          <w:p w14:paraId="421E6EF3" w14:textId="77777777" w:rsidR="00C81ED4" w:rsidRPr="00136CC0" w:rsidRDefault="00C81ED4" w:rsidP="005B491F">
            <w:pPr>
              <w:spacing w:after="0" w:line="360" w:lineRule="auto"/>
              <w:ind w:left="157" w:right="113" w:firstLine="284"/>
              <w:jc w:val="both"/>
              <w:rPr>
                <w:rFonts w:ascii="GHEA Grapalat" w:eastAsia="Times New Roman" w:hAnsi="GHEA Grapalat"/>
                <w:i/>
                <w:sz w:val="24"/>
                <w:szCs w:val="24"/>
                <w:shd w:val="clear" w:color="auto" w:fill="FFFFFF"/>
                <w:lang w:val="hy-AM" w:eastAsia="ru-RU"/>
              </w:rPr>
            </w:pPr>
            <w:r w:rsidRPr="00136CC0">
              <w:rPr>
                <w:rFonts w:ascii="GHEA Grapalat" w:eastAsia="Times New Roman" w:hAnsi="GHEA Grapalat"/>
                <w:i/>
                <w:sz w:val="24"/>
                <w:szCs w:val="24"/>
                <w:shd w:val="clear" w:color="auto" w:fill="FFFFFF"/>
                <w:lang w:val="hy-AM" w:eastAsia="ru-RU"/>
              </w:rPr>
              <w:t>բ</w:t>
            </w:r>
            <w:r w:rsidRPr="00136CC0">
              <w:rPr>
                <w:rFonts w:ascii="Cambria Math" w:eastAsia="Times New Roman" w:hAnsi="Cambria Math" w:cs="Cambria Math"/>
                <w:i/>
                <w:sz w:val="24"/>
                <w:szCs w:val="24"/>
                <w:shd w:val="clear" w:color="auto" w:fill="FFFFFF"/>
                <w:lang w:val="hy-AM" w:eastAsia="ru-RU"/>
              </w:rPr>
              <w:t>․</w:t>
            </w:r>
            <w:r w:rsidRPr="00136CC0">
              <w:rPr>
                <w:rFonts w:ascii="GHEA Grapalat" w:eastAsia="Times New Roman" w:hAnsi="GHEA Grapalat"/>
                <w:i/>
                <w:sz w:val="24"/>
                <w:szCs w:val="24"/>
                <w:shd w:val="clear" w:color="auto" w:fill="FFFFFF"/>
                <w:lang w:val="hy-AM" w:eastAsia="ru-RU"/>
              </w:rPr>
              <w:tab/>
            </w:r>
            <w:r w:rsidRPr="00136CC0">
              <w:rPr>
                <w:rFonts w:ascii="GHEA Grapalat" w:eastAsia="Times New Roman" w:hAnsi="GHEA Grapalat" w:cs="GHEA Grapalat"/>
                <w:i/>
                <w:sz w:val="24"/>
                <w:szCs w:val="24"/>
                <w:shd w:val="clear" w:color="auto" w:fill="FFFFFF"/>
                <w:lang w:val="hy-AM" w:eastAsia="ru-RU"/>
              </w:rPr>
              <w:t>պահեստավորող</w:t>
            </w:r>
            <w:r w:rsidRPr="00136CC0">
              <w:rPr>
                <w:rFonts w:ascii="GHEA Grapalat" w:eastAsia="Times New Roman" w:hAnsi="GHEA Grapalat"/>
                <w:i/>
                <w:sz w:val="24"/>
                <w:szCs w:val="24"/>
                <w:shd w:val="clear" w:color="auto" w:fill="FFFFFF"/>
                <w:lang w:val="hy-AM" w:eastAsia="ru-RU"/>
              </w:rPr>
              <w:t xml:space="preserve"> </w:t>
            </w:r>
            <w:r w:rsidRPr="00136CC0">
              <w:rPr>
                <w:rFonts w:ascii="GHEA Grapalat" w:eastAsia="Times New Roman" w:hAnsi="GHEA Grapalat" w:cs="GHEA Grapalat"/>
                <w:i/>
                <w:sz w:val="24"/>
                <w:szCs w:val="24"/>
                <w:shd w:val="clear" w:color="auto" w:fill="FFFFFF"/>
                <w:lang w:val="hy-AM" w:eastAsia="ru-RU"/>
              </w:rPr>
              <w:t>կայանն</w:t>
            </w:r>
            <w:r w:rsidRPr="00136CC0">
              <w:rPr>
                <w:rFonts w:ascii="GHEA Grapalat" w:eastAsia="Times New Roman" w:hAnsi="GHEA Grapalat"/>
                <w:i/>
                <w:sz w:val="24"/>
                <w:szCs w:val="24"/>
                <w:shd w:val="clear" w:color="auto" w:fill="FFFFFF"/>
                <w:lang w:val="hy-AM" w:eastAsia="ru-RU"/>
              </w:rPr>
              <w:t xml:space="preserve"> </w:t>
            </w:r>
            <w:r w:rsidRPr="00136CC0">
              <w:rPr>
                <w:rFonts w:ascii="GHEA Grapalat" w:eastAsia="Times New Roman" w:hAnsi="GHEA Grapalat" w:cs="GHEA Grapalat"/>
                <w:i/>
                <w:sz w:val="24"/>
                <w:szCs w:val="24"/>
                <w:shd w:val="clear" w:color="auto" w:fill="FFFFFF"/>
                <w:lang w:val="hy-AM" w:eastAsia="ru-RU"/>
              </w:rPr>
              <w:t>անհրաժեշտ</w:t>
            </w:r>
            <w:r w:rsidRPr="00136CC0">
              <w:rPr>
                <w:rFonts w:ascii="GHEA Grapalat" w:eastAsia="Times New Roman" w:hAnsi="GHEA Grapalat"/>
                <w:i/>
                <w:sz w:val="24"/>
                <w:szCs w:val="24"/>
                <w:shd w:val="clear" w:color="auto" w:fill="FFFFFF"/>
                <w:lang w:val="hy-AM" w:eastAsia="ru-RU"/>
              </w:rPr>
              <w:t xml:space="preserve"> </w:t>
            </w:r>
            <w:r w:rsidRPr="00136CC0">
              <w:rPr>
                <w:rFonts w:ascii="GHEA Grapalat" w:eastAsia="Times New Roman" w:hAnsi="GHEA Grapalat" w:cs="GHEA Grapalat"/>
                <w:i/>
                <w:sz w:val="24"/>
                <w:szCs w:val="24"/>
                <w:shd w:val="clear" w:color="auto" w:fill="FFFFFF"/>
                <w:lang w:val="hy-AM" w:eastAsia="ru-RU"/>
              </w:rPr>
              <w:t>է</w:t>
            </w:r>
            <w:r w:rsidRPr="00136CC0">
              <w:rPr>
                <w:rFonts w:ascii="GHEA Grapalat" w:eastAsia="Times New Roman" w:hAnsi="GHEA Grapalat"/>
                <w:i/>
                <w:sz w:val="24"/>
                <w:szCs w:val="24"/>
                <w:shd w:val="clear" w:color="auto" w:fill="FFFFFF"/>
                <w:lang w:val="hy-AM" w:eastAsia="ru-RU"/>
              </w:rPr>
              <w:t xml:space="preserve"> </w:t>
            </w:r>
            <w:r w:rsidRPr="00136CC0">
              <w:rPr>
                <w:rFonts w:ascii="GHEA Grapalat" w:eastAsia="Times New Roman" w:hAnsi="GHEA Grapalat" w:cs="GHEA Grapalat"/>
                <w:i/>
                <w:sz w:val="24"/>
                <w:szCs w:val="24"/>
                <w:shd w:val="clear" w:color="auto" w:fill="FFFFFF"/>
                <w:lang w:val="hy-AM" w:eastAsia="ru-RU"/>
              </w:rPr>
              <w:t>էլեկտրական</w:t>
            </w:r>
            <w:r w:rsidRPr="00136CC0">
              <w:rPr>
                <w:rFonts w:ascii="GHEA Grapalat" w:eastAsia="Times New Roman" w:hAnsi="GHEA Grapalat"/>
                <w:i/>
                <w:sz w:val="24"/>
                <w:szCs w:val="24"/>
                <w:shd w:val="clear" w:color="auto" w:fill="FFFFFF"/>
                <w:lang w:val="hy-AM" w:eastAsia="ru-RU"/>
              </w:rPr>
              <w:t xml:space="preserve"> </w:t>
            </w:r>
            <w:r w:rsidRPr="00136CC0">
              <w:rPr>
                <w:rFonts w:ascii="GHEA Grapalat" w:eastAsia="Times New Roman" w:hAnsi="GHEA Grapalat" w:cs="GHEA Grapalat"/>
                <w:i/>
                <w:sz w:val="24"/>
                <w:szCs w:val="24"/>
                <w:shd w:val="clear" w:color="auto" w:fill="FFFFFF"/>
                <w:lang w:val="hy-AM" w:eastAsia="ru-RU"/>
              </w:rPr>
              <w:t>էներգիայի</w:t>
            </w:r>
            <w:r w:rsidRPr="00136CC0">
              <w:rPr>
                <w:rFonts w:ascii="GHEA Grapalat" w:eastAsia="Times New Roman" w:hAnsi="GHEA Grapalat"/>
                <w:i/>
                <w:sz w:val="24"/>
                <w:szCs w:val="24"/>
                <w:shd w:val="clear" w:color="auto" w:fill="FFFFFF"/>
                <w:lang w:val="hy-AM" w:eastAsia="ru-RU"/>
              </w:rPr>
              <w:t xml:space="preserve"> (</w:t>
            </w:r>
            <w:r w:rsidRPr="00136CC0">
              <w:rPr>
                <w:rFonts w:ascii="GHEA Grapalat" w:eastAsia="Times New Roman" w:hAnsi="GHEA Grapalat" w:cs="GHEA Grapalat"/>
                <w:i/>
                <w:sz w:val="24"/>
                <w:szCs w:val="24"/>
                <w:shd w:val="clear" w:color="auto" w:fill="FFFFFF"/>
                <w:lang w:val="hy-AM" w:eastAsia="ru-RU"/>
              </w:rPr>
              <w:t>հզորության</w:t>
            </w:r>
            <w:r w:rsidRPr="00136CC0">
              <w:rPr>
                <w:rFonts w:ascii="GHEA Grapalat" w:eastAsia="Times New Roman" w:hAnsi="GHEA Grapalat"/>
                <w:i/>
                <w:sz w:val="24"/>
                <w:szCs w:val="24"/>
                <w:shd w:val="clear" w:color="auto" w:fill="FFFFFF"/>
                <w:lang w:val="hy-AM" w:eastAsia="ru-RU"/>
              </w:rPr>
              <w:t xml:space="preserve">) </w:t>
            </w:r>
            <w:r w:rsidRPr="00136CC0">
              <w:rPr>
                <w:rFonts w:ascii="GHEA Grapalat" w:eastAsia="Times New Roman" w:hAnsi="GHEA Grapalat" w:cs="GHEA Grapalat"/>
                <w:i/>
                <w:sz w:val="24"/>
                <w:szCs w:val="24"/>
                <w:shd w:val="clear" w:color="auto" w:fill="FFFFFF"/>
                <w:lang w:val="hy-AM" w:eastAsia="ru-RU"/>
              </w:rPr>
              <w:t>հաղորդման</w:t>
            </w:r>
            <w:r w:rsidRPr="00136CC0">
              <w:rPr>
                <w:rFonts w:ascii="GHEA Grapalat" w:eastAsia="Times New Roman" w:hAnsi="GHEA Grapalat"/>
                <w:i/>
                <w:sz w:val="24"/>
                <w:szCs w:val="24"/>
                <w:shd w:val="clear" w:color="auto" w:fill="FFFFFF"/>
                <w:lang w:val="hy-AM" w:eastAsia="ru-RU"/>
              </w:rPr>
              <w:t xml:space="preserve"> </w:t>
            </w:r>
            <w:r w:rsidRPr="00136CC0">
              <w:rPr>
                <w:rFonts w:ascii="GHEA Grapalat" w:eastAsia="Times New Roman" w:hAnsi="GHEA Grapalat" w:cs="GHEA Grapalat"/>
                <w:i/>
                <w:sz w:val="24"/>
                <w:szCs w:val="24"/>
                <w:shd w:val="clear" w:color="auto" w:fill="FFFFFF"/>
                <w:lang w:val="hy-AM" w:eastAsia="ru-RU"/>
              </w:rPr>
              <w:t>կամ</w:t>
            </w:r>
            <w:r w:rsidRPr="00136CC0">
              <w:rPr>
                <w:rFonts w:ascii="GHEA Grapalat" w:eastAsia="Times New Roman" w:hAnsi="GHEA Grapalat"/>
                <w:i/>
                <w:sz w:val="24"/>
                <w:szCs w:val="24"/>
                <w:shd w:val="clear" w:color="auto" w:fill="FFFFFF"/>
                <w:lang w:val="hy-AM" w:eastAsia="ru-RU"/>
              </w:rPr>
              <w:t xml:space="preserve"> </w:t>
            </w:r>
            <w:r w:rsidRPr="00136CC0">
              <w:rPr>
                <w:rFonts w:ascii="GHEA Grapalat" w:eastAsia="Times New Roman" w:hAnsi="GHEA Grapalat" w:cs="GHEA Grapalat"/>
                <w:i/>
                <w:sz w:val="24"/>
                <w:szCs w:val="24"/>
                <w:shd w:val="clear" w:color="auto" w:fill="FFFFFF"/>
                <w:lang w:val="hy-AM" w:eastAsia="ru-RU"/>
              </w:rPr>
              <w:t>Էլեկտրական</w:t>
            </w:r>
            <w:r w:rsidRPr="00136CC0">
              <w:rPr>
                <w:rFonts w:ascii="GHEA Grapalat" w:eastAsia="Times New Roman" w:hAnsi="GHEA Grapalat"/>
                <w:i/>
                <w:sz w:val="24"/>
                <w:szCs w:val="24"/>
                <w:shd w:val="clear" w:color="auto" w:fill="FFFFFF"/>
                <w:lang w:val="hy-AM" w:eastAsia="ru-RU"/>
              </w:rPr>
              <w:t xml:space="preserve"> </w:t>
            </w:r>
            <w:r w:rsidRPr="00136CC0">
              <w:rPr>
                <w:rFonts w:ascii="GHEA Grapalat" w:eastAsia="Times New Roman" w:hAnsi="GHEA Grapalat" w:cs="GHEA Grapalat"/>
                <w:i/>
                <w:sz w:val="24"/>
                <w:szCs w:val="24"/>
                <w:shd w:val="clear" w:color="auto" w:fill="FFFFFF"/>
                <w:lang w:val="hy-AM" w:eastAsia="ru-RU"/>
              </w:rPr>
              <w:t>էներգիայի</w:t>
            </w:r>
            <w:r w:rsidRPr="00136CC0">
              <w:rPr>
                <w:rFonts w:ascii="GHEA Grapalat" w:eastAsia="Times New Roman" w:hAnsi="GHEA Grapalat"/>
                <w:i/>
                <w:sz w:val="24"/>
                <w:szCs w:val="24"/>
                <w:shd w:val="clear" w:color="auto" w:fill="FFFFFF"/>
                <w:lang w:val="hy-AM" w:eastAsia="ru-RU"/>
              </w:rPr>
              <w:t xml:space="preserve"> </w:t>
            </w:r>
            <w:r w:rsidRPr="00136CC0">
              <w:rPr>
                <w:rFonts w:ascii="GHEA Grapalat" w:eastAsia="Times New Roman" w:hAnsi="GHEA Grapalat" w:cs="GHEA Grapalat"/>
                <w:i/>
                <w:sz w:val="24"/>
                <w:szCs w:val="24"/>
                <w:shd w:val="clear" w:color="auto" w:fill="FFFFFF"/>
                <w:lang w:val="hy-AM" w:eastAsia="ru-RU"/>
              </w:rPr>
              <w:t>բաշխման</w:t>
            </w:r>
            <w:r w:rsidRPr="00136CC0">
              <w:rPr>
                <w:rFonts w:ascii="GHEA Grapalat" w:eastAsia="Times New Roman" w:hAnsi="GHEA Grapalat"/>
                <w:i/>
                <w:sz w:val="24"/>
                <w:szCs w:val="24"/>
                <w:shd w:val="clear" w:color="auto" w:fill="FFFFFF"/>
                <w:lang w:val="hy-AM" w:eastAsia="ru-RU"/>
              </w:rPr>
              <w:t xml:space="preserve"> </w:t>
            </w:r>
            <w:r w:rsidRPr="00136CC0">
              <w:rPr>
                <w:rFonts w:ascii="GHEA Grapalat" w:eastAsia="Times New Roman" w:hAnsi="GHEA Grapalat" w:cs="GHEA Grapalat"/>
                <w:i/>
                <w:sz w:val="24"/>
                <w:szCs w:val="24"/>
                <w:shd w:val="clear" w:color="auto" w:fill="FFFFFF"/>
                <w:lang w:val="hy-AM" w:eastAsia="ru-RU"/>
              </w:rPr>
              <w:t>լիցենզիա</w:t>
            </w:r>
            <w:r w:rsidRPr="00136CC0">
              <w:rPr>
                <w:rFonts w:ascii="GHEA Grapalat" w:eastAsia="Times New Roman" w:hAnsi="GHEA Grapalat"/>
                <w:i/>
                <w:sz w:val="24"/>
                <w:szCs w:val="24"/>
                <w:shd w:val="clear" w:color="auto" w:fill="FFFFFF"/>
                <w:lang w:val="hy-AM" w:eastAsia="ru-RU"/>
              </w:rPr>
              <w:t xml:space="preserve"> </w:t>
            </w:r>
            <w:r w:rsidRPr="00136CC0">
              <w:rPr>
                <w:rFonts w:ascii="GHEA Grapalat" w:eastAsia="Times New Roman" w:hAnsi="GHEA Grapalat" w:cs="GHEA Grapalat"/>
                <w:i/>
                <w:sz w:val="24"/>
                <w:szCs w:val="24"/>
                <w:shd w:val="clear" w:color="auto" w:fill="FFFFFF"/>
                <w:lang w:val="hy-AM" w:eastAsia="ru-RU"/>
              </w:rPr>
              <w:t>ունեցող</w:t>
            </w:r>
            <w:r w:rsidRPr="00136CC0">
              <w:rPr>
                <w:rFonts w:ascii="GHEA Grapalat" w:eastAsia="Times New Roman" w:hAnsi="GHEA Grapalat"/>
                <w:i/>
                <w:sz w:val="24"/>
                <w:szCs w:val="24"/>
                <w:shd w:val="clear" w:color="auto" w:fill="FFFFFF"/>
                <w:lang w:val="hy-AM" w:eastAsia="ru-RU"/>
              </w:rPr>
              <w:t xml:space="preserve"> </w:t>
            </w:r>
            <w:r w:rsidRPr="00136CC0">
              <w:rPr>
                <w:rFonts w:ascii="GHEA Grapalat" w:eastAsia="Times New Roman" w:hAnsi="GHEA Grapalat" w:cs="GHEA Grapalat"/>
                <w:i/>
                <w:sz w:val="24"/>
                <w:szCs w:val="24"/>
                <w:shd w:val="clear" w:color="auto" w:fill="FFFFFF"/>
                <w:lang w:val="hy-AM" w:eastAsia="ru-RU"/>
              </w:rPr>
              <w:t>անձին</w:t>
            </w:r>
            <w:r w:rsidRPr="00136CC0">
              <w:rPr>
                <w:rFonts w:ascii="GHEA Grapalat" w:eastAsia="Times New Roman" w:hAnsi="GHEA Grapalat"/>
                <w:i/>
                <w:sz w:val="24"/>
                <w:szCs w:val="24"/>
                <w:shd w:val="clear" w:color="auto" w:fill="FFFFFF"/>
                <w:lang w:val="hy-AM" w:eastAsia="ru-RU"/>
              </w:rPr>
              <w:t xml:space="preserve"> </w:t>
            </w:r>
            <w:r w:rsidRPr="00136CC0">
              <w:rPr>
                <w:rFonts w:ascii="GHEA Grapalat" w:eastAsia="Times New Roman" w:hAnsi="GHEA Grapalat" w:cs="GHEA Grapalat"/>
                <w:i/>
                <w:sz w:val="24"/>
                <w:szCs w:val="24"/>
                <w:shd w:val="clear" w:color="auto" w:fill="FFFFFF"/>
                <w:lang w:val="hy-AM" w:eastAsia="ru-RU"/>
              </w:rPr>
              <w:t>սույն</w:t>
            </w:r>
            <w:r w:rsidRPr="00136CC0">
              <w:rPr>
                <w:rFonts w:ascii="GHEA Grapalat" w:eastAsia="Times New Roman" w:hAnsi="GHEA Grapalat"/>
                <w:i/>
                <w:sz w:val="24"/>
                <w:szCs w:val="24"/>
                <w:shd w:val="clear" w:color="auto" w:fill="FFFFFF"/>
                <w:lang w:val="hy-AM" w:eastAsia="ru-RU"/>
              </w:rPr>
              <w:t xml:space="preserve"> </w:t>
            </w:r>
            <w:r w:rsidRPr="00136CC0">
              <w:rPr>
                <w:rFonts w:ascii="GHEA Grapalat" w:eastAsia="Times New Roman" w:hAnsi="GHEA Grapalat" w:cs="GHEA Grapalat"/>
                <w:i/>
                <w:sz w:val="24"/>
                <w:szCs w:val="24"/>
                <w:shd w:val="clear" w:color="auto" w:fill="FFFFFF"/>
                <w:lang w:val="hy-AM" w:eastAsia="ru-RU"/>
              </w:rPr>
              <w:t>օրենքով</w:t>
            </w:r>
            <w:r w:rsidRPr="00136CC0">
              <w:rPr>
                <w:rFonts w:ascii="GHEA Grapalat" w:eastAsia="Times New Roman" w:hAnsi="GHEA Grapalat"/>
                <w:i/>
                <w:sz w:val="24"/>
                <w:szCs w:val="24"/>
                <w:shd w:val="clear" w:color="auto" w:fill="FFFFFF"/>
                <w:lang w:val="hy-AM" w:eastAsia="ru-RU"/>
              </w:rPr>
              <w:t xml:space="preserve"> </w:t>
            </w:r>
            <w:r w:rsidRPr="00136CC0">
              <w:rPr>
                <w:rFonts w:ascii="GHEA Grapalat" w:eastAsia="Times New Roman" w:hAnsi="GHEA Grapalat" w:cs="GHEA Grapalat"/>
                <w:i/>
                <w:sz w:val="24"/>
                <w:szCs w:val="24"/>
                <w:shd w:val="clear" w:color="auto" w:fill="FFFFFF"/>
                <w:lang w:val="hy-AM" w:eastAsia="ru-RU"/>
              </w:rPr>
              <w:t>և</w:t>
            </w:r>
            <w:r w:rsidRPr="00136CC0">
              <w:rPr>
                <w:rFonts w:ascii="GHEA Grapalat" w:eastAsia="Times New Roman" w:hAnsi="GHEA Grapalat"/>
                <w:i/>
                <w:sz w:val="24"/>
                <w:szCs w:val="24"/>
                <w:shd w:val="clear" w:color="auto" w:fill="FFFFFF"/>
                <w:lang w:val="hy-AM" w:eastAsia="ru-RU"/>
              </w:rPr>
              <w:t xml:space="preserve"> </w:t>
            </w:r>
            <w:r w:rsidRPr="00136CC0">
              <w:rPr>
                <w:rFonts w:ascii="GHEA Grapalat" w:eastAsia="Times New Roman" w:hAnsi="GHEA Grapalat" w:cs="GHEA Grapalat"/>
                <w:i/>
                <w:sz w:val="24"/>
                <w:szCs w:val="24"/>
                <w:shd w:val="clear" w:color="auto" w:fill="FFFFFF"/>
                <w:lang w:val="hy-AM" w:eastAsia="ru-RU"/>
              </w:rPr>
              <w:t>շուկայի</w:t>
            </w:r>
            <w:r w:rsidRPr="00136CC0">
              <w:rPr>
                <w:rFonts w:ascii="GHEA Grapalat" w:eastAsia="Times New Roman" w:hAnsi="GHEA Grapalat"/>
                <w:i/>
                <w:sz w:val="24"/>
                <w:szCs w:val="24"/>
                <w:shd w:val="clear" w:color="auto" w:fill="FFFFFF"/>
                <w:lang w:val="hy-AM" w:eastAsia="ru-RU"/>
              </w:rPr>
              <w:t xml:space="preserve"> </w:t>
            </w:r>
            <w:r w:rsidRPr="00136CC0">
              <w:rPr>
                <w:rFonts w:ascii="GHEA Grapalat" w:eastAsia="Times New Roman" w:hAnsi="GHEA Grapalat" w:cs="GHEA Grapalat"/>
                <w:i/>
                <w:sz w:val="24"/>
                <w:szCs w:val="24"/>
                <w:shd w:val="clear" w:color="auto" w:fill="FFFFFF"/>
                <w:lang w:val="hy-AM" w:eastAsia="ru-RU"/>
              </w:rPr>
              <w:t>կանոններով</w:t>
            </w:r>
            <w:r w:rsidRPr="00136CC0">
              <w:rPr>
                <w:rFonts w:ascii="GHEA Grapalat" w:eastAsia="Times New Roman" w:hAnsi="GHEA Grapalat"/>
                <w:i/>
                <w:sz w:val="24"/>
                <w:szCs w:val="24"/>
                <w:shd w:val="clear" w:color="auto" w:fill="FFFFFF"/>
                <w:lang w:val="hy-AM" w:eastAsia="ru-RU"/>
              </w:rPr>
              <w:t xml:space="preserve"> </w:t>
            </w:r>
            <w:r w:rsidRPr="00136CC0">
              <w:rPr>
                <w:rFonts w:ascii="GHEA Grapalat" w:eastAsia="Times New Roman" w:hAnsi="GHEA Grapalat" w:cs="GHEA Grapalat"/>
                <w:i/>
                <w:sz w:val="24"/>
                <w:szCs w:val="24"/>
                <w:shd w:val="clear" w:color="auto" w:fill="FFFFFF"/>
                <w:lang w:val="hy-AM" w:eastAsia="ru-RU"/>
              </w:rPr>
              <w:t>սահմանված</w:t>
            </w:r>
            <w:r w:rsidRPr="00136CC0">
              <w:rPr>
                <w:rFonts w:ascii="GHEA Grapalat" w:eastAsia="Times New Roman" w:hAnsi="GHEA Grapalat"/>
                <w:i/>
                <w:sz w:val="24"/>
                <w:szCs w:val="24"/>
                <w:shd w:val="clear" w:color="auto" w:fill="FFFFFF"/>
                <w:lang w:val="hy-AM" w:eastAsia="ru-RU"/>
              </w:rPr>
              <w:t xml:space="preserve"> </w:t>
            </w:r>
            <w:r w:rsidRPr="00136CC0">
              <w:rPr>
                <w:rFonts w:ascii="GHEA Grapalat" w:eastAsia="Times New Roman" w:hAnsi="GHEA Grapalat" w:cs="GHEA Grapalat"/>
                <w:i/>
                <w:sz w:val="24"/>
                <w:szCs w:val="24"/>
                <w:shd w:val="clear" w:color="auto" w:fill="FFFFFF"/>
                <w:lang w:val="hy-AM" w:eastAsia="ru-RU"/>
              </w:rPr>
              <w:t>իր</w:t>
            </w:r>
            <w:r w:rsidRPr="00136CC0">
              <w:rPr>
                <w:rFonts w:ascii="GHEA Grapalat" w:eastAsia="Times New Roman" w:hAnsi="GHEA Grapalat"/>
                <w:i/>
                <w:sz w:val="24"/>
                <w:szCs w:val="24"/>
                <w:shd w:val="clear" w:color="auto" w:fill="FFFFFF"/>
                <w:lang w:val="hy-AM" w:eastAsia="ru-RU"/>
              </w:rPr>
              <w:t xml:space="preserve"> </w:t>
            </w:r>
            <w:r w:rsidRPr="00136CC0">
              <w:rPr>
                <w:rFonts w:ascii="GHEA Grapalat" w:eastAsia="Times New Roman" w:hAnsi="GHEA Grapalat" w:cs="GHEA Grapalat"/>
                <w:i/>
                <w:sz w:val="24"/>
                <w:szCs w:val="24"/>
                <w:shd w:val="clear" w:color="auto" w:fill="FFFFFF"/>
                <w:lang w:val="hy-AM" w:eastAsia="ru-RU"/>
              </w:rPr>
              <w:t>պարտականությունները</w:t>
            </w:r>
            <w:r w:rsidRPr="00136CC0">
              <w:rPr>
                <w:rFonts w:ascii="GHEA Grapalat" w:eastAsia="Times New Roman" w:hAnsi="GHEA Grapalat"/>
                <w:i/>
                <w:sz w:val="24"/>
                <w:szCs w:val="24"/>
                <w:shd w:val="clear" w:color="auto" w:fill="FFFFFF"/>
                <w:lang w:val="hy-AM" w:eastAsia="ru-RU"/>
              </w:rPr>
              <w:t xml:space="preserve"> </w:t>
            </w:r>
            <w:r w:rsidRPr="00136CC0">
              <w:rPr>
                <w:rFonts w:ascii="GHEA Grapalat" w:eastAsia="Times New Roman" w:hAnsi="GHEA Grapalat" w:cs="GHEA Grapalat"/>
                <w:i/>
                <w:sz w:val="24"/>
                <w:szCs w:val="24"/>
                <w:shd w:val="clear" w:color="auto" w:fill="FFFFFF"/>
                <w:lang w:val="hy-AM" w:eastAsia="ru-RU"/>
              </w:rPr>
              <w:t>կատ</w:t>
            </w:r>
            <w:r w:rsidRPr="00136CC0">
              <w:rPr>
                <w:rFonts w:ascii="GHEA Grapalat" w:eastAsia="Times New Roman" w:hAnsi="GHEA Grapalat"/>
                <w:i/>
                <w:sz w:val="24"/>
                <w:szCs w:val="24"/>
                <w:shd w:val="clear" w:color="auto" w:fill="FFFFFF"/>
                <w:lang w:val="hy-AM" w:eastAsia="ru-RU"/>
              </w:rPr>
              <w:t xml:space="preserve">արելու համար՝  էլեկտրաէներգետիկական համակարգի արդյունավետ, հուսալի և անվտանգ շահագործման համար, և պահեստավորող կայանը չի օգտագործվելու շուկայում էլեկտրաէներգիա գնելու կամ վաճառելու համար, </w:t>
            </w:r>
          </w:p>
          <w:p w14:paraId="24933B2B" w14:textId="77777777" w:rsidR="00C81ED4" w:rsidRPr="00136CC0" w:rsidRDefault="00C81ED4" w:rsidP="005B491F">
            <w:pPr>
              <w:spacing w:after="0" w:line="360" w:lineRule="auto"/>
              <w:ind w:left="157" w:right="113" w:firstLine="284"/>
              <w:jc w:val="both"/>
              <w:rPr>
                <w:rFonts w:ascii="GHEA Grapalat" w:eastAsia="Times New Roman" w:hAnsi="GHEA Grapalat"/>
                <w:i/>
                <w:sz w:val="24"/>
                <w:szCs w:val="24"/>
                <w:shd w:val="clear" w:color="auto" w:fill="FFFFFF"/>
                <w:lang w:val="hy-AM" w:eastAsia="ru-RU"/>
              </w:rPr>
            </w:pPr>
            <w:r w:rsidRPr="00136CC0">
              <w:rPr>
                <w:rFonts w:ascii="GHEA Grapalat" w:eastAsia="Times New Roman" w:hAnsi="GHEA Grapalat"/>
                <w:i/>
                <w:sz w:val="24"/>
                <w:szCs w:val="24"/>
                <w:shd w:val="clear" w:color="auto" w:fill="FFFFFF"/>
                <w:lang w:val="hy-AM" w:eastAsia="ru-RU"/>
              </w:rPr>
              <w:t>գ</w:t>
            </w:r>
            <w:r w:rsidRPr="00136CC0">
              <w:rPr>
                <w:rFonts w:ascii="Cambria Math" w:eastAsia="Times New Roman" w:hAnsi="Cambria Math" w:cs="Cambria Math"/>
                <w:i/>
                <w:sz w:val="24"/>
                <w:szCs w:val="24"/>
                <w:shd w:val="clear" w:color="auto" w:fill="FFFFFF"/>
                <w:lang w:val="hy-AM" w:eastAsia="ru-RU"/>
              </w:rPr>
              <w:t>․</w:t>
            </w:r>
            <w:r w:rsidRPr="00136CC0">
              <w:rPr>
                <w:rFonts w:ascii="GHEA Grapalat" w:eastAsia="Times New Roman" w:hAnsi="GHEA Grapalat"/>
                <w:i/>
                <w:sz w:val="24"/>
                <w:szCs w:val="24"/>
                <w:shd w:val="clear" w:color="auto" w:fill="FFFFFF"/>
                <w:lang w:val="hy-AM" w:eastAsia="ru-RU"/>
              </w:rPr>
              <w:tab/>
            </w:r>
            <w:r w:rsidRPr="00136CC0">
              <w:rPr>
                <w:rFonts w:ascii="GHEA Grapalat" w:eastAsia="Times New Roman" w:hAnsi="GHEA Grapalat" w:cs="GHEA Grapalat"/>
                <w:i/>
                <w:sz w:val="24"/>
                <w:szCs w:val="24"/>
                <w:shd w:val="clear" w:color="auto" w:fill="FFFFFF"/>
                <w:lang w:val="hy-AM" w:eastAsia="ru-RU"/>
              </w:rPr>
              <w:t>հանձնաժողովը</w:t>
            </w:r>
            <w:r w:rsidRPr="00136CC0">
              <w:rPr>
                <w:rFonts w:ascii="GHEA Grapalat" w:eastAsia="Times New Roman" w:hAnsi="GHEA Grapalat"/>
                <w:i/>
                <w:sz w:val="24"/>
                <w:szCs w:val="24"/>
                <w:shd w:val="clear" w:color="auto" w:fill="FFFFFF"/>
                <w:lang w:val="hy-AM" w:eastAsia="ru-RU"/>
              </w:rPr>
              <w:t xml:space="preserve">, </w:t>
            </w:r>
            <w:r w:rsidRPr="00136CC0">
              <w:rPr>
                <w:rFonts w:ascii="GHEA Grapalat" w:eastAsia="Times New Roman" w:hAnsi="GHEA Grapalat" w:cs="GHEA Grapalat"/>
                <w:i/>
                <w:sz w:val="24"/>
                <w:szCs w:val="24"/>
                <w:shd w:val="clear" w:color="auto" w:fill="FFFFFF"/>
                <w:lang w:val="hy-AM" w:eastAsia="ru-RU"/>
              </w:rPr>
              <w:t>գնահատելով</w:t>
            </w:r>
            <w:r w:rsidRPr="00136CC0">
              <w:rPr>
                <w:rFonts w:ascii="GHEA Grapalat" w:eastAsia="Times New Roman" w:hAnsi="GHEA Grapalat"/>
                <w:i/>
                <w:sz w:val="24"/>
                <w:szCs w:val="24"/>
                <w:shd w:val="clear" w:color="auto" w:fill="FFFFFF"/>
                <w:lang w:val="hy-AM" w:eastAsia="ru-RU"/>
              </w:rPr>
              <w:t xml:space="preserve"> </w:t>
            </w:r>
            <w:r w:rsidRPr="00136CC0">
              <w:rPr>
                <w:rFonts w:ascii="GHEA Grapalat" w:eastAsia="Times New Roman" w:hAnsi="GHEA Grapalat" w:cs="GHEA Grapalat"/>
                <w:i/>
                <w:sz w:val="24"/>
                <w:szCs w:val="24"/>
                <w:shd w:val="clear" w:color="auto" w:fill="FFFFFF"/>
                <w:lang w:val="hy-AM" w:eastAsia="ru-RU"/>
              </w:rPr>
              <w:t>սույն</w:t>
            </w:r>
            <w:r w:rsidRPr="00136CC0">
              <w:rPr>
                <w:rFonts w:ascii="GHEA Grapalat" w:eastAsia="Times New Roman" w:hAnsi="GHEA Grapalat"/>
                <w:i/>
                <w:sz w:val="24"/>
                <w:szCs w:val="24"/>
                <w:shd w:val="clear" w:color="auto" w:fill="FFFFFF"/>
                <w:lang w:val="hy-AM" w:eastAsia="ru-RU"/>
              </w:rPr>
              <w:t xml:space="preserve"> </w:t>
            </w:r>
            <w:r w:rsidRPr="00136CC0">
              <w:rPr>
                <w:rFonts w:ascii="GHEA Grapalat" w:eastAsia="Times New Roman" w:hAnsi="GHEA Grapalat" w:cs="GHEA Grapalat"/>
                <w:i/>
                <w:sz w:val="24"/>
                <w:szCs w:val="24"/>
                <w:shd w:val="clear" w:color="auto" w:fill="FFFFFF"/>
                <w:lang w:val="hy-AM" w:eastAsia="ru-RU"/>
              </w:rPr>
              <w:t>կետի</w:t>
            </w:r>
            <w:r w:rsidRPr="00136CC0">
              <w:rPr>
                <w:rFonts w:ascii="GHEA Grapalat" w:eastAsia="Times New Roman" w:hAnsi="GHEA Grapalat"/>
                <w:i/>
                <w:sz w:val="24"/>
                <w:szCs w:val="24"/>
                <w:shd w:val="clear" w:color="auto" w:fill="FFFFFF"/>
                <w:lang w:val="hy-AM" w:eastAsia="ru-RU"/>
              </w:rPr>
              <w:t xml:space="preserve"> </w:t>
            </w:r>
            <w:r w:rsidRPr="00136CC0">
              <w:rPr>
                <w:rFonts w:ascii="GHEA Grapalat" w:eastAsia="Times New Roman" w:hAnsi="GHEA Grapalat" w:cs="GHEA Grapalat"/>
                <w:i/>
                <w:sz w:val="24"/>
                <w:szCs w:val="24"/>
                <w:shd w:val="clear" w:color="auto" w:fill="FFFFFF"/>
                <w:lang w:val="hy-AM" w:eastAsia="ru-RU"/>
              </w:rPr>
              <w:t>«ա»</w:t>
            </w:r>
            <w:r w:rsidRPr="00136CC0">
              <w:rPr>
                <w:rFonts w:ascii="GHEA Grapalat" w:eastAsia="Times New Roman" w:hAnsi="GHEA Grapalat"/>
                <w:i/>
                <w:sz w:val="24"/>
                <w:szCs w:val="24"/>
                <w:shd w:val="clear" w:color="auto" w:fill="FFFFFF"/>
                <w:lang w:val="hy-AM" w:eastAsia="ru-RU"/>
              </w:rPr>
              <w:t xml:space="preserve"> </w:t>
            </w:r>
            <w:r w:rsidRPr="00136CC0">
              <w:rPr>
                <w:rFonts w:ascii="GHEA Grapalat" w:eastAsia="Times New Roman" w:hAnsi="GHEA Grapalat" w:cs="GHEA Grapalat"/>
                <w:i/>
                <w:sz w:val="24"/>
                <w:szCs w:val="24"/>
                <w:shd w:val="clear" w:color="auto" w:fill="FFFFFF"/>
                <w:lang w:val="hy-AM" w:eastAsia="ru-RU"/>
              </w:rPr>
              <w:t>և</w:t>
            </w:r>
            <w:r w:rsidRPr="00136CC0">
              <w:rPr>
                <w:rFonts w:ascii="GHEA Grapalat" w:eastAsia="Times New Roman" w:hAnsi="GHEA Grapalat"/>
                <w:i/>
                <w:sz w:val="24"/>
                <w:szCs w:val="24"/>
                <w:shd w:val="clear" w:color="auto" w:fill="FFFFFF"/>
                <w:lang w:val="hy-AM" w:eastAsia="ru-RU"/>
              </w:rPr>
              <w:t xml:space="preserve"> </w:t>
            </w:r>
            <w:r w:rsidRPr="00136CC0">
              <w:rPr>
                <w:rFonts w:ascii="GHEA Grapalat" w:eastAsia="Times New Roman" w:hAnsi="GHEA Grapalat" w:cs="GHEA Grapalat"/>
                <w:i/>
                <w:sz w:val="24"/>
                <w:szCs w:val="24"/>
                <w:shd w:val="clear" w:color="auto" w:fill="FFFFFF"/>
                <w:lang w:val="hy-AM" w:eastAsia="ru-RU"/>
              </w:rPr>
              <w:t>«բ»</w:t>
            </w:r>
            <w:r w:rsidRPr="00136CC0">
              <w:rPr>
                <w:rFonts w:ascii="GHEA Grapalat" w:eastAsia="Times New Roman" w:hAnsi="GHEA Grapalat"/>
                <w:i/>
                <w:sz w:val="24"/>
                <w:szCs w:val="24"/>
                <w:shd w:val="clear" w:color="auto" w:fill="FFFFFF"/>
                <w:lang w:val="hy-AM" w:eastAsia="ru-RU"/>
              </w:rPr>
              <w:t xml:space="preserve"> </w:t>
            </w:r>
            <w:r w:rsidRPr="00136CC0">
              <w:rPr>
                <w:rFonts w:ascii="GHEA Grapalat" w:eastAsia="Times New Roman" w:hAnsi="GHEA Grapalat" w:cs="GHEA Grapalat"/>
                <w:i/>
                <w:sz w:val="24"/>
                <w:szCs w:val="24"/>
                <w:shd w:val="clear" w:color="auto" w:fill="FFFFFF"/>
                <w:lang w:val="hy-AM" w:eastAsia="ru-RU"/>
              </w:rPr>
              <w:t>ենթակետերով</w:t>
            </w:r>
            <w:r w:rsidRPr="00136CC0">
              <w:rPr>
                <w:rFonts w:ascii="GHEA Grapalat" w:eastAsia="Times New Roman" w:hAnsi="GHEA Grapalat"/>
                <w:i/>
                <w:sz w:val="24"/>
                <w:szCs w:val="24"/>
                <w:shd w:val="clear" w:color="auto" w:fill="FFFFFF"/>
                <w:lang w:val="hy-AM" w:eastAsia="ru-RU"/>
              </w:rPr>
              <w:t xml:space="preserve"> </w:t>
            </w:r>
            <w:r w:rsidRPr="00136CC0">
              <w:rPr>
                <w:rFonts w:ascii="GHEA Grapalat" w:eastAsia="Times New Roman" w:hAnsi="GHEA Grapalat" w:cs="GHEA Grapalat"/>
                <w:i/>
                <w:sz w:val="24"/>
                <w:szCs w:val="24"/>
                <w:shd w:val="clear" w:color="auto" w:fill="FFFFFF"/>
                <w:lang w:val="hy-AM" w:eastAsia="ru-RU"/>
              </w:rPr>
              <w:t>նախատե</w:t>
            </w:r>
            <w:r w:rsidRPr="00136CC0">
              <w:rPr>
                <w:rFonts w:ascii="GHEA Grapalat" w:eastAsia="Times New Roman" w:hAnsi="GHEA Grapalat"/>
                <w:i/>
                <w:sz w:val="24"/>
                <w:szCs w:val="24"/>
                <w:shd w:val="clear" w:color="auto" w:fill="FFFFFF"/>
                <w:lang w:val="hy-AM" w:eastAsia="ru-RU"/>
              </w:rPr>
              <w:t>սված պայմանների առկայության հանգամանքը, էլեկտրական էներգիայի (հզորության) հաղորդման կամ Էլեկտրական էներգիայի բաշխման լիցենզիա ունեցող անձին թույլատրել է զբաղվել էներգիայի պահեստավորման գործունեությամբ։</w:t>
            </w:r>
          </w:p>
          <w:p w14:paraId="3F51A0C3" w14:textId="77777777" w:rsidR="00C81ED4" w:rsidRPr="00A6407E" w:rsidRDefault="00C81ED4" w:rsidP="005B491F">
            <w:pPr>
              <w:tabs>
                <w:tab w:val="left" w:pos="1134"/>
              </w:tabs>
              <w:spacing w:after="0" w:line="360" w:lineRule="auto"/>
              <w:ind w:left="157" w:right="113" w:firstLine="284"/>
              <w:jc w:val="both"/>
              <w:rPr>
                <w:rFonts w:ascii="GHEA Grapalat" w:eastAsia="Times New Roman" w:hAnsi="GHEA Grapalat"/>
                <w:sz w:val="24"/>
                <w:szCs w:val="24"/>
                <w:shd w:val="clear" w:color="auto" w:fill="FFFFFF"/>
                <w:lang w:val="hy-AM" w:eastAsia="ru-RU"/>
              </w:rPr>
            </w:pPr>
            <w:r w:rsidRPr="00A6407E">
              <w:rPr>
                <w:rFonts w:ascii="GHEA Grapalat" w:eastAsia="Times New Roman" w:hAnsi="GHEA Grapalat"/>
                <w:sz w:val="24"/>
                <w:szCs w:val="24"/>
                <w:shd w:val="clear" w:color="auto" w:fill="FFFFFF"/>
                <w:lang w:val="hy-AM" w:eastAsia="ru-RU"/>
              </w:rPr>
              <w:t>Այս առումով նախ նշենք, որ անհր</w:t>
            </w:r>
            <w:r>
              <w:rPr>
                <w:rFonts w:ascii="GHEA Grapalat" w:eastAsia="Times New Roman" w:hAnsi="GHEA Grapalat"/>
                <w:sz w:val="24"/>
                <w:szCs w:val="24"/>
                <w:shd w:val="clear" w:color="auto" w:fill="FFFFFF"/>
                <w:lang w:val="hy-AM" w:eastAsia="ru-RU"/>
              </w:rPr>
              <w:t>աժեշտ է հիմնավորել և պարզաբանել է</w:t>
            </w:r>
            <w:r w:rsidRPr="00A6407E">
              <w:rPr>
                <w:rFonts w:ascii="GHEA Grapalat" w:eastAsia="Times New Roman" w:hAnsi="GHEA Grapalat"/>
                <w:sz w:val="24"/>
                <w:szCs w:val="24"/>
                <w:shd w:val="clear" w:color="auto" w:fill="FFFFFF"/>
                <w:lang w:val="hy-AM" w:eastAsia="ru-RU"/>
              </w:rPr>
              <w:t>լեկտրական էներգիայի (հզորության) հաղորդման կամ Էլեկտրական էներգիայի բաշխման լիցենզիա ունեցող անձի</w:t>
            </w:r>
            <w:r>
              <w:rPr>
                <w:rFonts w:ascii="GHEA Grapalat" w:eastAsia="Times New Roman" w:hAnsi="GHEA Grapalat"/>
                <w:sz w:val="24"/>
                <w:szCs w:val="24"/>
                <w:shd w:val="clear" w:color="auto" w:fill="FFFFFF"/>
                <w:lang w:val="hy-AM" w:eastAsia="ru-RU"/>
              </w:rPr>
              <w:t xml:space="preserve"> </w:t>
            </w:r>
            <w:r w:rsidRPr="00A6407E">
              <w:rPr>
                <w:rFonts w:ascii="GHEA Grapalat" w:eastAsia="Times New Roman" w:hAnsi="GHEA Grapalat"/>
                <w:sz w:val="24"/>
                <w:szCs w:val="24"/>
                <w:shd w:val="clear" w:color="auto" w:fill="FFFFFF"/>
                <w:lang w:val="hy-AM" w:eastAsia="ru-RU"/>
              </w:rPr>
              <w:lastRenderedPageBreak/>
              <w:t>էներգիայի պահեստավորման գործունեությամբ զբաղվելու հնարավորության սահմանափակումը</w:t>
            </w:r>
            <w:r>
              <w:rPr>
                <w:rFonts w:ascii="GHEA Grapalat" w:eastAsia="Times New Roman" w:hAnsi="GHEA Grapalat"/>
                <w:sz w:val="24"/>
                <w:szCs w:val="24"/>
                <w:shd w:val="clear" w:color="auto" w:fill="FFFFFF"/>
                <w:lang w:val="hy-AM" w:eastAsia="ru-RU"/>
              </w:rPr>
              <w:t>, քանի որ ո՛չ Նախագծից և ո՛չ էլ Նախագծին կից ներկայացված հիմնավորումից այն պարզ չի դառնում։</w:t>
            </w:r>
          </w:p>
          <w:p w14:paraId="39911EE6" w14:textId="77777777" w:rsidR="00C81ED4" w:rsidRDefault="00C81ED4" w:rsidP="005B491F">
            <w:pPr>
              <w:tabs>
                <w:tab w:val="left" w:pos="1134"/>
              </w:tabs>
              <w:spacing w:after="0" w:line="360" w:lineRule="auto"/>
              <w:ind w:left="157" w:right="113" w:firstLine="284"/>
              <w:jc w:val="both"/>
              <w:rPr>
                <w:rFonts w:ascii="GHEA Grapalat" w:eastAsia="Times New Roman" w:hAnsi="GHEA Grapalat"/>
                <w:sz w:val="24"/>
                <w:szCs w:val="24"/>
                <w:shd w:val="clear" w:color="auto" w:fill="FFFFFF"/>
                <w:lang w:val="hy-AM" w:eastAsia="ru-RU"/>
              </w:rPr>
            </w:pPr>
            <w:r w:rsidRPr="00A6407E">
              <w:rPr>
                <w:rFonts w:ascii="GHEA Grapalat" w:eastAsia="Times New Roman" w:hAnsi="GHEA Grapalat"/>
                <w:sz w:val="24"/>
                <w:szCs w:val="24"/>
                <w:shd w:val="clear" w:color="auto" w:fill="FFFFFF"/>
                <w:lang w:val="hy-AM" w:eastAsia="ru-RU"/>
              </w:rPr>
              <w:t>Միաժամանակ նշենք, որ անհասկանալի է, թե ի՞նչ ընթացակարգով են նշված մասով հիշատակված սուբյեկտները ստանալու պահեստավորման գործունեության իրավունք: Մասնավորապես, հաշվի առնելով 7-րդ մասի 2-ր կետի «գ» ենթակետը, ինչպես նաև 8-րդ մասը, անհասկանալի է, թե արդյո՞ք հանձնաժողովը իր հայեցողությամբ կարող է գնահատել և նախաձեռնել համապատասխան սուբյեկտներին պահեստավորման գործունեության իրավունք տալը, թե 8-րդ մասի «սույն օրենքի համաձայն էներգիայի պահեստավորման գործունեության իրավունք ստանալուց հետո» ձևակերպումից կարելի է ենթադրել, որ հատուկ ընթացակարգ չի նախատեսվում: Ինչպես նաև, կարծում ենք, որ նպատակահարմար չէ 7-րդ մասի 2-րդ կետը սահմանել առանձին կետով: Ուստի, առաջարկում ենք 7-րդ մասի 2-րդ կետը միավորել 1-ին կետին, իսկ 2-րդ կետի ենթակետերը միավորել 1-ին կետի ենթակետերով:</w:t>
            </w:r>
          </w:p>
          <w:p w14:paraId="4DE29F58" w14:textId="7BDB2A8F" w:rsidR="000E1624" w:rsidRDefault="00C81ED4" w:rsidP="005B491F">
            <w:pPr>
              <w:tabs>
                <w:tab w:val="left" w:pos="1134"/>
              </w:tabs>
              <w:spacing w:after="0" w:line="360" w:lineRule="auto"/>
              <w:ind w:left="157" w:right="113" w:firstLine="284"/>
              <w:jc w:val="both"/>
              <w:rPr>
                <w:rFonts w:ascii="GHEA Grapalat" w:eastAsia="Times New Roman" w:hAnsi="GHEA Grapalat"/>
                <w:sz w:val="24"/>
                <w:szCs w:val="24"/>
                <w:shd w:val="clear" w:color="auto" w:fill="FFFFFF"/>
                <w:lang w:val="hy-AM" w:eastAsia="ru-RU"/>
              </w:rPr>
            </w:pPr>
            <w:r>
              <w:rPr>
                <w:rFonts w:ascii="GHEA Grapalat" w:eastAsia="Times New Roman" w:hAnsi="GHEA Grapalat"/>
                <w:sz w:val="24"/>
                <w:szCs w:val="24"/>
                <w:shd w:val="clear" w:color="auto" w:fill="FFFFFF"/>
                <w:lang w:val="hy-AM" w:eastAsia="ru-RU"/>
              </w:rPr>
              <w:t xml:space="preserve">Նշենք նաև, որ </w:t>
            </w:r>
            <w:r w:rsidRPr="00663D24">
              <w:rPr>
                <w:rFonts w:ascii="GHEA Grapalat" w:eastAsia="Times New Roman" w:hAnsi="GHEA Grapalat"/>
                <w:sz w:val="24"/>
                <w:szCs w:val="24"/>
                <w:shd w:val="clear" w:color="auto" w:fill="FFFFFF"/>
                <w:lang w:val="hy-AM" w:eastAsia="ru-RU"/>
              </w:rPr>
              <w:t>Նախագծի 17-րդ հոդվածով «Էներգետիկայի մասին» օրենքում</w:t>
            </w:r>
            <w:r>
              <w:rPr>
                <w:rFonts w:ascii="GHEA Grapalat" w:eastAsia="Times New Roman" w:hAnsi="GHEA Grapalat"/>
                <w:sz w:val="24"/>
                <w:szCs w:val="24"/>
                <w:shd w:val="clear" w:color="auto" w:fill="FFFFFF"/>
                <w:lang w:val="hy-AM" w:eastAsia="ru-RU"/>
              </w:rPr>
              <w:t xml:space="preserve"> նոր լրացվող </w:t>
            </w:r>
            <w:r w:rsidRPr="00663D24">
              <w:rPr>
                <w:rFonts w:ascii="GHEA Grapalat" w:eastAsia="Times New Roman" w:hAnsi="GHEA Grapalat"/>
                <w:sz w:val="24"/>
                <w:szCs w:val="24"/>
                <w:shd w:val="clear" w:color="auto" w:fill="FFFFFF"/>
                <w:lang w:val="hy-AM" w:eastAsia="ru-RU"/>
              </w:rPr>
              <w:t>35</w:t>
            </w:r>
            <w:r w:rsidRPr="00663D24">
              <w:rPr>
                <w:rFonts w:ascii="Cambria Math" w:eastAsia="Times New Roman" w:hAnsi="Cambria Math" w:cs="Cambria Math"/>
                <w:sz w:val="24"/>
                <w:szCs w:val="24"/>
                <w:shd w:val="clear" w:color="auto" w:fill="FFFFFF"/>
                <w:lang w:val="hy-AM" w:eastAsia="ru-RU"/>
              </w:rPr>
              <w:t>․</w:t>
            </w:r>
            <w:r w:rsidRPr="00663D24">
              <w:rPr>
                <w:rFonts w:ascii="GHEA Grapalat" w:eastAsia="Times New Roman" w:hAnsi="GHEA Grapalat"/>
                <w:sz w:val="24"/>
                <w:szCs w:val="24"/>
                <w:shd w:val="clear" w:color="auto" w:fill="FFFFFF"/>
                <w:lang w:val="hy-AM" w:eastAsia="ru-RU"/>
              </w:rPr>
              <w:t xml:space="preserve">1-րդ  </w:t>
            </w:r>
            <w:r>
              <w:rPr>
                <w:rFonts w:ascii="GHEA Grapalat" w:eastAsia="Times New Roman" w:hAnsi="GHEA Grapalat"/>
                <w:sz w:val="24"/>
                <w:szCs w:val="24"/>
                <w:shd w:val="clear" w:color="auto" w:fill="FFFFFF"/>
                <w:lang w:val="hy-AM" w:eastAsia="ru-RU"/>
              </w:rPr>
              <w:t xml:space="preserve">հոդվածի 7-րդ մասի 2-րդ </w:t>
            </w:r>
            <w:r>
              <w:rPr>
                <w:rFonts w:ascii="GHEA Grapalat" w:eastAsia="Times New Roman" w:hAnsi="GHEA Grapalat"/>
                <w:sz w:val="24"/>
                <w:szCs w:val="24"/>
                <w:shd w:val="clear" w:color="auto" w:fill="FFFFFF"/>
                <w:lang w:val="hy-AM" w:eastAsia="ru-RU"/>
              </w:rPr>
              <w:lastRenderedPageBreak/>
              <w:t xml:space="preserve">կետի «գ» ենթակետի կարգավորումը չի կարող հանդիսանալ բացառության նախատեսման պայման, հաշվի առնելով այն հանգամանքը, որ ըստ էության տվյալ ենթակետն իրենից ենթադրում է համապատասխան թույլտվության տրամադրում, ավելին, ստացվում է, որ հանձնաժողովը պետք է գնահատի իր իսկ տված թույլտվությունը։ Ուստի, գտնում ենք, որ լրացուցիչ հիմնավորման և պարզաբանման կարիք ունի, թե ինչ նպատակով է նախատեսվում հանձնաժողովի </w:t>
            </w:r>
            <w:r w:rsidRPr="0086079D">
              <w:rPr>
                <w:rFonts w:ascii="GHEA Grapalat" w:eastAsia="Times New Roman" w:hAnsi="GHEA Grapalat"/>
                <w:sz w:val="24"/>
                <w:szCs w:val="24"/>
                <w:shd w:val="clear" w:color="auto" w:fill="FFFFFF"/>
                <w:lang w:val="hy-AM" w:eastAsia="ru-RU"/>
              </w:rPr>
              <w:t>էներգիայի պահեստավորման գործունեությամբ զբաղվելու</w:t>
            </w:r>
            <w:r>
              <w:rPr>
                <w:rFonts w:ascii="GHEA Grapalat" w:eastAsia="Times New Roman" w:hAnsi="GHEA Grapalat"/>
                <w:i/>
                <w:sz w:val="24"/>
                <w:szCs w:val="24"/>
                <w:shd w:val="clear" w:color="auto" w:fill="FFFFFF"/>
                <w:lang w:val="hy-AM" w:eastAsia="ru-RU"/>
              </w:rPr>
              <w:t xml:space="preserve"> </w:t>
            </w:r>
            <w:r>
              <w:rPr>
                <w:rFonts w:ascii="GHEA Grapalat" w:eastAsia="Times New Roman" w:hAnsi="GHEA Grapalat"/>
                <w:sz w:val="24"/>
                <w:szCs w:val="24"/>
                <w:shd w:val="clear" w:color="auto" w:fill="FFFFFF"/>
                <w:lang w:val="hy-AM" w:eastAsia="ru-RU"/>
              </w:rPr>
              <w:t>թույլտվության առկայության պայմանը։</w:t>
            </w:r>
          </w:p>
        </w:tc>
        <w:tc>
          <w:tcPr>
            <w:tcW w:w="6954" w:type="dxa"/>
            <w:gridSpan w:val="5"/>
            <w:tcBorders>
              <w:top w:val="outset" w:sz="6" w:space="0" w:color="auto"/>
              <w:left w:val="outset" w:sz="6" w:space="0" w:color="auto"/>
              <w:bottom w:val="outset" w:sz="6" w:space="0" w:color="auto"/>
              <w:right w:val="outset" w:sz="6" w:space="0" w:color="auto"/>
            </w:tcBorders>
            <w:shd w:val="clear" w:color="auto" w:fill="FFFFFF"/>
          </w:tcPr>
          <w:p w14:paraId="29B7BB74" w14:textId="77777777" w:rsidR="000E1624" w:rsidRDefault="00B26358" w:rsidP="007F28E0">
            <w:pPr>
              <w:pStyle w:val="namak"/>
              <w:tabs>
                <w:tab w:val="left" w:pos="840"/>
              </w:tabs>
              <w:spacing w:line="360" w:lineRule="auto"/>
              <w:ind w:left="158" w:right="115" w:firstLine="374"/>
              <w:rPr>
                <w:rFonts w:eastAsia="Calibri" w:cs="Sylfaen"/>
                <w:noProof/>
                <w:spacing w:val="0"/>
                <w:lang w:val="hy-AM" w:eastAsia="en-US"/>
              </w:rPr>
            </w:pPr>
            <w:r>
              <w:rPr>
                <w:rFonts w:eastAsia="Calibri" w:cs="Sylfaen"/>
                <w:noProof/>
                <w:spacing w:val="0"/>
                <w:lang w:val="hy-AM" w:eastAsia="en-US"/>
              </w:rPr>
              <w:lastRenderedPageBreak/>
              <w:t>Ընդունվել է մասնակի։</w:t>
            </w:r>
          </w:p>
          <w:p w14:paraId="7858E627" w14:textId="07BBE7F2" w:rsidR="00C77EB7" w:rsidRPr="00C77EB7" w:rsidRDefault="00A14BAB" w:rsidP="00C77EB7">
            <w:pPr>
              <w:pStyle w:val="namak"/>
              <w:tabs>
                <w:tab w:val="left" w:pos="840"/>
              </w:tabs>
              <w:spacing w:line="360" w:lineRule="auto"/>
              <w:ind w:left="158" w:right="115" w:firstLine="374"/>
              <w:rPr>
                <w:shd w:val="clear" w:color="auto" w:fill="FFFFFF"/>
                <w:lang w:val="hy-AM"/>
              </w:rPr>
            </w:pPr>
            <w:r>
              <w:rPr>
                <w:shd w:val="clear" w:color="auto" w:fill="FFFFFF"/>
                <w:lang w:val="hy-AM"/>
              </w:rPr>
              <w:t>Է</w:t>
            </w:r>
            <w:r w:rsidRPr="00A6407E">
              <w:rPr>
                <w:shd w:val="clear" w:color="auto" w:fill="FFFFFF"/>
                <w:lang w:val="hy-AM"/>
              </w:rPr>
              <w:t>լեկտրական էներգիայի (հզորության) հաղորդման կամ Էլեկտրական էներգիայի բաշխման լիցենզիա ունեցող անձի</w:t>
            </w:r>
            <w:r>
              <w:rPr>
                <w:shd w:val="clear" w:color="auto" w:fill="FFFFFF"/>
                <w:lang w:val="hy-AM"/>
              </w:rPr>
              <w:t xml:space="preserve"> </w:t>
            </w:r>
            <w:r w:rsidRPr="00A6407E">
              <w:rPr>
                <w:shd w:val="clear" w:color="auto" w:fill="FFFFFF"/>
                <w:lang w:val="hy-AM"/>
              </w:rPr>
              <w:t>էներգիայի պահեստավորման գործունեությամբ զբաղվելու հնարավորության սահմանափակմ</w:t>
            </w:r>
            <w:r w:rsidR="00C77EB7">
              <w:rPr>
                <w:shd w:val="clear" w:color="auto" w:fill="FFFFFF"/>
                <w:lang w:val="hy-AM"/>
              </w:rPr>
              <w:t>ան</w:t>
            </w:r>
            <w:r>
              <w:rPr>
                <w:shd w:val="clear" w:color="auto" w:fill="FFFFFF"/>
                <w:lang w:val="hy-AM"/>
              </w:rPr>
              <w:t xml:space="preserve"> </w:t>
            </w:r>
            <w:r w:rsidR="00C77EB7" w:rsidRPr="00C77EB7">
              <w:rPr>
                <w:shd w:val="clear" w:color="auto" w:fill="FFFFFF"/>
                <w:lang w:val="hy-AM"/>
              </w:rPr>
              <w:t xml:space="preserve">նպատակը շուկայում մրցակցության ապահովումն է և շահերի բախման կանխումը։ </w:t>
            </w:r>
            <w:r w:rsidR="00C77EB7">
              <w:rPr>
                <w:shd w:val="clear" w:color="auto" w:fill="FFFFFF"/>
                <w:lang w:val="hy-AM"/>
              </w:rPr>
              <w:t>Նշված անձանց</w:t>
            </w:r>
            <w:r w:rsidR="00C77EB7" w:rsidRPr="00C77EB7">
              <w:rPr>
                <w:shd w:val="clear" w:color="auto" w:fill="FFFFFF"/>
                <w:lang w:val="hy-AM"/>
              </w:rPr>
              <w:t xml:space="preserve"> գործունեությունը բնական մենաշնորհ է և իրականացվում է </w:t>
            </w:r>
            <w:r w:rsidR="00466992">
              <w:rPr>
                <w:shd w:val="clear" w:color="auto" w:fill="FFFFFF"/>
                <w:lang w:val="hy-AM"/>
              </w:rPr>
              <w:t>խիստ կարգավորման պայմաններում</w:t>
            </w:r>
            <w:r w:rsidR="00C77EB7" w:rsidRPr="00C77EB7">
              <w:rPr>
                <w:shd w:val="clear" w:color="auto" w:fill="FFFFFF"/>
                <w:lang w:val="hy-AM"/>
              </w:rPr>
              <w:t xml:space="preserve">, մինչդեռ էներգիայի պահեստավորումը դիտվում է </w:t>
            </w:r>
            <w:r w:rsidR="00466992">
              <w:rPr>
                <w:shd w:val="clear" w:color="auto" w:fill="FFFFFF"/>
                <w:lang w:val="hy-AM"/>
              </w:rPr>
              <w:t xml:space="preserve">առավելապես </w:t>
            </w:r>
            <w:r w:rsidR="00C77EB7" w:rsidRPr="00C77EB7">
              <w:rPr>
                <w:shd w:val="clear" w:color="auto" w:fill="FFFFFF"/>
                <w:lang w:val="hy-AM"/>
              </w:rPr>
              <w:t>որպես մրցակցային շուկայական գործունեություն։</w:t>
            </w:r>
          </w:p>
          <w:p w14:paraId="05824C99" w14:textId="2FD7D225" w:rsidR="00C77EB7" w:rsidRDefault="00C77EB7" w:rsidP="00C77EB7">
            <w:pPr>
              <w:pStyle w:val="namak"/>
              <w:tabs>
                <w:tab w:val="left" w:pos="840"/>
              </w:tabs>
              <w:spacing w:line="360" w:lineRule="auto"/>
              <w:ind w:left="158" w:right="115" w:firstLine="374"/>
              <w:rPr>
                <w:shd w:val="clear" w:color="auto" w:fill="FFFFFF"/>
                <w:lang w:val="hy-AM"/>
              </w:rPr>
            </w:pPr>
            <w:r w:rsidRPr="00C77EB7">
              <w:rPr>
                <w:shd w:val="clear" w:color="auto" w:fill="FFFFFF"/>
                <w:lang w:val="hy-AM"/>
              </w:rPr>
              <w:t xml:space="preserve">Այդ սահմանափակումը միտված է բացառելու, որ </w:t>
            </w:r>
            <w:r w:rsidR="004D6A19">
              <w:rPr>
                <w:shd w:val="clear" w:color="auto" w:fill="FFFFFF"/>
                <w:lang w:val="hy-AM"/>
              </w:rPr>
              <w:t>հաղորդողը կամ բաշխողը</w:t>
            </w:r>
            <w:r w:rsidRPr="00C77EB7">
              <w:rPr>
                <w:shd w:val="clear" w:color="auto" w:fill="FFFFFF"/>
                <w:lang w:val="hy-AM"/>
              </w:rPr>
              <w:t xml:space="preserve">՝ իր </w:t>
            </w:r>
            <w:r w:rsidR="007E5B6B">
              <w:rPr>
                <w:shd w:val="clear" w:color="auto" w:fill="FFFFFF"/>
                <w:lang w:val="hy-AM"/>
              </w:rPr>
              <w:t>գերիշխող</w:t>
            </w:r>
            <w:r w:rsidRPr="00C77EB7">
              <w:rPr>
                <w:shd w:val="clear" w:color="auto" w:fill="FFFFFF"/>
                <w:lang w:val="hy-AM"/>
              </w:rPr>
              <w:t xml:space="preserve"> դիրքից և </w:t>
            </w:r>
            <w:r w:rsidRPr="00C77EB7">
              <w:rPr>
                <w:shd w:val="clear" w:color="auto" w:fill="FFFFFF"/>
                <w:lang w:val="hy-AM"/>
              </w:rPr>
              <w:lastRenderedPageBreak/>
              <w:t>տեղեկատվական առավելությունից օգտվելով, խեղաթյուրի շուկան կամ ստանա մրցակցային առավելություն այլ մասնակիցների նկատմամբ։ Միաժամանակ, բացառություններ նախատեսվում են միայն այն դեպքերում, երբ պահեստավորումը անհրաժեշտ է համակարգի անվտանգ և հուսալի շահագործման համար և շուկայում առկա չէ այլ տնտեսական արդյունավետ լուծում։</w:t>
            </w:r>
          </w:p>
          <w:p w14:paraId="1C81D33C" w14:textId="4752C4F7" w:rsidR="0050169B" w:rsidRDefault="0050169B" w:rsidP="00C77EB7">
            <w:pPr>
              <w:pStyle w:val="namak"/>
              <w:tabs>
                <w:tab w:val="left" w:pos="840"/>
              </w:tabs>
              <w:spacing w:line="360" w:lineRule="auto"/>
              <w:ind w:left="158" w:right="115" w:firstLine="374"/>
              <w:rPr>
                <w:color w:val="000000"/>
                <w:lang w:val="hy-AM"/>
              </w:rPr>
            </w:pPr>
            <w:r>
              <w:rPr>
                <w:shd w:val="clear" w:color="auto" w:fill="FFFFFF"/>
                <w:lang w:val="hy-AM"/>
              </w:rPr>
              <w:t>Միաժամանակ հարկ է նշել, որ քննարկվող կարգավորում</w:t>
            </w:r>
            <w:r w:rsidR="00C55726">
              <w:rPr>
                <w:shd w:val="clear" w:color="auto" w:fill="FFFFFF"/>
                <w:lang w:val="hy-AM"/>
              </w:rPr>
              <w:t xml:space="preserve">ն ուղղակիորեն </w:t>
            </w:r>
            <w:r>
              <w:rPr>
                <w:shd w:val="clear" w:color="auto" w:fill="FFFFFF"/>
                <w:lang w:val="hy-AM"/>
              </w:rPr>
              <w:t xml:space="preserve">բխում է </w:t>
            </w:r>
            <w:r w:rsidR="002D3AD7">
              <w:rPr>
                <w:shd w:val="clear" w:color="auto" w:fill="FFFFFF"/>
                <w:lang w:val="hy-AM"/>
              </w:rPr>
              <w:t>2019/944/Ե</w:t>
            </w:r>
            <w:r w:rsidR="00C55726">
              <w:rPr>
                <w:shd w:val="clear" w:color="auto" w:fill="FFFFFF"/>
                <w:lang w:val="hy-AM"/>
              </w:rPr>
              <w:t>Մ</w:t>
            </w:r>
            <w:r w:rsidR="002D3AD7">
              <w:rPr>
                <w:shd w:val="clear" w:color="auto" w:fill="FFFFFF"/>
                <w:lang w:val="hy-AM"/>
              </w:rPr>
              <w:t xml:space="preserve"> հրահանգի</w:t>
            </w:r>
            <w:r w:rsidR="00A55296">
              <w:rPr>
                <w:shd w:val="clear" w:color="auto" w:fill="FFFFFF"/>
                <w:lang w:val="hy-AM"/>
              </w:rPr>
              <w:t xml:space="preserve"> </w:t>
            </w:r>
            <w:r w:rsidR="00A55296" w:rsidRPr="00A55296">
              <w:rPr>
                <w:color w:val="000000"/>
                <w:lang w:val="hy-AM"/>
              </w:rPr>
              <w:t>36-րդ և 54-րդ հոդվածներից</w:t>
            </w:r>
            <w:r w:rsidR="00A55296">
              <w:rPr>
                <w:color w:val="000000"/>
                <w:lang w:val="hy-AM"/>
              </w:rPr>
              <w:t>։</w:t>
            </w:r>
          </w:p>
          <w:p w14:paraId="73456142" w14:textId="467A97DE" w:rsidR="0073131F" w:rsidRDefault="0073131F" w:rsidP="00C77EB7">
            <w:pPr>
              <w:pStyle w:val="namak"/>
              <w:tabs>
                <w:tab w:val="left" w:pos="840"/>
              </w:tabs>
              <w:spacing w:line="360" w:lineRule="auto"/>
              <w:ind w:left="158" w:right="115" w:firstLine="374"/>
              <w:rPr>
                <w:color w:val="000000"/>
                <w:lang w:val="hy-AM"/>
              </w:rPr>
            </w:pPr>
            <w:r>
              <w:rPr>
                <w:color w:val="000000"/>
                <w:lang w:val="hy-AM"/>
              </w:rPr>
              <w:t>Այս առնչությամբ նախագծի ընդունման հիմնավորումը լրացվել է։</w:t>
            </w:r>
          </w:p>
          <w:p w14:paraId="3CBAE3D5" w14:textId="46AA0BCB" w:rsidR="00031D15" w:rsidRPr="00C77EB7" w:rsidRDefault="00031D15" w:rsidP="00C77EB7">
            <w:pPr>
              <w:pStyle w:val="namak"/>
              <w:tabs>
                <w:tab w:val="left" w:pos="840"/>
              </w:tabs>
              <w:spacing w:line="360" w:lineRule="auto"/>
              <w:ind w:left="158" w:right="115" w:firstLine="374"/>
              <w:rPr>
                <w:shd w:val="clear" w:color="auto" w:fill="FFFFFF"/>
                <w:lang w:val="hy-AM"/>
              </w:rPr>
            </w:pPr>
            <w:r>
              <w:rPr>
                <w:color w:val="000000"/>
                <w:lang w:val="hy-AM"/>
              </w:rPr>
              <w:t xml:space="preserve">Նախագծով </w:t>
            </w:r>
            <w:r w:rsidR="007F60DB">
              <w:rPr>
                <w:color w:val="000000"/>
                <w:lang w:val="hy-AM"/>
              </w:rPr>
              <w:t xml:space="preserve">նշված թույլտվության հատուկ ընթացակարգ չի նախատեսվում, այդուհանդերձ դրույթում հստակեցվել է, որ </w:t>
            </w:r>
            <w:r w:rsidR="00CC5BF1">
              <w:rPr>
                <w:color w:val="000000"/>
                <w:lang w:val="hy-AM"/>
              </w:rPr>
              <w:t>այդ</w:t>
            </w:r>
            <w:r w:rsidR="00455176">
              <w:rPr>
                <w:color w:val="000000"/>
                <w:lang w:val="hy-AM"/>
              </w:rPr>
              <w:t xml:space="preserve"> համաձայնությունը</w:t>
            </w:r>
            <w:r w:rsidR="00CC5BF1">
              <w:rPr>
                <w:color w:val="000000"/>
                <w:lang w:val="hy-AM"/>
              </w:rPr>
              <w:t xml:space="preserve"> </w:t>
            </w:r>
            <w:r w:rsidR="00455176">
              <w:rPr>
                <w:color w:val="000000"/>
                <w:lang w:val="hy-AM"/>
              </w:rPr>
              <w:t>(</w:t>
            </w:r>
            <w:r w:rsidR="00CC5BF1">
              <w:rPr>
                <w:color w:val="000000"/>
                <w:lang w:val="hy-AM"/>
              </w:rPr>
              <w:t>թույլտվությունը</w:t>
            </w:r>
            <w:r w:rsidR="00455176">
              <w:rPr>
                <w:color w:val="000000"/>
                <w:lang w:val="hy-AM"/>
              </w:rPr>
              <w:t>)</w:t>
            </w:r>
            <w:r w:rsidR="00CC5BF1">
              <w:rPr>
                <w:color w:val="000000"/>
                <w:lang w:val="hy-AM"/>
              </w:rPr>
              <w:t xml:space="preserve"> ենթակա է տրամադրման հանձնաժողովի որոշմամբ։</w:t>
            </w:r>
            <w:r w:rsidR="007F60DB">
              <w:rPr>
                <w:color w:val="000000"/>
                <w:lang w:val="hy-AM"/>
              </w:rPr>
              <w:t xml:space="preserve"> </w:t>
            </w:r>
          </w:p>
          <w:p w14:paraId="0A07CD30" w14:textId="53F6D6D4" w:rsidR="00B26358" w:rsidRPr="00B54C83" w:rsidRDefault="00B54C83" w:rsidP="007F28E0">
            <w:pPr>
              <w:pStyle w:val="namak"/>
              <w:tabs>
                <w:tab w:val="left" w:pos="840"/>
              </w:tabs>
              <w:spacing w:line="360" w:lineRule="auto"/>
              <w:ind w:left="158" w:right="115" w:firstLine="374"/>
              <w:rPr>
                <w:rFonts w:eastAsia="Calibri" w:cs="Sylfaen"/>
                <w:noProof/>
                <w:spacing w:val="0"/>
                <w:lang w:val="hy-AM" w:eastAsia="en-US"/>
              </w:rPr>
            </w:pPr>
            <w:r w:rsidRPr="00B54C83">
              <w:rPr>
                <w:bCs/>
                <w:lang w:val="hy-AM"/>
              </w:rPr>
              <w:t xml:space="preserve">Հոդվածի </w:t>
            </w:r>
            <w:r>
              <w:rPr>
                <w:bCs/>
                <w:lang w:val="hy-AM"/>
              </w:rPr>
              <w:t>7</w:t>
            </w:r>
            <w:r w:rsidRPr="00B54C83">
              <w:rPr>
                <w:bCs/>
                <w:lang w:val="hy-AM"/>
              </w:rPr>
              <w:t xml:space="preserve">-րդ մասի 1-ին և 2-րդ կետերով ամրագրված են  </w:t>
            </w:r>
            <w:r w:rsidR="00427656">
              <w:rPr>
                <w:shd w:val="clear" w:color="auto" w:fill="FFFFFF"/>
                <w:lang w:val="hy-AM"/>
              </w:rPr>
              <w:t>է</w:t>
            </w:r>
            <w:r w:rsidR="00427656" w:rsidRPr="00A6407E">
              <w:rPr>
                <w:shd w:val="clear" w:color="auto" w:fill="FFFFFF"/>
                <w:lang w:val="hy-AM"/>
              </w:rPr>
              <w:t xml:space="preserve">լեկտրական էներգիայի հաղորդման </w:t>
            </w:r>
            <w:r w:rsidR="00427656">
              <w:rPr>
                <w:shd w:val="clear" w:color="auto" w:fill="FFFFFF"/>
                <w:lang w:val="hy-AM"/>
              </w:rPr>
              <w:t>և</w:t>
            </w:r>
            <w:r w:rsidR="00427656" w:rsidRPr="00A6407E">
              <w:rPr>
                <w:shd w:val="clear" w:color="auto" w:fill="FFFFFF"/>
                <w:lang w:val="hy-AM"/>
              </w:rPr>
              <w:t xml:space="preserve"> Էլեկտրական էներգիայի բաշխման լիցենզիա ունեցող անձ</w:t>
            </w:r>
            <w:r w:rsidR="00A7210A">
              <w:rPr>
                <w:shd w:val="clear" w:color="auto" w:fill="FFFFFF"/>
                <w:lang w:val="hy-AM"/>
              </w:rPr>
              <w:t>անց</w:t>
            </w:r>
            <w:r w:rsidR="00427656">
              <w:rPr>
                <w:shd w:val="clear" w:color="auto" w:fill="FFFFFF"/>
                <w:lang w:val="hy-AM"/>
              </w:rPr>
              <w:t xml:space="preserve"> </w:t>
            </w:r>
            <w:r w:rsidRPr="00B54C83">
              <w:rPr>
                <w:bCs/>
                <w:lang w:val="hy-AM"/>
              </w:rPr>
              <w:t>կողմից պահեստավոր</w:t>
            </w:r>
            <w:r w:rsidR="00A7210A">
              <w:rPr>
                <w:bCs/>
                <w:lang w:val="hy-AM"/>
              </w:rPr>
              <w:t xml:space="preserve">ման գործունեությամբ զբաղվելու հնարավորության </w:t>
            </w:r>
            <w:r w:rsidRPr="00B54C83">
              <w:rPr>
                <w:rFonts w:eastAsiaTheme="majorEastAsia"/>
                <w:color w:val="000000" w:themeColor="text1"/>
                <w:lang w:val="hy-AM"/>
              </w:rPr>
              <w:t xml:space="preserve">երկու ինքնուրույն դեպքեր, ինչը բխում է </w:t>
            </w:r>
            <w:r w:rsidRPr="00B54C83">
              <w:rPr>
                <w:rFonts w:eastAsiaTheme="majorEastAsia"/>
                <w:color w:val="000000" w:themeColor="text1"/>
                <w:lang w:val="hy-AM"/>
              </w:rPr>
              <w:lastRenderedPageBreak/>
              <w:t>2019/944/ԵՄ հրահանգի 36-րդ և 54-րդ հոդվածներով ամրագրված կարգավորումներից։</w:t>
            </w:r>
            <w:r w:rsidR="0045059A">
              <w:rPr>
                <w:rFonts w:eastAsiaTheme="majorEastAsia"/>
                <w:color w:val="000000" w:themeColor="text1"/>
                <w:lang w:val="hy-AM"/>
              </w:rPr>
              <w:t xml:space="preserve"> </w:t>
            </w:r>
            <w:r w:rsidR="00E44D01">
              <w:rPr>
                <w:rFonts w:eastAsiaTheme="majorEastAsia"/>
                <w:color w:val="000000" w:themeColor="text1"/>
                <w:lang w:val="hy-AM"/>
              </w:rPr>
              <w:t>Դ</w:t>
            </w:r>
            <w:r w:rsidR="0045059A">
              <w:rPr>
                <w:rFonts w:eastAsiaTheme="majorEastAsia"/>
                <w:color w:val="000000" w:themeColor="text1"/>
                <w:lang w:val="hy-AM"/>
              </w:rPr>
              <w:t xml:space="preserve">րանց խմբագրման մասով առաջարկները կհանգեցնեն </w:t>
            </w:r>
            <w:r w:rsidR="00E44D01">
              <w:rPr>
                <w:rFonts w:eastAsiaTheme="majorEastAsia"/>
                <w:color w:val="000000" w:themeColor="text1"/>
                <w:lang w:val="hy-AM"/>
              </w:rPr>
              <w:t>դրույթի բովանդակային փոփոխության, ինչն ընդունելի չէ։</w:t>
            </w:r>
          </w:p>
        </w:tc>
      </w:tr>
      <w:tr w:rsidR="000E1624" w:rsidRPr="001F12F0" w14:paraId="2FFF945F" w14:textId="77777777" w:rsidTr="007F28E0">
        <w:trPr>
          <w:trHeight w:val="471"/>
          <w:tblCellSpacing w:w="0" w:type="dxa"/>
          <w:jc w:val="center"/>
        </w:trPr>
        <w:tc>
          <w:tcPr>
            <w:tcW w:w="7680" w:type="dxa"/>
            <w:tcBorders>
              <w:top w:val="outset" w:sz="6" w:space="0" w:color="auto"/>
              <w:left w:val="outset" w:sz="6" w:space="0" w:color="auto"/>
              <w:bottom w:val="outset" w:sz="6" w:space="0" w:color="auto"/>
              <w:right w:val="outset" w:sz="6" w:space="0" w:color="auto"/>
            </w:tcBorders>
            <w:shd w:val="clear" w:color="auto" w:fill="FFFFFF"/>
          </w:tcPr>
          <w:p w14:paraId="5B24BD35" w14:textId="77777777" w:rsidR="00A102F2" w:rsidRDefault="00A102F2" w:rsidP="005B491F">
            <w:pPr>
              <w:tabs>
                <w:tab w:val="left" w:pos="1134"/>
              </w:tabs>
              <w:spacing w:after="0" w:line="360" w:lineRule="auto"/>
              <w:ind w:left="157" w:right="113" w:firstLine="284"/>
              <w:jc w:val="both"/>
              <w:rPr>
                <w:rFonts w:ascii="GHEA Grapalat" w:eastAsia="Times New Roman" w:hAnsi="GHEA Grapalat"/>
                <w:i/>
                <w:sz w:val="24"/>
                <w:szCs w:val="24"/>
                <w:shd w:val="clear" w:color="auto" w:fill="FFFFFF"/>
                <w:lang w:val="hy-AM" w:eastAsia="ru-RU"/>
              </w:rPr>
            </w:pPr>
            <w:r>
              <w:rPr>
                <w:rFonts w:ascii="GHEA Grapalat" w:eastAsia="Times New Roman" w:hAnsi="GHEA Grapalat"/>
                <w:sz w:val="24"/>
                <w:szCs w:val="24"/>
                <w:shd w:val="clear" w:color="auto" w:fill="FFFFFF"/>
                <w:lang w:val="hy-AM" w:eastAsia="ru-RU"/>
              </w:rPr>
              <w:lastRenderedPageBreak/>
              <w:t>11</w:t>
            </w:r>
            <w:r>
              <w:rPr>
                <w:rFonts w:ascii="MS Mincho" w:eastAsia="MS Mincho" w:hAnsi="MS Mincho" w:cs="MS Mincho" w:hint="eastAsia"/>
                <w:sz w:val="24"/>
                <w:szCs w:val="24"/>
                <w:shd w:val="clear" w:color="auto" w:fill="FFFFFF"/>
                <w:lang w:val="hy-AM" w:eastAsia="ru-RU"/>
              </w:rPr>
              <w:t>․</w:t>
            </w:r>
            <w:r>
              <w:rPr>
                <w:rFonts w:ascii="GHEA Grapalat" w:eastAsia="Times New Roman" w:hAnsi="GHEA Grapalat"/>
                <w:sz w:val="24"/>
                <w:szCs w:val="24"/>
                <w:shd w:val="clear" w:color="auto" w:fill="FFFFFF"/>
                <w:lang w:val="hy-AM" w:eastAsia="ru-RU"/>
              </w:rPr>
              <w:t xml:space="preserve"> </w:t>
            </w:r>
            <w:r w:rsidRPr="005242DE">
              <w:rPr>
                <w:rFonts w:ascii="GHEA Grapalat" w:eastAsia="Times New Roman" w:hAnsi="GHEA Grapalat"/>
                <w:sz w:val="24"/>
                <w:szCs w:val="24"/>
                <w:shd w:val="clear" w:color="auto" w:fill="FFFFFF"/>
                <w:lang w:val="hy-AM" w:eastAsia="ru-RU"/>
              </w:rPr>
              <w:t>Նախագծի 17-րդ հոդվածով «Էներգետիկայի մասին» օրենքում նոր լրացվող 35</w:t>
            </w:r>
            <w:r w:rsidRPr="005242DE">
              <w:rPr>
                <w:rFonts w:ascii="Cambria Math" w:eastAsia="Times New Roman" w:hAnsi="Cambria Math" w:cs="Cambria Math"/>
                <w:sz w:val="24"/>
                <w:szCs w:val="24"/>
                <w:shd w:val="clear" w:color="auto" w:fill="FFFFFF"/>
                <w:lang w:val="hy-AM" w:eastAsia="ru-RU"/>
              </w:rPr>
              <w:t>․</w:t>
            </w:r>
            <w:r w:rsidRPr="005242DE">
              <w:rPr>
                <w:rFonts w:ascii="GHEA Grapalat" w:eastAsia="Times New Roman" w:hAnsi="GHEA Grapalat"/>
                <w:sz w:val="24"/>
                <w:szCs w:val="24"/>
                <w:shd w:val="clear" w:color="auto" w:fill="FFFFFF"/>
                <w:lang w:val="hy-AM" w:eastAsia="ru-RU"/>
              </w:rPr>
              <w:t>1-րդ  հոդվածի</w:t>
            </w:r>
            <w:r>
              <w:rPr>
                <w:rFonts w:ascii="GHEA Grapalat" w:eastAsia="Times New Roman" w:hAnsi="GHEA Grapalat"/>
                <w:sz w:val="24"/>
                <w:szCs w:val="24"/>
                <w:shd w:val="clear" w:color="auto" w:fill="FFFFFF"/>
                <w:lang w:val="hy-AM" w:eastAsia="ru-RU"/>
              </w:rPr>
              <w:t xml:space="preserve"> 8-րդ մասը, որի համաձայն՝ </w:t>
            </w:r>
            <w:bookmarkStart w:id="3" w:name="_Ref172884006"/>
            <w:r>
              <w:rPr>
                <w:rFonts w:ascii="GHEA Grapalat" w:eastAsia="Times New Roman" w:hAnsi="GHEA Grapalat"/>
                <w:i/>
                <w:sz w:val="24"/>
                <w:szCs w:val="24"/>
                <w:shd w:val="clear" w:color="auto" w:fill="FFFFFF"/>
                <w:lang w:val="hy-AM" w:eastAsia="ru-RU"/>
              </w:rPr>
              <w:t>է</w:t>
            </w:r>
            <w:r w:rsidRPr="005242DE">
              <w:rPr>
                <w:rFonts w:ascii="GHEA Grapalat" w:eastAsia="Times New Roman" w:hAnsi="GHEA Grapalat"/>
                <w:i/>
                <w:sz w:val="24"/>
                <w:szCs w:val="24"/>
                <w:shd w:val="clear" w:color="auto" w:fill="FFFFFF"/>
                <w:lang w:val="hy-AM" w:eastAsia="ru-RU"/>
              </w:rPr>
              <w:t>լեկտրական էներգիայի (հզորության) հաղորդման կամ Էլեկտրական էներգիայի բաշխման լիցենզիա ունեցող անձի</w:t>
            </w:r>
            <w:r w:rsidRPr="005242DE" w:rsidDel="009E6EBC">
              <w:rPr>
                <w:rFonts w:ascii="GHEA Grapalat" w:eastAsia="Times New Roman" w:hAnsi="GHEA Grapalat"/>
                <w:i/>
                <w:sz w:val="24"/>
                <w:szCs w:val="24"/>
                <w:shd w:val="clear" w:color="auto" w:fill="FFFFFF"/>
                <w:lang w:val="hy-AM" w:eastAsia="ru-RU"/>
              </w:rPr>
              <w:t xml:space="preserve"> կողմից </w:t>
            </w:r>
            <w:r w:rsidRPr="005242DE">
              <w:rPr>
                <w:rFonts w:ascii="GHEA Grapalat" w:eastAsia="Times New Roman" w:hAnsi="GHEA Grapalat"/>
                <w:i/>
                <w:sz w:val="24"/>
                <w:szCs w:val="24"/>
                <w:shd w:val="clear" w:color="auto" w:fill="FFFFFF"/>
                <w:lang w:val="hy-AM" w:eastAsia="ru-RU"/>
              </w:rPr>
              <w:t xml:space="preserve">սույն օրենքի համաձայն էներգիայի պահեստավորման գործունեության իրավունք </w:t>
            </w:r>
            <w:r w:rsidRPr="005242DE" w:rsidDel="009E6EBC">
              <w:rPr>
                <w:rFonts w:ascii="GHEA Grapalat" w:eastAsia="Times New Roman" w:hAnsi="GHEA Grapalat"/>
                <w:i/>
                <w:sz w:val="24"/>
                <w:szCs w:val="24"/>
                <w:shd w:val="clear" w:color="auto" w:fill="FFFFFF"/>
                <w:lang w:val="hy-AM" w:eastAsia="ru-RU"/>
              </w:rPr>
              <w:t xml:space="preserve">ստանալուց հետո </w:t>
            </w:r>
            <w:r w:rsidRPr="005242DE">
              <w:rPr>
                <w:rFonts w:ascii="GHEA Grapalat" w:eastAsia="Times New Roman" w:hAnsi="GHEA Grapalat"/>
                <w:i/>
                <w:sz w:val="24"/>
                <w:szCs w:val="24"/>
                <w:shd w:val="clear" w:color="auto" w:fill="FFFFFF"/>
                <w:lang w:val="hy-AM" w:eastAsia="ru-RU"/>
              </w:rPr>
              <w:t>համապատասխան պահեստավորող</w:t>
            </w:r>
            <w:r w:rsidRPr="005242DE" w:rsidDel="009E6EBC">
              <w:rPr>
                <w:rFonts w:ascii="GHEA Grapalat" w:eastAsia="Times New Roman" w:hAnsi="GHEA Grapalat"/>
                <w:i/>
                <w:sz w:val="24"/>
                <w:szCs w:val="24"/>
                <w:shd w:val="clear" w:color="auto" w:fill="FFFFFF"/>
                <w:lang w:val="hy-AM" w:eastAsia="ru-RU"/>
              </w:rPr>
              <w:t xml:space="preserve"> կայանը վերջինիս կողմից կարող է շահագործվել բացառապես սույն հոդվածի </w:t>
            </w:r>
            <w:r w:rsidRPr="005242DE">
              <w:rPr>
                <w:rFonts w:ascii="GHEA Grapalat" w:eastAsia="Times New Roman" w:hAnsi="GHEA Grapalat"/>
                <w:i/>
                <w:sz w:val="24"/>
                <w:szCs w:val="24"/>
                <w:shd w:val="clear" w:color="auto" w:fill="FFFFFF"/>
                <w:lang w:val="hy-AM" w:eastAsia="ru-RU"/>
              </w:rPr>
              <w:t>7</w:t>
            </w:r>
            <w:r w:rsidRPr="005242DE" w:rsidDel="009E6EBC">
              <w:rPr>
                <w:rFonts w:ascii="GHEA Grapalat" w:eastAsia="Times New Roman" w:hAnsi="GHEA Grapalat"/>
                <w:i/>
                <w:sz w:val="24"/>
                <w:szCs w:val="24"/>
                <w:shd w:val="clear" w:color="auto" w:fill="FFFFFF"/>
                <w:lang w:val="hy-AM" w:eastAsia="ru-RU"/>
              </w:rPr>
              <w:fldChar w:fldCharType="begin"/>
            </w:r>
            <w:r w:rsidRPr="005242DE" w:rsidDel="009E6EBC">
              <w:rPr>
                <w:rFonts w:ascii="GHEA Grapalat" w:eastAsia="Times New Roman" w:hAnsi="GHEA Grapalat"/>
                <w:i/>
                <w:sz w:val="24"/>
                <w:szCs w:val="24"/>
                <w:shd w:val="clear" w:color="auto" w:fill="FFFFFF"/>
                <w:lang w:val="hy-AM" w:eastAsia="ru-RU"/>
              </w:rPr>
              <w:instrText xml:space="preserve"> REF _Ref167974357 \r \h  \* MERGEFORMAT </w:instrText>
            </w:r>
            <w:r w:rsidRPr="005242DE" w:rsidDel="009E6EBC">
              <w:rPr>
                <w:rFonts w:ascii="GHEA Grapalat" w:eastAsia="Times New Roman" w:hAnsi="GHEA Grapalat"/>
                <w:i/>
                <w:sz w:val="24"/>
                <w:szCs w:val="24"/>
                <w:shd w:val="clear" w:color="auto" w:fill="FFFFFF"/>
                <w:lang w:val="hy-AM" w:eastAsia="ru-RU"/>
              </w:rPr>
            </w:r>
            <w:r w:rsidRPr="005242DE" w:rsidDel="009E6EBC">
              <w:rPr>
                <w:rFonts w:ascii="GHEA Grapalat" w:eastAsia="Times New Roman" w:hAnsi="GHEA Grapalat"/>
                <w:i/>
                <w:sz w:val="24"/>
                <w:szCs w:val="24"/>
                <w:shd w:val="clear" w:color="auto" w:fill="FFFFFF"/>
                <w:lang w:val="hy-AM" w:eastAsia="ru-RU"/>
              </w:rPr>
              <w:fldChar w:fldCharType="end"/>
            </w:r>
            <w:r w:rsidRPr="005242DE" w:rsidDel="009E6EBC">
              <w:rPr>
                <w:rFonts w:ascii="GHEA Grapalat" w:eastAsia="Times New Roman" w:hAnsi="GHEA Grapalat"/>
                <w:i/>
                <w:sz w:val="24"/>
                <w:szCs w:val="24"/>
                <w:shd w:val="clear" w:color="auto" w:fill="FFFFFF"/>
                <w:lang w:val="hy-AM" w:eastAsia="ru-RU"/>
              </w:rPr>
              <w:t>-րդ մաս</w:t>
            </w:r>
            <w:r w:rsidRPr="005242DE">
              <w:rPr>
                <w:rFonts w:ascii="GHEA Grapalat" w:eastAsia="Times New Roman" w:hAnsi="GHEA Grapalat"/>
                <w:i/>
                <w:sz w:val="24"/>
                <w:szCs w:val="24"/>
                <w:shd w:val="clear" w:color="auto" w:fill="FFFFFF"/>
                <w:lang w:val="hy-AM" w:eastAsia="ru-RU"/>
              </w:rPr>
              <w:t>ի 1-ին կետում կամ նույն մասի 2-րդ կետի «բ» ենթակետ</w:t>
            </w:r>
            <w:r w:rsidRPr="005242DE" w:rsidDel="009E6EBC">
              <w:rPr>
                <w:rFonts w:ascii="GHEA Grapalat" w:eastAsia="Times New Roman" w:hAnsi="GHEA Grapalat"/>
                <w:i/>
                <w:sz w:val="24"/>
                <w:szCs w:val="24"/>
                <w:shd w:val="clear" w:color="auto" w:fill="FFFFFF"/>
                <w:lang w:val="hy-AM" w:eastAsia="ru-RU"/>
              </w:rPr>
              <w:t>ում նշված նպատակներով</w:t>
            </w:r>
            <w:bookmarkEnd w:id="3"/>
            <w:r>
              <w:rPr>
                <w:rFonts w:ascii="GHEA Grapalat" w:eastAsia="Times New Roman" w:hAnsi="GHEA Grapalat"/>
                <w:i/>
                <w:sz w:val="24"/>
                <w:szCs w:val="24"/>
                <w:shd w:val="clear" w:color="auto" w:fill="FFFFFF"/>
                <w:lang w:val="hy-AM" w:eastAsia="ru-RU"/>
              </w:rPr>
              <w:t xml:space="preserve">։ </w:t>
            </w:r>
          </w:p>
          <w:p w14:paraId="6BA62693" w14:textId="712E3AC7" w:rsidR="000E1624" w:rsidRDefault="00A102F2" w:rsidP="005B491F">
            <w:pPr>
              <w:tabs>
                <w:tab w:val="left" w:pos="1134"/>
              </w:tabs>
              <w:spacing w:after="0" w:line="360" w:lineRule="auto"/>
              <w:ind w:left="157" w:right="113" w:firstLine="284"/>
              <w:jc w:val="both"/>
              <w:rPr>
                <w:rFonts w:ascii="GHEA Grapalat" w:eastAsia="Times New Roman" w:hAnsi="GHEA Grapalat"/>
                <w:sz w:val="24"/>
                <w:szCs w:val="24"/>
                <w:shd w:val="clear" w:color="auto" w:fill="FFFFFF"/>
                <w:lang w:val="hy-AM" w:eastAsia="ru-RU"/>
              </w:rPr>
            </w:pPr>
            <w:r w:rsidRPr="005242DE">
              <w:rPr>
                <w:rFonts w:ascii="GHEA Grapalat" w:eastAsia="Times New Roman" w:hAnsi="GHEA Grapalat"/>
                <w:sz w:val="24"/>
                <w:szCs w:val="24"/>
                <w:shd w:val="clear" w:color="auto" w:fill="FFFFFF"/>
                <w:lang w:val="hy-AM" w:eastAsia="ru-RU"/>
              </w:rPr>
              <w:t xml:space="preserve">Այս առումով նշենք, որ անհրաժեշտ է հիմնավորել և պարզաբանել </w:t>
            </w:r>
            <w:r>
              <w:rPr>
                <w:rFonts w:ascii="GHEA Grapalat" w:eastAsia="Times New Roman" w:hAnsi="GHEA Grapalat"/>
                <w:sz w:val="24"/>
                <w:szCs w:val="24"/>
                <w:shd w:val="clear" w:color="auto" w:fill="FFFFFF"/>
                <w:lang w:val="hy-AM" w:eastAsia="ru-RU"/>
              </w:rPr>
              <w:t>վերոգրյալ դրույթը,</w:t>
            </w:r>
            <w:r w:rsidRPr="005242DE">
              <w:rPr>
                <w:rFonts w:ascii="GHEA Grapalat" w:eastAsia="Times New Roman" w:hAnsi="GHEA Grapalat"/>
                <w:i/>
                <w:sz w:val="24"/>
                <w:szCs w:val="24"/>
                <w:shd w:val="clear" w:color="auto" w:fill="FFFFFF"/>
                <w:lang w:val="hy-AM" w:eastAsia="ru-RU"/>
              </w:rPr>
              <w:t xml:space="preserve"> </w:t>
            </w:r>
            <w:r w:rsidRPr="005242DE">
              <w:rPr>
                <w:rFonts w:ascii="GHEA Grapalat" w:eastAsia="Times New Roman" w:hAnsi="GHEA Grapalat"/>
                <w:sz w:val="24"/>
                <w:szCs w:val="24"/>
                <w:shd w:val="clear" w:color="auto" w:fill="FFFFFF"/>
                <w:lang w:val="hy-AM" w:eastAsia="ru-RU"/>
              </w:rPr>
              <w:t>քան</w:t>
            </w:r>
            <w:r>
              <w:rPr>
                <w:rFonts w:ascii="GHEA Grapalat" w:eastAsia="Times New Roman" w:hAnsi="GHEA Grapalat"/>
                <w:sz w:val="24"/>
                <w:szCs w:val="24"/>
                <w:shd w:val="clear" w:color="auto" w:fill="FFFFFF"/>
                <w:lang w:val="hy-AM" w:eastAsia="ru-RU"/>
              </w:rPr>
              <w:t>ի</w:t>
            </w:r>
            <w:r w:rsidRPr="005242DE">
              <w:rPr>
                <w:rFonts w:ascii="GHEA Grapalat" w:eastAsia="Times New Roman" w:hAnsi="GHEA Grapalat"/>
                <w:sz w:val="24"/>
                <w:szCs w:val="24"/>
                <w:shd w:val="clear" w:color="auto" w:fill="FFFFFF"/>
                <w:lang w:val="hy-AM" w:eastAsia="ru-RU"/>
              </w:rPr>
              <w:t xml:space="preserve"> որ սույն կարգավորման </w:t>
            </w:r>
            <w:r w:rsidRPr="005242DE">
              <w:rPr>
                <w:rFonts w:ascii="GHEA Grapalat" w:eastAsia="Times New Roman" w:hAnsi="GHEA Grapalat"/>
                <w:sz w:val="24"/>
                <w:szCs w:val="24"/>
                <w:shd w:val="clear" w:color="auto" w:fill="FFFFFF"/>
                <w:lang w:val="hy-AM" w:eastAsia="ru-RU"/>
              </w:rPr>
              <w:lastRenderedPageBreak/>
              <w:t>նպատակը ո՛չ Նախագծից և ո՛չ էլ Նախագծին կից ներկայացված հիմնավորումից պարզ չի դառնում։</w:t>
            </w:r>
          </w:p>
        </w:tc>
        <w:tc>
          <w:tcPr>
            <w:tcW w:w="6954" w:type="dxa"/>
            <w:gridSpan w:val="5"/>
            <w:tcBorders>
              <w:top w:val="outset" w:sz="6" w:space="0" w:color="auto"/>
              <w:left w:val="outset" w:sz="6" w:space="0" w:color="auto"/>
              <w:bottom w:val="outset" w:sz="6" w:space="0" w:color="auto"/>
              <w:right w:val="outset" w:sz="6" w:space="0" w:color="auto"/>
            </w:tcBorders>
            <w:shd w:val="clear" w:color="auto" w:fill="FFFFFF"/>
          </w:tcPr>
          <w:p w14:paraId="6237E174" w14:textId="77777777" w:rsidR="00236EF1" w:rsidRDefault="00A07278" w:rsidP="007F28E0">
            <w:pPr>
              <w:pStyle w:val="namak"/>
              <w:tabs>
                <w:tab w:val="left" w:pos="840"/>
              </w:tabs>
              <w:spacing w:line="360" w:lineRule="auto"/>
              <w:ind w:left="158" w:right="115" w:firstLine="374"/>
              <w:rPr>
                <w:shd w:val="clear" w:color="auto" w:fill="FFFFFF"/>
                <w:lang w:val="hy-AM"/>
              </w:rPr>
            </w:pPr>
            <w:r>
              <w:rPr>
                <w:rFonts w:eastAsia="Calibri" w:cs="Sylfaen"/>
                <w:noProof/>
                <w:spacing w:val="0"/>
                <w:lang w:val="hy-AM" w:eastAsia="en-US"/>
              </w:rPr>
              <w:lastRenderedPageBreak/>
              <w:t xml:space="preserve">Ինչպես նշվել է վերևում, </w:t>
            </w:r>
            <w:r w:rsidR="003522DC">
              <w:rPr>
                <w:rFonts w:eastAsia="Calibri" w:cs="Sylfaen"/>
                <w:noProof/>
                <w:spacing w:val="0"/>
                <w:lang w:val="hy-AM" w:eastAsia="en-US"/>
              </w:rPr>
              <w:t>նշված լիցենզավորված անձանց՝</w:t>
            </w:r>
            <w:r w:rsidR="002B50EE">
              <w:rPr>
                <w:shd w:val="clear" w:color="auto" w:fill="FFFFFF"/>
                <w:lang w:val="hy-AM"/>
              </w:rPr>
              <w:t xml:space="preserve"> </w:t>
            </w:r>
            <w:r w:rsidR="002B50EE" w:rsidRPr="00A6407E">
              <w:rPr>
                <w:shd w:val="clear" w:color="auto" w:fill="FFFFFF"/>
                <w:lang w:val="hy-AM"/>
              </w:rPr>
              <w:t>էներգիայի պահեստավորման գործունեությամբ զբաղվելու հնարավորության սահմանափակմ</w:t>
            </w:r>
            <w:r w:rsidR="002B50EE">
              <w:rPr>
                <w:shd w:val="clear" w:color="auto" w:fill="FFFFFF"/>
                <w:lang w:val="hy-AM"/>
              </w:rPr>
              <w:t xml:space="preserve">ան </w:t>
            </w:r>
            <w:r w:rsidR="002B50EE" w:rsidRPr="00C77EB7">
              <w:rPr>
                <w:shd w:val="clear" w:color="auto" w:fill="FFFFFF"/>
                <w:lang w:val="hy-AM"/>
              </w:rPr>
              <w:t xml:space="preserve">նպատակը շուկայում մրցակցության ապահովումն է և շահերի բախման կանխումը։ </w:t>
            </w:r>
          </w:p>
          <w:p w14:paraId="6022BED3" w14:textId="2DC262C2" w:rsidR="000E1624" w:rsidRPr="000D034B" w:rsidRDefault="00236EF1" w:rsidP="007F28E0">
            <w:pPr>
              <w:pStyle w:val="namak"/>
              <w:tabs>
                <w:tab w:val="left" w:pos="840"/>
              </w:tabs>
              <w:spacing w:line="360" w:lineRule="auto"/>
              <w:ind w:left="158" w:right="115" w:firstLine="374"/>
              <w:rPr>
                <w:rFonts w:eastAsia="Calibri" w:cs="Sylfaen"/>
                <w:noProof/>
                <w:spacing w:val="0"/>
                <w:lang w:val="hy-AM" w:eastAsia="en-US"/>
              </w:rPr>
            </w:pPr>
            <w:r>
              <w:rPr>
                <w:rFonts w:eastAsia="Calibri" w:cs="Sylfaen"/>
                <w:noProof/>
                <w:spacing w:val="0"/>
                <w:lang w:val="hy-AM" w:eastAsia="en-US"/>
              </w:rPr>
              <w:t>Քննարկվող կարգավորումը ևս հետապնդում է նույն նպատակը։</w:t>
            </w:r>
            <w:r w:rsidR="00A07278">
              <w:rPr>
                <w:rFonts w:eastAsia="Calibri" w:cs="Sylfaen"/>
                <w:noProof/>
                <w:spacing w:val="0"/>
                <w:lang w:val="hy-AM" w:eastAsia="en-US"/>
              </w:rPr>
              <w:t xml:space="preserve"> </w:t>
            </w:r>
          </w:p>
        </w:tc>
      </w:tr>
      <w:tr w:rsidR="000E1624" w:rsidRPr="007E2FD2" w14:paraId="7684C467" w14:textId="77777777" w:rsidTr="007F28E0">
        <w:trPr>
          <w:trHeight w:val="471"/>
          <w:tblCellSpacing w:w="0" w:type="dxa"/>
          <w:jc w:val="center"/>
        </w:trPr>
        <w:tc>
          <w:tcPr>
            <w:tcW w:w="7680" w:type="dxa"/>
            <w:tcBorders>
              <w:top w:val="outset" w:sz="6" w:space="0" w:color="auto"/>
              <w:left w:val="outset" w:sz="6" w:space="0" w:color="auto"/>
              <w:bottom w:val="outset" w:sz="6" w:space="0" w:color="auto"/>
              <w:right w:val="outset" w:sz="6" w:space="0" w:color="auto"/>
            </w:tcBorders>
            <w:shd w:val="clear" w:color="auto" w:fill="FFFFFF"/>
          </w:tcPr>
          <w:p w14:paraId="4E92B35C" w14:textId="1E64E9AA" w:rsidR="000E1624" w:rsidRDefault="005B491F" w:rsidP="005B491F">
            <w:pPr>
              <w:tabs>
                <w:tab w:val="left" w:pos="1134"/>
              </w:tabs>
              <w:spacing w:after="0" w:line="360" w:lineRule="auto"/>
              <w:ind w:left="157" w:right="113" w:firstLine="284"/>
              <w:jc w:val="both"/>
              <w:rPr>
                <w:rFonts w:ascii="GHEA Grapalat" w:eastAsia="Times New Roman" w:hAnsi="GHEA Grapalat"/>
                <w:sz w:val="24"/>
                <w:szCs w:val="24"/>
                <w:shd w:val="clear" w:color="auto" w:fill="FFFFFF"/>
                <w:lang w:val="hy-AM" w:eastAsia="ru-RU"/>
              </w:rPr>
            </w:pPr>
            <w:r>
              <w:rPr>
                <w:rFonts w:ascii="GHEA Grapalat" w:eastAsia="Times New Roman" w:hAnsi="GHEA Grapalat"/>
                <w:sz w:val="24"/>
                <w:szCs w:val="24"/>
                <w:shd w:val="clear" w:color="auto" w:fill="FFFFFF"/>
                <w:lang w:val="hy-AM" w:eastAsia="ru-RU"/>
              </w:rPr>
              <w:t>12</w:t>
            </w:r>
            <w:r>
              <w:rPr>
                <w:rFonts w:ascii="MS Mincho" w:eastAsia="MS Mincho" w:hAnsi="MS Mincho" w:cs="MS Mincho" w:hint="eastAsia"/>
                <w:sz w:val="24"/>
                <w:szCs w:val="24"/>
                <w:shd w:val="clear" w:color="auto" w:fill="FFFFFF"/>
                <w:lang w:val="hy-AM" w:eastAsia="ru-RU"/>
              </w:rPr>
              <w:t>․</w:t>
            </w:r>
            <w:r>
              <w:rPr>
                <w:rFonts w:ascii="GHEA Grapalat" w:eastAsia="Times New Roman" w:hAnsi="GHEA Grapalat"/>
                <w:sz w:val="24"/>
                <w:szCs w:val="24"/>
                <w:shd w:val="clear" w:color="auto" w:fill="FFFFFF"/>
                <w:lang w:val="hy-AM" w:eastAsia="ru-RU"/>
              </w:rPr>
              <w:t xml:space="preserve"> </w:t>
            </w:r>
            <w:r w:rsidRPr="00820334">
              <w:rPr>
                <w:rFonts w:ascii="GHEA Grapalat" w:eastAsia="Times New Roman" w:hAnsi="GHEA Grapalat"/>
                <w:sz w:val="24"/>
                <w:szCs w:val="24"/>
                <w:shd w:val="clear" w:color="auto" w:fill="FFFFFF"/>
                <w:lang w:val="hy-AM" w:eastAsia="ru-RU"/>
              </w:rPr>
              <w:t>««Լիցենզավորման մասին» օրենքում լրացում կատարելու մասին» և ««Պետական տուրքի մասին» օրենքում լրացում կատարելու մասին» օրենքների նախագծերի վերաբերյալ</w:t>
            </w:r>
            <w:r>
              <w:rPr>
                <w:rFonts w:ascii="GHEA Grapalat" w:eastAsia="Times New Roman" w:hAnsi="GHEA Grapalat"/>
                <w:sz w:val="24"/>
                <w:szCs w:val="24"/>
                <w:shd w:val="clear" w:color="auto" w:fill="FFFFFF"/>
                <w:lang w:val="hy-AM" w:eastAsia="ru-RU"/>
              </w:rPr>
              <w:t xml:space="preserve"> դիտողություններ և առաջարկություններ չունենք։</w:t>
            </w:r>
          </w:p>
        </w:tc>
        <w:tc>
          <w:tcPr>
            <w:tcW w:w="6954" w:type="dxa"/>
            <w:gridSpan w:val="5"/>
            <w:tcBorders>
              <w:top w:val="outset" w:sz="6" w:space="0" w:color="auto"/>
              <w:left w:val="outset" w:sz="6" w:space="0" w:color="auto"/>
              <w:bottom w:val="outset" w:sz="6" w:space="0" w:color="auto"/>
              <w:right w:val="outset" w:sz="6" w:space="0" w:color="auto"/>
            </w:tcBorders>
            <w:shd w:val="clear" w:color="auto" w:fill="FFFFFF"/>
          </w:tcPr>
          <w:p w14:paraId="6CF7B918" w14:textId="7E4838D3" w:rsidR="000E1624" w:rsidRPr="000D034B" w:rsidRDefault="005B491F" w:rsidP="007F28E0">
            <w:pPr>
              <w:pStyle w:val="namak"/>
              <w:tabs>
                <w:tab w:val="left" w:pos="840"/>
              </w:tabs>
              <w:spacing w:line="360" w:lineRule="auto"/>
              <w:ind w:left="158" w:right="115" w:firstLine="374"/>
              <w:rPr>
                <w:rFonts w:eastAsia="Calibri" w:cs="Sylfaen"/>
                <w:noProof/>
                <w:spacing w:val="0"/>
                <w:lang w:val="hy-AM" w:eastAsia="en-US"/>
              </w:rPr>
            </w:pPr>
            <w:r>
              <w:rPr>
                <w:rFonts w:eastAsia="Calibri" w:cs="Sylfaen"/>
                <w:noProof/>
                <w:spacing w:val="0"/>
                <w:lang w:val="hy-AM" w:eastAsia="en-US"/>
              </w:rPr>
              <w:t>Ընդունվել է ի գիտություն։</w:t>
            </w:r>
          </w:p>
        </w:tc>
      </w:tr>
      <w:tr w:rsidR="001706CE" w:rsidRPr="00AC685F" w14:paraId="6D74D145" w14:textId="77777777" w:rsidTr="004F0123">
        <w:trPr>
          <w:trHeight w:val="145"/>
          <w:tblCellSpacing w:w="0" w:type="dxa"/>
          <w:jc w:val="center"/>
        </w:trPr>
        <w:tc>
          <w:tcPr>
            <w:tcW w:w="11932" w:type="dxa"/>
            <w:gridSpan w:val="5"/>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75E7294B" w14:textId="4B9B7310" w:rsidR="005A6883" w:rsidRPr="005A6883" w:rsidRDefault="001706CE" w:rsidP="005A6883">
            <w:pPr>
              <w:spacing w:after="0" w:line="240" w:lineRule="auto"/>
              <w:jc w:val="center"/>
              <w:rPr>
                <w:rFonts w:ascii="GHEA Grapalat" w:hAnsi="GHEA Grapalat"/>
                <w:b/>
                <w:bCs/>
                <w:color w:val="00000A"/>
                <w:sz w:val="24"/>
                <w:szCs w:val="24"/>
                <w:lang w:val="hy-AM"/>
              </w:rPr>
            </w:pPr>
            <w:r w:rsidRPr="005A6883">
              <w:rPr>
                <w:rFonts w:ascii="GHEA Grapalat" w:hAnsi="GHEA Grapalat"/>
                <w:b/>
                <w:bCs/>
                <w:color w:val="00000A"/>
                <w:sz w:val="24"/>
                <w:szCs w:val="24"/>
                <w:lang w:val="hy-AM"/>
              </w:rPr>
              <w:t xml:space="preserve">15. </w:t>
            </w:r>
            <w:r w:rsidR="005A6883" w:rsidRPr="005A6883">
              <w:rPr>
                <w:rFonts w:ascii="GHEA Grapalat" w:hAnsi="GHEA Grapalat"/>
                <w:b/>
                <w:bCs/>
                <w:color w:val="00000A"/>
                <w:sz w:val="24"/>
                <w:szCs w:val="24"/>
                <w:lang w:val="hy-AM"/>
              </w:rPr>
              <w:t>Վարչապետի աշխատակազմ</w:t>
            </w:r>
            <w:r w:rsidR="005A6883">
              <w:rPr>
                <w:rFonts w:ascii="GHEA Grapalat" w:hAnsi="GHEA Grapalat"/>
                <w:b/>
                <w:bCs/>
                <w:color w:val="00000A"/>
                <w:sz w:val="24"/>
                <w:szCs w:val="24"/>
                <w:lang w:val="hy-AM"/>
              </w:rPr>
              <w:t>ի</w:t>
            </w:r>
          </w:p>
          <w:p w14:paraId="402812B7" w14:textId="77777777" w:rsidR="005A6883" w:rsidRPr="005A6883" w:rsidRDefault="005A6883" w:rsidP="005A6883">
            <w:pPr>
              <w:spacing w:after="0" w:line="240" w:lineRule="auto"/>
              <w:jc w:val="center"/>
              <w:rPr>
                <w:rFonts w:ascii="GHEA Grapalat" w:hAnsi="GHEA Grapalat"/>
                <w:b/>
                <w:bCs/>
                <w:color w:val="00000A"/>
                <w:sz w:val="24"/>
                <w:szCs w:val="24"/>
                <w:lang w:val="hy-AM"/>
              </w:rPr>
            </w:pPr>
            <w:r w:rsidRPr="005A6883">
              <w:rPr>
                <w:rFonts w:ascii="GHEA Grapalat" w:hAnsi="GHEA Grapalat"/>
                <w:b/>
                <w:bCs/>
                <w:color w:val="00000A"/>
                <w:sz w:val="24"/>
                <w:szCs w:val="24"/>
                <w:lang w:val="hy-AM"/>
              </w:rPr>
              <w:t>Տարածքային զարգացման և շրջակա միջավայրի հարցերի վարչություն</w:t>
            </w:r>
          </w:p>
          <w:p w14:paraId="090D67A7" w14:textId="5C62C2AE" w:rsidR="001706CE" w:rsidRPr="005A6883" w:rsidRDefault="001706CE" w:rsidP="005A6883">
            <w:pPr>
              <w:spacing w:after="0" w:line="240" w:lineRule="auto"/>
              <w:jc w:val="center"/>
              <w:rPr>
                <w:rFonts w:ascii="GHEA Grapalat" w:hAnsi="GHEA Grapalat"/>
                <w:b/>
                <w:bCs/>
                <w:color w:val="00000A"/>
                <w:sz w:val="24"/>
                <w:szCs w:val="24"/>
                <w:lang w:val="hy-AM"/>
              </w:rPr>
            </w:pPr>
          </w:p>
        </w:tc>
        <w:tc>
          <w:tcPr>
            <w:tcW w:w="2702" w:type="dxa"/>
            <w:tcBorders>
              <w:top w:val="outset" w:sz="6" w:space="0" w:color="auto"/>
              <w:left w:val="outset" w:sz="6" w:space="0" w:color="auto"/>
              <w:bottom w:val="outset" w:sz="6" w:space="0" w:color="auto"/>
              <w:right w:val="outset" w:sz="6" w:space="0" w:color="auto"/>
            </w:tcBorders>
            <w:shd w:val="clear" w:color="auto" w:fill="D0D0D0"/>
            <w:vAlign w:val="center"/>
          </w:tcPr>
          <w:p w14:paraId="624E35DA" w14:textId="4046F34C" w:rsidR="001706CE" w:rsidRPr="00EE16D9" w:rsidRDefault="00EE16D9" w:rsidP="004F0123">
            <w:pPr>
              <w:spacing w:after="0" w:line="276" w:lineRule="auto"/>
              <w:jc w:val="center"/>
              <w:rPr>
                <w:rFonts w:ascii="GHEA Grapalat" w:hAnsi="GHEA Grapalat"/>
                <w:b/>
                <w:bCs/>
                <w:color w:val="00000A"/>
                <w:sz w:val="24"/>
                <w:szCs w:val="24"/>
              </w:rPr>
            </w:pPr>
            <w:r w:rsidRPr="00EE16D9">
              <w:rPr>
                <w:rFonts w:ascii="GHEA Grapalat" w:hAnsi="GHEA Grapalat"/>
                <w:b/>
                <w:bCs/>
                <w:color w:val="00000A"/>
                <w:sz w:val="24"/>
                <w:szCs w:val="24"/>
              </w:rPr>
              <w:t>16</w:t>
            </w:r>
            <w:r w:rsidR="001706CE" w:rsidRPr="00EE16D9">
              <w:rPr>
                <w:rFonts w:ascii="GHEA Grapalat" w:hAnsi="GHEA Grapalat"/>
                <w:b/>
                <w:bCs/>
                <w:color w:val="00000A"/>
                <w:sz w:val="24"/>
                <w:szCs w:val="24"/>
              </w:rPr>
              <w:t>.</w:t>
            </w:r>
            <w:r w:rsidRPr="00EE16D9">
              <w:rPr>
                <w:rFonts w:ascii="GHEA Grapalat" w:hAnsi="GHEA Grapalat"/>
                <w:b/>
                <w:bCs/>
                <w:color w:val="00000A"/>
                <w:sz w:val="24"/>
                <w:szCs w:val="24"/>
              </w:rPr>
              <w:t>03</w:t>
            </w:r>
            <w:r w:rsidR="001706CE" w:rsidRPr="00EE16D9">
              <w:rPr>
                <w:rFonts w:ascii="GHEA Grapalat" w:hAnsi="GHEA Grapalat"/>
                <w:b/>
                <w:bCs/>
                <w:color w:val="00000A"/>
                <w:sz w:val="24"/>
                <w:szCs w:val="24"/>
              </w:rPr>
              <w:t>.2026թ.</w:t>
            </w:r>
          </w:p>
        </w:tc>
      </w:tr>
      <w:tr w:rsidR="001706CE" w:rsidRPr="00AC685F" w14:paraId="484E2031" w14:textId="77777777" w:rsidTr="004F0123">
        <w:trPr>
          <w:trHeight w:val="145"/>
          <w:tblCellSpacing w:w="0" w:type="dxa"/>
          <w:jc w:val="center"/>
        </w:trPr>
        <w:tc>
          <w:tcPr>
            <w:tcW w:w="11932" w:type="dxa"/>
            <w:gridSpan w:val="5"/>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358D458B" w14:textId="77777777" w:rsidR="001706CE" w:rsidRPr="00F87E68" w:rsidRDefault="001706CE" w:rsidP="004F0123">
            <w:pPr>
              <w:spacing w:after="0" w:line="276" w:lineRule="auto"/>
              <w:rPr>
                <w:rFonts w:ascii="GHEA Grapalat" w:eastAsia="Times New Roman" w:hAnsi="GHEA Grapalat"/>
                <w:b/>
                <w:color w:val="000000"/>
                <w:sz w:val="24"/>
                <w:szCs w:val="24"/>
                <w:lang w:val="hy-AM" w:eastAsia="ru-RU"/>
              </w:rPr>
            </w:pPr>
          </w:p>
        </w:tc>
        <w:tc>
          <w:tcPr>
            <w:tcW w:w="2702" w:type="dxa"/>
            <w:tcBorders>
              <w:top w:val="outset" w:sz="6" w:space="0" w:color="auto"/>
              <w:left w:val="outset" w:sz="6" w:space="0" w:color="auto"/>
              <w:bottom w:val="outset" w:sz="6" w:space="0" w:color="auto"/>
              <w:right w:val="outset" w:sz="6" w:space="0" w:color="auto"/>
            </w:tcBorders>
            <w:shd w:val="clear" w:color="auto" w:fill="D0D0D0"/>
            <w:vAlign w:val="center"/>
          </w:tcPr>
          <w:p w14:paraId="07B1BA8B" w14:textId="56023F51" w:rsidR="001706CE" w:rsidRPr="00AC685F" w:rsidRDefault="001706CE" w:rsidP="004F0123">
            <w:pPr>
              <w:jc w:val="center"/>
              <w:rPr>
                <w:rFonts w:ascii="GHEA Grapalat" w:eastAsia="Times New Roman" w:hAnsi="GHEA Grapalat"/>
                <w:b/>
                <w:color w:val="000000"/>
                <w:sz w:val="24"/>
                <w:szCs w:val="24"/>
                <w:lang w:val="hy-AM" w:eastAsia="ru-RU"/>
              </w:rPr>
            </w:pPr>
            <w:r w:rsidRPr="00AC685F">
              <w:rPr>
                <w:rFonts w:ascii="GHEA Grapalat" w:hAnsi="GHEA Grapalat"/>
                <w:b/>
                <w:bCs/>
                <w:color w:val="00000A"/>
                <w:sz w:val="24"/>
                <w:szCs w:val="24"/>
                <w:lang w:val="hy-AM"/>
              </w:rPr>
              <w:t>№</w:t>
            </w:r>
            <w:r w:rsidRPr="00AC685F">
              <w:rPr>
                <w:rFonts w:ascii="GHEA Grapalat" w:hAnsi="GHEA Grapalat"/>
                <w:b/>
                <w:bCs/>
                <w:color w:val="00000A"/>
                <w:sz w:val="24"/>
                <w:szCs w:val="24"/>
              </w:rPr>
              <w:t>/</w:t>
            </w:r>
            <w:r w:rsidR="00EE16D9" w:rsidRPr="00EE16D9">
              <w:rPr>
                <w:rFonts w:ascii="GHEA Grapalat" w:hAnsi="GHEA Grapalat"/>
                <w:b/>
                <w:bCs/>
                <w:color w:val="00000A"/>
                <w:sz w:val="24"/>
                <w:szCs w:val="24"/>
              </w:rPr>
              <w:t>02/12.4/8377-2026</w:t>
            </w:r>
          </w:p>
        </w:tc>
      </w:tr>
      <w:tr w:rsidR="001706CE" w:rsidRPr="001F12F0" w14:paraId="1C0EEBFF" w14:textId="77777777" w:rsidTr="007F28E0">
        <w:trPr>
          <w:trHeight w:val="471"/>
          <w:tblCellSpacing w:w="0" w:type="dxa"/>
          <w:jc w:val="center"/>
        </w:trPr>
        <w:tc>
          <w:tcPr>
            <w:tcW w:w="7680" w:type="dxa"/>
            <w:tcBorders>
              <w:top w:val="outset" w:sz="6" w:space="0" w:color="auto"/>
              <w:left w:val="outset" w:sz="6" w:space="0" w:color="auto"/>
              <w:bottom w:val="outset" w:sz="6" w:space="0" w:color="auto"/>
              <w:right w:val="outset" w:sz="6" w:space="0" w:color="auto"/>
            </w:tcBorders>
            <w:shd w:val="clear" w:color="auto" w:fill="FFFFFF"/>
          </w:tcPr>
          <w:p w14:paraId="1126FE70" w14:textId="4E800196" w:rsidR="001706CE" w:rsidRPr="004D5C71" w:rsidRDefault="004D5C71" w:rsidP="004D5C71">
            <w:pPr>
              <w:pStyle w:val="ListParagraph"/>
              <w:numPr>
                <w:ilvl w:val="0"/>
                <w:numId w:val="6"/>
              </w:numPr>
              <w:tabs>
                <w:tab w:val="left" w:pos="696"/>
              </w:tabs>
              <w:spacing w:after="0" w:line="360" w:lineRule="auto"/>
              <w:ind w:left="156" w:right="113" w:firstLine="270"/>
              <w:jc w:val="both"/>
              <w:rPr>
                <w:rFonts w:ascii="GHEA Grapalat" w:eastAsia="Times New Roman" w:hAnsi="GHEA Grapalat"/>
                <w:sz w:val="24"/>
                <w:szCs w:val="24"/>
                <w:shd w:val="clear" w:color="auto" w:fill="FFFFFF"/>
                <w:lang w:val="hy-AM" w:eastAsia="ru-RU"/>
              </w:rPr>
            </w:pPr>
            <w:r w:rsidRPr="004D5C71">
              <w:rPr>
                <w:rFonts w:ascii="GHEA Grapalat" w:hAnsi="GHEA Grapalat"/>
                <w:sz w:val="24"/>
                <w:szCs w:val="24"/>
                <w:lang w:val="hy-AM"/>
              </w:rPr>
              <w:t>Նախագծի մի շարք հոդվածներում կիրառվում են «Էներգիայի պահեստավորում» և «Էլեկտրական էներգիայի պահեստավորում» ձևակերպումները, մինչդեռ նախագծից և նախագծի հիմնավորումից ենթադրելի է, որ խոսքը վերաբերում է միայն Էլեկտրական էներգիայի պահեստավորմանը: Ուստի գտնում ենք, որ անհրաժեշտ է ապահովել ձևակերպումների միատեսակություն՝ խուսափելով ընդհանրական եզրույթներից: Միաժամանակ, եթե տվյալ օրենսդրական փոփոխությունները վերաբերում են միայն  էլեկտրական էներգիայի պահեստավորմանը, պարզաբանման կարիք ունի, թե՞ ինչու կարգավորումները չեն տարածվում նաև բնական գազի պահեստավորման վրա:</w:t>
            </w:r>
          </w:p>
        </w:tc>
        <w:tc>
          <w:tcPr>
            <w:tcW w:w="6954" w:type="dxa"/>
            <w:gridSpan w:val="5"/>
            <w:tcBorders>
              <w:top w:val="outset" w:sz="6" w:space="0" w:color="auto"/>
              <w:left w:val="outset" w:sz="6" w:space="0" w:color="auto"/>
              <w:bottom w:val="outset" w:sz="6" w:space="0" w:color="auto"/>
              <w:right w:val="outset" w:sz="6" w:space="0" w:color="auto"/>
            </w:tcBorders>
            <w:shd w:val="clear" w:color="auto" w:fill="FFFFFF"/>
          </w:tcPr>
          <w:p w14:paraId="3866C29F" w14:textId="6E889948" w:rsidR="001706CE" w:rsidRDefault="001F697C" w:rsidP="007F28E0">
            <w:pPr>
              <w:pStyle w:val="namak"/>
              <w:tabs>
                <w:tab w:val="left" w:pos="840"/>
              </w:tabs>
              <w:spacing w:line="360" w:lineRule="auto"/>
              <w:ind w:left="158" w:right="115" w:firstLine="374"/>
              <w:rPr>
                <w:rFonts w:eastAsia="Calibri" w:cs="Sylfaen"/>
                <w:noProof/>
                <w:spacing w:val="0"/>
                <w:lang w:val="hy-AM" w:eastAsia="en-US"/>
              </w:rPr>
            </w:pPr>
            <w:r>
              <w:rPr>
                <w:rFonts w:eastAsia="Calibri" w:cs="Sylfaen"/>
                <w:noProof/>
                <w:spacing w:val="0"/>
                <w:lang w:val="hy-AM" w:eastAsia="en-US"/>
              </w:rPr>
              <w:t>Ը</w:t>
            </w:r>
            <w:r w:rsidR="00680EDB">
              <w:rPr>
                <w:rFonts w:eastAsia="Calibri" w:cs="Sylfaen"/>
                <w:noProof/>
                <w:spacing w:val="0"/>
                <w:lang w:val="hy-AM" w:eastAsia="en-US"/>
              </w:rPr>
              <w:t>նդունվել</w:t>
            </w:r>
            <w:r>
              <w:rPr>
                <w:rFonts w:eastAsia="Calibri" w:cs="Sylfaen"/>
                <w:noProof/>
                <w:spacing w:val="0"/>
                <w:lang w:val="hy-AM" w:eastAsia="en-US"/>
              </w:rPr>
              <w:t xml:space="preserve"> է մասնակի</w:t>
            </w:r>
            <w:r w:rsidR="00680EDB">
              <w:rPr>
                <w:rFonts w:eastAsia="Calibri" w:cs="Sylfaen"/>
                <w:noProof/>
                <w:spacing w:val="0"/>
                <w:lang w:val="hy-AM" w:eastAsia="en-US"/>
              </w:rPr>
              <w:t>։</w:t>
            </w:r>
          </w:p>
          <w:p w14:paraId="280D66C1" w14:textId="0B342013" w:rsidR="00926F95" w:rsidRDefault="00DF50A9" w:rsidP="007F28E0">
            <w:pPr>
              <w:pStyle w:val="namak"/>
              <w:tabs>
                <w:tab w:val="left" w:pos="840"/>
              </w:tabs>
              <w:spacing w:line="360" w:lineRule="auto"/>
              <w:ind w:left="158" w:right="115" w:firstLine="374"/>
              <w:rPr>
                <w:rFonts w:eastAsia="Calibri" w:cs="Sylfaen"/>
                <w:noProof/>
                <w:spacing w:val="0"/>
                <w:lang w:val="hy-AM" w:eastAsia="en-US"/>
              </w:rPr>
            </w:pPr>
            <w:r>
              <w:rPr>
                <w:rFonts w:eastAsia="Calibri" w:cs="Sylfaen"/>
                <w:noProof/>
                <w:spacing w:val="0"/>
                <w:lang w:val="hy-AM" w:eastAsia="en-US"/>
              </w:rPr>
              <w:t xml:space="preserve">Ինչպես </w:t>
            </w:r>
            <w:r w:rsidR="00FB3409">
              <w:rPr>
                <w:rFonts w:eastAsia="Calibri" w:cs="Sylfaen"/>
                <w:noProof/>
                <w:spacing w:val="0"/>
                <w:lang w:val="hy-AM" w:eastAsia="en-US"/>
              </w:rPr>
              <w:t xml:space="preserve">արդարացիորեն նշվել է դիտարկման մեջ, </w:t>
            </w:r>
            <w:r w:rsidR="00FB3409" w:rsidRPr="006D21DA">
              <w:rPr>
                <w:lang w:val="hy-AM"/>
              </w:rPr>
              <w:t>նախագծո</w:t>
            </w:r>
            <w:r w:rsidR="00FB3409">
              <w:rPr>
                <w:lang w:val="hy-AM"/>
              </w:rPr>
              <w:t>վ</w:t>
            </w:r>
            <w:r w:rsidR="00FB3409" w:rsidRPr="006D21DA">
              <w:rPr>
                <w:lang w:val="hy-AM"/>
              </w:rPr>
              <w:t xml:space="preserve"> առաջարկվող</w:t>
            </w:r>
            <w:r w:rsidR="00B44E10">
              <w:rPr>
                <w:lang w:val="hy-AM"/>
              </w:rPr>
              <w:t>՝</w:t>
            </w:r>
            <w:r w:rsidR="00FB3409" w:rsidRPr="006D21DA">
              <w:rPr>
                <w:lang w:val="hy-AM"/>
              </w:rPr>
              <w:t xml:space="preserve"> էներգիայի պահեստավոր</w:t>
            </w:r>
            <w:r w:rsidR="00B44E10">
              <w:rPr>
                <w:lang w:val="hy-AM"/>
              </w:rPr>
              <w:t>ման վերաբերյալ դրույթները</w:t>
            </w:r>
            <w:r w:rsidR="00FB3409" w:rsidRPr="006D21DA">
              <w:rPr>
                <w:lang w:val="hy-AM"/>
              </w:rPr>
              <w:t xml:space="preserve"> </w:t>
            </w:r>
            <w:r w:rsidR="002C2DAF">
              <w:rPr>
                <w:lang w:val="hy-AM"/>
              </w:rPr>
              <w:t xml:space="preserve">վերաբերում են </w:t>
            </w:r>
            <w:r w:rsidR="00FB3409" w:rsidRPr="006D21DA">
              <w:rPr>
                <w:lang w:val="hy-AM"/>
              </w:rPr>
              <w:t>բացառապես էլեկտրաէներգետիկական համակարգի</w:t>
            </w:r>
            <w:r w:rsidR="00F53F16">
              <w:rPr>
                <w:lang w:val="hy-AM"/>
              </w:rPr>
              <w:t>ն</w:t>
            </w:r>
            <w:r w:rsidR="00F22A30">
              <w:rPr>
                <w:lang w:val="hy-AM"/>
              </w:rPr>
              <w:t xml:space="preserve">։ Այդուհանդերձ հարկ է նշել, որ </w:t>
            </w:r>
            <w:r w:rsidR="009A4CA3">
              <w:rPr>
                <w:lang w:val="hy-AM"/>
              </w:rPr>
              <w:t xml:space="preserve">նախագծում </w:t>
            </w:r>
            <w:r w:rsidR="009A4CA3" w:rsidRPr="00C96470">
              <w:rPr>
                <w:rFonts w:cs="ArTarumianTimes"/>
                <w:lang w:val="hy-AM"/>
              </w:rPr>
              <w:t>«</w:t>
            </w:r>
            <w:r w:rsidR="009A4CA3" w:rsidRPr="00C96470">
              <w:rPr>
                <w:lang w:val="hy-AM"/>
              </w:rPr>
              <w:t>էլեկտրա</w:t>
            </w:r>
            <w:r w:rsidR="009A4CA3">
              <w:rPr>
                <w:lang w:val="hy-AM"/>
              </w:rPr>
              <w:t xml:space="preserve">կան </w:t>
            </w:r>
            <w:r w:rsidR="009A4CA3" w:rsidRPr="00C96470">
              <w:rPr>
                <w:lang w:val="hy-AM"/>
              </w:rPr>
              <w:t>էներգիայի պահեստավորում</w:t>
            </w:r>
            <w:r w:rsidR="009A4CA3" w:rsidRPr="00C96470">
              <w:rPr>
                <w:rFonts w:cs="ArTarumianTimes"/>
                <w:lang w:val="hy-AM"/>
              </w:rPr>
              <w:t>»</w:t>
            </w:r>
            <w:r w:rsidR="009A4CA3" w:rsidRPr="00C96470">
              <w:rPr>
                <w:lang w:val="hy-AM"/>
              </w:rPr>
              <w:t xml:space="preserve"> </w:t>
            </w:r>
            <w:r w:rsidR="009A4CA3" w:rsidRPr="005B6A4C">
              <w:rPr>
                <w:lang w:val="hy-AM"/>
              </w:rPr>
              <w:t>հասկացության կիրառմանը չի համապատասխան</w:t>
            </w:r>
            <w:r w:rsidR="009A4CA3">
              <w:rPr>
                <w:lang w:val="hy-AM"/>
              </w:rPr>
              <w:t>ի</w:t>
            </w:r>
            <w:r w:rsidR="009A4CA3" w:rsidRPr="005B6A4C">
              <w:rPr>
                <w:lang w:val="hy-AM"/>
              </w:rPr>
              <w:t xml:space="preserve"> գործառույթի էությանը, քանի որ հասկացության համաձայն՝ էներգիայի պահեստավորում է նաև </w:t>
            </w:r>
            <w:r w:rsidR="009A4CA3" w:rsidRPr="005B6A4C">
              <w:rPr>
                <w:rFonts w:cs="Arial"/>
                <w:lang w:val="hy-AM" w:eastAsia="en-GB"/>
              </w:rPr>
              <w:t xml:space="preserve">արտադրված էլեկտրական էներգիայի </w:t>
            </w:r>
            <w:r w:rsidR="009A4CA3" w:rsidRPr="005B6A4C">
              <w:rPr>
                <w:rFonts w:cs="Arial"/>
                <w:b/>
                <w:bCs/>
                <w:lang w:val="hy-AM" w:eastAsia="en-GB"/>
              </w:rPr>
              <w:t>վերափոխումը էներգիայի այնպիսի ձևի</w:t>
            </w:r>
            <w:r w:rsidR="009A4CA3" w:rsidRPr="005B6A4C">
              <w:rPr>
                <w:rFonts w:cs="Arial"/>
                <w:lang w:val="hy-AM" w:eastAsia="en-GB"/>
              </w:rPr>
              <w:t xml:space="preserve">, որը հնարավոր է պահեստավորել, </w:t>
            </w:r>
            <w:r w:rsidR="009A4CA3" w:rsidRPr="00EC5B23">
              <w:rPr>
                <w:rFonts w:cs="Arial"/>
                <w:b/>
                <w:bCs/>
                <w:lang w:val="hy-AM" w:eastAsia="en-GB"/>
              </w:rPr>
              <w:t>այդ էներգիայի պահեստավորումը</w:t>
            </w:r>
            <w:r w:rsidR="009A4CA3" w:rsidRPr="005B6A4C">
              <w:rPr>
                <w:rFonts w:cs="Arial"/>
                <w:lang w:val="hy-AM" w:eastAsia="en-GB"/>
              </w:rPr>
              <w:t xml:space="preserve"> և հետագայում այդ էներգիայի վերափոխում</w:t>
            </w:r>
            <w:r w:rsidR="009A4CA3">
              <w:rPr>
                <w:rFonts w:cs="Arial"/>
                <w:lang w:val="hy-AM" w:eastAsia="en-GB"/>
              </w:rPr>
              <w:t>ն</w:t>
            </w:r>
            <w:r w:rsidR="009A4CA3" w:rsidRPr="005B6A4C">
              <w:rPr>
                <w:rFonts w:cs="Arial"/>
                <w:lang w:val="hy-AM" w:eastAsia="en-GB"/>
              </w:rPr>
              <w:t xml:space="preserve"> էլեկտրական էներգիայի կամ </w:t>
            </w:r>
            <w:r w:rsidR="009A4CA3" w:rsidRPr="005B6A4C">
              <w:rPr>
                <w:rFonts w:cs="Arial"/>
                <w:lang w:val="hy-AM" w:eastAsia="en-GB"/>
              </w:rPr>
              <w:lastRenderedPageBreak/>
              <w:t>օգտագործում</w:t>
            </w:r>
            <w:r w:rsidR="009A4CA3">
              <w:rPr>
                <w:rFonts w:cs="Arial"/>
                <w:lang w:val="hy-AM" w:eastAsia="en-GB"/>
              </w:rPr>
              <w:t>ը</w:t>
            </w:r>
            <w:r w:rsidR="009A4CA3" w:rsidRPr="005B6A4C">
              <w:rPr>
                <w:rFonts w:cs="Arial"/>
                <w:lang w:val="hy-AM" w:eastAsia="en-GB"/>
              </w:rPr>
              <w:t xml:space="preserve"> որպես այլ էներգակիր</w:t>
            </w:r>
            <w:r w:rsidR="009A4CA3">
              <w:rPr>
                <w:rFonts w:cs="Arial"/>
                <w:lang w:val="hy-AM" w:eastAsia="en-GB"/>
              </w:rPr>
              <w:t>։</w:t>
            </w:r>
            <w:r w:rsidR="00FB3409">
              <w:rPr>
                <w:rFonts w:eastAsia="Calibri" w:cs="Sylfaen"/>
                <w:noProof/>
                <w:spacing w:val="0"/>
                <w:lang w:val="hy-AM" w:eastAsia="en-US"/>
              </w:rPr>
              <w:t xml:space="preserve"> </w:t>
            </w:r>
            <w:r w:rsidR="009E6D56">
              <w:rPr>
                <w:rFonts w:eastAsia="Calibri" w:cs="Sylfaen"/>
                <w:noProof/>
                <w:spacing w:val="0"/>
                <w:lang w:val="hy-AM" w:eastAsia="en-US"/>
              </w:rPr>
              <w:t xml:space="preserve">Նախագծում «էներգիայի պահեստավորում» հասկացության ձևակերպման համար հիմք է հանդիսացել 2019/944/ԵՄ հրահանգի 2-րդ հոդվածի 59-րդ մասը </w:t>
            </w:r>
            <w:r w:rsidR="009E6D56" w:rsidRPr="00BB6686">
              <w:rPr>
                <w:rFonts w:eastAsia="Calibri" w:cs="Sylfaen"/>
                <w:noProof/>
                <w:spacing w:val="0"/>
                <w:lang w:val="hy-AM" w:eastAsia="en-US"/>
              </w:rPr>
              <w:t>(</w:t>
            </w:r>
            <w:r w:rsidR="009E6D56" w:rsidRPr="00AF1299">
              <w:rPr>
                <w:rFonts w:eastAsia="Calibri" w:cs="Sylfaen"/>
                <w:noProof/>
                <w:spacing w:val="0"/>
                <w:lang w:val="hy-AM" w:eastAsia="en-US"/>
              </w:rPr>
              <w:t>‘energy storage’ means, in the electricity system, deferring the final use of electricity to a moment later than when it was generated, or the conversion of electrical energy into a form of energy which can be stored, the storing of such energy, and the subsequent reconversion of such energy into electrical energy or use as another energy carrier;</w:t>
            </w:r>
            <w:r w:rsidR="009E6D56">
              <w:rPr>
                <w:rFonts w:eastAsia="Calibri" w:cs="Sylfaen"/>
                <w:noProof/>
                <w:spacing w:val="0"/>
                <w:lang w:val="hy-AM" w:eastAsia="en-US"/>
              </w:rPr>
              <w:t>):</w:t>
            </w:r>
            <w:r w:rsidR="00926F95">
              <w:rPr>
                <w:rFonts w:eastAsia="Calibri" w:cs="Sylfaen"/>
                <w:noProof/>
                <w:spacing w:val="0"/>
                <w:lang w:val="hy-AM" w:eastAsia="en-US"/>
              </w:rPr>
              <w:t xml:space="preserve"> Նշված հրահանգը ևս ամբողջությամբ վերաբերում է էլեկտրաէներգետիկայի բնագավառին։</w:t>
            </w:r>
          </w:p>
          <w:p w14:paraId="0EDA8E63" w14:textId="09E1CA7D" w:rsidR="008B798B" w:rsidRDefault="008B798B" w:rsidP="007F28E0">
            <w:pPr>
              <w:pStyle w:val="namak"/>
              <w:tabs>
                <w:tab w:val="left" w:pos="840"/>
              </w:tabs>
              <w:spacing w:line="360" w:lineRule="auto"/>
              <w:ind w:left="158" w:right="115" w:firstLine="374"/>
              <w:rPr>
                <w:lang w:val="hy-AM"/>
              </w:rPr>
            </w:pPr>
            <w:r>
              <w:rPr>
                <w:rFonts w:eastAsia="Calibri" w:cs="Sylfaen"/>
                <w:noProof/>
                <w:spacing w:val="0"/>
                <w:lang w:val="hy-AM" w:eastAsia="en-US"/>
              </w:rPr>
              <w:t xml:space="preserve">Նախագծում </w:t>
            </w:r>
            <w:r w:rsidRPr="004D5C71">
              <w:rPr>
                <w:lang w:val="hy-AM"/>
              </w:rPr>
              <w:t>«Էլեկտրական էներգիայի պահեստավորում»</w:t>
            </w:r>
            <w:r>
              <w:rPr>
                <w:lang w:val="hy-AM"/>
              </w:rPr>
              <w:t xml:space="preserve"> արտահայտությունն օգտագործվում էր միայն դրա </w:t>
            </w:r>
            <w:r w:rsidR="00D9346A">
              <w:rPr>
                <w:lang w:val="hy-AM"/>
              </w:rPr>
              <w:t xml:space="preserve">8-րդ հոդվածով օրենքի 23-րդ հոդվածի </w:t>
            </w:r>
            <w:r w:rsidR="00315C23">
              <w:rPr>
                <w:lang w:val="hy-AM"/>
              </w:rPr>
              <w:t xml:space="preserve">2-րդ մասում առաջարկվող լրացման մեջ </w:t>
            </w:r>
            <w:r w:rsidR="00315C23" w:rsidRPr="00315C23">
              <w:rPr>
                <w:lang w:val="hy-AM"/>
              </w:rPr>
              <w:t>(</w:t>
            </w:r>
            <w:r w:rsidR="00315C23">
              <w:rPr>
                <w:lang w:val="hy-AM"/>
              </w:rPr>
              <w:t xml:space="preserve">«է» կետ), </w:t>
            </w:r>
            <w:r w:rsidR="00895685">
              <w:rPr>
                <w:lang w:val="hy-AM"/>
              </w:rPr>
              <w:t>որը լրամշակվել է։</w:t>
            </w:r>
          </w:p>
          <w:p w14:paraId="1FFBDB0B" w14:textId="0657E1E4" w:rsidR="001D4816" w:rsidRDefault="009C6324" w:rsidP="00486700">
            <w:pPr>
              <w:pStyle w:val="namak"/>
              <w:tabs>
                <w:tab w:val="left" w:pos="840"/>
              </w:tabs>
              <w:spacing w:line="360" w:lineRule="auto"/>
              <w:ind w:left="158" w:right="115" w:firstLine="374"/>
              <w:rPr>
                <w:rFonts w:eastAsia="Calibri" w:cs="Sylfaen"/>
                <w:noProof/>
                <w:spacing w:val="0"/>
                <w:lang w:val="hy-AM" w:eastAsia="en-US"/>
              </w:rPr>
            </w:pPr>
            <w:r>
              <w:rPr>
                <w:noProof/>
                <w:lang w:val="hy-AM"/>
              </w:rPr>
              <w:t xml:space="preserve">Ինչ վերաբերում է </w:t>
            </w:r>
            <w:r w:rsidR="008C14BE">
              <w:rPr>
                <w:noProof/>
                <w:lang w:val="hy-AM"/>
              </w:rPr>
              <w:t>բնական գազի պահեստավորման</w:t>
            </w:r>
            <w:r w:rsidR="001834B4">
              <w:rPr>
                <w:noProof/>
                <w:lang w:val="hy-AM"/>
              </w:rPr>
              <w:t xml:space="preserve"> վերաբերյալ հարցադրմանը, հարկ է </w:t>
            </w:r>
            <w:r w:rsidR="003C5A8F">
              <w:rPr>
                <w:noProof/>
                <w:lang w:val="hy-AM"/>
              </w:rPr>
              <w:t>փաստել</w:t>
            </w:r>
            <w:r w:rsidR="001834B4">
              <w:rPr>
                <w:noProof/>
                <w:lang w:val="hy-AM"/>
              </w:rPr>
              <w:t>, որ ինչպես նշված է նախագծերի ընդուն</w:t>
            </w:r>
            <w:r w:rsidR="00FD13ED">
              <w:rPr>
                <w:noProof/>
                <w:lang w:val="hy-AM"/>
              </w:rPr>
              <w:t xml:space="preserve">ման </w:t>
            </w:r>
            <w:r w:rsidR="001834B4">
              <w:rPr>
                <w:noProof/>
                <w:lang w:val="hy-AM"/>
              </w:rPr>
              <w:t>հիմնավորման մեջ,</w:t>
            </w:r>
            <w:r w:rsidR="00FD13ED">
              <w:rPr>
                <w:noProof/>
                <w:lang w:val="hy-AM"/>
              </w:rPr>
              <w:t xml:space="preserve"> առաջարկվող կարգավորումների նպատակ</w:t>
            </w:r>
            <w:r w:rsidR="00FF3BB8">
              <w:rPr>
                <w:noProof/>
                <w:lang w:val="hy-AM"/>
              </w:rPr>
              <w:t>ն</w:t>
            </w:r>
            <w:r w:rsidR="00FD13ED">
              <w:rPr>
                <w:noProof/>
                <w:lang w:val="hy-AM"/>
              </w:rPr>
              <w:t xml:space="preserve"> </w:t>
            </w:r>
            <w:r w:rsidR="00FD13ED" w:rsidRPr="00667CE9">
              <w:rPr>
                <w:color w:val="000000"/>
                <w:lang w:val="hy-AM"/>
              </w:rPr>
              <w:t>էլեկտրաէներգետիկական համակարգում</w:t>
            </w:r>
            <w:r w:rsidR="00FD13ED">
              <w:rPr>
                <w:color w:val="000000"/>
                <w:lang w:val="hy-AM"/>
              </w:rPr>
              <w:t xml:space="preserve"> առաջացած </w:t>
            </w:r>
            <w:r w:rsidR="00FD13ED">
              <w:rPr>
                <w:color w:val="000000"/>
                <w:lang w:val="hy-AM"/>
              </w:rPr>
              <w:lastRenderedPageBreak/>
              <w:t>խնդիրների լուծումն է</w:t>
            </w:r>
            <w:r w:rsidR="00FF3BB8">
              <w:rPr>
                <w:color w:val="000000"/>
                <w:lang w:val="hy-AM"/>
              </w:rPr>
              <w:t xml:space="preserve">՝ </w:t>
            </w:r>
            <w:r w:rsidR="00E92E1B">
              <w:rPr>
                <w:color w:val="000000"/>
                <w:lang w:val="hy-AM"/>
              </w:rPr>
              <w:t xml:space="preserve">առանձին </w:t>
            </w:r>
            <w:r w:rsidR="00FF3BB8">
              <w:rPr>
                <w:color w:val="000000"/>
                <w:lang w:val="hy-AM"/>
              </w:rPr>
              <w:t xml:space="preserve">պահեստավորման </w:t>
            </w:r>
            <w:r w:rsidR="00EB260B">
              <w:rPr>
                <w:color w:val="000000"/>
                <w:lang w:val="hy-AM"/>
              </w:rPr>
              <w:t>գործունեության ներդրման միջոցով</w:t>
            </w:r>
            <w:r w:rsidR="009464E1">
              <w:rPr>
                <w:color w:val="000000"/>
                <w:lang w:val="hy-AM"/>
              </w:rPr>
              <w:t>, մինչդեռ</w:t>
            </w:r>
            <w:r w:rsidR="00D91D37">
              <w:rPr>
                <w:color w:val="000000"/>
                <w:lang w:val="hy-AM"/>
              </w:rPr>
              <w:t xml:space="preserve"> </w:t>
            </w:r>
            <w:r w:rsidR="00552A2A">
              <w:rPr>
                <w:color w:val="000000"/>
                <w:lang w:val="hy-AM"/>
              </w:rPr>
              <w:t xml:space="preserve">արդեն իսկ </w:t>
            </w:r>
            <w:r w:rsidR="00C94718">
              <w:rPr>
                <w:color w:val="000000"/>
                <w:lang w:val="hy-AM"/>
              </w:rPr>
              <w:t xml:space="preserve">գործող կարգավորումներով </w:t>
            </w:r>
            <w:r w:rsidR="00F34356">
              <w:rPr>
                <w:color w:val="000000"/>
                <w:lang w:val="hy-AM"/>
              </w:rPr>
              <w:t xml:space="preserve">բնական գազի պահեստավորումը դիտարկվում է </w:t>
            </w:r>
            <w:r w:rsidR="006D58D5">
              <w:rPr>
                <w:color w:val="000000"/>
                <w:lang w:val="hy-AM"/>
              </w:rPr>
              <w:t xml:space="preserve">ոչ թե որպես էներգետիկայի  բնագավառում իրականացվող առանձին գործունեության տեսակ, այլ </w:t>
            </w:r>
            <w:r w:rsidR="009464E1">
              <w:rPr>
                <w:color w:val="000000"/>
                <w:lang w:val="hy-AM"/>
              </w:rPr>
              <w:t xml:space="preserve">նախատեսված է </w:t>
            </w:r>
            <w:r w:rsidR="00F34356">
              <w:rPr>
                <w:color w:val="000000"/>
                <w:lang w:val="hy-AM"/>
              </w:rPr>
              <w:t>որպես բնական գազի փոխադ</w:t>
            </w:r>
            <w:r w:rsidR="007D30BD">
              <w:rPr>
                <w:color w:val="000000"/>
                <w:lang w:val="hy-AM"/>
              </w:rPr>
              <w:t>ր</w:t>
            </w:r>
            <w:r w:rsidR="00F34356">
              <w:rPr>
                <w:color w:val="000000"/>
                <w:lang w:val="hy-AM"/>
              </w:rPr>
              <w:t>ման գործ</w:t>
            </w:r>
            <w:r w:rsidR="009464E1">
              <w:rPr>
                <w:color w:val="000000"/>
                <w:lang w:val="hy-AM"/>
              </w:rPr>
              <w:t>առույթի</w:t>
            </w:r>
            <w:r w:rsidR="00F34356">
              <w:rPr>
                <w:color w:val="000000"/>
                <w:lang w:val="hy-AM"/>
              </w:rPr>
              <w:t xml:space="preserve"> </w:t>
            </w:r>
            <w:r w:rsidR="009B74E4">
              <w:rPr>
                <w:color w:val="000000"/>
                <w:lang w:val="hy-AM"/>
              </w:rPr>
              <w:t>մաս</w:t>
            </w:r>
            <w:r w:rsidR="007D30BD">
              <w:rPr>
                <w:color w:val="000000"/>
                <w:lang w:val="hy-AM"/>
              </w:rPr>
              <w:t xml:space="preserve"> </w:t>
            </w:r>
            <w:r w:rsidR="007D30BD" w:rsidRPr="007D30BD">
              <w:rPr>
                <w:color w:val="000000"/>
                <w:lang w:val="hy-AM"/>
              </w:rPr>
              <w:t>(</w:t>
            </w:r>
            <w:r w:rsidR="007D30BD">
              <w:rPr>
                <w:color w:val="000000"/>
                <w:lang w:val="hy-AM"/>
              </w:rPr>
              <w:t xml:space="preserve">«Էներգետիկայի մասին» օրենքի </w:t>
            </w:r>
            <w:r w:rsidR="0072101B">
              <w:rPr>
                <w:color w:val="000000"/>
                <w:lang w:val="hy-AM"/>
              </w:rPr>
              <w:t>37-րդ հոդվածի 4-րդ և 5-րդ մասեր</w:t>
            </w:r>
            <w:r w:rsidR="007D30BD" w:rsidRPr="007D30BD">
              <w:rPr>
                <w:color w:val="000000"/>
                <w:lang w:val="hy-AM"/>
              </w:rPr>
              <w:t>)</w:t>
            </w:r>
            <w:r w:rsidR="00447503">
              <w:rPr>
                <w:color w:val="000000"/>
                <w:lang w:val="hy-AM"/>
              </w:rPr>
              <w:t>։</w:t>
            </w:r>
            <w:r w:rsidR="007D30BD">
              <w:rPr>
                <w:color w:val="000000"/>
                <w:lang w:val="hy-AM"/>
              </w:rPr>
              <w:t xml:space="preserve"> </w:t>
            </w:r>
            <w:r w:rsidR="0077700F">
              <w:rPr>
                <w:color w:val="000000"/>
                <w:lang w:val="hy-AM"/>
              </w:rPr>
              <w:t>Նշվածով պայմանավո</w:t>
            </w:r>
            <w:r w:rsidR="00BF33FF">
              <w:rPr>
                <w:color w:val="000000"/>
                <w:lang w:val="hy-AM"/>
              </w:rPr>
              <w:t>րված էլ նախագծով առաջարկվող կարգավորումները բնական գազի պահեստավորման հա</w:t>
            </w:r>
            <w:r w:rsidR="0096278D">
              <w:rPr>
                <w:color w:val="000000"/>
                <w:lang w:val="hy-AM"/>
              </w:rPr>
              <w:t>րաբերությունների վրա չեն տարածվում։</w:t>
            </w:r>
            <w:r w:rsidR="00447503">
              <w:rPr>
                <w:color w:val="000000"/>
                <w:lang w:val="hy-AM"/>
              </w:rPr>
              <w:t xml:space="preserve"> </w:t>
            </w:r>
            <w:r w:rsidR="001834B4">
              <w:rPr>
                <w:noProof/>
                <w:lang w:val="hy-AM"/>
              </w:rPr>
              <w:t xml:space="preserve"> </w:t>
            </w:r>
            <w:r w:rsidR="00E92E1B">
              <w:rPr>
                <w:noProof/>
                <w:lang w:val="hy-AM"/>
              </w:rPr>
              <w:t xml:space="preserve"> </w:t>
            </w:r>
          </w:p>
        </w:tc>
      </w:tr>
      <w:tr w:rsidR="001706CE" w:rsidRPr="001F12F0" w14:paraId="022BD9D2" w14:textId="77777777" w:rsidTr="007F28E0">
        <w:trPr>
          <w:trHeight w:val="471"/>
          <w:tblCellSpacing w:w="0" w:type="dxa"/>
          <w:jc w:val="center"/>
        </w:trPr>
        <w:tc>
          <w:tcPr>
            <w:tcW w:w="7680" w:type="dxa"/>
            <w:tcBorders>
              <w:top w:val="outset" w:sz="6" w:space="0" w:color="auto"/>
              <w:left w:val="outset" w:sz="6" w:space="0" w:color="auto"/>
              <w:bottom w:val="outset" w:sz="6" w:space="0" w:color="auto"/>
              <w:right w:val="outset" w:sz="6" w:space="0" w:color="auto"/>
            </w:tcBorders>
            <w:shd w:val="clear" w:color="auto" w:fill="FFFFFF"/>
          </w:tcPr>
          <w:p w14:paraId="239D6898" w14:textId="651D9979" w:rsidR="001706CE" w:rsidRPr="003D6E5B" w:rsidRDefault="00D61245" w:rsidP="003D6E5B">
            <w:pPr>
              <w:pStyle w:val="ListParagraph"/>
              <w:numPr>
                <w:ilvl w:val="0"/>
                <w:numId w:val="6"/>
              </w:numPr>
              <w:tabs>
                <w:tab w:val="left" w:pos="696"/>
              </w:tabs>
              <w:spacing w:after="0" w:line="360" w:lineRule="auto"/>
              <w:ind w:left="156" w:right="113" w:firstLine="270"/>
              <w:jc w:val="both"/>
              <w:rPr>
                <w:rFonts w:ascii="GHEA Grapalat" w:hAnsi="GHEA Grapalat"/>
                <w:sz w:val="24"/>
                <w:szCs w:val="24"/>
                <w:lang w:val="hy-AM"/>
              </w:rPr>
            </w:pPr>
            <w:r w:rsidRPr="00095258">
              <w:rPr>
                <w:rFonts w:ascii="GHEA Grapalat" w:hAnsi="GHEA Grapalat"/>
                <w:sz w:val="24"/>
                <w:szCs w:val="24"/>
                <w:lang w:val="hy-AM"/>
              </w:rPr>
              <w:lastRenderedPageBreak/>
              <w:t>Նախագծի 2-րդ հոդվածով տրվող՝ «Էներգետիկայի մասին» օրենքի (այսուհետ՝ Գործող օրենք) 4-րդ հոդվածի 1-ին մասում նոր լրացվող 12.1-</w:t>
            </w:r>
            <w:r>
              <w:rPr>
                <w:rFonts w:ascii="GHEA Grapalat" w:hAnsi="GHEA Grapalat"/>
                <w:sz w:val="24"/>
                <w:szCs w:val="24"/>
                <w:lang w:val="hy-AM"/>
              </w:rPr>
              <w:t>ին</w:t>
            </w:r>
            <w:r w:rsidRPr="00095258">
              <w:rPr>
                <w:rFonts w:ascii="GHEA Grapalat" w:hAnsi="GHEA Grapalat"/>
                <w:sz w:val="24"/>
                <w:szCs w:val="24"/>
                <w:lang w:val="hy-AM"/>
              </w:rPr>
              <w:t xml:space="preserve"> կետի համաձայն՝ էներգիայի պահեստավորումը (պահեստավորում) էլեկտրաէներգետիկական համակարգում արտադրված էլեկտրական էներգիայի վերջնական սպառման հետաձգումն է դրա արտադրման պահից ավելի ուշ պահի, կամ արտադրված էլեկտրական էներգիայի վերափոխում էներգիայի </w:t>
            </w:r>
            <w:r w:rsidRPr="003D6E5B">
              <w:rPr>
                <w:rFonts w:ascii="GHEA Grapalat" w:hAnsi="GHEA Grapalat"/>
                <w:sz w:val="24"/>
                <w:szCs w:val="24"/>
                <w:lang w:val="hy-AM"/>
              </w:rPr>
              <w:t>այնպիսի ձևի,</w:t>
            </w:r>
            <w:r w:rsidRPr="00095258">
              <w:rPr>
                <w:rFonts w:ascii="GHEA Grapalat" w:hAnsi="GHEA Grapalat"/>
                <w:sz w:val="24"/>
                <w:szCs w:val="24"/>
                <w:lang w:val="hy-AM"/>
              </w:rPr>
              <w:t xml:space="preserve"> որը հնարավոր է պահեստավորել, այդ էներգիայի պահեստավորում և հետագայում այդ էներգիայի վերափոխում էլեկտրական էներգիայի կամ օգտագործում որպես այլ էներգակիր: </w:t>
            </w:r>
            <w:r>
              <w:rPr>
                <w:rFonts w:ascii="GHEA Grapalat" w:hAnsi="GHEA Grapalat"/>
                <w:sz w:val="24"/>
                <w:szCs w:val="24"/>
                <w:lang w:val="hy-AM"/>
              </w:rPr>
              <w:t>Գ</w:t>
            </w:r>
            <w:r w:rsidRPr="00095258">
              <w:rPr>
                <w:rFonts w:ascii="GHEA Grapalat" w:hAnsi="GHEA Grapalat"/>
                <w:sz w:val="24"/>
                <w:szCs w:val="24"/>
                <w:lang w:val="hy-AM"/>
              </w:rPr>
              <w:t xml:space="preserve">տնում ենք, որ տվյալ սահմանումը </w:t>
            </w:r>
            <w:r>
              <w:rPr>
                <w:rFonts w:ascii="GHEA Grapalat" w:hAnsi="GHEA Grapalat"/>
                <w:sz w:val="24"/>
                <w:szCs w:val="24"/>
                <w:lang w:val="hy-AM"/>
              </w:rPr>
              <w:t xml:space="preserve">հստակեցման կարիք ունի և </w:t>
            </w:r>
            <w:r w:rsidRPr="00095258">
              <w:rPr>
                <w:rFonts w:ascii="GHEA Grapalat" w:hAnsi="GHEA Grapalat"/>
                <w:sz w:val="24"/>
                <w:szCs w:val="24"/>
                <w:lang w:val="hy-AM"/>
              </w:rPr>
              <w:lastRenderedPageBreak/>
              <w:t xml:space="preserve">տարընկալումների կարող է հանգեցնել, հատկապես նկատի ունենալով, որ </w:t>
            </w:r>
            <w:r>
              <w:rPr>
                <w:rFonts w:ascii="GHEA Grapalat" w:hAnsi="GHEA Grapalat"/>
                <w:sz w:val="24"/>
                <w:szCs w:val="24"/>
                <w:lang w:val="hy-AM"/>
              </w:rPr>
              <w:t xml:space="preserve">ներկայացված </w:t>
            </w:r>
            <w:r w:rsidRPr="00095258">
              <w:rPr>
                <w:rFonts w:ascii="GHEA Grapalat" w:hAnsi="GHEA Grapalat"/>
                <w:sz w:val="24"/>
                <w:szCs w:val="24"/>
                <w:lang w:val="hy-AM"/>
              </w:rPr>
              <w:t>չէ թե էներգիայի ինչպիսի՞ ձևերի վերափոխման մասին է խոսքը:</w:t>
            </w:r>
          </w:p>
        </w:tc>
        <w:tc>
          <w:tcPr>
            <w:tcW w:w="6954" w:type="dxa"/>
            <w:gridSpan w:val="5"/>
            <w:tcBorders>
              <w:top w:val="outset" w:sz="6" w:space="0" w:color="auto"/>
              <w:left w:val="outset" w:sz="6" w:space="0" w:color="auto"/>
              <w:bottom w:val="outset" w:sz="6" w:space="0" w:color="auto"/>
              <w:right w:val="outset" w:sz="6" w:space="0" w:color="auto"/>
            </w:tcBorders>
            <w:shd w:val="clear" w:color="auto" w:fill="FFFFFF"/>
          </w:tcPr>
          <w:p w14:paraId="18D603A6" w14:textId="77777777" w:rsidR="001706CE" w:rsidRDefault="00CC681D" w:rsidP="007F28E0">
            <w:pPr>
              <w:pStyle w:val="namak"/>
              <w:tabs>
                <w:tab w:val="left" w:pos="840"/>
              </w:tabs>
              <w:spacing w:line="360" w:lineRule="auto"/>
              <w:ind w:left="158" w:right="115" w:firstLine="374"/>
              <w:rPr>
                <w:rFonts w:eastAsia="Calibri" w:cs="Sylfaen"/>
                <w:noProof/>
                <w:spacing w:val="0"/>
                <w:lang w:val="hy-AM" w:eastAsia="en-US"/>
              </w:rPr>
            </w:pPr>
            <w:r>
              <w:rPr>
                <w:rFonts w:eastAsia="Calibri" w:cs="Sylfaen"/>
                <w:noProof/>
                <w:spacing w:val="0"/>
                <w:lang w:val="hy-AM" w:eastAsia="en-US"/>
              </w:rPr>
              <w:lastRenderedPageBreak/>
              <w:t>Չի ընդունվել։</w:t>
            </w:r>
          </w:p>
          <w:p w14:paraId="172AB35C" w14:textId="01178DD8" w:rsidR="00CC681D" w:rsidRPr="00CC681D" w:rsidRDefault="00CC681D" w:rsidP="00CC681D">
            <w:pPr>
              <w:pStyle w:val="namak"/>
              <w:tabs>
                <w:tab w:val="left" w:pos="840"/>
              </w:tabs>
              <w:spacing w:line="360" w:lineRule="auto"/>
              <w:ind w:left="158" w:right="115" w:firstLine="374"/>
              <w:rPr>
                <w:rFonts w:cs="Sylfaen"/>
                <w:noProof/>
                <w:lang w:val="hy-AM"/>
              </w:rPr>
            </w:pPr>
            <w:r w:rsidRPr="00CC681D">
              <w:rPr>
                <w:rFonts w:cs="Sylfaen"/>
                <w:noProof/>
                <w:lang w:val="hy-AM"/>
              </w:rPr>
              <w:t>Նախագծով առաջարկվող «էներգիայի պահեստավորում» հասկացությ</w:t>
            </w:r>
            <w:r w:rsidR="00E54D4C">
              <w:rPr>
                <w:rFonts w:cs="Sylfaen"/>
                <w:noProof/>
                <w:lang w:val="hy-AM"/>
              </w:rPr>
              <w:t>ու</w:t>
            </w:r>
            <w:r w:rsidRPr="00CC681D">
              <w:rPr>
                <w:rFonts w:cs="Sylfaen"/>
                <w:noProof/>
                <w:lang w:val="hy-AM"/>
              </w:rPr>
              <w:t xml:space="preserve">նը ձևակերպված է՝ ելնելով տեխնոլոգիական չեզոքության սկզբունքից և համահունչ է </w:t>
            </w:r>
            <w:r w:rsidRPr="00CC681D">
              <w:rPr>
                <w:rFonts w:eastAsiaTheme="majorEastAsia" w:cs="Sylfaen"/>
                <w:noProof/>
                <w:lang w:val="hy-AM"/>
              </w:rPr>
              <w:t>2019/944</w:t>
            </w:r>
            <w:r w:rsidR="00BE25F2">
              <w:rPr>
                <w:rFonts w:eastAsiaTheme="majorEastAsia" w:cs="Sylfaen"/>
                <w:noProof/>
                <w:lang w:val="hy-AM"/>
              </w:rPr>
              <w:t>/ԵՄ</w:t>
            </w:r>
            <w:r w:rsidRPr="00CC681D">
              <w:rPr>
                <w:rFonts w:eastAsiaTheme="majorEastAsia" w:cs="Sylfaen"/>
                <w:noProof/>
                <w:lang w:val="hy-AM"/>
              </w:rPr>
              <w:t xml:space="preserve"> </w:t>
            </w:r>
            <w:r w:rsidR="00BE25F2">
              <w:rPr>
                <w:rFonts w:eastAsiaTheme="majorEastAsia" w:cs="Sylfaen"/>
                <w:noProof/>
                <w:lang w:val="hy-AM"/>
              </w:rPr>
              <w:t>հրահանգ</w:t>
            </w:r>
            <w:r w:rsidRPr="00CC681D">
              <w:rPr>
                <w:rFonts w:cs="Sylfaen"/>
                <w:noProof/>
                <w:lang w:val="hy-AM"/>
              </w:rPr>
              <w:t>ում ամրագրված մոտեցմանը, որտեղ ևս սահմանումը տրվում է ընդհանրական ձևով՝ առանց էներգիայի վերափոխման կոնկրետ տեսակների սպառիչ թվարկման։</w:t>
            </w:r>
          </w:p>
          <w:p w14:paraId="5C2F974D" w14:textId="03C23271" w:rsidR="00CC681D" w:rsidRPr="00CC681D" w:rsidRDefault="00CC681D" w:rsidP="00CC681D">
            <w:pPr>
              <w:pStyle w:val="namak"/>
              <w:tabs>
                <w:tab w:val="left" w:pos="840"/>
              </w:tabs>
              <w:spacing w:line="360" w:lineRule="auto"/>
              <w:ind w:left="158" w:right="115" w:firstLine="374"/>
              <w:rPr>
                <w:rFonts w:cs="Sylfaen"/>
                <w:noProof/>
                <w:lang w:val="hy-AM"/>
              </w:rPr>
            </w:pPr>
            <w:r w:rsidRPr="00CC681D">
              <w:rPr>
                <w:rFonts w:cs="Sylfaen"/>
                <w:noProof/>
                <w:lang w:val="hy-AM"/>
              </w:rPr>
              <w:t xml:space="preserve">Մասնավորապես, </w:t>
            </w:r>
            <w:r w:rsidR="00BE5B8D">
              <w:rPr>
                <w:rFonts w:cs="Sylfaen"/>
                <w:noProof/>
                <w:lang w:val="hy-AM"/>
              </w:rPr>
              <w:t>էներգիայի պահեստավորում</w:t>
            </w:r>
            <w:r w:rsidRPr="00CC681D">
              <w:rPr>
                <w:rFonts w:cs="Sylfaen"/>
                <w:noProof/>
                <w:lang w:val="hy-AM"/>
              </w:rPr>
              <w:t xml:space="preserve">ը բնութագրվում է որպես էլեկտրական էներգիայի վերջնական սպառման հետաձգում կամ դրա վերափոխում </w:t>
            </w:r>
            <w:r w:rsidRPr="00CC681D">
              <w:rPr>
                <w:rFonts w:cs="Sylfaen"/>
                <w:noProof/>
                <w:lang w:val="hy-AM"/>
              </w:rPr>
              <w:lastRenderedPageBreak/>
              <w:t>պահեստավորվող էներգիայի այլ ձևերի՝ հետագայում կրկին օգտագործման նպատակով։ Այս մոտեցման հիմքում դրված է այն հանգամանքը, որ պահեստավորման տեխնոլոգիաները բազմազան են և շարունակաբար զարգանում են (օրինակ՝ մեխանիկական, քիմիական, ջերմային և այլ</w:t>
            </w:r>
            <w:r w:rsidR="00CC197D">
              <w:rPr>
                <w:rFonts w:cs="Sylfaen"/>
                <w:noProof/>
                <w:lang w:val="hy-AM"/>
              </w:rPr>
              <w:t>ն</w:t>
            </w:r>
            <w:r w:rsidRPr="00CC681D">
              <w:rPr>
                <w:rFonts w:cs="Sylfaen"/>
                <w:noProof/>
                <w:lang w:val="hy-AM"/>
              </w:rPr>
              <w:t>), և դրանց սպառիչ թվարկումը ոչ միայն գործնականում դժվար է, այլև կարող է արագորեն հնանալ՝ սահմանափակելով նորարարական լուծումների կիրառումը։</w:t>
            </w:r>
          </w:p>
          <w:p w14:paraId="28CC5EBC" w14:textId="06682D1B" w:rsidR="00CC681D" w:rsidRDefault="00CC681D" w:rsidP="00CC681D">
            <w:pPr>
              <w:pStyle w:val="namak"/>
              <w:tabs>
                <w:tab w:val="left" w:pos="840"/>
              </w:tabs>
              <w:spacing w:line="360" w:lineRule="auto"/>
              <w:ind w:left="158" w:right="115" w:firstLine="374"/>
              <w:rPr>
                <w:rFonts w:cs="Sylfaen"/>
                <w:noProof/>
                <w:lang w:val="hy-AM"/>
              </w:rPr>
            </w:pPr>
            <w:r w:rsidRPr="00CC681D">
              <w:rPr>
                <w:rFonts w:cs="Sylfaen"/>
                <w:noProof/>
                <w:lang w:val="hy-AM"/>
              </w:rPr>
              <w:t xml:space="preserve">Նախագծում </w:t>
            </w:r>
            <w:r w:rsidR="00806213">
              <w:rPr>
                <w:rFonts w:cs="Sylfaen"/>
                <w:noProof/>
                <w:lang w:val="hy-AM"/>
              </w:rPr>
              <w:t>ձևակերպման</w:t>
            </w:r>
            <w:r w:rsidR="00A50B16">
              <w:rPr>
                <w:rFonts w:cs="Sylfaen"/>
                <w:noProof/>
                <w:lang w:val="hy-AM"/>
              </w:rPr>
              <w:t xml:space="preserve"> այս</w:t>
            </w:r>
            <w:r w:rsidRPr="00CC681D">
              <w:rPr>
                <w:rFonts w:cs="Sylfaen"/>
                <w:noProof/>
                <w:lang w:val="hy-AM"/>
              </w:rPr>
              <w:t xml:space="preserve"> տրամաբանությունը միտված է ապահովելու, որ կարգավորումը կիրառելի լինի բոլոր այն դեպքերում, երբ էլեկտրական էներգիան վերափոխվում է պահեստավորվող էներգիայի ձևի՝ անկախ դրա կոնկրետ տեխնոլոգիական </w:t>
            </w:r>
            <w:r w:rsidR="00BD684C">
              <w:rPr>
                <w:rFonts w:cs="Sylfaen"/>
                <w:noProof/>
                <w:lang w:val="hy-AM"/>
              </w:rPr>
              <w:t>ձևից</w:t>
            </w:r>
            <w:r w:rsidRPr="00CC681D">
              <w:rPr>
                <w:rFonts w:cs="Sylfaen"/>
                <w:noProof/>
                <w:lang w:val="hy-AM"/>
              </w:rPr>
              <w:t>, պայմանով, որ այդ գործընթացը գործառութային առումով կապված է էլեկտրաէներգետիկական համակարգի գործունեության հետ։</w:t>
            </w:r>
          </w:p>
          <w:p w14:paraId="6BC6A10D" w14:textId="3CB07029" w:rsidR="00A722DB" w:rsidRPr="00CC681D" w:rsidRDefault="00A722DB" w:rsidP="00CC681D">
            <w:pPr>
              <w:pStyle w:val="namak"/>
              <w:tabs>
                <w:tab w:val="left" w:pos="840"/>
              </w:tabs>
              <w:spacing w:line="360" w:lineRule="auto"/>
              <w:ind w:left="158" w:right="115" w:firstLine="374"/>
              <w:rPr>
                <w:rFonts w:cs="Sylfaen"/>
                <w:noProof/>
                <w:lang w:val="hy-AM"/>
              </w:rPr>
            </w:pPr>
            <w:r w:rsidRPr="00A722DB">
              <w:rPr>
                <w:rFonts w:cs="Sylfaen"/>
                <w:noProof/>
                <w:lang w:val="hy-AM"/>
              </w:rPr>
              <w:t xml:space="preserve">Միաժամանակ հարկ է ընդգծել, որ էներգիայի վերափոխման կոնկրետ ձևերի մատնանշումը որևէ ինքնուրույն իրավական դեր կամ նշանակություն չունի, քանի որ տվյալ կարգավորման տեսանկյունից էական է ոչ թե վերափոխման տեխնոլոգիան կամ ձևը, այլ այն հանգամանքը, </w:t>
            </w:r>
            <w:r w:rsidRPr="00A722DB">
              <w:rPr>
                <w:rFonts w:cs="Sylfaen"/>
                <w:noProof/>
                <w:lang w:val="hy-AM"/>
              </w:rPr>
              <w:lastRenderedPageBreak/>
              <w:t>որ իրականացվում է էլեկտրական էներգիայի պահեստավորում՝ հետագա օգտագործման նպատակով։</w:t>
            </w:r>
          </w:p>
          <w:p w14:paraId="68C25460" w14:textId="2AE3D240" w:rsidR="00CC681D" w:rsidRDefault="00CC681D" w:rsidP="00CC681D">
            <w:pPr>
              <w:pStyle w:val="namak"/>
              <w:tabs>
                <w:tab w:val="left" w:pos="840"/>
              </w:tabs>
              <w:spacing w:line="360" w:lineRule="auto"/>
              <w:ind w:left="158" w:right="115" w:firstLine="374"/>
              <w:rPr>
                <w:rFonts w:eastAsia="Calibri" w:cs="Sylfaen"/>
                <w:noProof/>
                <w:spacing w:val="0"/>
                <w:lang w:val="hy-AM" w:eastAsia="en-US"/>
              </w:rPr>
            </w:pPr>
            <w:r w:rsidRPr="00CC681D">
              <w:rPr>
                <w:rFonts w:cs="Sylfaen"/>
                <w:noProof/>
                <w:lang w:val="hy-AM"/>
              </w:rPr>
              <w:t>Հետևաբար, էներգիայի վերափոխման ձևերի սպառիչ թվարկման բացակայությունը չի առաջացնում իրավական անորոշություն, այլ հակառակը՝ ապահովում է կարգավորման ճկունություն, տեխնոլոգիական չեզոքություն և համապատասխանություն ԵՄ իրավունքի զարգացումների տրամաբանությանը։</w:t>
            </w:r>
            <w:r w:rsidR="006C70E4">
              <w:rPr>
                <w:rFonts w:cs="Sylfaen"/>
                <w:noProof/>
                <w:lang w:val="hy-AM"/>
              </w:rPr>
              <w:t xml:space="preserve"> </w:t>
            </w:r>
          </w:p>
        </w:tc>
      </w:tr>
      <w:tr w:rsidR="001706CE" w:rsidRPr="004D5C71" w14:paraId="4FE93192" w14:textId="77777777" w:rsidTr="007F28E0">
        <w:trPr>
          <w:trHeight w:val="471"/>
          <w:tblCellSpacing w:w="0" w:type="dxa"/>
          <w:jc w:val="center"/>
        </w:trPr>
        <w:tc>
          <w:tcPr>
            <w:tcW w:w="7680" w:type="dxa"/>
            <w:tcBorders>
              <w:top w:val="outset" w:sz="6" w:space="0" w:color="auto"/>
              <w:left w:val="outset" w:sz="6" w:space="0" w:color="auto"/>
              <w:bottom w:val="outset" w:sz="6" w:space="0" w:color="auto"/>
              <w:right w:val="outset" w:sz="6" w:space="0" w:color="auto"/>
            </w:tcBorders>
            <w:shd w:val="clear" w:color="auto" w:fill="FFFFFF"/>
          </w:tcPr>
          <w:p w14:paraId="6AD4077E" w14:textId="73DFD33C" w:rsidR="001706CE" w:rsidRPr="003D6E5B" w:rsidRDefault="00C21037" w:rsidP="003D6E5B">
            <w:pPr>
              <w:pStyle w:val="ListParagraph"/>
              <w:numPr>
                <w:ilvl w:val="0"/>
                <w:numId w:val="6"/>
              </w:numPr>
              <w:tabs>
                <w:tab w:val="left" w:pos="696"/>
              </w:tabs>
              <w:spacing w:after="0" w:line="360" w:lineRule="auto"/>
              <w:ind w:left="156" w:right="113" w:firstLine="270"/>
              <w:jc w:val="both"/>
              <w:rPr>
                <w:rFonts w:ascii="GHEA Grapalat" w:hAnsi="GHEA Grapalat"/>
                <w:sz w:val="24"/>
                <w:szCs w:val="24"/>
                <w:lang w:val="hy-AM"/>
              </w:rPr>
            </w:pPr>
            <w:r w:rsidRPr="00095258">
              <w:rPr>
                <w:rFonts w:ascii="GHEA Grapalat" w:hAnsi="GHEA Grapalat"/>
                <w:sz w:val="24"/>
                <w:szCs w:val="24"/>
                <w:lang w:val="hy-AM"/>
              </w:rPr>
              <w:lastRenderedPageBreak/>
              <w:t xml:space="preserve">Համաձայն Նախագծի 2-րդ հոդվածով տրվող Գործող օրենքի 4-րդ հոդվածի 1-ին մասում նոր լրացվող 12.2-րդ կետի՝ լիցենզիա ունեցող անձի կողմից մատուցված էներգիայի պահեստավորման ծառայության ծավալ է համարվում էներգիայի այն առավելագույն քանակությունը, որը լիցենզիա ունեցող անձը </w:t>
            </w:r>
            <w:r w:rsidRPr="007F48C1">
              <w:rPr>
                <w:rFonts w:ascii="GHEA Grapalat" w:hAnsi="GHEA Grapalat"/>
                <w:sz w:val="24"/>
                <w:szCs w:val="24"/>
                <w:lang w:val="hy-AM"/>
              </w:rPr>
              <w:t xml:space="preserve">պարտավոր է և տեխնիկապես ունակ է պահեստավորել </w:t>
            </w:r>
            <w:r w:rsidRPr="00095258">
              <w:rPr>
                <w:rFonts w:ascii="GHEA Grapalat" w:hAnsi="GHEA Grapalat"/>
                <w:sz w:val="24"/>
                <w:szCs w:val="24"/>
                <w:lang w:val="hy-AM"/>
              </w:rPr>
              <w:t xml:space="preserve">ու հետագայում առաքել էլեկտրաէներգետիկական համակարգ, անկախ այն հանգամանքից, թե տվյալ ժամանակահատվածում այդ կարողությունն օգտագործվել է մասնակիորեն, թե ամբողջությամբ: Հստակեցման կարիք ունի տվյալ կարգավորման մեջ  </w:t>
            </w:r>
            <w:r w:rsidRPr="003D6E5B">
              <w:rPr>
                <w:rFonts w:ascii="GHEA Grapalat" w:hAnsi="GHEA Grapalat"/>
                <w:sz w:val="24"/>
                <w:szCs w:val="24"/>
                <w:lang w:val="hy-AM"/>
              </w:rPr>
              <w:t>առկա «պարտավոր է» ձևակերպումը, հաշվի առնելով, որ պարզ չէ, թե ինչ ակտի հիման վրա է պարտավոր լիցենզիա ունեցող անձը պահեստավորել տվյալ էներգիայի առավելագույն քանակությունը:</w:t>
            </w:r>
          </w:p>
        </w:tc>
        <w:tc>
          <w:tcPr>
            <w:tcW w:w="6954" w:type="dxa"/>
            <w:gridSpan w:val="5"/>
            <w:tcBorders>
              <w:top w:val="outset" w:sz="6" w:space="0" w:color="auto"/>
              <w:left w:val="outset" w:sz="6" w:space="0" w:color="auto"/>
              <w:bottom w:val="outset" w:sz="6" w:space="0" w:color="auto"/>
              <w:right w:val="outset" w:sz="6" w:space="0" w:color="auto"/>
            </w:tcBorders>
            <w:shd w:val="clear" w:color="auto" w:fill="FFFFFF"/>
          </w:tcPr>
          <w:p w14:paraId="633052E6" w14:textId="1D0CDAFD" w:rsidR="001706CE" w:rsidRDefault="00F864F3" w:rsidP="007F28E0">
            <w:pPr>
              <w:pStyle w:val="namak"/>
              <w:tabs>
                <w:tab w:val="left" w:pos="840"/>
              </w:tabs>
              <w:spacing w:line="360" w:lineRule="auto"/>
              <w:ind w:left="158" w:right="115" w:firstLine="374"/>
              <w:rPr>
                <w:rFonts w:eastAsia="Calibri" w:cs="Sylfaen"/>
                <w:noProof/>
                <w:spacing w:val="0"/>
                <w:lang w:val="hy-AM" w:eastAsia="en-US"/>
              </w:rPr>
            </w:pPr>
            <w:r>
              <w:rPr>
                <w:rFonts w:eastAsia="Calibri" w:cs="Sylfaen"/>
                <w:noProof/>
                <w:spacing w:val="0"/>
                <w:lang w:val="hy-AM" w:eastAsia="en-US"/>
              </w:rPr>
              <w:t>Ընդունվել է։</w:t>
            </w:r>
          </w:p>
        </w:tc>
      </w:tr>
      <w:tr w:rsidR="00D61245" w:rsidRPr="001F12F0" w14:paraId="356C7DB9" w14:textId="77777777" w:rsidTr="007F28E0">
        <w:trPr>
          <w:trHeight w:val="471"/>
          <w:tblCellSpacing w:w="0" w:type="dxa"/>
          <w:jc w:val="center"/>
        </w:trPr>
        <w:tc>
          <w:tcPr>
            <w:tcW w:w="7680" w:type="dxa"/>
            <w:tcBorders>
              <w:top w:val="outset" w:sz="6" w:space="0" w:color="auto"/>
              <w:left w:val="outset" w:sz="6" w:space="0" w:color="auto"/>
              <w:bottom w:val="outset" w:sz="6" w:space="0" w:color="auto"/>
              <w:right w:val="outset" w:sz="6" w:space="0" w:color="auto"/>
            </w:tcBorders>
            <w:shd w:val="clear" w:color="auto" w:fill="FFFFFF"/>
          </w:tcPr>
          <w:p w14:paraId="6A471443" w14:textId="6FCA4B7D" w:rsidR="00D61245" w:rsidRPr="003D6E5B" w:rsidRDefault="003230D2" w:rsidP="003D6E5B">
            <w:pPr>
              <w:pStyle w:val="ListParagraph"/>
              <w:numPr>
                <w:ilvl w:val="0"/>
                <w:numId w:val="6"/>
              </w:numPr>
              <w:tabs>
                <w:tab w:val="left" w:pos="696"/>
              </w:tabs>
              <w:spacing w:after="0" w:line="360" w:lineRule="auto"/>
              <w:ind w:left="156" w:right="113" w:firstLine="270"/>
              <w:jc w:val="both"/>
              <w:rPr>
                <w:rFonts w:ascii="GHEA Grapalat" w:hAnsi="GHEA Grapalat"/>
                <w:sz w:val="24"/>
                <w:szCs w:val="24"/>
                <w:lang w:val="hy-AM"/>
              </w:rPr>
            </w:pPr>
            <w:r w:rsidRPr="003D6E5B">
              <w:rPr>
                <w:rFonts w:ascii="GHEA Grapalat" w:hAnsi="GHEA Grapalat"/>
                <w:sz w:val="24"/>
                <w:szCs w:val="24"/>
                <w:lang w:val="hy-AM"/>
              </w:rPr>
              <w:lastRenderedPageBreak/>
              <w:t>Նախագծի 3-րդ հոդվածով տրվող՝ Գործող օրենքի 5.1-ին հոդվածի 2-րդ մասի նոր խմբագրված «դ» կետի համաձայն Էներգետիկայի բնագավառում ՀՀ կառավարության լիազորված մարմինը առաջարկություններ է ներկայացնում հանձնաժողովին մինչև 30 ՄՎտ դրվածքային հզորությամբ կայաններում էլեկտրական էներգիայի արտադրության՝ հանձնաժողովի կողմից տրամադրվող լիցենզիաների, ինչպես նաև ինքնավար էներգաարտադրողների և միկրոէներգաարտադրողների արտադրող կայանների միացման շրջանակներում գումարային հզորությունների առավելագույն չափաքանակների վերաբերյալ` հաշվի առնելով Հայաստանի Հանրապետության էներգետիկայի բնագավառի զարգացման ռազմավարական ծրագրերը: Հաշվի առնելով, որ գործող կարգավորմամբ հստակեցված է այն հանգամանքը, որ գումարային հզորությունը տարեկան կտրվածքով է որոշվում՝ անհրաժեշտ է պարզաբանել, թե գումարային հզորությունն ինչ ժամանակահատվածի համար է որոշվելու այս դեպքում։</w:t>
            </w:r>
            <w:r w:rsidRPr="00095258">
              <w:rPr>
                <w:rFonts w:ascii="GHEA Grapalat" w:hAnsi="GHEA Grapalat"/>
                <w:sz w:val="24"/>
                <w:szCs w:val="24"/>
                <w:lang w:val="hy-AM"/>
              </w:rPr>
              <w:t xml:space="preserve"> </w:t>
            </w:r>
            <w:r>
              <w:rPr>
                <w:rFonts w:ascii="GHEA Grapalat" w:hAnsi="GHEA Grapalat"/>
                <w:sz w:val="24"/>
                <w:szCs w:val="24"/>
                <w:lang w:val="hy-AM"/>
              </w:rPr>
              <w:t xml:space="preserve">Սույն դիտարկումը վերաբերում է նաև Նախագծի 15-րդ հոդվածով տրվող՝ Գործող օրենքի 35-րդ հոդվածի 4-րդ մասի «ա» կետում և </w:t>
            </w:r>
            <w:r w:rsidRPr="00D3641E">
              <w:rPr>
                <w:rFonts w:ascii="GHEA Grapalat" w:hAnsi="GHEA Grapalat"/>
                <w:sz w:val="24"/>
                <w:szCs w:val="24"/>
                <w:lang w:val="hy-AM"/>
              </w:rPr>
              <w:t>Նախագծի</w:t>
            </w:r>
            <w:r>
              <w:rPr>
                <w:rFonts w:ascii="GHEA Grapalat" w:hAnsi="GHEA Grapalat"/>
                <w:sz w:val="24"/>
                <w:szCs w:val="24"/>
                <w:lang w:val="hy-AM"/>
              </w:rPr>
              <w:t xml:space="preserve"> 16</w:t>
            </w:r>
            <w:r w:rsidRPr="00D3641E">
              <w:rPr>
                <w:rFonts w:ascii="GHEA Grapalat" w:hAnsi="GHEA Grapalat"/>
                <w:sz w:val="24"/>
                <w:szCs w:val="24"/>
                <w:lang w:val="hy-AM"/>
              </w:rPr>
              <w:t xml:space="preserve">-րդ հոդվածով տրվող՝ Գործող օրենքի 35-րդ հոդվածի </w:t>
            </w:r>
            <w:r>
              <w:rPr>
                <w:rFonts w:ascii="GHEA Grapalat" w:hAnsi="GHEA Grapalat"/>
                <w:sz w:val="24"/>
                <w:szCs w:val="24"/>
                <w:lang w:val="hy-AM"/>
              </w:rPr>
              <w:t xml:space="preserve">5-րդ մասում նախատեսվող փոփոխություններին: </w:t>
            </w:r>
            <w:r w:rsidRPr="00910C6C">
              <w:rPr>
                <w:rFonts w:ascii="GHEA Grapalat" w:hAnsi="GHEA Grapalat"/>
                <w:sz w:val="24"/>
                <w:szCs w:val="24"/>
                <w:lang w:val="hy-AM"/>
              </w:rPr>
              <w:t xml:space="preserve">Ինչպես նաև հստակեցման կարիք ունի, թե ինչպես և ում կողմից է </w:t>
            </w:r>
            <w:r w:rsidRPr="00910C6C">
              <w:rPr>
                <w:rFonts w:ascii="GHEA Grapalat" w:hAnsi="GHEA Grapalat"/>
                <w:sz w:val="24"/>
                <w:szCs w:val="24"/>
                <w:lang w:val="hy-AM"/>
              </w:rPr>
              <w:lastRenderedPageBreak/>
              <w:t>սահմանվելու վերոգրյալ չափաքանակը</w:t>
            </w:r>
            <w:r w:rsidRPr="003D6E5B">
              <w:rPr>
                <w:rFonts w:ascii="GHEA Grapalat" w:hAnsi="GHEA Grapalat"/>
                <w:sz w:val="24"/>
                <w:szCs w:val="24"/>
                <w:lang w:val="hy-AM"/>
              </w:rPr>
              <w:t>։ Միաժամանակ պարզաբանման կարիք ունի, թե այդ դեպքում նույն հոդվածի 2-րդ մասի նոր լրացվող «դ1» կետում, որը վերաբերում է մինչև 30 ՄՎտ տեղակայվող հզորությամբ պահեստավորող կայաններում էներգիայի պահեստավորման՝ հանձնաժողովի կողմից տրամադրվող լիցենզիաների շրջանակներում տարեկան գումարային հզորությունների առավելագույն չափաքանակներին, ինչու՞ է պահպանվում «տարեկան» եզրույթը:</w:t>
            </w:r>
          </w:p>
        </w:tc>
        <w:tc>
          <w:tcPr>
            <w:tcW w:w="6954" w:type="dxa"/>
            <w:gridSpan w:val="5"/>
            <w:tcBorders>
              <w:top w:val="outset" w:sz="6" w:space="0" w:color="auto"/>
              <w:left w:val="outset" w:sz="6" w:space="0" w:color="auto"/>
              <w:bottom w:val="outset" w:sz="6" w:space="0" w:color="auto"/>
              <w:right w:val="outset" w:sz="6" w:space="0" w:color="auto"/>
            </w:tcBorders>
            <w:shd w:val="clear" w:color="auto" w:fill="FFFFFF"/>
          </w:tcPr>
          <w:p w14:paraId="57D36B76" w14:textId="77777777" w:rsidR="00D61245" w:rsidRDefault="003E31FF" w:rsidP="007F28E0">
            <w:pPr>
              <w:pStyle w:val="namak"/>
              <w:tabs>
                <w:tab w:val="left" w:pos="840"/>
              </w:tabs>
              <w:spacing w:line="360" w:lineRule="auto"/>
              <w:ind w:left="158" w:right="115" w:firstLine="374"/>
              <w:rPr>
                <w:rFonts w:eastAsia="Calibri" w:cs="Sylfaen"/>
                <w:noProof/>
                <w:spacing w:val="0"/>
                <w:lang w:val="hy-AM" w:eastAsia="en-US"/>
              </w:rPr>
            </w:pPr>
            <w:r>
              <w:rPr>
                <w:rFonts w:eastAsia="Calibri" w:cs="Sylfaen"/>
                <w:noProof/>
                <w:spacing w:val="0"/>
                <w:lang w:val="hy-AM" w:eastAsia="en-US"/>
              </w:rPr>
              <w:lastRenderedPageBreak/>
              <w:t>Ըն</w:t>
            </w:r>
            <w:r w:rsidR="009A1149">
              <w:rPr>
                <w:rFonts w:eastAsia="Calibri" w:cs="Sylfaen"/>
                <w:noProof/>
                <w:spacing w:val="0"/>
                <w:lang w:val="hy-AM" w:eastAsia="en-US"/>
              </w:rPr>
              <w:t>դունվել է մասնակի։</w:t>
            </w:r>
          </w:p>
          <w:p w14:paraId="5135BD26" w14:textId="4C912F00" w:rsidR="00306E70" w:rsidRPr="00106277" w:rsidRDefault="00306E70" w:rsidP="00306E70">
            <w:pPr>
              <w:pStyle w:val="namak"/>
              <w:tabs>
                <w:tab w:val="left" w:pos="840"/>
              </w:tabs>
              <w:spacing w:line="360" w:lineRule="auto"/>
              <w:ind w:left="158" w:right="115" w:firstLine="374"/>
              <w:rPr>
                <w:rFonts w:cs="Sylfaen"/>
                <w:noProof/>
                <w:lang w:val="hy-AM"/>
              </w:rPr>
            </w:pPr>
            <w:r>
              <w:rPr>
                <w:rFonts w:cs="Sylfaen"/>
                <w:noProof/>
                <w:lang w:val="hy-AM"/>
              </w:rPr>
              <w:t>Ն</w:t>
            </w:r>
            <w:r w:rsidRPr="00106277">
              <w:rPr>
                <w:rFonts w:cs="Sylfaen"/>
                <w:noProof/>
                <w:lang w:val="hy-AM"/>
              </w:rPr>
              <w:t xml:space="preserve">ախագծի </w:t>
            </w:r>
            <w:r>
              <w:rPr>
                <w:rFonts w:cs="Sylfaen"/>
                <w:noProof/>
                <w:lang w:val="hy-AM"/>
              </w:rPr>
              <w:t>նշված</w:t>
            </w:r>
            <w:r w:rsidRPr="00106277">
              <w:rPr>
                <w:rFonts w:cs="Sylfaen"/>
                <w:noProof/>
                <w:lang w:val="hy-AM"/>
              </w:rPr>
              <w:t xml:space="preserve"> դրույթ</w:t>
            </w:r>
            <w:r w:rsidR="0009119B">
              <w:rPr>
                <w:rFonts w:cs="Sylfaen"/>
                <w:noProof/>
                <w:lang w:val="hy-AM"/>
              </w:rPr>
              <w:t>ներում</w:t>
            </w:r>
            <w:r w:rsidRPr="00106277">
              <w:rPr>
                <w:rFonts w:cs="Sylfaen"/>
                <w:noProof/>
                <w:lang w:val="hy-AM"/>
              </w:rPr>
              <w:t xml:space="preserve"> ժամանակահատվածի </w:t>
            </w:r>
            <w:r>
              <w:rPr>
                <w:rFonts w:cs="Sylfaen"/>
                <w:noProof/>
                <w:lang w:val="hy-AM"/>
              </w:rPr>
              <w:t>բացակայությունը</w:t>
            </w:r>
            <w:r w:rsidRPr="00106277">
              <w:rPr>
                <w:rFonts w:cs="Sylfaen"/>
                <w:noProof/>
                <w:lang w:val="hy-AM"/>
              </w:rPr>
              <w:t xml:space="preserve"> պայմանավորված է կարգավորման ճկունությունն ապահովելու </w:t>
            </w:r>
            <w:r>
              <w:rPr>
                <w:rFonts w:cs="Sylfaen"/>
                <w:noProof/>
                <w:lang w:val="hy-AM"/>
              </w:rPr>
              <w:t>անհրաժեշտությամբ</w:t>
            </w:r>
            <w:r w:rsidRPr="00106277">
              <w:rPr>
                <w:rFonts w:cs="Sylfaen"/>
                <w:noProof/>
                <w:lang w:val="hy-AM"/>
              </w:rPr>
              <w:t>։</w:t>
            </w:r>
          </w:p>
          <w:p w14:paraId="15A636AB" w14:textId="5D6F2887" w:rsidR="00306E70" w:rsidRPr="00106277" w:rsidRDefault="00306E70" w:rsidP="00306E70">
            <w:pPr>
              <w:pStyle w:val="namak"/>
              <w:tabs>
                <w:tab w:val="left" w:pos="840"/>
              </w:tabs>
              <w:spacing w:line="360" w:lineRule="auto"/>
              <w:ind w:left="158" w:right="115" w:firstLine="374"/>
              <w:rPr>
                <w:rFonts w:cs="Sylfaen"/>
                <w:noProof/>
                <w:lang w:val="hy-AM"/>
              </w:rPr>
            </w:pPr>
            <w:r>
              <w:rPr>
                <w:rFonts w:cs="Sylfaen"/>
                <w:noProof/>
                <w:lang w:val="hy-AM"/>
              </w:rPr>
              <w:t>Մասնավորապես, համապատասխան</w:t>
            </w:r>
            <w:r w:rsidRPr="00106277">
              <w:rPr>
                <w:rFonts w:cs="Sylfaen"/>
                <w:noProof/>
                <w:lang w:val="hy-AM"/>
              </w:rPr>
              <w:t xml:space="preserve"> հզորությունների պլանավորում</w:t>
            </w:r>
            <w:r w:rsidR="0009119B">
              <w:rPr>
                <w:rFonts w:cs="Sylfaen"/>
                <w:noProof/>
                <w:lang w:val="hy-AM"/>
              </w:rPr>
              <w:t>ն իր</w:t>
            </w:r>
            <w:r w:rsidRPr="00106277">
              <w:rPr>
                <w:rFonts w:cs="Sylfaen"/>
                <w:noProof/>
                <w:lang w:val="hy-AM"/>
              </w:rPr>
              <w:t xml:space="preserve"> բնույթով ռազմավարական է և անմիջականորեն կախված է</w:t>
            </w:r>
            <w:r>
              <w:rPr>
                <w:rFonts w:cs="Sylfaen"/>
                <w:noProof/>
                <w:lang w:val="hy-AM"/>
              </w:rPr>
              <w:t xml:space="preserve"> մի շարք հանգամանքներից, այդ թվում՝ է</w:t>
            </w:r>
            <w:r w:rsidRPr="00106277">
              <w:rPr>
                <w:rFonts w:cs="Sylfaen"/>
                <w:noProof/>
                <w:lang w:val="hy-AM"/>
              </w:rPr>
              <w:t>լեկտրաէներգետիկական համակարգի զարգացման սցենարներից,</w:t>
            </w:r>
            <w:r>
              <w:rPr>
                <w:rFonts w:cs="Sylfaen"/>
                <w:noProof/>
                <w:lang w:val="hy-AM"/>
              </w:rPr>
              <w:t xml:space="preserve"> </w:t>
            </w:r>
            <w:r w:rsidRPr="00106277">
              <w:rPr>
                <w:rFonts w:cs="Sylfaen"/>
                <w:noProof/>
                <w:lang w:val="hy-AM"/>
              </w:rPr>
              <w:t>վերականգնվող էներգիայի ինտեգրման տեմպերից,</w:t>
            </w:r>
            <w:r>
              <w:rPr>
                <w:rFonts w:cs="Sylfaen"/>
                <w:noProof/>
                <w:lang w:val="hy-AM"/>
              </w:rPr>
              <w:t xml:space="preserve"> </w:t>
            </w:r>
            <w:r w:rsidRPr="00106277">
              <w:rPr>
                <w:rFonts w:cs="Sylfaen"/>
                <w:noProof/>
                <w:lang w:val="hy-AM"/>
              </w:rPr>
              <w:t>պահանջարկի կանխատեսումներից,</w:t>
            </w:r>
            <w:r>
              <w:rPr>
                <w:rFonts w:cs="Sylfaen"/>
                <w:noProof/>
                <w:lang w:val="hy-AM"/>
              </w:rPr>
              <w:t xml:space="preserve"> </w:t>
            </w:r>
            <w:r w:rsidRPr="00106277">
              <w:rPr>
                <w:rFonts w:cs="Sylfaen"/>
                <w:noProof/>
                <w:lang w:val="hy-AM"/>
              </w:rPr>
              <w:t>ցանցային սահմանափակումներից։</w:t>
            </w:r>
            <w:r>
              <w:rPr>
                <w:rFonts w:cs="Sylfaen"/>
                <w:noProof/>
                <w:lang w:val="hy-AM"/>
              </w:rPr>
              <w:t xml:space="preserve"> </w:t>
            </w:r>
          </w:p>
          <w:p w14:paraId="248C0C20" w14:textId="77777777" w:rsidR="00306E70" w:rsidRPr="00106277" w:rsidRDefault="00306E70" w:rsidP="00306E70">
            <w:pPr>
              <w:pStyle w:val="namak"/>
              <w:tabs>
                <w:tab w:val="left" w:pos="840"/>
              </w:tabs>
              <w:spacing w:line="360" w:lineRule="auto"/>
              <w:ind w:left="158" w:right="115" w:firstLine="374"/>
              <w:rPr>
                <w:rFonts w:cs="Sylfaen"/>
                <w:noProof/>
                <w:lang w:val="hy-AM"/>
              </w:rPr>
            </w:pPr>
            <w:r w:rsidRPr="00106277">
              <w:rPr>
                <w:rFonts w:cs="Sylfaen"/>
                <w:noProof/>
                <w:lang w:val="hy-AM"/>
              </w:rPr>
              <w:t>Այս պայմաններում գումարային առավելագույն հզորությունների սահմանումը միայն տարեկան</w:t>
            </w:r>
            <w:r>
              <w:rPr>
                <w:rFonts w:cs="Sylfaen"/>
                <w:noProof/>
                <w:lang w:val="hy-AM"/>
              </w:rPr>
              <w:t xml:space="preserve"> </w:t>
            </w:r>
            <w:r w:rsidRPr="00106277">
              <w:rPr>
                <w:rFonts w:cs="Sylfaen"/>
                <w:noProof/>
                <w:lang w:val="hy-AM"/>
              </w:rPr>
              <w:t>կտրվածքով</w:t>
            </w:r>
            <w:r>
              <w:rPr>
                <w:rFonts w:cs="Sylfaen"/>
                <w:noProof/>
                <w:lang w:val="hy-AM"/>
              </w:rPr>
              <w:t xml:space="preserve"> կամ որևէ այլ ժամանակահատվածային սահմանափակմամբ</w:t>
            </w:r>
            <w:r w:rsidRPr="00106277">
              <w:rPr>
                <w:rFonts w:cs="Sylfaen"/>
                <w:noProof/>
                <w:lang w:val="hy-AM"/>
              </w:rPr>
              <w:t xml:space="preserve"> ամրագրելը կարող է արհեստականորեն սահմանափակել կարգավորիչ քաղաքականության գործիքակազմը և զրկել </w:t>
            </w:r>
            <w:r>
              <w:rPr>
                <w:rFonts w:cs="Sylfaen"/>
                <w:noProof/>
                <w:lang w:val="hy-AM"/>
              </w:rPr>
              <w:t xml:space="preserve">համապատասխան իրավասու մարմնին </w:t>
            </w:r>
            <w:r w:rsidRPr="00106277">
              <w:rPr>
                <w:rFonts w:cs="Sylfaen"/>
                <w:noProof/>
                <w:lang w:val="hy-AM"/>
              </w:rPr>
              <w:t>բազմամյա պլանավորման կամ փուլային զարգացման մեխանիզմներ կիրառելու հնարավորությունից</w:t>
            </w:r>
            <w:r>
              <w:rPr>
                <w:rFonts w:cs="Sylfaen"/>
                <w:noProof/>
                <w:lang w:val="hy-AM"/>
              </w:rPr>
              <w:t>՝</w:t>
            </w:r>
            <w:r w:rsidRPr="00106277">
              <w:rPr>
                <w:rFonts w:cs="Sylfaen"/>
                <w:noProof/>
                <w:lang w:val="hy-AM"/>
              </w:rPr>
              <w:t xml:space="preserve"> ելնելով ռազմավարական ծրագրերից։</w:t>
            </w:r>
          </w:p>
          <w:p w14:paraId="2BB9DE79" w14:textId="77777777" w:rsidR="00306E70" w:rsidRPr="00106277" w:rsidRDefault="00306E70" w:rsidP="00306E70">
            <w:pPr>
              <w:pStyle w:val="namak"/>
              <w:tabs>
                <w:tab w:val="left" w:pos="840"/>
              </w:tabs>
              <w:spacing w:line="360" w:lineRule="auto"/>
              <w:ind w:left="158" w:right="115" w:firstLine="374"/>
              <w:rPr>
                <w:rFonts w:cs="Sylfaen"/>
                <w:noProof/>
                <w:lang w:val="hy-AM"/>
              </w:rPr>
            </w:pPr>
            <w:r w:rsidRPr="00106277">
              <w:rPr>
                <w:rFonts w:cs="Sylfaen"/>
                <w:noProof/>
                <w:lang w:val="hy-AM"/>
              </w:rPr>
              <w:lastRenderedPageBreak/>
              <w:t xml:space="preserve">Դրույթում ժամանակահատված չֆիքսելը չի բացառում տարեկան </w:t>
            </w:r>
            <w:r>
              <w:rPr>
                <w:rFonts w:cs="Sylfaen"/>
                <w:noProof/>
                <w:lang w:val="hy-AM"/>
              </w:rPr>
              <w:t xml:space="preserve">չափաքանակների մասին </w:t>
            </w:r>
            <w:r w:rsidRPr="00106277">
              <w:rPr>
                <w:rFonts w:cs="Sylfaen"/>
                <w:noProof/>
                <w:lang w:val="hy-AM"/>
              </w:rPr>
              <w:t>որոշումների ընդունումը, սակայն թույլ է տալիս, անհրաժեշտության դեպքում, կիրառել այլ պլանավորման հորիզոններ՝ առանց օրենքի փոփոխության անհրաժեշտության։</w:t>
            </w:r>
          </w:p>
          <w:p w14:paraId="7EAF05D8" w14:textId="77777777" w:rsidR="009A1149" w:rsidRDefault="00306E70" w:rsidP="00306E70">
            <w:pPr>
              <w:pStyle w:val="namak"/>
              <w:tabs>
                <w:tab w:val="left" w:pos="840"/>
              </w:tabs>
              <w:spacing w:line="360" w:lineRule="auto"/>
              <w:ind w:left="158" w:right="115" w:firstLine="374"/>
              <w:rPr>
                <w:rFonts w:cs="Sylfaen"/>
                <w:noProof/>
                <w:lang w:val="hy-AM"/>
              </w:rPr>
            </w:pPr>
            <w:r w:rsidRPr="001706CE">
              <w:rPr>
                <w:rFonts w:cs="Sylfaen"/>
                <w:noProof/>
                <w:lang w:val="hy-AM"/>
              </w:rPr>
              <w:t xml:space="preserve">Ուստի իրավասության ժամանակային սահմանափակում նախատեսելը նպատակահարմար </w:t>
            </w:r>
            <w:r>
              <w:rPr>
                <w:rFonts w:cs="Sylfaen"/>
                <w:noProof/>
                <w:lang w:val="hy-AM"/>
              </w:rPr>
              <w:t>չ</w:t>
            </w:r>
            <w:r w:rsidRPr="001706CE">
              <w:rPr>
                <w:rFonts w:cs="Sylfaen"/>
                <w:noProof/>
                <w:lang w:val="hy-AM"/>
              </w:rPr>
              <w:t>է</w:t>
            </w:r>
            <w:r>
              <w:rPr>
                <w:rFonts w:cs="Sylfaen"/>
                <w:noProof/>
                <w:lang w:val="hy-AM"/>
              </w:rPr>
              <w:t>։</w:t>
            </w:r>
          </w:p>
          <w:p w14:paraId="0C0ADF1D" w14:textId="77777777" w:rsidR="00826B66" w:rsidRDefault="00826B66" w:rsidP="00306E70">
            <w:pPr>
              <w:pStyle w:val="namak"/>
              <w:tabs>
                <w:tab w:val="left" w:pos="840"/>
              </w:tabs>
              <w:spacing w:line="360" w:lineRule="auto"/>
              <w:ind w:left="158" w:right="115" w:firstLine="374"/>
              <w:rPr>
                <w:rFonts w:cs="Sylfaen"/>
                <w:noProof/>
                <w:lang w:val="hy-AM"/>
              </w:rPr>
            </w:pPr>
            <w:r>
              <w:rPr>
                <w:rFonts w:cs="Sylfaen"/>
                <w:noProof/>
                <w:lang w:val="hy-AM"/>
              </w:rPr>
              <w:t>Նախագծի՝ մատնանշված դրույթներից ևս «տարեկան» բառը հանվել է։</w:t>
            </w:r>
          </w:p>
          <w:p w14:paraId="43E14DA5" w14:textId="35F253C8" w:rsidR="00F87AAF" w:rsidRPr="008A4D38" w:rsidRDefault="002552DA" w:rsidP="00306E70">
            <w:pPr>
              <w:pStyle w:val="namak"/>
              <w:tabs>
                <w:tab w:val="left" w:pos="840"/>
              </w:tabs>
              <w:spacing w:line="360" w:lineRule="auto"/>
              <w:ind w:left="158" w:right="115" w:firstLine="374"/>
              <w:rPr>
                <w:rFonts w:eastAsia="Calibri" w:cs="Sylfaen"/>
                <w:noProof/>
                <w:spacing w:val="0"/>
                <w:lang w:val="hy-AM" w:eastAsia="en-US"/>
              </w:rPr>
            </w:pPr>
            <w:r>
              <w:rPr>
                <w:rFonts w:cs="Sylfaen"/>
                <w:noProof/>
                <w:lang w:val="hy-AM"/>
              </w:rPr>
              <w:t xml:space="preserve">Համապատասխան առաջարկը ներկայացվում է ՀՀ հանրային ծառայությունները կարգավորող հանձնաժողովին, որն էլ սահմանում է </w:t>
            </w:r>
            <w:r w:rsidR="00233D2C">
              <w:rPr>
                <w:rFonts w:cs="Sylfaen"/>
                <w:noProof/>
                <w:lang w:val="hy-AM"/>
              </w:rPr>
              <w:t>այդ չափաքանակները, ինչպես արվում է ներկայումս գործող օրենսդրության շրջանակում</w:t>
            </w:r>
            <w:r w:rsidR="008A4D38">
              <w:rPr>
                <w:rFonts w:cs="Sylfaen"/>
                <w:noProof/>
                <w:lang w:val="hy-AM"/>
              </w:rPr>
              <w:t xml:space="preserve"> </w:t>
            </w:r>
            <w:r w:rsidR="008A4D38" w:rsidRPr="008A4D38">
              <w:rPr>
                <w:rFonts w:cs="Sylfaen"/>
                <w:noProof/>
                <w:lang w:val="hy-AM"/>
              </w:rPr>
              <w:t>(</w:t>
            </w:r>
            <w:r w:rsidR="008A4D38">
              <w:rPr>
                <w:rFonts w:cs="Sylfaen"/>
                <w:noProof/>
                <w:lang w:val="hy-AM"/>
              </w:rPr>
              <w:t xml:space="preserve">տե՜ս, օրինակ, </w:t>
            </w:r>
            <w:r w:rsidR="008A4D38" w:rsidRPr="00E57EDE">
              <w:rPr>
                <w:rFonts w:eastAsia="Arial Unicode" w:cs="Arial Unicode"/>
                <w:lang w:val="hy-AM"/>
              </w:rPr>
              <w:t>հանձնաժողովի 2013 թվականի №374-Ն որոշմամբ հաստատված կարգի</w:t>
            </w:r>
            <w:r w:rsidR="008A4D38">
              <w:rPr>
                <w:rFonts w:eastAsia="Arial Unicode" w:cs="Arial Unicode"/>
                <w:lang w:val="hy-AM"/>
              </w:rPr>
              <w:t xml:space="preserve"> 35-րդ կետ</w:t>
            </w:r>
            <w:r w:rsidR="008A4D38" w:rsidRPr="008A4D38">
              <w:rPr>
                <w:rFonts w:cs="Sylfaen"/>
                <w:noProof/>
                <w:lang w:val="hy-AM"/>
              </w:rPr>
              <w:t>)</w:t>
            </w:r>
            <w:r w:rsidR="008A4D38">
              <w:rPr>
                <w:rFonts w:cs="Sylfaen"/>
                <w:noProof/>
                <w:lang w:val="hy-AM"/>
              </w:rPr>
              <w:t>։</w:t>
            </w:r>
          </w:p>
        </w:tc>
      </w:tr>
      <w:tr w:rsidR="00D61245" w:rsidRPr="001F12F0" w14:paraId="6E6BABE8" w14:textId="77777777" w:rsidTr="007F28E0">
        <w:trPr>
          <w:trHeight w:val="471"/>
          <w:tblCellSpacing w:w="0" w:type="dxa"/>
          <w:jc w:val="center"/>
        </w:trPr>
        <w:tc>
          <w:tcPr>
            <w:tcW w:w="7680" w:type="dxa"/>
            <w:tcBorders>
              <w:top w:val="outset" w:sz="6" w:space="0" w:color="auto"/>
              <w:left w:val="outset" w:sz="6" w:space="0" w:color="auto"/>
              <w:bottom w:val="outset" w:sz="6" w:space="0" w:color="auto"/>
              <w:right w:val="outset" w:sz="6" w:space="0" w:color="auto"/>
            </w:tcBorders>
            <w:shd w:val="clear" w:color="auto" w:fill="FFFFFF"/>
          </w:tcPr>
          <w:p w14:paraId="2CAD79BA" w14:textId="15C45DF4" w:rsidR="00D61245" w:rsidRPr="003D6E5B" w:rsidRDefault="00E06B6C" w:rsidP="003D6E5B">
            <w:pPr>
              <w:pStyle w:val="ListParagraph"/>
              <w:numPr>
                <w:ilvl w:val="0"/>
                <w:numId w:val="6"/>
              </w:numPr>
              <w:tabs>
                <w:tab w:val="left" w:pos="696"/>
              </w:tabs>
              <w:spacing w:after="0" w:line="360" w:lineRule="auto"/>
              <w:ind w:left="156" w:right="113" w:firstLine="270"/>
              <w:jc w:val="both"/>
              <w:rPr>
                <w:rFonts w:ascii="GHEA Grapalat" w:hAnsi="GHEA Grapalat"/>
                <w:sz w:val="24"/>
                <w:szCs w:val="24"/>
                <w:lang w:val="hy-AM"/>
              </w:rPr>
            </w:pPr>
            <w:r w:rsidRPr="003D6E5B">
              <w:rPr>
                <w:rFonts w:ascii="GHEA Grapalat" w:hAnsi="GHEA Grapalat"/>
                <w:sz w:val="24"/>
                <w:szCs w:val="24"/>
                <w:lang w:val="hy-AM"/>
              </w:rPr>
              <w:lastRenderedPageBreak/>
              <w:t>Պարզաբանման կարիք ունի, նախագծի մի շարք փոփոխվող հոդվածներից «Հայաստանի Հանրապետության»  բառերը հանելու վերաբերյալ կարգավորումները:</w:t>
            </w:r>
          </w:p>
        </w:tc>
        <w:tc>
          <w:tcPr>
            <w:tcW w:w="6954" w:type="dxa"/>
            <w:gridSpan w:val="5"/>
            <w:tcBorders>
              <w:top w:val="outset" w:sz="6" w:space="0" w:color="auto"/>
              <w:left w:val="outset" w:sz="6" w:space="0" w:color="auto"/>
              <w:bottom w:val="outset" w:sz="6" w:space="0" w:color="auto"/>
              <w:right w:val="outset" w:sz="6" w:space="0" w:color="auto"/>
            </w:tcBorders>
            <w:shd w:val="clear" w:color="auto" w:fill="FFFFFF"/>
          </w:tcPr>
          <w:p w14:paraId="1D69FD36" w14:textId="69201051" w:rsidR="00D61245" w:rsidRDefault="003042BA" w:rsidP="007F28E0">
            <w:pPr>
              <w:pStyle w:val="namak"/>
              <w:tabs>
                <w:tab w:val="left" w:pos="840"/>
              </w:tabs>
              <w:spacing w:line="360" w:lineRule="auto"/>
              <w:ind w:left="158" w:right="115" w:firstLine="374"/>
              <w:rPr>
                <w:rFonts w:eastAsia="Calibri" w:cs="Sylfaen"/>
                <w:noProof/>
                <w:spacing w:val="0"/>
                <w:lang w:val="hy-AM" w:eastAsia="en-US"/>
              </w:rPr>
            </w:pPr>
            <w:r>
              <w:rPr>
                <w:rFonts w:eastAsia="Calibri" w:cs="Sylfaen"/>
                <w:noProof/>
                <w:spacing w:val="0"/>
                <w:lang w:val="hy-AM" w:eastAsia="en-US"/>
              </w:rPr>
              <w:t xml:space="preserve">«Հայաստանի </w:t>
            </w:r>
            <w:r w:rsidR="0018540B">
              <w:rPr>
                <w:rFonts w:eastAsia="Calibri" w:cs="Sylfaen"/>
                <w:noProof/>
                <w:spacing w:val="0"/>
                <w:lang w:val="hy-AM" w:eastAsia="en-US"/>
              </w:rPr>
              <w:t>Հանրապետության</w:t>
            </w:r>
            <w:r>
              <w:rPr>
                <w:rFonts w:eastAsia="Calibri" w:cs="Sylfaen"/>
                <w:noProof/>
                <w:spacing w:val="0"/>
                <w:lang w:val="hy-AM" w:eastAsia="en-US"/>
              </w:rPr>
              <w:t>»</w:t>
            </w:r>
            <w:r w:rsidR="0018540B">
              <w:rPr>
                <w:rFonts w:eastAsia="Calibri" w:cs="Sylfaen"/>
                <w:noProof/>
                <w:spacing w:val="0"/>
                <w:lang w:val="hy-AM" w:eastAsia="en-US"/>
              </w:rPr>
              <w:t xml:space="preserve"> բառերը </w:t>
            </w:r>
            <w:r w:rsidR="00173D31">
              <w:rPr>
                <w:rFonts w:eastAsia="Calibri" w:cs="Sylfaen"/>
                <w:noProof/>
                <w:spacing w:val="0"/>
                <w:lang w:val="hy-AM" w:eastAsia="en-US"/>
              </w:rPr>
              <w:t xml:space="preserve">չեն կիրառվել </w:t>
            </w:r>
            <w:r w:rsidR="0018540B">
              <w:rPr>
                <w:rFonts w:eastAsia="Calibri" w:cs="Sylfaen"/>
                <w:noProof/>
                <w:spacing w:val="0"/>
                <w:lang w:val="hy-AM" w:eastAsia="en-US"/>
              </w:rPr>
              <w:t>նախագծով փոփոխվող օրենքի 26-րդ հոդված</w:t>
            </w:r>
            <w:r w:rsidR="00572231">
              <w:rPr>
                <w:rFonts w:eastAsia="Calibri" w:cs="Sylfaen"/>
                <w:noProof/>
                <w:spacing w:val="0"/>
                <w:lang w:val="hy-AM" w:eastAsia="en-US"/>
              </w:rPr>
              <w:t>ում</w:t>
            </w:r>
            <w:r w:rsidR="0018540B">
              <w:rPr>
                <w:rFonts w:eastAsia="Calibri" w:cs="Sylfaen"/>
                <w:noProof/>
                <w:spacing w:val="0"/>
                <w:lang w:val="hy-AM" w:eastAsia="en-US"/>
              </w:rPr>
              <w:t>, որ</w:t>
            </w:r>
            <w:r w:rsidR="00173D31">
              <w:rPr>
                <w:rFonts w:eastAsia="Calibri" w:cs="Sylfaen"/>
                <w:noProof/>
                <w:spacing w:val="0"/>
                <w:lang w:val="hy-AM" w:eastAsia="en-US"/>
              </w:rPr>
              <w:t>ի գործող խմբագրությու</w:t>
            </w:r>
            <w:r w:rsidR="00F90756">
              <w:rPr>
                <w:rFonts w:eastAsia="Calibri" w:cs="Sylfaen"/>
                <w:noProof/>
                <w:spacing w:val="0"/>
                <w:lang w:val="hy-AM" w:eastAsia="en-US"/>
              </w:rPr>
              <w:t>ն</w:t>
            </w:r>
            <w:r w:rsidR="00173D31">
              <w:rPr>
                <w:rFonts w:eastAsia="Calibri" w:cs="Sylfaen"/>
                <w:noProof/>
                <w:spacing w:val="0"/>
                <w:lang w:val="hy-AM" w:eastAsia="en-US"/>
              </w:rPr>
              <w:t>ում</w:t>
            </w:r>
            <w:r w:rsidR="0018540B">
              <w:rPr>
                <w:rFonts w:eastAsia="Calibri" w:cs="Sylfaen"/>
                <w:noProof/>
                <w:spacing w:val="0"/>
                <w:lang w:val="hy-AM" w:eastAsia="en-US"/>
              </w:rPr>
              <w:t xml:space="preserve"> նշված բառերը կիրառվում են </w:t>
            </w:r>
            <w:r w:rsidR="008A3474">
              <w:rPr>
                <w:rFonts w:eastAsia="Calibri" w:cs="Sylfaen"/>
                <w:noProof/>
                <w:spacing w:val="0"/>
                <w:lang w:val="hy-AM" w:eastAsia="en-US"/>
              </w:rPr>
              <w:t xml:space="preserve">«պետական բյուջե» և </w:t>
            </w:r>
            <w:r w:rsidR="0018540B">
              <w:rPr>
                <w:rFonts w:eastAsia="Calibri" w:cs="Sylfaen"/>
                <w:noProof/>
                <w:spacing w:val="0"/>
                <w:lang w:val="hy-AM" w:eastAsia="en-US"/>
              </w:rPr>
              <w:t>«օրենսդրություն» եզրույթների հետ միասին։</w:t>
            </w:r>
          </w:p>
          <w:p w14:paraId="1623972F" w14:textId="5BF85596" w:rsidR="0018540B" w:rsidRDefault="00F90756" w:rsidP="007F28E0">
            <w:pPr>
              <w:pStyle w:val="namak"/>
              <w:tabs>
                <w:tab w:val="left" w:pos="840"/>
              </w:tabs>
              <w:spacing w:line="360" w:lineRule="auto"/>
              <w:ind w:left="158" w:right="115" w:firstLine="374"/>
              <w:rPr>
                <w:rFonts w:eastAsia="Calibri" w:cs="Sylfaen"/>
                <w:noProof/>
                <w:spacing w:val="0"/>
                <w:lang w:val="hy-AM" w:eastAsia="en-US"/>
              </w:rPr>
            </w:pPr>
            <w:r>
              <w:rPr>
                <w:rFonts w:eastAsia="Calibri" w:cs="Sylfaen"/>
                <w:noProof/>
                <w:spacing w:val="0"/>
                <w:lang w:val="hy-AM" w:eastAsia="en-US"/>
              </w:rPr>
              <w:lastRenderedPageBreak/>
              <w:t xml:space="preserve">«Պետական բյուջե» </w:t>
            </w:r>
            <w:r w:rsidR="005746BF">
              <w:rPr>
                <w:rFonts w:eastAsia="Calibri" w:cs="Sylfaen"/>
                <w:noProof/>
                <w:spacing w:val="0"/>
                <w:lang w:val="hy-AM" w:eastAsia="en-US"/>
              </w:rPr>
              <w:t>եզրույթի</w:t>
            </w:r>
            <w:r>
              <w:rPr>
                <w:rFonts w:eastAsia="Calibri" w:cs="Sylfaen"/>
                <w:noProof/>
                <w:spacing w:val="0"/>
                <w:lang w:val="hy-AM" w:eastAsia="en-US"/>
              </w:rPr>
              <w:t xml:space="preserve"> հետ </w:t>
            </w:r>
            <w:r w:rsidR="00B823BD">
              <w:rPr>
                <w:rFonts w:eastAsia="Calibri" w:cs="Sylfaen"/>
                <w:noProof/>
                <w:spacing w:val="0"/>
                <w:lang w:val="hy-AM" w:eastAsia="en-US"/>
              </w:rPr>
              <w:t>«Հայաստանի Հանրապետության» բառերի չկիրառումը բխում է պետական բյուջեին վերաբերող Սահմանադրության</w:t>
            </w:r>
            <w:r w:rsidR="003513A3">
              <w:rPr>
                <w:rFonts w:eastAsia="Calibri" w:cs="Sylfaen"/>
                <w:noProof/>
                <w:spacing w:val="0"/>
                <w:lang w:val="hy-AM" w:eastAsia="en-US"/>
              </w:rPr>
              <w:t xml:space="preserve"> համապատասխան ձևակերպումներից </w:t>
            </w:r>
            <w:r w:rsidR="003513A3" w:rsidRPr="003513A3">
              <w:rPr>
                <w:rFonts w:eastAsia="Calibri" w:cs="Sylfaen"/>
                <w:noProof/>
                <w:spacing w:val="0"/>
                <w:lang w:val="hy-AM" w:eastAsia="en-US"/>
              </w:rPr>
              <w:t>(</w:t>
            </w:r>
            <w:r w:rsidR="003513A3">
              <w:rPr>
                <w:rFonts w:eastAsia="Calibri" w:cs="Sylfaen"/>
                <w:noProof/>
                <w:spacing w:val="0"/>
                <w:lang w:val="hy-AM" w:eastAsia="en-US"/>
              </w:rPr>
              <w:t>որտեղ «Հայաստանի Հանրապետության» բառեր</w:t>
            </w:r>
            <w:r w:rsidR="008A3474">
              <w:rPr>
                <w:rFonts w:eastAsia="Calibri" w:cs="Sylfaen"/>
                <w:noProof/>
                <w:spacing w:val="0"/>
                <w:lang w:val="hy-AM" w:eastAsia="en-US"/>
              </w:rPr>
              <w:t>ը «պետական բյուջե» եզրույթի հետ չեն կիրառվում</w:t>
            </w:r>
            <w:r w:rsidR="003513A3" w:rsidRPr="003513A3">
              <w:rPr>
                <w:rFonts w:eastAsia="Calibri" w:cs="Sylfaen"/>
                <w:noProof/>
                <w:spacing w:val="0"/>
                <w:lang w:val="hy-AM" w:eastAsia="en-US"/>
              </w:rPr>
              <w:t>)</w:t>
            </w:r>
            <w:r w:rsidR="008A3474">
              <w:rPr>
                <w:rFonts w:eastAsia="Calibri" w:cs="Sylfaen"/>
                <w:noProof/>
                <w:spacing w:val="0"/>
                <w:lang w:val="hy-AM" w:eastAsia="en-US"/>
              </w:rPr>
              <w:t xml:space="preserve">, իսկ </w:t>
            </w:r>
            <w:r w:rsidR="005746BF">
              <w:rPr>
                <w:rFonts w:eastAsia="Calibri" w:cs="Sylfaen"/>
                <w:noProof/>
                <w:spacing w:val="0"/>
                <w:lang w:val="hy-AM" w:eastAsia="en-US"/>
              </w:rPr>
              <w:t xml:space="preserve">«օրենսդրություն» </w:t>
            </w:r>
            <w:r w:rsidR="00E12D80">
              <w:rPr>
                <w:rFonts w:eastAsia="Calibri" w:cs="Sylfaen"/>
                <w:noProof/>
                <w:spacing w:val="0"/>
                <w:lang w:val="hy-AM" w:eastAsia="en-US"/>
              </w:rPr>
              <w:t>եզրույթի գրելաձևը</w:t>
            </w:r>
            <w:r w:rsidR="002C271C">
              <w:rPr>
                <w:rFonts w:eastAsia="Calibri" w:cs="Sylfaen"/>
                <w:noProof/>
                <w:spacing w:val="0"/>
                <w:lang w:val="hy-AM" w:eastAsia="en-US"/>
              </w:rPr>
              <w:t xml:space="preserve"> </w:t>
            </w:r>
            <w:r w:rsidR="002C271C" w:rsidRPr="002C271C">
              <w:rPr>
                <w:rFonts w:eastAsia="Calibri" w:cs="Sylfaen"/>
                <w:noProof/>
                <w:spacing w:val="0"/>
                <w:lang w:val="hy-AM" w:eastAsia="en-US"/>
              </w:rPr>
              <w:t>(</w:t>
            </w:r>
            <w:r w:rsidR="002C271C">
              <w:rPr>
                <w:rFonts w:eastAsia="Calibri" w:cs="Sylfaen"/>
                <w:noProof/>
                <w:spacing w:val="0"/>
                <w:lang w:val="hy-AM" w:eastAsia="en-US"/>
              </w:rPr>
              <w:t>առանց «Հայաստանի Հանրապետության» բառերի</w:t>
            </w:r>
            <w:r w:rsidR="002C271C" w:rsidRPr="002C271C">
              <w:rPr>
                <w:rFonts w:eastAsia="Calibri" w:cs="Sylfaen"/>
                <w:noProof/>
                <w:spacing w:val="0"/>
                <w:lang w:val="hy-AM" w:eastAsia="en-US"/>
              </w:rPr>
              <w:t>)</w:t>
            </w:r>
            <w:r w:rsidR="00E12D80">
              <w:rPr>
                <w:rFonts w:eastAsia="Calibri" w:cs="Sylfaen"/>
                <w:noProof/>
                <w:spacing w:val="0"/>
                <w:lang w:val="hy-AM" w:eastAsia="en-US"/>
              </w:rPr>
              <w:t xml:space="preserve"> բխում է «Նորմատիվ իրավական ակտերի մասին» օրենքի </w:t>
            </w:r>
            <w:r w:rsidR="009B244F">
              <w:rPr>
                <w:rFonts w:eastAsia="Calibri" w:cs="Sylfaen"/>
                <w:noProof/>
                <w:spacing w:val="0"/>
                <w:lang w:val="hy-AM" w:eastAsia="en-US"/>
              </w:rPr>
              <w:t>ձևակերպումներից։</w:t>
            </w:r>
            <w:r w:rsidR="00B823BD">
              <w:rPr>
                <w:rFonts w:eastAsia="Calibri" w:cs="Sylfaen"/>
                <w:noProof/>
                <w:spacing w:val="0"/>
                <w:lang w:val="hy-AM" w:eastAsia="en-US"/>
              </w:rPr>
              <w:t xml:space="preserve"> </w:t>
            </w:r>
          </w:p>
        </w:tc>
      </w:tr>
      <w:tr w:rsidR="00D61245" w:rsidRPr="001F12F0" w14:paraId="1842C794" w14:textId="77777777" w:rsidTr="007F28E0">
        <w:trPr>
          <w:trHeight w:val="471"/>
          <w:tblCellSpacing w:w="0" w:type="dxa"/>
          <w:jc w:val="center"/>
        </w:trPr>
        <w:tc>
          <w:tcPr>
            <w:tcW w:w="7680" w:type="dxa"/>
            <w:tcBorders>
              <w:top w:val="outset" w:sz="6" w:space="0" w:color="auto"/>
              <w:left w:val="outset" w:sz="6" w:space="0" w:color="auto"/>
              <w:bottom w:val="outset" w:sz="6" w:space="0" w:color="auto"/>
              <w:right w:val="outset" w:sz="6" w:space="0" w:color="auto"/>
            </w:tcBorders>
            <w:shd w:val="clear" w:color="auto" w:fill="FFFFFF"/>
          </w:tcPr>
          <w:p w14:paraId="0A0015BB" w14:textId="6E4FDC5A" w:rsidR="00D61245" w:rsidRPr="003D6E5B" w:rsidRDefault="00482D37" w:rsidP="003D6E5B">
            <w:pPr>
              <w:pStyle w:val="ListParagraph"/>
              <w:numPr>
                <w:ilvl w:val="0"/>
                <w:numId w:val="6"/>
              </w:numPr>
              <w:tabs>
                <w:tab w:val="left" w:pos="696"/>
              </w:tabs>
              <w:spacing w:after="0" w:line="360" w:lineRule="auto"/>
              <w:ind w:left="156" w:right="113" w:firstLine="270"/>
              <w:jc w:val="both"/>
              <w:rPr>
                <w:rFonts w:ascii="GHEA Grapalat" w:hAnsi="GHEA Grapalat"/>
                <w:sz w:val="24"/>
                <w:szCs w:val="24"/>
                <w:lang w:val="hy-AM"/>
              </w:rPr>
            </w:pPr>
            <w:r w:rsidRPr="003D6E5B">
              <w:rPr>
                <w:rFonts w:ascii="GHEA Grapalat" w:hAnsi="GHEA Grapalat"/>
                <w:sz w:val="24"/>
                <w:szCs w:val="24"/>
                <w:lang w:val="hy-AM"/>
              </w:rPr>
              <w:lastRenderedPageBreak/>
              <w:t xml:space="preserve">Նախագծի 11-րդ հոդվածով տրվող՝ Գործող օրենքի 27-րդ հոդվածի նոր փոփոխվող 4-րդ մասի համաձայն Գործող օրենքի 27-րդ հոդվածի 1-2-րդ կետերի դրույթները չեն տարածվում մինչև 30 ՄՎտ հզորությամբ կայանում էլեկտրական էներգիայի (հզորության) արտադրության կամ էներգիայի պահեստավորման լիցենզիա ունեցող անձանց, ինչպես նաև մինչև 30 ՄՎտ գումարային հզորությամբ մեկից ավելի կայաններում էլեկտրական էներգիայի (հզորության) արտադրության կամ էներգիայի պահեստավորման լիցենզիաներ ունեցող անձանց վրա, եթե նրանք չունեն այլ լիցենզիաներ, որոնց դեպքում պահանջվում է սույն հոդվածի 1-2-րդ կետերով նախատեսված համաձայնեցում: Առաջարկում ենք քննարկել Գործող օրենքի 27-րդ  հոդվածի 2.1 և </w:t>
            </w:r>
            <w:r w:rsidRPr="003D6E5B">
              <w:rPr>
                <w:rFonts w:ascii="GHEA Grapalat" w:hAnsi="GHEA Grapalat"/>
                <w:sz w:val="24"/>
                <w:szCs w:val="24"/>
                <w:lang w:val="hy-AM"/>
              </w:rPr>
              <w:lastRenderedPageBreak/>
              <w:t>2.2 կետերի դրույթներին ևս հղում տալու անհրաժեշտության հարցը:</w:t>
            </w:r>
          </w:p>
        </w:tc>
        <w:tc>
          <w:tcPr>
            <w:tcW w:w="6954" w:type="dxa"/>
            <w:gridSpan w:val="5"/>
            <w:tcBorders>
              <w:top w:val="outset" w:sz="6" w:space="0" w:color="auto"/>
              <w:left w:val="outset" w:sz="6" w:space="0" w:color="auto"/>
              <w:bottom w:val="outset" w:sz="6" w:space="0" w:color="auto"/>
              <w:right w:val="outset" w:sz="6" w:space="0" w:color="auto"/>
            </w:tcBorders>
            <w:shd w:val="clear" w:color="auto" w:fill="FFFFFF"/>
          </w:tcPr>
          <w:p w14:paraId="7C9804F3" w14:textId="77777777" w:rsidR="00D61245" w:rsidRDefault="00A43A10" w:rsidP="007F28E0">
            <w:pPr>
              <w:pStyle w:val="namak"/>
              <w:tabs>
                <w:tab w:val="left" w:pos="840"/>
              </w:tabs>
              <w:spacing w:line="360" w:lineRule="auto"/>
              <w:ind w:left="158" w:right="115" w:firstLine="374"/>
              <w:rPr>
                <w:rFonts w:eastAsia="Calibri" w:cs="Sylfaen"/>
                <w:noProof/>
                <w:spacing w:val="0"/>
                <w:lang w:val="hy-AM" w:eastAsia="en-US"/>
              </w:rPr>
            </w:pPr>
            <w:r>
              <w:rPr>
                <w:rFonts w:eastAsia="Calibri" w:cs="Sylfaen"/>
                <w:noProof/>
                <w:spacing w:val="0"/>
                <w:lang w:val="hy-AM" w:eastAsia="en-US"/>
              </w:rPr>
              <w:lastRenderedPageBreak/>
              <w:t>Չի ընդունվել։</w:t>
            </w:r>
          </w:p>
          <w:p w14:paraId="6D2A4A32" w14:textId="3574FC8C" w:rsidR="00A43A10" w:rsidRPr="00A43A10" w:rsidRDefault="00A43A10" w:rsidP="00A43A10">
            <w:pPr>
              <w:pStyle w:val="namak"/>
              <w:tabs>
                <w:tab w:val="left" w:pos="840"/>
              </w:tabs>
              <w:spacing w:line="360" w:lineRule="auto"/>
              <w:ind w:left="158" w:right="115" w:firstLine="374"/>
              <w:rPr>
                <w:rFonts w:cs="Sylfaen"/>
                <w:noProof/>
                <w:lang w:val="hy-AM"/>
              </w:rPr>
            </w:pPr>
            <w:r w:rsidRPr="00A43A10">
              <w:rPr>
                <w:rFonts w:cs="Sylfaen"/>
                <w:noProof/>
                <w:lang w:val="hy-AM"/>
              </w:rPr>
              <w:t>Օրենքի 27-րդ հոդվածով նախատեսված կարգավորումների</w:t>
            </w:r>
            <w:r w:rsidR="00FC637D">
              <w:rPr>
                <w:rFonts w:cs="Sylfaen"/>
                <w:noProof/>
                <w:lang w:val="hy-AM"/>
              </w:rPr>
              <w:t>՝</w:t>
            </w:r>
            <w:r w:rsidRPr="00A43A10">
              <w:rPr>
                <w:rFonts w:cs="Sylfaen"/>
                <w:noProof/>
                <w:lang w:val="hy-AM"/>
              </w:rPr>
              <w:t xml:space="preserve"> </w:t>
            </w:r>
            <w:r w:rsidR="00FC637D" w:rsidRPr="00A43A10">
              <w:rPr>
                <w:rFonts w:cs="Sylfaen"/>
                <w:noProof/>
                <w:lang w:val="hy-AM"/>
              </w:rPr>
              <w:t>հանձնաժողովի նախնական համաձայնության ինստիտուտ</w:t>
            </w:r>
            <w:r w:rsidR="00FC637D">
              <w:rPr>
                <w:rFonts w:cs="Sylfaen"/>
                <w:noProof/>
                <w:lang w:val="hy-AM"/>
              </w:rPr>
              <w:t xml:space="preserve">ի </w:t>
            </w:r>
            <w:r w:rsidRPr="00A43A10">
              <w:rPr>
                <w:rFonts w:cs="Sylfaen"/>
                <w:noProof/>
                <w:lang w:val="hy-AM"/>
              </w:rPr>
              <w:t xml:space="preserve">նպատակն է ապահովել լիցենզավորված գործունեության նկատմամբ արդյունավետ վերահսկողություն՝ կանխելով այնպիսի գործարքները, որոնք կարող են վտանգել էներգետիկ համակարգի հուսալիությունը, անվտանգությունը կամ սպառողների շահերը։ </w:t>
            </w:r>
            <w:r w:rsidR="00FC637D">
              <w:rPr>
                <w:rFonts w:cs="Sylfaen"/>
                <w:noProof/>
                <w:lang w:val="hy-AM"/>
              </w:rPr>
              <w:t>Համապատասխան գործընթացը</w:t>
            </w:r>
            <w:r w:rsidRPr="00A43A10">
              <w:rPr>
                <w:rFonts w:cs="Sylfaen"/>
                <w:noProof/>
                <w:lang w:val="hy-AM"/>
              </w:rPr>
              <w:t xml:space="preserve"> թույլ է տալիս կանխարգելիչ կերպով գնահատել համապատասխան գործարքների ազդեցությունը։</w:t>
            </w:r>
          </w:p>
          <w:p w14:paraId="0A6D56A1" w14:textId="2B2B3639" w:rsidR="00A43A10" w:rsidRPr="00A43A10" w:rsidRDefault="00A43A10" w:rsidP="00A43A10">
            <w:pPr>
              <w:pStyle w:val="namak"/>
              <w:tabs>
                <w:tab w:val="left" w:pos="840"/>
              </w:tabs>
              <w:spacing w:line="360" w:lineRule="auto"/>
              <w:ind w:left="158" w:right="115" w:firstLine="374"/>
              <w:rPr>
                <w:rFonts w:cs="Sylfaen"/>
                <w:noProof/>
                <w:lang w:val="hy-AM"/>
              </w:rPr>
            </w:pPr>
            <w:r w:rsidRPr="00A43A10">
              <w:rPr>
                <w:rFonts w:cs="Sylfaen"/>
                <w:noProof/>
                <w:lang w:val="hy-AM"/>
              </w:rPr>
              <w:lastRenderedPageBreak/>
              <w:t xml:space="preserve">Միևնույն ժամանակ, </w:t>
            </w:r>
            <w:r w:rsidR="00776F39">
              <w:rPr>
                <w:rFonts w:cs="Sylfaen"/>
                <w:noProof/>
                <w:lang w:val="hy-AM"/>
              </w:rPr>
              <w:t xml:space="preserve">հոդվածի </w:t>
            </w:r>
            <w:r w:rsidRPr="00A43A10">
              <w:rPr>
                <w:rFonts w:cs="Sylfaen"/>
                <w:noProof/>
                <w:lang w:val="hy-AM"/>
              </w:rPr>
              <w:t>2.1</w:t>
            </w:r>
            <w:r w:rsidR="00776F39">
              <w:rPr>
                <w:rFonts w:cs="Sylfaen"/>
                <w:noProof/>
                <w:lang w:val="hy-AM"/>
              </w:rPr>
              <w:t>-ին</w:t>
            </w:r>
            <w:r w:rsidRPr="00A43A10">
              <w:rPr>
                <w:rFonts w:cs="Sylfaen"/>
                <w:noProof/>
                <w:lang w:val="hy-AM"/>
              </w:rPr>
              <w:t xml:space="preserve"> և 2.2</w:t>
            </w:r>
            <w:r w:rsidR="00776F39">
              <w:rPr>
                <w:rFonts w:cs="Sylfaen"/>
                <w:noProof/>
                <w:lang w:val="hy-AM"/>
              </w:rPr>
              <w:t>-րդ</w:t>
            </w:r>
            <w:r w:rsidRPr="00A43A10">
              <w:rPr>
                <w:rFonts w:cs="Sylfaen"/>
                <w:noProof/>
                <w:lang w:val="hy-AM"/>
              </w:rPr>
              <w:t xml:space="preserve"> մասերով նախատեսված </w:t>
            </w:r>
            <w:r w:rsidR="00776F39">
              <w:rPr>
                <w:rFonts w:cs="Sylfaen"/>
                <w:noProof/>
                <w:lang w:val="hy-AM"/>
              </w:rPr>
              <w:t>Կ</w:t>
            </w:r>
            <w:r w:rsidRPr="00A43A10">
              <w:rPr>
                <w:rFonts w:cs="Sylfaen"/>
                <w:noProof/>
                <w:lang w:val="hy-AM"/>
              </w:rPr>
              <w:t>առավարության նախապատվության իրավունք</w:t>
            </w:r>
            <w:r w:rsidR="00776F39">
              <w:rPr>
                <w:rFonts w:cs="Sylfaen"/>
                <w:noProof/>
                <w:lang w:val="hy-AM"/>
              </w:rPr>
              <w:t>ն</w:t>
            </w:r>
            <w:r w:rsidRPr="00A43A10">
              <w:rPr>
                <w:rFonts w:cs="Sylfaen"/>
                <w:noProof/>
                <w:lang w:val="hy-AM"/>
              </w:rPr>
              <w:t xml:space="preserve"> ունի այլ՝ ինքնուրույն նպատակ և բնույթ՝ ուղղված պետական և հանրային շահերի պաշտպանությանը գույքային հարաբերությունների </w:t>
            </w:r>
            <w:r w:rsidR="006D2212">
              <w:rPr>
                <w:rFonts w:cs="Sylfaen"/>
                <w:noProof/>
                <w:lang w:val="hy-AM"/>
              </w:rPr>
              <w:t>տեսանկյունից</w:t>
            </w:r>
            <w:r w:rsidRPr="00A43A10">
              <w:rPr>
                <w:rFonts w:cs="Sylfaen"/>
                <w:noProof/>
                <w:lang w:val="hy-AM"/>
              </w:rPr>
              <w:t>։ Այն չի հանդիսանում կարգավորող վերահսկողության գործիք և չի կարող փոխարինել հանձնաժողովի կողմից իրականացվող կանխարգելիչ վերահսկողությանը։</w:t>
            </w:r>
          </w:p>
          <w:p w14:paraId="34EBD8DA" w14:textId="370CBB6F" w:rsidR="009128E3" w:rsidRDefault="009128E3" w:rsidP="00A43A10">
            <w:pPr>
              <w:pStyle w:val="namak"/>
              <w:tabs>
                <w:tab w:val="left" w:pos="840"/>
              </w:tabs>
              <w:spacing w:line="360" w:lineRule="auto"/>
              <w:ind w:left="158" w:right="115" w:firstLine="374"/>
              <w:rPr>
                <w:rFonts w:cs="Sylfaen"/>
                <w:noProof/>
                <w:lang w:val="hy-AM"/>
              </w:rPr>
            </w:pPr>
            <w:r>
              <w:rPr>
                <w:rFonts w:cs="Sylfaen"/>
                <w:noProof/>
                <w:lang w:val="hy-AM"/>
              </w:rPr>
              <w:t>Օ</w:t>
            </w:r>
            <w:r w:rsidR="00BB38F3" w:rsidRPr="00BB38F3">
              <w:rPr>
                <w:rFonts w:cs="Sylfaen"/>
                <w:noProof/>
                <w:lang w:val="hy-AM"/>
              </w:rPr>
              <w:t xml:space="preserve">րենքի 27-րդ հոդվածի 4-րդ մասով նախատեսվող բացառության նպատակը կայանում է փոքր հզորությամբ (մինչև 30 ՄՎտ) արտադրողների և պահեստավորման գործունեություն իրականացնող սուբյեկտների համար </w:t>
            </w:r>
            <w:r w:rsidR="00BB38F3" w:rsidRPr="003302B2">
              <w:rPr>
                <w:rFonts w:cs="Sylfaen"/>
                <w:noProof/>
                <w:lang w:val="hy-AM"/>
              </w:rPr>
              <w:t>կարգավորող վարչարարության բեռի նվազեցման</w:t>
            </w:r>
            <w:r w:rsidR="00BB38F3" w:rsidRPr="00BB38F3">
              <w:rPr>
                <w:rFonts w:cs="Sylfaen"/>
                <w:noProof/>
                <w:lang w:val="hy-AM"/>
              </w:rPr>
              <w:t xml:space="preserve"> և շուկա մուտքի խթանման մեջ՝ հաշվի առնելով նրանց գործունեության համեմատաբար սահմանափակ ազդեցություն</w:t>
            </w:r>
            <w:r w:rsidR="003302B2">
              <w:rPr>
                <w:rFonts w:cs="Sylfaen"/>
                <w:noProof/>
                <w:lang w:val="hy-AM"/>
              </w:rPr>
              <w:t>ն</w:t>
            </w:r>
            <w:r w:rsidR="00BB38F3" w:rsidRPr="00BB38F3">
              <w:rPr>
                <w:rFonts w:cs="Sylfaen"/>
                <w:noProof/>
                <w:lang w:val="hy-AM"/>
              </w:rPr>
              <w:t xml:space="preserve"> էներգետիկ համակարգի հուսալիության, անվտանգության և </w:t>
            </w:r>
            <w:r w:rsidR="003302B2">
              <w:rPr>
                <w:rFonts w:cs="Sylfaen"/>
                <w:noProof/>
                <w:lang w:val="hy-AM"/>
              </w:rPr>
              <w:t>սպառողներ</w:t>
            </w:r>
            <w:r w:rsidR="00BB38F3" w:rsidRPr="00BB38F3">
              <w:rPr>
                <w:rFonts w:cs="Sylfaen"/>
                <w:noProof/>
                <w:lang w:val="hy-AM"/>
              </w:rPr>
              <w:t xml:space="preserve"> շահերի վրա։</w:t>
            </w:r>
          </w:p>
          <w:p w14:paraId="537C0FCF" w14:textId="5197B0F3" w:rsidR="00F172E7" w:rsidRPr="00F172E7" w:rsidRDefault="00A43A10" w:rsidP="00F172E7">
            <w:pPr>
              <w:pStyle w:val="namak"/>
              <w:tabs>
                <w:tab w:val="left" w:pos="840"/>
              </w:tabs>
              <w:spacing w:line="360" w:lineRule="auto"/>
              <w:ind w:left="158" w:right="115" w:firstLine="374"/>
              <w:rPr>
                <w:rFonts w:cs="Sylfaen"/>
                <w:noProof/>
                <w:lang w:val="hy-AM"/>
              </w:rPr>
            </w:pPr>
            <w:r w:rsidRPr="00A43A10">
              <w:rPr>
                <w:rFonts w:cs="Sylfaen"/>
                <w:noProof/>
                <w:lang w:val="hy-AM"/>
              </w:rPr>
              <w:t xml:space="preserve">Այդ համատեքստում </w:t>
            </w:r>
            <w:r w:rsidR="000C56DC">
              <w:rPr>
                <w:rFonts w:cs="Sylfaen"/>
                <w:noProof/>
                <w:lang w:val="hy-AM"/>
              </w:rPr>
              <w:t xml:space="preserve">հոդվածի </w:t>
            </w:r>
            <w:r w:rsidRPr="00A43A10">
              <w:rPr>
                <w:rFonts w:cs="Sylfaen"/>
                <w:noProof/>
                <w:lang w:val="hy-AM"/>
              </w:rPr>
              <w:t>2.1</w:t>
            </w:r>
            <w:r w:rsidR="000C56DC">
              <w:rPr>
                <w:rFonts w:cs="Sylfaen"/>
                <w:noProof/>
                <w:lang w:val="hy-AM"/>
              </w:rPr>
              <w:t>-ին</w:t>
            </w:r>
            <w:r w:rsidRPr="00A43A10">
              <w:rPr>
                <w:rFonts w:cs="Sylfaen"/>
                <w:noProof/>
                <w:lang w:val="hy-AM"/>
              </w:rPr>
              <w:t xml:space="preserve"> և 2.2</w:t>
            </w:r>
            <w:r w:rsidR="000C56DC">
              <w:rPr>
                <w:rFonts w:cs="Sylfaen"/>
                <w:noProof/>
                <w:lang w:val="hy-AM"/>
              </w:rPr>
              <w:t>-րդ</w:t>
            </w:r>
            <w:r w:rsidRPr="00A43A10">
              <w:rPr>
                <w:rFonts w:cs="Sylfaen"/>
                <w:noProof/>
                <w:lang w:val="hy-AM"/>
              </w:rPr>
              <w:t xml:space="preserve"> մասերին հղում կատարելը ոչ միայն չի բխում կարգավորման ընդհանուր տրամաբանությունից, այլև </w:t>
            </w:r>
            <w:r w:rsidR="00F172E7" w:rsidRPr="00F172E7">
              <w:rPr>
                <w:rFonts w:cs="Sylfaen"/>
                <w:noProof/>
                <w:lang w:val="hy-AM"/>
              </w:rPr>
              <w:t xml:space="preserve">կխաթարվի հոդվածով նախատեսված կարգավորման տրամաբանությունն ու </w:t>
            </w:r>
            <w:r w:rsidR="00F172E7" w:rsidRPr="00F172E7">
              <w:rPr>
                <w:rFonts w:cs="Sylfaen"/>
                <w:noProof/>
                <w:lang w:val="hy-AM"/>
              </w:rPr>
              <w:lastRenderedPageBreak/>
              <w:t xml:space="preserve">նպատակը։ Մասնավորապես, </w:t>
            </w:r>
            <w:r w:rsidR="000C56DC">
              <w:rPr>
                <w:rFonts w:cs="Sylfaen"/>
                <w:noProof/>
                <w:lang w:val="hy-AM"/>
              </w:rPr>
              <w:t xml:space="preserve">հոդվածի </w:t>
            </w:r>
            <w:r w:rsidR="00F172E7" w:rsidRPr="00F172E7">
              <w:rPr>
                <w:rFonts w:cs="Sylfaen"/>
                <w:noProof/>
                <w:lang w:val="hy-AM"/>
              </w:rPr>
              <w:t>2.1-</w:t>
            </w:r>
            <w:r w:rsidR="000C56DC">
              <w:rPr>
                <w:rFonts w:cs="Sylfaen"/>
                <w:noProof/>
                <w:lang w:val="hy-AM"/>
              </w:rPr>
              <w:t>ին</w:t>
            </w:r>
            <w:r w:rsidR="00F172E7" w:rsidRPr="00F172E7">
              <w:rPr>
                <w:rFonts w:cs="Sylfaen"/>
                <w:noProof/>
                <w:lang w:val="hy-AM"/>
              </w:rPr>
              <w:t xml:space="preserve"> մասով սահմանված է, որ </w:t>
            </w:r>
            <w:r w:rsidR="009B6661">
              <w:rPr>
                <w:rFonts w:cs="Sylfaen"/>
                <w:noProof/>
                <w:lang w:val="hy-AM"/>
              </w:rPr>
              <w:t>Կ</w:t>
            </w:r>
            <w:r w:rsidR="00F172E7" w:rsidRPr="00F172E7">
              <w:rPr>
                <w:rFonts w:cs="Sylfaen"/>
                <w:noProof/>
                <w:lang w:val="hy-AM"/>
              </w:rPr>
              <w:t xml:space="preserve">առավարության նախապատվության իրավունքը վերաբերում է հոդվածի 1-ին և 2-րդ մասերով նախատեսված՝ համաձայնեցման ենթակա բոլոր գործարքներին։ Հետևաբար, եթե </w:t>
            </w:r>
            <w:r w:rsidR="009B6661">
              <w:rPr>
                <w:rFonts w:cs="Sylfaen"/>
                <w:noProof/>
                <w:lang w:val="hy-AM"/>
              </w:rPr>
              <w:t xml:space="preserve">հոդվածի </w:t>
            </w:r>
            <w:r w:rsidR="00F172E7" w:rsidRPr="00F172E7">
              <w:rPr>
                <w:rFonts w:cs="Sylfaen"/>
                <w:noProof/>
                <w:lang w:val="hy-AM"/>
              </w:rPr>
              <w:t xml:space="preserve">4-րդ մասով նախատեսված բացառությունը տարածվի նաև </w:t>
            </w:r>
            <w:r w:rsidR="009B6661">
              <w:rPr>
                <w:rFonts w:cs="Sylfaen"/>
                <w:noProof/>
                <w:lang w:val="hy-AM"/>
              </w:rPr>
              <w:t xml:space="preserve">դրա </w:t>
            </w:r>
            <w:r w:rsidR="00F172E7" w:rsidRPr="00F172E7">
              <w:rPr>
                <w:rFonts w:cs="Sylfaen"/>
                <w:noProof/>
                <w:lang w:val="hy-AM"/>
              </w:rPr>
              <w:t>2.1</w:t>
            </w:r>
            <w:r w:rsidR="009B6661">
              <w:rPr>
                <w:rFonts w:cs="Sylfaen"/>
                <w:noProof/>
                <w:lang w:val="hy-AM"/>
              </w:rPr>
              <w:t>-ին</w:t>
            </w:r>
            <w:r w:rsidR="00F172E7" w:rsidRPr="00F172E7">
              <w:rPr>
                <w:rFonts w:cs="Sylfaen"/>
                <w:noProof/>
                <w:lang w:val="hy-AM"/>
              </w:rPr>
              <w:t xml:space="preserve"> և 2.2</w:t>
            </w:r>
            <w:r w:rsidR="009B6661">
              <w:rPr>
                <w:rFonts w:cs="Sylfaen"/>
                <w:noProof/>
                <w:lang w:val="hy-AM"/>
              </w:rPr>
              <w:t>-րդ</w:t>
            </w:r>
            <w:r w:rsidR="00F172E7" w:rsidRPr="00F172E7">
              <w:rPr>
                <w:rFonts w:cs="Sylfaen"/>
                <w:noProof/>
                <w:lang w:val="hy-AM"/>
              </w:rPr>
              <w:t xml:space="preserve"> մասերի վրա, ապա փաստացի կստացվի, որ </w:t>
            </w:r>
            <w:r w:rsidR="009B6661">
              <w:rPr>
                <w:rFonts w:cs="Sylfaen"/>
                <w:noProof/>
                <w:lang w:val="hy-AM"/>
              </w:rPr>
              <w:t xml:space="preserve">որևէ գործարք </w:t>
            </w:r>
            <w:r w:rsidR="00C4732B">
              <w:rPr>
                <w:rFonts w:cs="Sylfaen"/>
                <w:noProof/>
                <w:lang w:val="hy-AM"/>
              </w:rPr>
              <w:t>համաձայնեցման ենթակա չի լինի, քանի որ բոլոր գործարքների դեպքում ամրագրված է Կառավարության նախապատվության իրավունքը</w:t>
            </w:r>
            <w:r w:rsidR="00F172E7" w:rsidRPr="00F172E7">
              <w:rPr>
                <w:rFonts w:cs="Sylfaen"/>
                <w:noProof/>
                <w:lang w:val="hy-AM"/>
              </w:rPr>
              <w:t>։</w:t>
            </w:r>
          </w:p>
          <w:p w14:paraId="404E55EA" w14:textId="2216E2A4" w:rsidR="00A43A10" w:rsidRPr="005F421D" w:rsidRDefault="005F421D" w:rsidP="00466D05">
            <w:pPr>
              <w:pStyle w:val="namak"/>
              <w:tabs>
                <w:tab w:val="left" w:pos="840"/>
              </w:tabs>
              <w:spacing w:line="360" w:lineRule="auto"/>
              <w:ind w:left="158" w:right="115" w:firstLine="374"/>
              <w:rPr>
                <w:rFonts w:eastAsia="Calibri" w:cs="Sylfaen"/>
                <w:noProof/>
                <w:spacing w:val="0"/>
                <w:lang w:val="hy-AM" w:eastAsia="en-US"/>
              </w:rPr>
            </w:pPr>
            <w:r>
              <w:rPr>
                <w:rFonts w:eastAsia="Calibri" w:cs="Sylfaen"/>
                <w:noProof/>
                <w:spacing w:val="0"/>
                <w:lang w:val="hy-AM" w:eastAsia="en-US"/>
              </w:rPr>
              <w:t xml:space="preserve">Նշվածով պայմանավորված՝ </w:t>
            </w:r>
            <w:r w:rsidR="00B735F9">
              <w:rPr>
                <w:rFonts w:eastAsia="Calibri" w:cs="Sylfaen"/>
                <w:noProof/>
                <w:spacing w:val="0"/>
                <w:lang w:val="hy-AM" w:eastAsia="en-US"/>
              </w:rPr>
              <w:t xml:space="preserve">քննարկվող դրույթում </w:t>
            </w:r>
            <w:r>
              <w:rPr>
                <w:rFonts w:eastAsia="Calibri" w:cs="Sylfaen"/>
                <w:noProof/>
                <w:spacing w:val="0"/>
                <w:lang w:val="hy-AM" w:eastAsia="en-US"/>
              </w:rPr>
              <w:t>առաջարկվող հղումների նախատեսումը նպատակահարմար չէ։</w:t>
            </w:r>
          </w:p>
        </w:tc>
      </w:tr>
      <w:tr w:rsidR="00D61245" w:rsidRPr="001F12F0" w14:paraId="6B640C9C" w14:textId="77777777" w:rsidTr="007F28E0">
        <w:trPr>
          <w:trHeight w:val="471"/>
          <w:tblCellSpacing w:w="0" w:type="dxa"/>
          <w:jc w:val="center"/>
        </w:trPr>
        <w:tc>
          <w:tcPr>
            <w:tcW w:w="7680" w:type="dxa"/>
            <w:tcBorders>
              <w:top w:val="outset" w:sz="6" w:space="0" w:color="auto"/>
              <w:left w:val="outset" w:sz="6" w:space="0" w:color="auto"/>
              <w:bottom w:val="outset" w:sz="6" w:space="0" w:color="auto"/>
              <w:right w:val="outset" w:sz="6" w:space="0" w:color="auto"/>
            </w:tcBorders>
            <w:shd w:val="clear" w:color="auto" w:fill="FFFFFF"/>
          </w:tcPr>
          <w:p w14:paraId="7C39C649" w14:textId="4FC6BAEE" w:rsidR="00D61245" w:rsidRPr="003D6E5B" w:rsidRDefault="003A3B94" w:rsidP="003D6E5B">
            <w:pPr>
              <w:pStyle w:val="ListParagraph"/>
              <w:numPr>
                <w:ilvl w:val="0"/>
                <w:numId w:val="6"/>
              </w:numPr>
              <w:tabs>
                <w:tab w:val="left" w:pos="696"/>
              </w:tabs>
              <w:spacing w:after="0" w:line="360" w:lineRule="auto"/>
              <w:ind w:left="156" w:right="113" w:firstLine="270"/>
              <w:jc w:val="both"/>
              <w:rPr>
                <w:rFonts w:ascii="GHEA Grapalat" w:hAnsi="GHEA Grapalat"/>
                <w:sz w:val="24"/>
                <w:szCs w:val="24"/>
                <w:lang w:val="hy-AM"/>
              </w:rPr>
            </w:pPr>
            <w:r w:rsidRPr="003D6E5B">
              <w:rPr>
                <w:rFonts w:ascii="GHEA Grapalat" w:hAnsi="GHEA Grapalat"/>
                <w:sz w:val="24"/>
                <w:szCs w:val="24"/>
                <w:lang w:val="hy-AM"/>
              </w:rPr>
              <w:lastRenderedPageBreak/>
              <w:t xml:space="preserve">Նախագծի 21-րդ հոդվածով տրվող՝ Գործող օրենքի 56.1 հոդվածի նոր խմբագրվող 3-րդ մասի համաձայն՝ բաշխման լիցենզիա ունեցող անձը պարտավոր է ինքնավար էներգաարտադրողի կարգավիճակ ստանալու մտադրություն ունեցող սպառողի դիմումի հիման վրա ապահովել վերջինիս արտադրող տեղակայանքի միացումը բաշխման ցանցին՝ շուկայի կանոններով սահմանված կարգով, իսկ երաշխավորված մատակարարը՝ կնքել փոխհոսքերի պայմանագիր՝ հանձնաժողովի </w:t>
            </w:r>
            <w:r w:rsidRPr="003D6E5B">
              <w:rPr>
                <w:rFonts w:ascii="GHEA Grapalat" w:hAnsi="GHEA Grapalat"/>
                <w:sz w:val="24"/>
                <w:szCs w:val="24"/>
                <w:lang w:val="hy-AM"/>
              </w:rPr>
              <w:lastRenderedPageBreak/>
              <w:t>սահմանած օրինակելի ձևին համապատասխան, եթե առկա է մինչև 30 ՄՎտ դրվածքային հզորությամբ կայաններում էլեկտրական էներգիայի արտադրության՝ հանձնաժողովի կողմից տրամադրվող լիցենզիաների, ինչպես նաև ինքնավար էներգաարտադրողների և միկրոէներգաարտադրողների արտադրող կայանների միացման շրջանակներում գումարային հզորությունների առավելագույն չափաքանակ: Հաշվի առնելով, որ գործող կարգավորմամբ գումարային հզորությունների առավելագույն չափաքանակների սահմանափակման վերաբերյալ դրույթ նախատեսված չէ, պարզաբանման կարիք ունի սահմանափակում ստեղծող դրույթի անհրաժեշտությունը: Միաժամանակ՝ լրացուցիչ պարզաբանման կարիք ունի գումարային հզորությունների առավելագույն չափաքանակի բացակայության դեպքում ձեռնարկվելիք գործողությունների շրջանակը:</w:t>
            </w:r>
          </w:p>
        </w:tc>
        <w:tc>
          <w:tcPr>
            <w:tcW w:w="6954" w:type="dxa"/>
            <w:gridSpan w:val="5"/>
            <w:tcBorders>
              <w:top w:val="outset" w:sz="6" w:space="0" w:color="auto"/>
              <w:left w:val="outset" w:sz="6" w:space="0" w:color="auto"/>
              <w:bottom w:val="outset" w:sz="6" w:space="0" w:color="auto"/>
              <w:right w:val="outset" w:sz="6" w:space="0" w:color="auto"/>
            </w:tcBorders>
            <w:shd w:val="clear" w:color="auto" w:fill="FFFFFF"/>
          </w:tcPr>
          <w:p w14:paraId="330E00F1" w14:textId="77777777" w:rsidR="00D61245" w:rsidRDefault="00575C40" w:rsidP="007F28E0">
            <w:pPr>
              <w:pStyle w:val="namak"/>
              <w:tabs>
                <w:tab w:val="left" w:pos="840"/>
              </w:tabs>
              <w:spacing w:line="360" w:lineRule="auto"/>
              <w:ind w:left="158" w:right="115" w:firstLine="374"/>
              <w:rPr>
                <w:rFonts w:eastAsia="Calibri" w:cs="Sylfaen"/>
                <w:noProof/>
                <w:spacing w:val="0"/>
                <w:lang w:val="hy-AM" w:eastAsia="en-US"/>
              </w:rPr>
            </w:pPr>
            <w:r>
              <w:rPr>
                <w:rFonts w:eastAsia="Calibri" w:cs="Sylfaen"/>
                <w:noProof/>
                <w:spacing w:val="0"/>
                <w:lang w:val="hy-AM" w:eastAsia="en-US"/>
              </w:rPr>
              <w:lastRenderedPageBreak/>
              <w:t>Չի ընդունվել։</w:t>
            </w:r>
          </w:p>
          <w:p w14:paraId="0EA030CF" w14:textId="77777777" w:rsidR="00575C40" w:rsidRDefault="001E011D" w:rsidP="007F28E0">
            <w:pPr>
              <w:pStyle w:val="namak"/>
              <w:tabs>
                <w:tab w:val="left" w:pos="840"/>
              </w:tabs>
              <w:spacing w:line="360" w:lineRule="auto"/>
              <w:ind w:left="158" w:right="115" w:firstLine="374"/>
              <w:rPr>
                <w:rFonts w:eastAsia="Calibri" w:cs="Sylfaen"/>
                <w:noProof/>
                <w:spacing w:val="0"/>
                <w:lang w:val="hy-AM" w:eastAsia="en-US"/>
              </w:rPr>
            </w:pPr>
            <w:r>
              <w:rPr>
                <w:rFonts w:eastAsia="Calibri" w:cs="Sylfaen"/>
                <w:noProof/>
                <w:spacing w:val="0"/>
                <w:lang w:val="hy-AM" w:eastAsia="en-US"/>
              </w:rPr>
              <w:t xml:space="preserve">Գործող «Էներգետիկայի մասին» օրենքի </w:t>
            </w:r>
            <w:r w:rsidRPr="003D6E5B">
              <w:rPr>
                <w:rFonts w:eastAsia="Calibri"/>
                <w:lang w:val="hy-AM" w:eastAsia="en-US"/>
              </w:rPr>
              <w:t>56.1</w:t>
            </w:r>
            <w:r>
              <w:rPr>
                <w:rFonts w:eastAsia="Calibri"/>
                <w:lang w:val="hy-AM" w:eastAsia="en-US"/>
              </w:rPr>
              <w:t xml:space="preserve">-ին հոդվածի </w:t>
            </w:r>
            <w:r w:rsidR="00427A3B">
              <w:rPr>
                <w:rFonts w:eastAsia="Calibri"/>
                <w:lang w:val="hy-AM" w:eastAsia="en-US"/>
              </w:rPr>
              <w:t xml:space="preserve">3-րդ մասի համաձայն՝ </w:t>
            </w:r>
            <w:r w:rsidR="00C832A9">
              <w:rPr>
                <w:rFonts w:eastAsia="Calibri"/>
                <w:lang w:val="hy-AM" w:eastAsia="en-US"/>
              </w:rPr>
              <w:t>բ</w:t>
            </w:r>
            <w:r w:rsidR="00C832A9" w:rsidRPr="00C832A9">
              <w:rPr>
                <w:rFonts w:eastAsia="Calibri"/>
                <w:lang w:val="hy-AM" w:eastAsia="en-US"/>
              </w:rPr>
              <w:t xml:space="preserve">աշխման լիցենզիա ունեցող անձը պարտավոր է ինքնավար էներգաարտադրողի կարգավիճակ ստանալու մտադրություն ունեցող սպառողի դիմումի հիման վրա ապահովել վերջինիս արտադրող տեղակայանքի միացումը բաշխման ցանցին՝ շուկայի կանոններով սահմանված կարգով, իսկ երաշխավորված </w:t>
            </w:r>
            <w:r w:rsidR="00C832A9" w:rsidRPr="00C832A9">
              <w:rPr>
                <w:rFonts w:eastAsia="Calibri"/>
                <w:lang w:val="hy-AM" w:eastAsia="en-US"/>
              </w:rPr>
              <w:lastRenderedPageBreak/>
              <w:t>մատակարարը՝ կնքել փոխհոսքերի պայմանագիր՝ հանձնաժողովի սահմանած օրինակելի ձևին համապատասխան:</w:t>
            </w:r>
            <w:r>
              <w:rPr>
                <w:rFonts w:eastAsia="Calibri" w:cs="Sylfaen"/>
                <w:noProof/>
                <w:spacing w:val="0"/>
                <w:lang w:val="hy-AM" w:eastAsia="en-US"/>
              </w:rPr>
              <w:t xml:space="preserve"> </w:t>
            </w:r>
          </w:p>
          <w:p w14:paraId="20AE3BBE" w14:textId="6DB043C4" w:rsidR="00C832A9" w:rsidRPr="009340FF" w:rsidRDefault="00C832A9" w:rsidP="007F28E0">
            <w:pPr>
              <w:pStyle w:val="namak"/>
              <w:tabs>
                <w:tab w:val="left" w:pos="840"/>
              </w:tabs>
              <w:spacing w:line="360" w:lineRule="auto"/>
              <w:ind w:left="158" w:right="115" w:firstLine="374"/>
              <w:rPr>
                <w:rFonts w:ascii="MS Mincho" w:eastAsia="MS Mincho" w:hAnsi="MS Mincho" w:cs="MS Mincho"/>
                <w:bCs/>
                <w:lang w:val="hy-AM"/>
              </w:rPr>
            </w:pPr>
            <w:r>
              <w:rPr>
                <w:rFonts w:eastAsia="Calibri" w:cs="Sylfaen"/>
                <w:noProof/>
                <w:spacing w:val="0"/>
                <w:lang w:val="hy-AM" w:eastAsia="en-US"/>
              </w:rPr>
              <w:t xml:space="preserve">Նախագծի </w:t>
            </w:r>
            <w:r w:rsidR="004F181E">
              <w:rPr>
                <w:rFonts w:eastAsia="Calibri" w:cs="Sylfaen"/>
                <w:noProof/>
                <w:spacing w:val="0"/>
                <w:lang w:val="hy-AM" w:eastAsia="en-US"/>
              </w:rPr>
              <w:t xml:space="preserve">21-րդ հոդվածով առաջարկվում է նշված դրույթում </w:t>
            </w:r>
            <w:r w:rsidR="004F181E" w:rsidRPr="004F181E">
              <w:rPr>
                <w:rFonts w:cs="Calibri"/>
                <w:bCs/>
                <w:lang w:val="hy-AM"/>
              </w:rPr>
              <w:t xml:space="preserve">«համապատասխան» բառից հետո լրացնել «՝ </w:t>
            </w:r>
            <w:r w:rsidR="004F181E" w:rsidRPr="004F181E">
              <w:rPr>
                <w:lang w:val="hy-AM"/>
              </w:rPr>
              <w:t>սույն օրենքի 5</w:t>
            </w:r>
            <w:r w:rsidR="004F181E" w:rsidRPr="004F181E">
              <w:rPr>
                <w:rFonts w:ascii="Microsoft JhengHei" w:eastAsia="Microsoft JhengHei" w:hAnsi="Microsoft JhengHei" w:cs="Microsoft JhengHei" w:hint="eastAsia"/>
                <w:lang w:val="hy-AM"/>
              </w:rPr>
              <w:t>․</w:t>
            </w:r>
            <w:r w:rsidR="004F181E" w:rsidRPr="004F181E">
              <w:rPr>
                <w:lang w:val="hy-AM"/>
              </w:rPr>
              <w:t>1-ին հոդվածի 2-րդ մասի «դ» կետում նշված միացման գումարային հզորությունների առավելագույն չափաքանակի առկայության պարագայում</w:t>
            </w:r>
            <w:r w:rsidR="004F181E" w:rsidRPr="004F181E">
              <w:rPr>
                <w:rFonts w:cs="Calibri"/>
                <w:bCs/>
                <w:lang w:val="hy-AM"/>
              </w:rPr>
              <w:t>» բառերը։</w:t>
            </w:r>
            <w:r w:rsidR="00BC2B76">
              <w:rPr>
                <w:rFonts w:cs="Calibri"/>
                <w:bCs/>
                <w:lang w:val="hy-AM"/>
              </w:rPr>
              <w:t xml:space="preserve"> Արդյունքում, դրույթի խ</w:t>
            </w:r>
            <w:r w:rsidR="009340FF">
              <w:rPr>
                <w:rFonts w:cs="Calibri"/>
                <w:bCs/>
                <w:lang w:val="hy-AM"/>
              </w:rPr>
              <w:t>մբագրությունը ստանում է հետևյալ տեսքը</w:t>
            </w:r>
            <w:r w:rsidR="009340FF">
              <w:rPr>
                <w:rFonts w:ascii="MS Mincho" w:eastAsia="MS Mincho" w:hAnsi="MS Mincho" w:cs="MS Mincho"/>
                <w:bCs/>
                <w:lang w:val="hy-AM"/>
              </w:rPr>
              <w:t>․</w:t>
            </w:r>
          </w:p>
          <w:p w14:paraId="521E2A61" w14:textId="77777777" w:rsidR="009340FF" w:rsidRDefault="0000340A" w:rsidP="007F28E0">
            <w:pPr>
              <w:pStyle w:val="namak"/>
              <w:tabs>
                <w:tab w:val="left" w:pos="840"/>
              </w:tabs>
              <w:spacing w:line="360" w:lineRule="auto"/>
              <w:ind w:left="158" w:right="115" w:firstLine="374"/>
              <w:rPr>
                <w:rFonts w:eastAsia="Calibri" w:cs="Sylfaen"/>
                <w:noProof/>
                <w:spacing w:val="0"/>
                <w:lang w:val="hy-AM" w:eastAsia="en-US"/>
              </w:rPr>
            </w:pPr>
            <w:r>
              <w:rPr>
                <w:rFonts w:eastAsia="Calibri" w:cs="Sylfaen"/>
                <w:noProof/>
                <w:spacing w:val="0"/>
                <w:lang w:val="hy-AM" w:eastAsia="en-US"/>
              </w:rPr>
              <w:t>«</w:t>
            </w:r>
            <w:r w:rsidRPr="0032237D">
              <w:rPr>
                <w:lang w:val="hy-AM"/>
              </w:rPr>
              <w:t>3. Բաշխման լիցենզիա ունեցող անձը պարտավոր է ինքնավար էներգաարտադրողի կարգավիճակ ստանալու մտադրություն ունեցող սպառողի դիմումի հիման վրա ապահովել վերջինիս արտադրող տեղակայանքի միացումը բաշխման ցանցին՝ շուկայի կանոններով սահմանված կարգով, իսկ երաշխավորված մատակարարը՝ կնքել փոխհոսքերի պայմանագիր՝ հանձնաժողովի սահմանած օրինակելի ձևին համապատասխան</w:t>
            </w:r>
            <w:r w:rsidRPr="004F0123">
              <w:rPr>
                <w:rFonts w:cs="Calibri"/>
                <w:bCs/>
                <w:lang w:val="hy-AM"/>
              </w:rPr>
              <w:t xml:space="preserve">՝ </w:t>
            </w:r>
            <w:r w:rsidRPr="004F0123">
              <w:rPr>
                <w:lang w:val="hy-AM"/>
              </w:rPr>
              <w:t>սույն օրենքի 5</w:t>
            </w:r>
            <w:r w:rsidRPr="004F0123">
              <w:rPr>
                <w:rFonts w:ascii="Microsoft JhengHei" w:eastAsia="Microsoft JhengHei" w:hAnsi="Microsoft JhengHei" w:cs="Microsoft JhengHei"/>
                <w:lang w:val="hy-AM"/>
              </w:rPr>
              <w:t>․</w:t>
            </w:r>
            <w:r w:rsidRPr="004F0123">
              <w:rPr>
                <w:lang w:val="hy-AM"/>
              </w:rPr>
              <w:t>1-ին հոդվածի 2-րդ մասի «դ» կետում նշված միացման գումարային հզորությունների առավելագույն չափաքանակի առկայության պարագայում</w:t>
            </w:r>
            <w:r>
              <w:rPr>
                <w:lang w:val="hy-AM"/>
              </w:rPr>
              <w:t>։</w:t>
            </w:r>
            <w:r>
              <w:rPr>
                <w:rFonts w:eastAsia="Calibri" w:cs="Sylfaen"/>
                <w:noProof/>
                <w:spacing w:val="0"/>
                <w:lang w:val="hy-AM" w:eastAsia="en-US"/>
              </w:rPr>
              <w:t>»։</w:t>
            </w:r>
          </w:p>
          <w:p w14:paraId="2D17F50C" w14:textId="0DEEB852" w:rsidR="00270EE7" w:rsidRDefault="00270EE7" w:rsidP="007F28E0">
            <w:pPr>
              <w:pStyle w:val="namak"/>
              <w:tabs>
                <w:tab w:val="left" w:pos="840"/>
              </w:tabs>
              <w:spacing w:line="360" w:lineRule="auto"/>
              <w:ind w:left="158" w:right="115" w:firstLine="374"/>
              <w:rPr>
                <w:lang w:val="hy-AM"/>
              </w:rPr>
            </w:pPr>
            <w:r>
              <w:rPr>
                <w:rFonts w:eastAsia="Calibri" w:cs="Sylfaen"/>
                <w:noProof/>
                <w:spacing w:val="0"/>
                <w:lang w:val="hy-AM" w:eastAsia="en-US"/>
              </w:rPr>
              <w:lastRenderedPageBreak/>
              <w:t xml:space="preserve">Նախագծով նոր խմբագրությամբ շարադրվող </w:t>
            </w:r>
            <w:r w:rsidRPr="004F0123">
              <w:rPr>
                <w:lang w:val="hy-AM"/>
              </w:rPr>
              <w:t>օրենքի 5</w:t>
            </w:r>
            <w:r w:rsidRPr="004F0123">
              <w:rPr>
                <w:rFonts w:ascii="Microsoft JhengHei" w:eastAsia="Microsoft JhengHei" w:hAnsi="Microsoft JhengHei" w:cs="Microsoft JhengHei"/>
                <w:lang w:val="hy-AM"/>
              </w:rPr>
              <w:t>․</w:t>
            </w:r>
            <w:r w:rsidRPr="004F0123">
              <w:rPr>
                <w:lang w:val="hy-AM"/>
              </w:rPr>
              <w:t>1-ին հոդվածի 2-րդ մասի «դ» կետ</w:t>
            </w:r>
            <w:r>
              <w:rPr>
                <w:lang w:val="hy-AM"/>
              </w:rPr>
              <w:t xml:space="preserve">ով ամրագրվում է </w:t>
            </w:r>
            <w:r w:rsidR="00793D70">
              <w:rPr>
                <w:lang w:val="hy-AM"/>
              </w:rPr>
              <w:t>Կ</w:t>
            </w:r>
            <w:r w:rsidR="00793D70" w:rsidRPr="00793D70">
              <w:rPr>
                <w:lang w:val="hy-AM"/>
              </w:rPr>
              <w:t>առավարության լիազորած մարմն</w:t>
            </w:r>
            <w:r w:rsidR="00793D70">
              <w:rPr>
                <w:lang w:val="hy-AM"/>
              </w:rPr>
              <w:t>ի իրավասությունը</w:t>
            </w:r>
            <w:r w:rsidR="00E450AE">
              <w:rPr>
                <w:lang w:val="hy-AM"/>
              </w:rPr>
              <w:t xml:space="preserve">՝ </w:t>
            </w:r>
            <w:r w:rsidR="00695C3E" w:rsidRPr="00695C3E">
              <w:rPr>
                <w:lang w:val="hy-AM"/>
              </w:rPr>
              <w:t xml:space="preserve">առաջարկություններ </w:t>
            </w:r>
            <w:r w:rsidR="00695C3E">
              <w:rPr>
                <w:lang w:val="hy-AM"/>
              </w:rPr>
              <w:t>ն</w:t>
            </w:r>
            <w:r w:rsidR="00695C3E" w:rsidRPr="00695C3E">
              <w:rPr>
                <w:lang w:val="hy-AM"/>
              </w:rPr>
              <w:t>երկայացն</w:t>
            </w:r>
            <w:r w:rsidR="00695C3E">
              <w:rPr>
                <w:lang w:val="hy-AM"/>
              </w:rPr>
              <w:t>ել</w:t>
            </w:r>
            <w:r w:rsidR="00695C3E" w:rsidRPr="00695C3E">
              <w:rPr>
                <w:lang w:val="hy-AM"/>
              </w:rPr>
              <w:t xml:space="preserve"> հանձնաժողովին ինքնավար էներգաարտադրողների և միկրոէներգաարտադրողների արտադրող կայանների միացման շրջանակներում գումարային հզորությունների առավելագույն չափաքանակների վերաբերյալ</w:t>
            </w:r>
            <w:r w:rsidR="00882928">
              <w:rPr>
                <w:lang w:val="hy-AM"/>
              </w:rPr>
              <w:t>։</w:t>
            </w:r>
          </w:p>
          <w:p w14:paraId="5888D30A" w14:textId="2FCBED4F" w:rsidR="009C5F6D" w:rsidRPr="00B028E1" w:rsidRDefault="009C5F6D" w:rsidP="007F28E0">
            <w:pPr>
              <w:pStyle w:val="namak"/>
              <w:tabs>
                <w:tab w:val="left" w:pos="840"/>
              </w:tabs>
              <w:spacing w:line="360" w:lineRule="auto"/>
              <w:ind w:left="158" w:right="115" w:firstLine="374"/>
              <w:rPr>
                <w:rFonts w:eastAsia="Calibri"/>
                <w:lang w:val="hy-AM" w:eastAsia="en-US"/>
              </w:rPr>
            </w:pPr>
            <w:r>
              <w:rPr>
                <w:lang w:val="hy-AM"/>
              </w:rPr>
              <w:t xml:space="preserve">Գործող «Էներգետիկայի մասին» օրենքի </w:t>
            </w:r>
            <w:r w:rsidR="007F4207" w:rsidRPr="003D6E5B">
              <w:rPr>
                <w:rFonts w:eastAsia="Calibri"/>
                <w:lang w:val="hy-AM" w:eastAsia="en-US"/>
              </w:rPr>
              <w:t>56.1</w:t>
            </w:r>
            <w:r w:rsidR="007F4207">
              <w:rPr>
                <w:rFonts w:eastAsia="Calibri"/>
                <w:lang w:val="hy-AM" w:eastAsia="en-US"/>
              </w:rPr>
              <w:t xml:space="preserve">-ին հոդվածի </w:t>
            </w:r>
            <w:r w:rsidR="00B028E1">
              <w:rPr>
                <w:rFonts w:eastAsia="Calibri"/>
                <w:lang w:val="hy-AM" w:eastAsia="en-US"/>
              </w:rPr>
              <w:t>7-րդ մասի համաձայն՝ ի</w:t>
            </w:r>
            <w:r w:rsidR="00B028E1" w:rsidRPr="00B028E1">
              <w:rPr>
                <w:rFonts w:eastAsia="Calibri"/>
                <w:lang w:val="hy-AM" w:eastAsia="en-US"/>
              </w:rPr>
              <w:t>նքնավար էներգաարտադրողի տեղակայանքը բաշխման ցանցին միացման, պայմանագրերի կնքման, փոխհոսքերի իրականացման, մատուցվող ծառայությունների համար վճարումների, ինքնավար խմբի ստեղծման և գործունեության, ինչպես նաև ինքնավար էներգաարտադրողի կարգավիճակը կորցնելու հետ կապված՝ սույն օրենքով չկարգավորված հարաբերությունները կարգավորվում են շուկայի կանոններով:</w:t>
            </w:r>
          </w:p>
          <w:p w14:paraId="083489C8" w14:textId="20FF09EE" w:rsidR="00A52E14" w:rsidRDefault="00DA1B4C" w:rsidP="007F28E0">
            <w:pPr>
              <w:pStyle w:val="namak"/>
              <w:tabs>
                <w:tab w:val="left" w:pos="840"/>
              </w:tabs>
              <w:spacing w:line="360" w:lineRule="auto"/>
              <w:ind w:left="158" w:right="115" w:firstLine="374"/>
              <w:rPr>
                <w:lang w:val="hy-AM"/>
              </w:rPr>
            </w:pPr>
            <w:r>
              <w:rPr>
                <w:lang w:val="hy-AM"/>
              </w:rPr>
              <w:t>Նույն օ</w:t>
            </w:r>
            <w:r w:rsidR="00A52E14">
              <w:rPr>
                <w:lang w:val="hy-AM"/>
              </w:rPr>
              <w:t xml:space="preserve">րենքի </w:t>
            </w:r>
            <w:r w:rsidR="00AC767F">
              <w:rPr>
                <w:lang w:val="hy-AM"/>
              </w:rPr>
              <w:t xml:space="preserve">39.6-րդ հոդվածի </w:t>
            </w:r>
            <w:r w:rsidR="003E29F2">
              <w:rPr>
                <w:lang w:val="hy-AM"/>
              </w:rPr>
              <w:t>5-րդ և 6-րդ մասերի «դ» կետեր</w:t>
            </w:r>
            <w:r>
              <w:rPr>
                <w:lang w:val="hy-AM"/>
              </w:rPr>
              <w:t>ով ևս</w:t>
            </w:r>
            <w:r w:rsidR="003E29F2">
              <w:rPr>
                <w:lang w:val="hy-AM"/>
              </w:rPr>
              <w:t xml:space="preserve"> ցանցին </w:t>
            </w:r>
            <w:r w:rsidR="0004097E">
              <w:rPr>
                <w:lang w:val="hy-AM"/>
              </w:rPr>
              <w:t>հզորությունների և սպառման համակարգերի միացման</w:t>
            </w:r>
            <w:r w:rsidR="008475FC">
              <w:rPr>
                <w:lang w:val="hy-AM"/>
              </w:rPr>
              <w:t xml:space="preserve"> գործընթաց</w:t>
            </w:r>
            <w:r>
              <w:rPr>
                <w:lang w:val="hy-AM"/>
              </w:rPr>
              <w:t xml:space="preserve">ը շուկայի կանոններով </w:t>
            </w:r>
            <w:r>
              <w:rPr>
                <w:lang w:val="hy-AM"/>
              </w:rPr>
              <w:lastRenderedPageBreak/>
              <w:t xml:space="preserve">կանոնակարգման իրավասությունը վերապահված է </w:t>
            </w:r>
            <w:r w:rsidR="00BA66DA">
              <w:rPr>
                <w:lang w:val="hy-AM"/>
              </w:rPr>
              <w:t>հանձնաժողով</w:t>
            </w:r>
            <w:r>
              <w:rPr>
                <w:lang w:val="hy-AM"/>
              </w:rPr>
              <w:t>ին։</w:t>
            </w:r>
          </w:p>
          <w:p w14:paraId="16397769" w14:textId="3C037E78" w:rsidR="00DA1B4C" w:rsidRPr="0060720A" w:rsidRDefault="009C7A75" w:rsidP="007F28E0">
            <w:pPr>
              <w:pStyle w:val="namak"/>
              <w:tabs>
                <w:tab w:val="left" w:pos="840"/>
              </w:tabs>
              <w:spacing w:line="360" w:lineRule="auto"/>
              <w:ind w:left="158" w:right="115" w:firstLine="374"/>
              <w:rPr>
                <w:lang w:val="hy-AM"/>
              </w:rPr>
            </w:pPr>
            <w:r>
              <w:rPr>
                <w:lang w:val="hy-AM"/>
              </w:rPr>
              <w:t xml:space="preserve">Վերոնշյալ կարգավորումների </w:t>
            </w:r>
            <w:r w:rsidR="007366C2">
              <w:rPr>
                <w:lang w:val="hy-AM"/>
              </w:rPr>
              <w:t>ուժով</w:t>
            </w:r>
            <w:r>
              <w:rPr>
                <w:lang w:val="hy-AM"/>
              </w:rPr>
              <w:t xml:space="preserve"> Կառավարության </w:t>
            </w:r>
            <w:r w:rsidRPr="00793D70">
              <w:rPr>
                <w:lang w:val="hy-AM"/>
              </w:rPr>
              <w:t>լիազորած մարմն</w:t>
            </w:r>
            <w:r>
              <w:rPr>
                <w:lang w:val="hy-AM"/>
              </w:rPr>
              <w:t>ի առաջարկի հիման վրա</w:t>
            </w:r>
            <w:r w:rsidR="001154D8">
              <w:rPr>
                <w:lang w:val="hy-AM"/>
              </w:rPr>
              <w:t xml:space="preserve">, որպես միացման հարաբերություններին վերաբերող կարգավորում, </w:t>
            </w:r>
            <w:r w:rsidR="001154D8" w:rsidRPr="004F0123">
              <w:rPr>
                <w:lang w:val="hy-AM"/>
              </w:rPr>
              <w:t>միացման գումարային հզորությունների առավելագույն չափաքանակ</w:t>
            </w:r>
            <w:r w:rsidR="001154D8">
              <w:rPr>
                <w:lang w:val="hy-AM"/>
              </w:rPr>
              <w:t xml:space="preserve">ը </w:t>
            </w:r>
            <w:r w:rsidR="007366C2">
              <w:rPr>
                <w:lang w:val="hy-AM"/>
              </w:rPr>
              <w:t>կամրագրվի հանձնաժողովի կողմից համապատասխան կանոններում</w:t>
            </w:r>
            <w:r w:rsidR="000F34F4">
              <w:rPr>
                <w:lang w:val="hy-AM"/>
              </w:rPr>
              <w:t xml:space="preserve"> </w:t>
            </w:r>
            <w:r w:rsidR="000F34F4" w:rsidRPr="000F34F4">
              <w:rPr>
                <w:lang w:val="hy-AM"/>
              </w:rPr>
              <w:t>(</w:t>
            </w:r>
            <w:r w:rsidR="000F34F4">
              <w:rPr>
                <w:lang w:val="hy-AM"/>
              </w:rPr>
              <w:t>ինչպես ներկայումս արվում է լիցենզիաների պարագայում)</w:t>
            </w:r>
            <w:r w:rsidR="00DF2233">
              <w:rPr>
                <w:lang w:val="hy-AM"/>
              </w:rPr>
              <w:t>։</w:t>
            </w:r>
            <w:r w:rsidR="0060720A">
              <w:rPr>
                <w:lang w:val="hy-AM"/>
              </w:rPr>
              <w:t xml:space="preserve"> </w:t>
            </w:r>
          </w:p>
          <w:p w14:paraId="6D6B2244" w14:textId="40EC9E6B" w:rsidR="00330736" w:rsidRDefault="009D79AA" w:rsidP="007F28E0">
            <w:pPr>
              <w:pStyle w:val="namak"/>
              <w:tabs>
                <w:tab w:val="left" w:pos="840"/>
              </w:tabs>
              <w:spacing w:line="360" w:lineRule="auto"/>
              <w:ind w:left="158" w:right="115" w:firstLine="374"/>
              <w:rPr>
                <w:rFonts w:eastAsia="Calibri"/>
                <w:lang w:val="hy-AM" w:eastAsia="en-US"/>
              </w:rPr>
            </w:pPr>
            <w:r>
              <w:rPr>
                <w:rFonts w:eastAsia="Calibri" w:cs="Sylfaen"/>
                <w:noProof/>
                <w:spacing w:val="0"/>
                <w:lang w:val="hy-AM" w:eastAsia="en-US"/>
              </w:rPr>
              <w:t xml:space="preserve">Ինչ վերաբերում է նշված </w:t>
            </w:r>
            <w:r w:rsidRPr="003D6E5B">
              <w:rPr>
                <w:rFonts w:eastAsia="Calibri"/>
                <w:lang w:val="hy-AM" w:eastAsia="en-US"/>
              </w:rPr>
              <w:t>չափաքանակի բացակայության դեպքում ձեռնարկվելիք գործողությունների</w:t>
            </w:r>
            <w:r w:rsidR="004B7552">
              <w:rPr>
                <w:rFonts w:eastAsia="Calibri"/>
                <w:lang w:val="hy-AM" w:eastAsia="en-US"/>
              </w:rPr>
              <w:t>ն, ապա հարկ է նշել,</w:t>
            </w:r>
            <w:r w:rsidR="00653C84">
              <w:rPr>
                <w:rFonts w:eastAsia="Calibri"/>
                <w:lang w:val="hy-AM" w:eastAsia="en-US"/>
              </w:rPr>
              <w:t xml:space="preserve"> որ</w:t>
            </w:r>
            <w:r w:rsidR="004B7552">
              <w:rPr>
                <w:rFonts w:eastAsia="Calibri"/>
                <w:lang w:val="hy-AM" w:eastAsia="en-US"/>
              </w:rPr>
              <w:t xml:space="preserve"> </w:t>
            </w:r>
            <w:r w:rsidR="002544DE">
              <w:rPr>
                <w:rFonts w:eastAsia="Calibri"/>
                <w:lang w:val="hy-AM" w:eastAsia="en-US"/>
              </w:rPr>
              <w:t>օրենքում ամրագրված են համապատասխան հարաբերությունները կարգավորող ընդհանուր և սկզբունքային դրու</w:t>
            </w:r>
            <w:r w:rsidR="002A2F56">
              <w:rPr>
                <w:rFonts w:eastAsia="Calibri"/>
                <w:lang w:val="hy-AM" w:eastAsia="en-US"/>
              </w:rPr>
              <w:t>յթները, իսկ դրանցից բխող</w:t>
            </w:r>
            <w:r w:rsidR="00D029BE">
              <w:rPr>
                <w:rFonts w:eastAsia="Calibri"/>
                <w:lang w:val="hy-AM" w:eastAsia="en-US"/>
              </w:rPr>
              <w:t xml:space="preserve"> և դրանց կիրարկման համար անհրաժեշտ</w:t>
            </w:r>
            <w:r w:rsidR="002A2F56">
              <w:rPr>
                <w:rFonts w:eastAsia="Calibri"/>
                <w:lang w:val="hy-AM" w:eastAsia="en-US"/>
              </w:rPr>
              <w:t xml:space="preserve"> ընթացակարգային հարաբերությունները կարգավորվում են </w:t>
            </w:r>
            <w:r w:rsidR="008C0DE4">
              <w:rPr>
                <w:rFonts w:eastAsia="Calibri"/>
                <w:lang w:val="hy-AM" w:eastAsia="en-US"/>
              </w:rPr>
              <w:t xml:space="preserve">հանձնաժողովի համապատասխան իրավական ակտերով։ </w:t>
            </w:r>
          </w:p>
          <w:p w14:paraId="08B824EB" w14:textId="77777777" w:rsidR="00882928" w:rsidRDefault="008C0DE4" w:rsidP="007F28E0">
            <w:pPr>
              <w:pStyle w:val="namak"/>
              <w:tabs>
                <w:tab w:val="left" w:pos="840"/>
              </w:tabs>
              <w:spacing w:line="360" w:lineRule="auto"/>
              <w:ind w:left="158" w:right="115" w:firstLine="374"/>
              <w:rPr>
                <w:rFonts w:eastAsia="Calibri"/>
                <w:lang w:val="hy-AM" w:eastAsia="en-US"/>
              </w:rPr>
            </w:pPr>
            <w:r>
              <w:rPr>
                <w:rFonts w:eastAsia="Calibri"/>
                <w:lang w:val="hy-AM" w:eastAsia="en-US"/>
              </w:rPr>
              <w:t xml:space="preserve">Քննարկվող դրույթի պարագայում </w:t>
            </w:r>
            <w:r w:rsidR="00B445BA">
              <w:rPr>
                <w:rFonts w:eastAsia="Calibri"/>
                <w:lang w:val="hy-AM" w:eastAsia="en-US"/>
              </w:rPr>
              <w:t xml:space="preserve">թե միացման, թե պայմանագրի կնքման վերաբերյալ հարաբերությունները, ինչպես արդեն նշվեց, ենթակա են կարգավորման </w:t>
            </w:r>
            <w:r w:rsidR="0078021D">
              <w:rPr>
                <w:rFonts w:eastAsia="Calibri"/>
                <w:lang w:val="hy-AM" w:eastAsia="en-US"/>
              </w:rPr>
              <w:t xml:space="preserve">շուկայի </w:t>
            </w:r>
            <w:r w:rsidR="0078021D">
              <w:rPr>
                <w:rFonts w:eastAsia="Calibri"/>
                <w:lang w:val="hy-AM" w:eastAsia="en-US"/>
              </w:rPr>
              <w:lastRenderedPageBreak/>
              <w:t>կանոններով, որտեղ էլ ներկայումս սահմանված են միացման</w:t>
            </w:r>
            <w:r w:rsidR="00FC47F4">
              <w:rPr>
                <w:rFonts w:eastAsia="Calibri"/>
                <w:lang w:val="hy-AM" w:eastAsia="en-US"/>
              </w:rPr>
              <w:t xml:space="preserve"> և</w:t>
            </w:r>
            <w:r w:rsidR="0078021D">
              <w:rPr>
                <w:rFonts w:eastAsia="Calibri"/>
                <w:lang w:val="hy-AM" w:eastAsia="en-US"/>
              </w:rPr>
              <w:t xml:space="preserve"> պայմանագրի կնքման մերժման </w:t>
            </w:r>
            <w:r w:rsidR="00FC47F4">
              <w:rPr>
                <w:rFonts w:eastAsia="Calibri"/>
                <w:lang w:val="hy-AM" w:eastAsia="en-US"/>
              </w:rPr>
              <w:t>հիմքերը</w:t>
            </w:r>
            <w:r w:rsidR="0078021D">
              <w:rPr>
                <w:rFonts w:eastAsia="Calibri"/>
                <w:lang w:val="hy-AM" w:eastAsia="en-US"/>
              </w:rPr>
              <w:t>։</w:t>
            </w:r>
            <w:r w:rsidR="00FC47F4">
              <w:rPr>
                <w:rFonts w:eastAsia="Calibri"/>
                <w:lang w:val="hy-AM" w:eastAsia="en-US"/>
              </w:rPr>
              <w:t xml:space="preserve"> </w:t>
            </w:r>
          </w:p>
          <w:p w14:paraId="4F78E132" w14:textId="0B7E32D7" w:rsidR="00FA3F75" w:rsidRPr="00695C3E" w:rsidRDefault="00FA3F75" w:rsidP="007F28E0">
            <w:pPr>
              <w:pStyle w:val="namak"/>
              <w:tabs>
                <w:tab w:val="left" w:pos="840"/>
              </w:tabs>
              <w:spacing w:line="360" w:lineRule="auto"/>
              <w:ind w:left="158" w:right="115" w:firstLine="374"/>
              <w:rPr>
                <w:rFonts w:eastAsia="Calibri" w:cs="Sylfaen"/>
                <w:noProof/>
                <w:spacing w:val="0"/>
                <w:lang w:val="hy-AM" w:eastAsia="en-US"/>
              </w:rPr>
            </w:pPr>
            <w:r>
              <w:rPr>
                <w:rFonts w:eastAsia="Calibri"/>
                <w:noProof/>
                <w:lang w:val="hy-AM" w:eastAsia="en-US"/>
              </w:rPr>
              <w:t xml:space="preserve">Այսպիսով, </w:t>
            </w:r>
            <w:r>
              <w:rPr>
                <w:rFonts w:eastAsia="Calibri"/>
                <w:lang w:val="hy-AM" w:eastAsia="en-US"/>
              </w:rPr>
              <w:t>համապատասխան</w:t>
            </w:r>
            <w:r w:rsidRPr="003D6E5B">
              <w:rPr>
                <w:rFonts w:eastAsia="Calibri"/>
                <w:lang w:val="hy-AM" w:eastAsia="en-US"/>
              </w:rPr>
              <w:t xml:space="preserve"> գումարային հզորությունների առավելագույն չափաքանակի բացակայության դեպքում </w:t>
            </w:r>
            <w:r w:rsidR="004D11C0">
              <w:rPr>
                <w:rFonts w:eastAsia="Calibri"/>
                <w:lang w:val="hy-AM" w:eastAsia="en-US"/>
              </w:rPr>
              <w:t xml:space="preserve">օրենքի՝ փոփոխվող դրույթի ուժով </w:t>
            </w:r>
            <w:r w:rsidR="00FD472C">
              <w:rPr>
                <w:rFonts w:eastAsia="Calibri"/>
                <w:lang w:val="hy-AM" w:eastAsia="en-US"/>
              </w:rPr>
              <w:t>բ</w:t>
            </w:r>
            <w:r w:rsidR="00FD472C" w:rsidRPr="0032237D">
              <w:rPr>
                <w:lang w:val="hy-AM"/>
              </w:rPr>
              <w:t xml:space="preserve">աշխման լիցենզիա ունեցող անձը պարտավոր </w:t>
            </w:r>
            <w:r w:rsidR="00666784">
              <w:rPr>
                <w:lang w:val="hy-AM"/>
              </w:rPr>
              <w:t xml:space="preserve">չի լինի </w:t>
            </w:r>
            <w:r w:rsidR="00FD472C" w:rsidRPr="0032237D">
              <w:rPr>
                <w:lang w:val="hy-AM"/>
              </w:rPr>
              <w:t>ապահովել միացումը, իսկ երաշխավորված մատակարարը՝ կնքել փոխհոսքերի պայմանագիր</w:t>
            </w:r>
            <w:r w:rsidR="00865075">
              <w:rPr>
                <w:lang w:val="hy-AM"/>
              </w:rPr>
              <w:t xml:space="preserve">, ինչի հիման վրա էլ հանձնաժողովի կողմից </w:t>
            </w:r>
            <w:r w:rsidR="00D743E8">
              <w:rPr>
                <w:lang w:val="hy-AM"/>
              </w:rPr>
              <w:t>նշված չափաքանակի բացակայությունը համապատասխան շուկայի կանոններով կամրագրվի որպես միացման և պայմանագրի կնքման մերժմ</w:t>
            </w:r>
            <w:r w:rsidR="00896A51">
              <w:rPr>
                <w:lang w:val="hy-AM"/>
              </w:rPr>
              <w:t>ա</w:t>
            </w:r>
            <w:r w:rsidR="00D743E8">
              <w:rPr>
                <w:lang w:val="hy-AM"/>
              </w:rPr>
              <w:t>ն հիմք։</w:t>
            </w:r>
          </w:p>
        </w:tc>
      </w:tr>
      <w:tr w:rsidR="00D61245" w:rsidRPr="001F12F0" w14:paraId="29E2A1F8" w14:textId="77777777" w:rsidTr="007F28E0">
        <w:trPr>
          <w:trHeight w:val="471"/>
          <w:tblCellSpacing w:w="0" w:type="dxa"/>
          <w:jc w:val="center"/>
        </w:trPr>
        <w:tc>
          <w:tcPr>
            <w:tcW w:w="7680" w:type="dxa"/>
            <w:tcBorders>
              <w:top w:val="outset" w:sz="6" w:space="0" w:color="auto"/>
              <w:left w:val="outset" w:sz="6" w:space="0" w:color="auto"/>
              <w:bottom w:val="outset" w:sz="6" w:space="0" w:color="auto"/>
              <w:right w:val="outset" w:sz="6" w:space="0" w:color="auto"/>
            </w:tcBorders>
            <w:shd w:val="clear" w:color="auto" w:fill="FFFFFF"/>
          </w:tcPr>
          <w:p w14:paraId="013542C1" w14:textId="5282B4EC" w:rsidR="00D61245" w:rsidRPr="003D6E5B" w:rsidRDefault="00D0417A" w:rsidP="003D6E5B">
            <w:pPr>
              <w:pStyle w:val="ListParagraph"/>
              <w:numPr>
                <w:ilvl w:val="0"/>
                <w:numId w:val="6"/>
              </w:numPr>
              <w:tabs>
                <w:tab w:val="left" w:pos="696"/>
              </w:tabs>
              <w:spacing w:after="0" w:line="360" w:lineRule="auto"/>
              <w:ind w:left="156" w:right="113" w:firstLine="270"/>
              <w:jc w:val="both"/>
              <w:rPr>
                <w:rFonts w:ascii="GHEA Grapalat" w:hAnsi="GHEA Grapalat"/>
                <w:sz w:val="24"/>
                <w:szCs w:val="24"/>
                <w:lang w:val="hy-AM"/>
              </w:rPr>
            </w:pPr>
            <w:r w:rsidRPr="003D6E5B">
              <w:rPr>
                <w:rFonts w:ascii="GHEA Grapalat" w:hAnsi="GHEA Grapalat"/>
                <w:sz w:val="24"/>
                <w:szCs w:val="24"/>
                <w:lang w:val="hy-AM"/>
              </w:rPr>
              <w:lastRenderedPageBreak/>
              <w:t>Առաջարկում ենք քննարկել Գործող օրենքում «դրվածքային հզորություն» և «տեղակայված հզորություն» հասկացությունների սահմանման անհրաժեշտության հարցը:</w:t>
            </w:r>
          </w:p>
        </w:tc>
        <w:tc>
          <w:tcPr>
            <w:tcW w:w="6954" w:type="dxa"/>
            <w:gridSpan w:val="5"/>
            <w:tcBorders>
              <w:top w:val="outset" w:sz="6" w:space="0" w:color="auto"/>
              <w:left w:val="outset" w:sz="6" w:space="0" w:color="auto"/>
              <w:bottom w:val="outset" w:sz="6" w:space="0" w:color="auto"/>
              <w:right w:val="outset" w:sz="6" w:space="0" w:color="auto"/>
            </w:tcBorders>
            <w:shd w:val="clear" w:color="auto" w:fill="FFFFFF"/>
          </w:tcPr>
          <w:p w14:paraId="50CD0FA7" w14:textId="2986F28B" w:rsidR="00755EF2" w:rsidRDefault="00755EF2" w:rsidP="007F28E0">
            <w:pPr>
              <w:pStyle w:val="namak"/>
              <w:tabs>
                <w:tab w:val="left" w:pos="840"/>
              </w:tabs>
              <w:spacing w:line="360" w:lineRule="auto"/>
              <w:ind w:left="158" w:right="115" w:firstLine="374"/>
              <w:rPr>
                <w:rFonts w:eastAsia="Calibri" w:cs="Sylfaen"/>
                <w:noProof/>
                <w:spacing w:val="0"/>
                <w:lang w:val="hy-AM" w:eastAsia="en-US"/>
              </w:rPr>
            </w:pPr>
            <w:r>
              <w:rPr>
                <w:rFonts w:eastAsia="Calibri" w:cs="Sylfaen"/>
                <w:noProof/>
                <w:spacing w:val="0"/>
                <w:lang w:val="hy-AM" w:eastAsia="en-US"/>
              </w:rPr>
              <w:t>Չի ընդունվել։</w:t>
            </w:r>
          </w:p>
          <w:p w14:paraId="37259EEB" w14:textId="4294DF93" w:rsidR="00414D58" w:rsidRDefault="006C5AA2" w:rsidP="007F28E0">
            <w:pPr>
              <w:pStyle w:val="namak"/>
              <w:tabs>
                <w:tab w:val="left" w:pos="840"/>
              </w:tabs>
              <w:spacing w:line="360" w:lineRule="auto"/>
              <w:ind w:left="158" w:right="115" w:firstLine="374"/>
              <w:rPr>
                <w:rFonts w:eastAsia="Calibri" w:cs="Sylfaen"/>
                <w:noProof/>
                <w:spacing w:val="0"/>
                <w:lang w:val="hy-AM" w:eastAsia="en-US"/>
              </w:rPr>
            </w:pPr>
            <w:r>
              <w:rPr>
                <w:rFonts w:eastAsia="Calibri" w:cs="Sylfaen"/>
                <w:noProof/>
                <w:spacing w:val="0"/>
                <w:lang w:val="hy-AM" w:eastAsia="en-US"/>
              </w:rPr>
              <w:t>«</w:t>
            </w:r>
            <w:r w:rsidR="002D1735">
              <w:rPr>
                <w:rFonts w:eastAsia="Calibri" w:cs="Sylfaen"/>
                <w:noProof/>
                <w:spacing w:val="0"/>
                <w:lang w:val="hy-AM" w:eastAsia="en-US"/>
              </w:rPr>
              <w:t>Էներգետիկայի մասին</w:t>
            </w:r>
            <w:r>
              <w:rPr>
                <w:rFonts w:eastAsia="Calibri" w:cs="Sylfaen"/>
                <w:noProof/>
                <w:spacing w:val="0"/>
                <w:lang w:val="hy-AM" w:eastAsia="en-US"/>
              </w:rPr>
              <w:t>»</w:t>
            </w:r>
            <w:r w:rsidR="002D1735">
              <w:rPr>
                <w:rFonts w:eastAsia="Calibri" w:cs="Sylfaen"/>
                <w:noProof/>
                <w:spacing w:val="0"/>
                <w:lang w:val="hy-AM" w:eastAsia="en-US"/>
              </w:rPr>
              <w:t xml:space="preserve"> օրենքն ընդունվել է դեռևս 2002 թվականին, և դրանում </w:t>
            </w:r>
            <w:r w:rsidR="00090204">
              <w:rPr>
                <w:rFonts w:eastAsia="Calibri" w:cs="Sylfaen"/>
                <w:noProof/>
                <w:spacing w:val="0"/>
                <w:lang w:val="hy-AM" w:eastAsia="en-US"/>
              </w:rPr>
              <w:t xml:space="preserve">ի սկզբանե </w:t>
            </w:r>
            <w:r w:rsidR="00E05F17">
              <w:rPr>
                <w:rFonts w:eastAsia="Calibri" w:cs="Sylfaen"/>
                <w:noProof/>
                <w:spacing w:val="0"/>
                <w:lang w:val="hy-AM" w:eastAsia="en-US"/>
              </w:rPr>
              <w:t xml:space="preserve">կիրառվել են </w:t>
            </w:r>
            <w:r w:rsidR="00BE4B2E">
              <w:rPr>
                <w:rFonts w:eastAsia="Calibri" w:cs="Sylfaen"/>
                <w:noProof/>
                <w:spacing w:val="0"/>
                <w:lang w:val="hy-AM" w:eastAsia="en-US"/>
              </w:rPr>
              <w:t xml:space="preserve">մատնանշված </w:t>
            </w:r>
            <w:r w:rsidR="00E05F17">
              <w:rPr>
                <w:rFonts w:eastAsia="Calibri" w:cs="Sylfaen"/>
                <w:noProof/>
                <w:spacing w:val="0"/>
                <w:lang w:val="hy-AM" w:eastAsia="en-US"/>
              </w:rPr>
              <w:t xml:space="preserve">երկու </w:t>
            </w:r>
            <w:r w:rsidR="00090204">
              <w:rPr>
                <w:rFonts w:eastAsia="Calibri" w:cs="Sylfaen"/>
                <w:noProof/>
                <w:spacing w:val="0"/>
                <w:lang w:val="hy-AM" w:eastAsia="en-US"/>
              </w:rPr>
              <w:t xml:space="preserve">եզրույթներն էլ՝ առանց հստակ </w:t>
            </w:r>
            <w:r w:rsidR="00254D21">
              <w:rPr>
                <w:rFonts w:eastAsia="Calibri" w:cs="Sylfaen"/>
                <w:noProof/>
                <w:spacing w:val="0"/>
                <w:lang w:val="hy-AM" w:eastAsia="en-US"/>
              </w:rPr>
              <w:t xml:space="preserve">սահմանումների։ Այդ եզրույթները օրենքի հիման վրա կիրառվում են նաև </w:t>
            </w:r>
            <w:r w:rsidR="00E10865">
              <w:rPr>
                <w:rFonts w:eastAsia="Calibri" w:cs="Sylfaen"/>
                <w:noProof/>
                <w:spacing w:val="0"/>
                <w:lang w:val="hy-AM" w:eastAsia="en-US"/>
              </w:rPr>
              <w:t>մի շարք իրավական ակտերում։ Միաժամանակ, հարկ է նշել, որ է</w:t>
            </w:r>
            <w:r w:rsidR="009B058F">
              <w:rPr>
                <w:rFonts w:eastAsia="Calibri" w:cs="Sylfaen"/>
                <w:noProof/>
                <w:spacing w:val="0"/>
                <w:lang w:val="hy-AM" w:eastAsia="en-US"/>
              </w:rPr>
              <w:t xml:space="preserve">ներգետիկայի </w:t>
            </w:r>
            <w:r w:rsidR="00463F0B">
              <w:rPr>
                <w:rFonts w:eastAsia="Calibri" w:cs="Sylfaen"/>
                <w:noProof/>
                <w:spacing w:val="0"/>
                <w:lang w:val="hy-AM" w:eastAsia="en-US"/>
              </w:rPr>
              <w:t>բնագավառի</w:t>
            </w:r>
            <w:r w:rsidR="009B058F">
              <w:rPr>
                <w:rFonts w:eastAsia="Calibri" w:cs="Sylfaen"/>
                <w:noProof/>
                <w:spacing w:val="0"/>
                <w:lang w:val="hy-AM" w:eastAsia="en-US"/>
              </w:rPr>
              <w:t xml:space="preserve"> տերմինները սահմանված են</w:t>
            </w:r>
            <w:r w:rsidR="00414D58">
              <w:rPr>
                <w:rFonts w:eastAsia="Calibri" w:cs="Sylfaen"/>
                <w:noProof/>
                <w:spacing w:val="0"/>
                <w:lang w:val="hy-AM" w:eastAsia="en-US"/>
              </w:rPr>
              <w:t xml:space="preserve"> «</w:t>
            </w:r>
            <w:r w:rsidR="00414D58" w:rsidRPr="00414D58">
              <w:rPr>
                <w:rFonts w:eastAsia="Calibri" w:cs="Sylfaen"/>
                <w:noProof/>
                <w:spacing w:val="0"/>
                <w:lang w:val="hy-AM" w:eastAsia="en-US"/>
              </w:rPr>
              <w:t>Էներգետիկական համակարգեր. Տերմիններ և սահմանումներ</w:t>
            </w:r>
            <w:r w:rsidR="00414D58">
              <w:rPr>
                <w:rFonts w:eastAsia="Calibri" w:cs="Sylfaen"/>
                <w:noProof/>
                <w:spacing w:val="0"/>
                <w:lang w:val="hy-AM" w:eastAsia="en-US"/>
              </w:rPr>
              <w:t xml:space="preserve">» ՀՍՏ 202-2000 </w:t>
            </w:r>
            <w:r w:rsidR="00414D58">
              <w:rPr>
                <w:rFonts w:eastAsia="Calibri" w:cs="Sylfaen"/>
                <w:noProof/>
                <w:spacing w:val="0"/>
                <w:lang w:val="hy-AM" w:eastAsia="en-US"/>
              </w:rPr>
              <w:lastRenderedPageBreak/>
              <w:t>և «</w:t>
            </w:r>
            <w:r w:rsidR="00B01986" w:rsidRPr="00B01986">
              <w:rPr>
                <w:rFonts w:eastAsia="Calibri" w:cs="Sylfaen"/>
                <w:noProof/>
                <w:spacing w:val="0"/>
                <w:lang w:val="hy-AM" w:eastAsia="en-US"/>
              </w:rPr>
              <w:t>Էներգետիկա և էլեկտրաֆիկացում. Տերմիններ և սահմանումներ</w:t>
            </w:r>
            <w:r w:rsidR="00414D58">
              <w:rPr>
                <w:rFonts w:eastAsia="Calibri" w:cs="Sylfaen"/>
                <w:noProof/>
                <w:spacing w:val="0"/>
                <w:lang w:val="hy-AM" w:eastAsia="en-US"/>
              </w:rPr>
              <w:t>»</w:t>
            </w:r>
            <w:r w:rsidR="00B01986">
              <w:rPr>
                <w:rFonts w:eastAsia="Calibri" w:cs="Sylfaen"/>
                <w:noProof/>
                <w:spacing w:val="0"/>
                <w:lang w:val="hy-AM" w:eastAsia="en-US"/>
              </w:rPr>
              <w:t xml:space="preserve"> ՀՍՏ 203-2000 ստանդարտներով</w:t>
            </w:r>
            <w:r w:rsidR="004F1FD1">
              <w:rPr>
                <w:rFonts w:eastAsia="Calibri" w:cs="Sylfaen"/>
                <w:noProof/>
                <w:spacing w:val="0"/>
                <w:lang w:val="hy-AM" w:eastAsia="en-US"/>
              </w:rPr>
              <w:t>։</w:t>
            </w:r>
          </w:p>
          <w:p w14:paraId="734E9CCF" w14:textId="234B39A3" w:rsidR="00C35BE9" w:rsidRDefault="004F1FD1" w:rsidP="00965C15">
            <w:pPr>
              <w:pStyle w:val="namak"/>
              <w:tabs>
                <w:tab w:val="left" w:pos="840"/>
              </w:tabs>
              <w:spacing w:line="360" w:lineRule="auto"/>
              <w:ind w:left="158" w:right="115" w:firstLine="374"/>
              <w:rPr>
                <w:rFonts w:eastAsia="Calibri" w:cs="Sylfaen"/>
                <w:noProof/>
                <w:spacing w:val="0"/>
                <w:lang w:val="hy-AM" w:eastAsia="en-US"/>
              </w:rPr>
            </w:pPr>
            <w:r>
              <w:rPr>
                <w:rFonts w:eastAsia="Calibri" w:cs="Sylfaen"/>
                <w:noProof/>
                <w:spacing w:val="0"/>
                <w:lang w:val="hy-AM" w:eastAsia="en-US"/>
              </w:rPr>
              <w:t xml:space="preserve">Օրենքում մատնանշված սահմանումների ամրագրման համար </w:t>
            </w:r>
            <w:r w:rsidR="00E05F17">
              <w:rPr>
                <w:rFonts w:eastAsia="Calibri" w:cs="Sylfaen"/>
                <w:noProof/>
                <w:spacing w:val="0"/>
                <w:lang w:val="hy-AM" w:eastAsia="en-US"/>
              </w:rPr>
              <w:t>պահանջ</w:t>
            </w:r>
            <w:r>
              <w:rPr>
                <w:rFonts w:eastAsia="Calibri" w:cs="Sylfaen"/>
                <w:noProof/>
                <w:spacing w:val="0"/>
                <w:lang w:val="hy-AM" w:eastAsia="en-US"/>
              </w:rPr>
              <w:t>վ</w:t>
            </w:r>
            <w:r w:rsidR="00E05F17">
              <w:rPr>
                <w:rFonts w:eastAsia="Calibri" w:cs="Sylfaen"/>
                <w:noProof/>
                <w:spacing w:val="0"/>
                <w:lang w:val="hy-AM" w:eastAsia="en-US"/>
              </w:rPr>
              <w:t xml:space="preserve">ում </w:t>
            </w:r>
            <w:r w:rsidR="002346B2">
              <w:rPr>
                <w:rFonts w:eastAsia="Calibri" w:cs="Sylfaen"/>
                <w:noProof/>
                <w:spacing w:val="0"/>
                <w:lang w:val="hy-AM" w:eastAsia="en-US"/>
              </w:rPr>
              <w:t>է</w:t>
            </w:r>
            <w:r w:rsidR="00E05F17">
              <w:rPr>
                <w:rFonts w:eastAsia="Calibri" w:cs="Sylfaen"/>
                <w:noProof/>
                <w:spacing w:val="0"/>
                <w:lang w:val="hy-AM" w:eastAsia="en-US"/>
              </w:rPr>
              <w:t xml:space="preserve"> </w:t>
            </w:r>
            <w:r w:rsidR="00B033CD">
              <w:rPr>
                <w:rFonts w:eastAsia="Calibri" w:cs="Sylfaen"/>
                <w:noProof/>
                <w:spacing w:val="0"/>
                <w:lang w:val="hy-AM" w:eastAsia="en-US"/>
              </w:rPr>
              <w:t xml:space="preserve">համապատասխան ողջ օրենսդրության, ինչպես նաև նշված ստանդարտների </w:t>
            </w:r>
            <w:r w:rsidR="00987140">
              <w:rPr>
                <w:rFonts w:eastAsia="Calibri" w:cs="Sylfaen"/>
                <w:noProof/>
                <w:spacing w:val="0"/>
                <w:lang w:val="hy-AM" w:eastAsia="en-US"/>
              </w:rPr>
              <w:t xml:space="preserve">լրացուցիչ </w:t>
            </w:r>
            <w:r w:rsidR="00A57562">
              <w:rPr>
                <w:rFonts w:eastAsia="Calibri" w:cs="Sylfaen"/>
                <w:noProof/>
                <w:spacing w:val="0"/>
                <w:lang w:val="hy-AM" w:eastAsia="en-US"/>
              </w:rPr>
              <w:t>ուսումնասիրություն</w:t>
            </w:r>
            <w:r w:rsidR="002F0B52">
              <w:rPr>
                <w:rFonts w:eastAsia="Calibri" w:cs="Sylfaen"/>
                <w:noProof/>
                <w:spacing w:val="0"/>
                <w:lang w:val="hy-AM" w:eastAsia="en-US"/>
              </w:rPr>
              <w:t xml:space="preserve">։ Հաշվի առնելով </w:t>
            </w:r>
            <w:r w:rsidR="004F1F50">
              <w:rPr>
                <w:rFonts w:eastAsia="Calibri" w:cs="Sylfaen"/>
                <w:noProof/>
                <w:spacing w:val="0"/>
                <w:lang w:val="hy-AM" w:eastAsia="en-US"/>
              </w:rPr>
              <w:t xml:space="preserve">դրա համար </w:t>
            </w:r>
            <w:r w:rsidR="002F0B52">
              <w:rPr>
                <w:rFonts w:eastAsia="Calibri" w:cs="Sylfaen"/>
                <w:noProof/>
                <w:spacing w:val="0"/>
                <w:lang w:val="hy-AM" w:eastAsia="en-US"/>
              </w:rPr>
              <w:t>պահանջվող աշխատանքի ծավալը և ելնելով նախագծի ընդունման նպատակից</w:t>
            </w:r>
            <w:r w:rsidR="002D02A0">
              <w:rPr>
                <w:rFonts w:eastAsia="Calibri" w:cs="Sylfaen"/>
                <w:noProof/>
                <w:spacing w:val="0"/>
                <w:lang w:val="hy-AM" w:eastAsia="en-US"/>
              </w:rPr>
              <w:t xml:space="preserve">՝ նախագծում մատնանշված եզրույթները </w:t>
            </w:r>
            <w:r w:rsidR="003666BE">
              <w:rPr>
                <w:rFonts w:eastAsia="Calibri" w:cs="Sylfaen"/>
                <w:noProof/>
                <w:spacing w:val="0"/>
                <w:lang w:val="hy-AM" w:eastAsia="en-US"/>
              </w:rPr>
              <w:t xml:space="preserve">նպատակահարմար է </w:t>
            </w:r>
            <w:r w:rsidR="002D02A0">
              <w:rPr>
                <w:rFonts w:eastAsia="Calibri" w:cs="Sylfaen"/>
                <w:noProof/>
                <w:spacing w:val="0"/>
                <w:lang w:val="hy-AM" w:eastAsia="en-US"/>
              </w:rPr>
              <w:t>կիրառել գործող օրենքի համապատասխան դրույթների տրամաբանությամբ</w:t>
            </w:r>
            <w:r w:rsidR="00686F2D">
              <w:rPr>
                <w:rFonts w:eastAsia="Calibri" w:cs="Sylfaen"/>
                <w:noProof/>
                <w:spacing w:val="0"/>
                <w:lang w:val="hy-AM" w:eastAsia="en-US"/>
              </w:rPr>
              <w:t xml:space="preserve">՝ առանց նոր </w:t>
            </w:r>
            <w:r w:rsidR="003666BE">
              <w:rPr>
                <w:rFonts w:eastAsia="Calibri" w:cs="Sylfaen"/>
                <w:noProof/>
                <w:spacing w:val="0"/>
                <w:lang w:val="hy-AM" w:eastAsia="en-US"/>
              </w:rPr>
              <w:t>հասկացությունների սահմանման</w:t>
            </w:r>
            <w:r w:rsidR="00686F2D">
              <w:rPr>
                <w:rFonts w:eastAsia="Calibri" w:cs="Sylfaen"/>
                <w:noProof/>
                <w:spacing w:val="0"/>
                <w:lang w:val="hy-AM" w:eastAsia="en-US"/>
              </w:rPr>
              <w:t xml:space="preserve">, իսկ </w:t>
            </w:r>
            <w:r w:rsidR="005A6B63">
              <w:rPr>
                <w:rFonts w:eastAsia="Calibri" w:cs="Sylfaen"/>
                <w:noProof/>
                <w:spacing w:val="0"/>
                <w:lang w:val="hy-AM" w:eastAsia="en-US"/>
              </w:rPr>
              <w:t>դրանց ամրագրման</w:t>
            </w:r>
            <w:r w:rsidR="00686F2D">
              <w:rPr>
                <w:rFonts w:eastAsia="Calibri" w:cs="Sylfaen"/>
                <w:noProof/>
                <w:spacing w:val="0"/>
                <w:lang w:val="hy-AM" w:eastAsia="en-US"/>
              </w:rPr>
              <w:t xml:space="preserve"> հարցը կքննարկվի</w:t>
            </w:r>
            <w:r w:rsidR="00965C15">
              <w:rPr>
                <w:rFonts w:eastAsia="Calibri" w:cs="Sylfaen"/>
                <w:noProof/>
                <w:spacing w:val="0"/>
                <w:lang w:val="hy-AM" w:eastAsia="en-US"/>
              </w:rPr>
              <w:t xml:space="preserve"> ներկայումս մշակման փուլում գտնվող «Էլեկտրաէներգետիկայի մասին» նոր օրենքի նախագծի շրջանակում։</w:t>
            </w:r>
          </w:p>
        </w:tc>
      </w:tr>
      <w:tr w:rsidR="003A3B94" w:rsidRPr="001F12F0" w14:paraId="4B16D391" w14:textId="77777777" w:rsidTr="007F28E0">
        <w:trPr>
          <w:trHeight w:val="471"/>
          <w:tblCellSpacing w:w="0" w:type="dxa"/>
          <w:jc w:val="center"/>
        </w:trPr>
        <w:tc>
          <w:tcPr>
            <w:tcW w:w="7680" w:type="dxa"/>
            <w:tcBorders>
              <w:top w:val="outset" w:sz="6" w:space="0" w:color="auto"/>
              <w:left w:val="outset" w:sz="6" w:space="0" w:color="auto"/>
              <w:bottom w:val="outset" w:sz="6" w:space="0" w:color="auto"/>
              <w:right w:val="outset" w:sz="6" w:space="0" w:color="auto"/>
            </w:tcBorders>
            <w:shd w:val="clear" w:color="auto" w:fill="FFFFFF"/>
          </w:tcPr>
          <w:p w14:paraId="26232984" w14:textId="6F16F66C" w:rsidR="003A3B94" w:rsidRPr="003D6E5B" w:rsidRDefault="003D6E5B" w:rsidP="003D6E5B">
            <w:pPr>
              <w:pStyle w:val="ListParagraph"/>
              <w:numPr>
                <w:ilvl w:val="0"/>
                <w:numId w:val="6"/>
              </w:numPr>
              <w:tabs>
                <w:tab w:val="left" w:pos="696"/>
              </w:tabs>
              <w:spacing w:after="0" w:line="360" w:lineRule="auto"/>
              <w:ind w:left="156" w:right="113" w:firstLine="270"/>
              <w:jc w:val="both"/>
              <w:rPr>
                <w:rFonts w:ascii="GHEA Grapalat" w:hAnsi="GHEA Grapalat"/>
                <w:sz w:val="24"/>
                <w:szCs w:val="24"/>
                <w:lang w:val="hy-AM"/>
              </w:rPr>
            </w:pPr>
            <w:r w:rsidRPr="003D6E5B">
              <w:rPr>
                <w:rFonts w:ascii="GHEA Grapalat" w:hAnsi="GHEA Grapalat"/>
                <w:sz w:val="24"/>
                <w:szCs w:val="24"/>
                <w:lang w:val="hy-AM"/>
              </w:rPr>
              <w:lastRenderedPageBreak/>
              <w:t xml:space="preserve">««Լիցենզավորման մասին» օրենքում լրացում կատարելու մասին» և ««Պետական տուրքի մասին» օրենքում լրացում կատարելու մասին» օրենքների նախագծերի (այսուհետ՝ նախագծեր) վերաբերյալ՝ առաջարկում ենք առաջնորդվել ՀՀ կառավարության 2021 թվականի փետրվարի 25-ի N 252-Լ որոշմամբ հաստատված աշխատակարգի 3-րդ մասի 20-րդ կետի 4-րդ ենթակետի դրույթներով և նախագծերը ներկայացնելիս </w:t>
            </w:r>
            <w:r w:rsidRPr="003D6E5B">
              <w:rPr>
                <w:rFonts w:ascii="GHEA Grapalat" w:hAnsi="GHEA Grapalat"/>
                <w:sz w:val="24"/>
                <w:szCs w:val="24"/>
                <w:lang w:val="hy-AM"/>
              </w:rPr>
              <w:lastRenderedPageBreak/>
              <w:t xml:space="preserve">փաթեթում ներառել նաև հանրային քննարկման տեղեկանքը և հանրային քննարկման ամփոփաթերթը: </w:t>
            </w:r>
          </w:p>
        </w:tc>
        <w:tc>
          <w:tcPr>
            <w:tcW w:w="6954" w:type="dxa"/>
            <w:gridSpan w:val="5"/>
            <w:tcBorders>
              <w:top w:val="outset" w:sz="6" w:space="0" w:color="auto"/>
              <w:left w:val="outset" w:sz="6" w:space="0" w:color="auto"/>
              <w:bottom w:val="outset" w:sz="6" w:space="0" w:color="auto"/>
              <w:right w:val="outset" w:sz="6" w:space="0" w:color="auto"/>
            </w:tcBorders>
            <w:shd w:val="clear" w:color="auto" w:fill="FFFFFF"/>
          </w:tcPr>
          <w:p w14:paraId="56D901ED" w14:textId="12053410" w:rsidR="004F3062" w:rsidRDefault="004F3062" w:rsidP="00DE4EE5">
            <w:pPr>
              <w:pStyle w:val="namak"/>
              <w:tabs>
                <w:tab w:val="left" w:pos="840"/>
              </w:tabs>
              <w:spacing w:line="360" w:lineRule="auto"/>
              <w:ind w:left="126" w:right="115"/>
              <w:rPr>
                <w:rFonts w:eastAsia="Calibri" w:cs="Sylfaen"/>
                <w:noProof/>
                <w:spacing w:val="0"/>
                <w:lang w:val="hy-AM" w:eastAsia="en-US"/>
              </w:rPr>
            </w:pPr>
            <w:r>
              <w:rPr>
                <w:rFonts w:eastAsia="Calibri" w:cs="Sylfaen"/>
                <w:noProof/>
                <w:spacing w:val="0"/>
                <w:lang w:val="hy-AM" w:eastAsia="en-US"/>
              </w:rPr>
              <w:lastRenderedPageBreak/>
              <w:t>Ընդունվել է։</w:t>
            </w:r>
          </w:p>
          <w:p w14:paraId="2DFC8213" w14:textId="4F003AB5" w:rsidR="003A3B94" w:rsidRDefault="00DE4EE5" w:rsidP="00DE4EE5">
            <w:pPr>
              <w:pStyle w:val="namak"/>
              <w:tabs>
                <w:tab w:val="left" w:pos="840"/>
              </w:tabs>
              <w:spacing w:line="360" w:lineRule="auto"/>
              <w:ind w:left="126" w:right="115"/>
              <w:rPr>
                <w:rFonts w:eastAsia="Calibri" w:cs="Sylfaen"/>
                <w:noProof/>
                <w:spacing w:val="0"/>
                <w:lang w:val="hy-AM" w:eastAsia="en-US"/>
              </w:rPr>
            </w:pPr>
            <w:r>
              <w:rPr>
                <w:rFonts w:eastAsia="Calibri" w:cs="Sylfaen"/>
                <w:noProof/>
                <w:spacing w:val="0"/>
                <w:lang w:val="hy-AM" w:eastAsia="en-US"/>
              </w:rPr>
              <w:t xml:space="preserve">Օրինագծերի փաթեթում ներառված </w:t>
            </w:r>
            <w:r w:rsidRPr="003D6E5B">
              <w:rPr>
                <w:rFonts w:eastAsia="Calibri"/>
                <w:lang w:val="hy-AM" w:eastAsia="en-US"/>
              </w:rPr>
              <w:t>հանրային քննարկման տեղեկանքը և հանրային քննարկման ամփոփաթերթը</w:t>
            </w:r>
            <w:r>
              <w:rPr>
                <w:rFonts w:eastAsia="Calibri"/>
                <w:lang w:val="hy-AM" w:eastAsia="en-US"/>
              </w:rPr>
              <w:t xml:space="preserve"> վերաբերելի են նաև նշված նախագծերին, </w:t>
            </w:r>
            <w:r w:rsidR="00155D5F">
              <w:rPr>
                <w:rFonts w:eastAsia="Calibri"/>
                <w:lang w:val="hy-AM" w:eastAsia="en-US"/>
              </w:rPr>
              <w:t>որոնց</w:t>
            </w:r>
            <w:r>
              <w:rPr>
                <w:rFonts w:eastAsia="Calibri"/>
                <w:lang w:val="hy-AM" w:eastAsia="en-US"/>
              </w:rPr>
              <w:t xml:space="preserve"> ան</w:t>
            </w:r>
            <w:r w:rsidR="00853165">
              <w:rPr>
                <w:rFonts w:eastAsia="Calibri"/>
                <w:lang w:val="hy-AM" w:eastAsia="en-US"/>
              </w:rPr>
              <w:t>վանումները</w:t>
            </w:r>
            <w:r>
              <w:rPr>
                <w:rFonts w:eastAsia="Calibri"/>
                <w:lang w:val="hy-AM" w:eastAsia="en-US"/>
              </w:rPr>
              <w:t xml:space="preserve"> պարզապես, հաշվի առնելով դրանց հարակից բնույթը, </w:t>
            </w:r>
            <w:r w:rsidR="00C73B7A">
              <w:rPr>
                <w:rFonts w:eastAsia="Calibri"/>
                <w:lang w:val="hy-AM" w:eastAsia="en-US"/>
              </w:rPr>
              <w:t xml:space="preserve">կայքում տեղադրելիս ի սկզբանե չեն </w:t>
            </w:r>
            <w:r w:rsidR="00562975">
              <w:rPr>
                <w:rFonts w:eastAsia="Calibri"/>
                <w:lang w:val="hy-AM" w:eastAsia="en-US"/>
              </w:rPr>
              <w:lastRenderedPageBreak/>
              <w:t>մատնանշվել</w:t>
            </w:r>
            <w:r w:rsidR="00C73B7A">
              <w:rPr>
                <w:rFonts w:eastAsia="Calibri"/>
                <w:lang w:val="hy-AM" w:eastAsia="en-US"/>
              </w:rPr>
              <w:t>, բայց կայքում հիմնական նախագծի հետ միասին տեղադրվել են։</w:t>
            </w:r>
            <w:r>
              <w:rPr>
                <w:rFonts w:eastAsia="Calibri"/>
                <w:lang w:val="hy-AM" w:eastAsia="en-US"/>
              </w:rPr>
              <w:t xml:space="preserve"> </w:t>
            </w:r>
          </w:p>
        </w:tc>
      </w:tr>
    </w:tbl>
    <w:p w14:paraId="0B0DD7E9" w14:textId="77777777" w:rsidR="00FD6BC0" w:rsidRPr="00FF2349" w:rsidRDefault="00FD6BC0" w:rsidP="003122FE">
      <w:pPr>
        <w:ind w:firstLine="90"/>
        <w:rPr>
          <w:lang w:val="hy-AM"/>
        </w:rPr>
      </w:pPr>
    </w:p>
    <w:sectPr w:rsidR="00FD6BC0" w:rsidRPr="00FF2349" w:rsidSect="00FF2349">
      <w:pgSz w:w="15840" w:h="12240" w:orient="landscape"/>
      <w:pgMar w:top="720" w:right="1134" w:bottom="850" w:left="1134" w:header="720" w:footer="720" w:gutter="0"/>
      <w:cols w:space="720"/>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GHEA Grapalat">
    <w:panose1 w:val="02000506050000020003"/>
    <w:charset w:val="00"/>
    <w:family w:val="modern"/>
    <w:notTrueType/>
    <w:pitch w:val="variable"/>
    <w:sig w:usb0="A00006AF" w:usb1="5000204B" w:usb2="00000000" w:usb3="00000000" w:csb0="0000009F" w:csb1="00000000"/>
  </w:font>
  <w:font w:name="Arial Unicode">
    <w:altName w:val="Arial"/>
    <w:charset w:val="00"/>
    <w:family w:val="swiss"/>
    <w:pitch w:val="variable"/>
    <w:sig w:usb0="000002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panose1 w:val="02020609040205080304"/>
    <w:charset w:val="80"/>
    <w:family w:val="modern"/>
    <w:pitch w:val="fixed"/>
    <w:sig w:usb0="E00002FF" w:usb1="6AC7FDFB" w:usb2="08000012" w:usb3="00000000" w:csb0="0002009F"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ArTarumianTimes">
    <w:altName w:val="Cambria"/>
    <w:charset w:val="00"/>
    <w:family w:val="roman"/>
    <w:pitch w:val="variable"/>
    <w:sig w:usb0="00000003" w:usb1="00000000" w:usb2="00000000" w:usb3="00000000" w:csb0="00000001" w:csb1="00000000"/>
  </w:font>
  <w:font w:name="Microsoft JhengHei">
    <w:panose1 w:val="020B0604030504040204"/>
    <w:charset w:val="88"/>
    <w:family w:val="swiss"/>
    <w:pitch w:val="variable"/>
    <w:sig w:usb0="000002A7" w:usb1="28CF4400" w:usb2="00000016" w:usb3="00000000" w:csb0="00100009"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7536A3"/>
    <w:multiLevelType w:val="hybridMultilevel"/>
    <w:tmpl w:val="F5764FB8"/>
    <w:lvl w:ilvl="0" w:tplc="0419000F">
      <w:start w:val="1"/>
      <w:numFmt w:val="decimal"/>
      <w:lvlText w:val="%1."/>
      <w:lvlJc w:val="left"/>
      <w:pPr>
        <w:ind w:left="1277" w:hanging="360"/>
      </w:pPr>
    </w:lvl>
    <w:lvl w:ilvl="1" w:tplc="04190019" w:tentative="1">
      <w:start w:val="1"/>
      <w:numFmt w:val="lowerLetter"/>
      <w:lvlText w:val="%2."/>
      <w:lvlJc w:val="left"/>
      <w:pPr>
        <w:ind w:left="1997" w:hanging="360"/>
      </w:pPr>
    </w:lvl>
    <w:lvl w:ilvl="2" w:tplc="0419001B" w:tentative="1">
      <w:start w:val="1"/>
      <w:numFmt w:val="lowerRoman"/>
      <w:lvlText w:val="%3."/>
      <w:lvlJc w:val="right"/>
      <w:pPr>
        <w:ind w:left="2717" w:hanging="180"/>
      </w:pPr>
    </w:lvl>
    <w:lvl w:ilvl="3" w:tplc="0419000F" w:tentative="1">
      <w:start w:val="1"/>
      <w:numFmt w:val="decimal"/>
      <w:lvlText w:val="%4."/>
      <w:lvlJc w:val="left"/>
      <w:pPr>
        <w:ind w:left="3437" w:hanging="360"/>
      </w:pPr>
    </w:lvl>
    <w:lvl w:ilvl="4" w:tplc="04190019" w:tentative="1">
      <w:start w:val="1"/>
      <w:numFmt w:val="lowerLetter"/>
      <w:lvlText w:val="%5."/>
      <w:lvlJc w:val="left"/>
      <w:pPr>
        <w:ind w:left="4157" w:hanging="360"/>
      </w:pPr>
    </w:lvl>
    <w:lvl w:ilvl="5" w:tplc="0419001B" w:tentative="1">
      <w:start w:val="1"/>
      <w:numFmt w:val="lowerRoman"/>
      <w:lvlText w:val="%6."/>
      <w:lvlJc w:val="right"/>
      <w:pPr>
        <w:ind w:left="4877" w:hanging="180"/>
      </w:pPr>
    </w:lvl>
    <w:lvl w:ilvl="6" w:tplc="0419000F" w:tentative="1">
      <w:start w:val="1"/>
      <w:numFmt w:val="decimal"/>
      <w:lvlText w:val="%7."/>
      <w:lvlJc w:val="left"/>
      <w:pPr>
        <w:ind w:left="5597" w:hanging="360"/>
      </w:pPr>
    </w:lvl>
    <w:lvl w:ilvl="7" w:tplc="04190019" w:tentative="1">
      <w:start w:val="1"/>
      <w:numFmt w:val="lowerLetter"/>
      <w:lvlText w:val="%8."/>
      <w:lvlJc w:val="left"/>
      <w:pPr>
        <w:ind w:left="6317" w:hanging="360"/>
      </w:pPr>
    </w:lvl>
    <w:lvl w:ilvl="8" w:tplc="0419001B" w:tentative="1">
      <w:start w:val="1"/>
      <w:numFmt w:val="lowerRoman"/>
      <w:lvlText w:val="%9."/>
      <w:lvlJc w:val="right"/>
      <w:pPr>
        <w:ind w:left="7037" w:hanging="180"/>
      </w:pPr>
    </w:lvl>
  </w:abstractNum>
  <w:abstractNum w:abstractNumId="1" w15:restartNumberingAfterBreak="0">
    <w:nsid w:val="12AE47A0"/>
    <w:multiLevelType w:val="multilevel"/>
    <w:tmpl w:val="F1889A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76E1D05"/>
    <w:multiLevelType w:val="multilevel"/>
    <w:tmpl w:val="0890C1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27E47D4"/>
    <w:multiLevelType w:val="multilevel"/>
    <w:tmpl w:val="C700D8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485086F"/>
    <w:multiLevelType w:val="multilevel"/>
    <w:tmpl w:val="6A500A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5E440ED"/>
    <w:multiLevelType w:val="hybridMultilevel"/>
    <w:tmpl w:val="638EB71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748903EE"/>
    <w:multiLevelType w:val="hybridMultilevel"/>
    <w:tmpl w:val="F5764FB8"/>
    <w:lvl w:ilvl="0" w:tplc="FFFFFFFF">
      <w:start w:val="1"/>
      <w:numFmt w:val="decimal"/>
      <w:lvlText w:val="%1."/>
      <w:lvlJc w:val="left"/>
      <w:pPr>
        <w:ind w:left="1277" w:hanging="360"/>
      </w:pPr>
    </w:lvl>
    <w:lvl w:ilvl="1" w:tplc="FFFFFFFF" w:tentative="1">
      <w:start w:val="1"/>
      <w:numFmt w:val="lowerLetter"/>
      <w:lvlText w:val="%2."/>
      <w:lvlJc w:val="left"/>
      <w:pPr>
        <w:ind w:left="1997" w:hanging="360"/>
      </w:pPr>
    </w:lvl>
    <w:lvl w:ilvl="2" w:tplc="FFFFFFFF" w:tentative="1">
      <w:start w:val="1"/>
      <w:numFmt w:val="lowerRoman"/>
      <w:lvlText w:val="%3."/>
      <w:lvlJc w:val="right"/>
      <w:pPr>
        <w:ind w:left="2717" w:hanging="180"/>
      </w:pPr>
    </w:lvl>
    <w:lvl w:ilvl="3" w:tplc="FFFFFFFF" w:tentative="1">
      <w:start w:val="1"/>
      <w:numFmt w:val="decimal"/>
      <w:lvlText w:val="%4."/>
      <w:lvlJc w:val="left"/>
      <w:pPr>
        <w:ind w:left="3437" w:hanging="360"/>
      </w:pPr>
    </w:lvl>
    <w:lvl w:ilvl="4" w:tplc="FFFFFFFF" w:tentative="1">
      <w:start w:val="1"/>
      <w:numFmt w:val="lowerLetter"/>
      <w:lvlText w:val="%5."/>
      <w:lvlJc w:val="left"/>
      <w:pPr>
        <w:ind w:left="4157" w:hanging="360"/>
      </w:pPr>
    </w:lvl>
    <w:lvl w:ilvl="5" w:tplc="FFFFFFFF" w:tentative="1">
      <w:start w:val="1"/>
      <w:numFmt w:val="lowerRoman"/>
      <w:lvlText w:val="%6."/>
      <w:lvlJc w:val="right"/>
      <w:pPr>
        <w:ind w:left="4877" w:hanging="180"/>
      </w:pPr>
    </w:lvl>
    <w:lvl w:ilvl="6" w:tplc="FFFFFFFF" w:tentative="1">
      <w:start w:val="1"/>
      <w:numFmt w:val="decimal"/>
      <w:lvlText w:val="%7."/>
      <w:lvlJc w:val="left"/>
      <w:pPr>
        <w:ind w:left="5597" w:hanging="360"/>
      </w:pPr>
    </w:lvl>
    <w:lvl w:ilvl="7" w:tplc="FFFFFFFF" w:tentative="1">
      <w:start w:val="1"/>
      <w:numFmt w:val="lowerLetter"/>
      <w:lvlText w:val="%8."/>
      <w:lvlJc w:val="left"/>
      <w:pPr>
        <w:ind w:left="6317" w:hanging="360"/>
      </w:pPr>
    </w:lvl>
    <w:lvl w:ilvl="8" w:tplc="FFFFFFFF" w:tentative="1">
      <w:start w:val="1"/>
      <w:numFmt w:val="lowerRoman"/>
      <w:lvlText w:val="%9."/>
      <w:lvlJc w:val="right"/>
      <w:pPr>
        <w:ind w:left="7037" w:hanging="180"/>
      </w:pPr>
    </w:lvl>
  </w:abstractNum>
  <w:num w:numId="1" w16cid:durableId="1933927784">
    <w:abstractNumId w:val="0"/>
  </w:num>
  <w:num w:numId="2" w16cid:durableId="2061129331">
    <w:abstractNumId w:val="2"/>
  </w:num>
  <w:num w:numId="3" w16cid:durableId="370767118">
    <w:abstractNumId w:val="4"/>
  </w:num>
  <w:num w:numId="4" w16cid:durableId="1762406186">
    <w:abstractNumId w:val="1"/>
  </w:num>
  <w:num w:numId="5" w16cid:durableId="872613367">
    <w:abstractNumId w:val="3"/>
  </w:num>
  <w:num w:numId="6" w16cid:durableId="1752459974">
    <w:abstractNumId w:val="6"/>
  </w:num>
  <w:num w:numId="7" w16cid:durableId="139284680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05E8E"/>
    <w:rsid w:val="0000340A"/>
    <w:rsid w:val="000071CD"/>
    <w:rsid w:val="00017152"/>
    <w:rsid w:val="00024143"/>
    <w:rsid w:val="000246DA"/>
    <w:rsid w:val="00031D15"/>
    <w:rsid w:val="0003479D"/>
    <w:rsid w:val="00035ABE"/>
    <w:rsid w:val="0004097E"/>
    <w:rsid w:val="00051EDC"/>
    <w:rsid w:val="00051F98"/>
    <w:rsid w:val="0008066B"/>
    <w:rsid w:val="00082575"/>
    <w:rsid w:val="000848B9"/>
    <w:rsid w:val="00090204"/>
    <w:rsid w:val="0009119B"/>
    <w:rsid w:val="0009494B"/>
    <w:rsid w:val="000C4F8E"/>
    <w:rsid w:val="000C56DC"/>
    <w:rsid w:val="000C7BA8"/>
    <w:rsid w:val="000E1624"/>
    <w:rsid w:val="000F2E46"/>
    <w:rsid w:val="000F34F4"/>
    <w:rsid w:val="000F3996"/>
    <w:rsid w:val="00106277"/>
    <w:rsid w:val="00106C1F"/>
    <w:rsid w:val="00112884"/>
    <w:rsid w:val="001145F7"/>
    <w:rsid w:val="001154D8"/>
    <w:rsid w:val="001226F9"/>
    <w:rsid w:val="0012624D"/>
    <w:rsid w:val="001339A9"/>
    <w:rsid w:val="00141FA5"/>
    <w:rsid w:val="00153D76"/>
    <w:rsid w:val="001547D3"/>
    <w:rsid w:val="00155D5F"/>
    <w:rsid w:val="00157327"/>
    <w:rsid w:val="00163613"/>
    <w:rsid w:val="001672DC"/>
    <w:rsid w:val="001706CE"/>
    <w:rsid w:val="00170876"/>
    <w:rsid w:val="00173D31"/>
    <w:rsid w:val="00177547"/>
    <w:rsid w:val="001834B4"/>
    <w:rsid w:val="0018540B"/>
    <w:rsid w:val="00195185"/>
    <w:rsid w:val="00195B4E"/>
    <w:rsid w:val="00197072"/>
    <w:rsid w:val="001A78AC"/>
    <w:rsid w:val="001C4201"/>
    <w:rsid w:val="001C7488"/>
    <w:rsid w:val="001C797A"/>
    <w:rsid w:val="001D4816"/>
    <w:rsid w:val="001E011D"/>
    <w:rsid w:val="001E28B6"/>
    <w:rsid w:val="001E5F64"/>
    <w:rsid w:val="001F12F0"/>
    <w:rsid w:val="001F1A89"/>
    <w:rsid w:val="001F697C"/>
    <w:rsid w:val="00201AFF"/>
    <w:rsid w:val="0020407E"/>
    <w:rsid w:val="00205E8E"/>
    <w:rsid w:val="00206959"/>
    <w:rsid w:val="00212454"/>
    <w:rsid w:val="00233D2C"/>
    <w:rsid w:val="002346B2"/>
    <w:rsid w:val="00236EF1"/>
    <w:rsid w:val="00240B5D"/>
    <w:rsid w:val="00246CEC"/>
    <w:rsid w:val="0025366A"/>
    <w:rsid w:val="002544DE"/>
    <w:rsid w:val="00254D21"/>
    <w:rsid w:val="002552DA"/>
    <w:rsid w:val="00260018"/>
    <w:rsid w:val="0026134A"/>
    <w:rsid w:val="00261BA0"/>
    <w:rsid w:val="00262319"/>
    <w:rsid w:val="00265A2C"/>
    <w:rsid w:val="00270EE7"/>
    <w:rsid w:val="00275ABD"/>
    <w:rsid w:val="002828A7"/>
    <w:rsid w:val="00297B98"/>
    <w:rsid w:val="002A2F56"/>
    <w:rsid w:val="002A4122"/>
    <w:rsid w:val="002B50EE"/>
    <w:rsid w:val="002C271C"/>
    <w:rsid w:val="002C2DAF"/>
    <w:rsid w:val="002C49DB"/>
    <w:rsid w:val="002D02A0"/>
    <w:rsid w:val="002D1735"/>
    <w:rsid w:val="002D2B7B"/>
    <w:rsid w:val="002D3AD7"/>
    <w:rsid w:val="002D493D"/>
    <w:rsid w:val="002E0F40"/>
    <w:rsid w:val="002E13B1"/>
    <w:rsid w:val="002F0B52"/>
    <w:rsid w:val="002F3146"/>
    <w:rsid w:val="002F4F03"/>
    <w:rsid w:val="00303FBF"/>
    <w:rsid w:val="003042BA"/>
    <w:rsid w:val="00305DFA"/>
    <w:rsid w:val="00306E70"/>
    <w:rsid w:val="003122FE"/>
    <w:rsid w:val="00315C23"/>
    <w:rsid w:val="00320FD4"/>
    <w:rsid w:val="003230D2"/>
    <w:rsid w:val="003302B2"/>
    <w:rsid w:val="00330736"/>
    <w:rsid w:val="00342A40"/>
    <w:rsid w:val="00350C16"/>
    <w:rsid w:val="003513A3"/>
    <w:rsid w:val="003522DC"/>
    <w:rsid w:val="00365D25"/>
    <w:rsid w:val="003666BE"/>
    <w:rsid w:val="00371BB5"/>
    <w:rsid w:val="00381E8C"/>
    <w:rsid w:val="003847A3"/>
    <w:rsid w:val="00386FC1"/>
    <w:rsid w:val="00387A36"/>
    <w:rsid w:val="00393A9B"/>
    <w:rsid w:val="00395592"/>
    <w:rsid w:val="003A06BF"/>
    <w:rsid w:val="003A3B94"/>
    <w:rsid w:val="003C46A9"/>
    <w:rsid w:val="003C5A8F"/>
    <w:rsid w:val="003C66BA"/>
    <w:rsid w:val="003D4693"/>
    <w:rsid w:val="003D4878"/>
    <w:rsid w:val="003D6E5B"/>
    <w:rsid w:val="003E0647"/>
    <w:rsid w:val="003E2877"/>
    <w:rsid w:val="003E29F2"/>
    <w:rsid w:val="003E31FF"/>
    <w:rsid w:val="003E342E"/>
    <w:rsid w:val="003E5A53"/>
    <w:rsid w:val="003E6AA6"/>
    <w:rsid w:val="003F0F23"/>
    <w:rsid w:val="003F46C7"/>
    <w:rsid w:val="00400613"/>
    <w:rsid w:val="00410B2A"/>
    <w:rsid w:val="00414D58"/>
    <w:rsid w:val="004153ED"/>
    <w:rsid w:val="00422CFA"/>
    <w:rsid w:val="00427656"/>
    <w:rsid w:val="00427A3B"/>
    <w:rsid w:val="00431BE6"/>
    <w:rsid w:val="00443F8C"/>
    <w:rsid w:val="00447503"/>
    <w:rsid w:val="0045059A"/>
    <w:rsid w:val="00455176"/>
    <w:rsid w:val="00456FD7"/>
    <w:rsid w:val="0046167A"/>
    <w:rsid w:val="00463F0B"/>
    <w:rsid w:val="00466992"/>
    <w:rsid w:val="00466D05"/>
    <w:rsid w:val="00482D37"/>
    <w:rsid w:val="00486700"/>
    <w:rsid w:val="00486EE3"/>
    <w:rsid w:val="00493AF8"/>
    <w:rsid w:val="004A132A"/>
    <w:rsid w:val="004A6A92"/>
    <w:rsid w:val="004B7552"/>
    <w:rsid w:val="004C2E8F"/>
    <w:rsid w:val="004C65C5"/>
    <w:rsid w:val="004C7FE0"/>
    <w:rsid w:val="004D11C0"/>
    <w:rsid w:val="004D5C71"/>
    <w:rsid w:val="004D6A19"/>
    <w:rsid w:val="004F181E"/>
    <w:rsid w:val="004F1F50"/>
    <w:rsid w:val="004F1FD1"/>
    <w:rsid w:val="004F3062"/>
    <w:rsid w:val="004F5E3E"/>
    <w:rsid w:val="0050169B"/>
    <w:rsid w:val="00527340"/>
    <w:rsid w:val="00532198"/>
    <w:rsid w:val="00532F31"/>
    <w:rsid w:val="00543C11"/>
    <w:rsid w:val="00545DB4"/>
    <w:rsid w:val="005467E7"/>
    <w:rsid w:val="00552A2A"/>
    <w:rsid w:val="00555B07"/>
    <w:rsid w:val="00560438"/>
    <w:rsid w:val="00562975"/>
    <w:rsid w:val="00572231"/>
    <w:rsid w:val="005746BF"/>
    <w:rsid w:val="005756F5"/>
    <w:rsid w:val="00575C40"/>
    <w:rsid w:val="0058036A"/>
    <w:rsid w:val="005850DA"/>
    <w:rsid w:val="00597940"/>
    <w:rsid w:val="005A07E0"/>
    <w:rsid w:val="005A24E2"/>
    <w:rsid w:val="005A5969"/>
    <w:rsid w:val="005A6883"/>
    <w:rsid w:val="005A6B63"/>
    <w:rsid w:val="005B491F"/>
    <w:rsid w:val="005C0195"/>
    <w:rsid w:val="005C4A37"/>
    <w:rsid w:val="005F28AC"/>
    <w:rsid w:val="005F3108"/>
    <w:rsid w:val="005F421D"/>
    <w:rsid w:val="005F64E8"/>
    <w:rsid w:val="005F71CB"/>
    <w:rsid w:val="00602BB0"/>
    <w:rsid w:val="00604FA6"/>
    <w:rsid w:val="0060720A"/>
    <w:rsid w:val="006144D8"/>
    <w:rsid w:val="006204BC"/>
    <w:rsid w:val="00626FBF"/>
    <w:rsid w:val="00633CD9"/>
    <w:rsid w:val="00651798"/>
    <w:rsid w:val="00651F98"/>
    <w:rsid w:val="00652465"/>
    <w:rsid w:val="0065286A"/>
    <w:rsid w:val="00653C84"/>
    <w:rsid w:val="00653DB0"/>
    <w:rsid w:val="00654FD1"/>
    <w:rsid w:val="006567E4"/>
    <w:rsid w:val="00660BB6"/>
    <w:rsid w:val="00666784"/>
    <w:rsid w:val="00680EDB"/>
    <w:rsid w:val="00686F2D"/>
    <w:rsid w:val="00695C3E"/>
    <w:rsid w:val="00695D42"/>
    <w:rsid w:val="006C5AA2"/>
    <w:rsid w:val="006C70E4"/>
    <w:rsid w:val="006D2212"/>
    <w:rsid w:val="006D2FE5"/>
    <w:rsid w:val="006D52C2"/>
    <w:rsid w:val="006D58D5"/>
    <w:rsid w:val="006F79A7"/>
    <w:rsid w:val="007107C6"/>
    <w:rsid w:val="0072101B"/>
    <w:rsid w:val="00724344"/>
    <w:rsid w:val="0073131F"/>
    <w:rsid w:val="007366C2"/>
    <w:rsid w:val="007372D1"/>
    <w:rsid w:val="00744C85"/>
    <w:rsid w:val="00754F96"/>
    <w:rsid w:val="00755703"/>
    <w:rsid w:val="00755EF2"/>
    <w:rsid w:val="007567AF"/>
    <w:rsid w:val="00760D94"/>
    <w:rsid w:val="00773213"/>
    <w:rsid w:val="00776F39"/>
    <w:rsid w:val="0077700F"/>
    <w:rsid w:val="0078021D"/>
    <w:rsid w:val="00792EBD"/>
    <w:rsid w:val="00793D70"/>
    <w:rsid w:val="00795239"/>
    <w:rsid w:val="007A4C84"/>
    <w:rsid w:val="007B181B"/>
    <w:rsid w:val="007B5478"/>
    <w:rsid w:val="007D30BD"/>
    <w:rsid w:val="007D55F3"/>
    <w:rsid w:val="007E2FD2"/>
    <w:rsid w:val="007E5B6B"/>
    <w:rsid w:val="007F4207"/>
    <w:rsid w:val="007F5CC8"/>
    <w:rsid w:val="007F60DB"/>
    <w:rsid w:val="00805929"/>
    <w:rsid w:val="00806213"/>
    <w:rsid w:val="00807BC0"/>
    <w:rsid w:val="008261DD"/>
    <w:rsid w:val="00826B66"/>
    <w:rsid w:val="00832ABD"/>
    <w:rsid w:val="00841ADD"/>
    <w:rsid w:val="00843C03"/>
    <w:rsid w:val="0084432C"/>
    <w:rsid w:val="008475FC"/>
    <w:rsid w:val="00853165"/>
    <w:rsid w:val="00861FEF"/>
    <w:rsid w:val="00862723"/>
    <w:rsid w:val="00865075"/>
    <w:rsid w:val="008725E9"/>
    <w:rsid w:val="00882928"/>
    <w:rsid w:val="00895685"/>
    <w:rsid w:val="00896A51"/>
    <w:rsid w:val="008A2897"/>
    <w:rsid w:val="008A3474"/>
    <w:rsid w:val="008A3DD3"/>
    <w:rsid w:val="008A4D38"/>
    <w:rsid w:val="008B0EC3"/>
    <w:rsid w:val="008B6D8C"/>
    <w:rsid w:val="008B7735"/>
    <w:rsid w:val="008B798B"/>
    <w:rsid w:val="008C0DE4"/>
    <w:rsid w:val="008C14BE"/>
    <w:rsid w:val="008C1BBC"/>
    <w:rsid w:val="008C4900"/>
    <w:rsid w:val="008D76B6"/>
    <w:rsid w:val="008E1544"/>
    <w:rsid w:val="008F2864"/>
    <w:rsid w:val="008F4DA8"/>
    <w:rsid w:val="008F69F3"/>
    <w:rsid w:val="009040F6"/>
    <w:rsid w:val="00910C6C"/>
    <w:rsid w:val="009128E3"/>
    <w:rsid w:val="00916B2C"/>
    <w:rsid w:val="009266B6"/>
    <w:rsid w:val="00926F95"/>
    <w:rsid w:val="009340FF"/>
    <w:rsid w:val="00942AB9"/>
    <w:rsid w:val="00943F27"/>
    <w:rsid w:val="00945235"/>
    <w:rsid w:val="009464E1"/>
    <w:rsid w:val="00947C3C"/>
    <w:rsid w:val="0095699D"/>
    <w:rsid w:val="0096278D"/>
    <w:rsid w:val="00965C15"/>
    <w:rsid w:val="00976DD5"/>
    <w:rsid w:val="0098085D"/>
    <w:rsid w:val="00987140"/>
    <w:rsid w:val="0099085C"/>
    <w:rsid w:val="00995DA3"/>
    <w:rsid w:val="009A1149"/>
    <w:rsid w:val="009A344C"/>
    <w:rsid w:val="009A4CA3"/>
    <w:rsid w:val="009B058F"/>
    <w:rsid w:val="009B244F"/>
    <w:rsid w:val="009B6661"/>
    <w:rsid w:val="009B74E4"/>
    <w:rsid w:val="009B7CE6"/>
    <w:rsid w:val="009C5F6D"/>
    <w:rsid w:val="009C6324"/>
    <w:rsid w:val="009C6FEE"/>
    <w:rsid w:val="009C7A75"/>
    <w:rsid w:val="009D4F2B"/>
    <w:rsid w:val="009D79AA"/>
    <w:rsid w:val="009E161D"/>
    <w:rsid w:val="009E6D56"/>
    <w:rsid w:val="009F0745"/>
    <w:rsid w:val="009F64E8"/>
    <w:rsid w:val="00A04CC5"/>
    <w:rsid w:val="00A07278"/>
    <w:rsid w:val="00A102F2"/>
    <w:rsid w:val="00A10769"/>
    <w:rsid w:val="00A14BAB"/>
    <w:rsid w:val="00A16ED3"/>
    <w:rsid w:val="00A2198D"/>
    <w:rsid w:val="00A22151"/>
    <w:rsid w:val="00A33910"/>
    <w:rsid w:val="00A36440"/>
    <w:rsid w:val="00A43A10"/>
    <w:rsid w:val="00A50B16"/>
    <w:rsid w:val="00A52E14"/>
    <w:rsid w:val="00A55296"/>
    <w:rsid w:val="00A56E03"/>
    <w:rsid w:val="00A57562"/>
    <w:rsid w:val="00A67311"/>
    <w:rsid w:val="00A67D86"/>
    <w:rsid w:val="00A7210A"/>
    <w:rsid w:val="00A722DB"/>
    <w:rsid w:val="00A75175"/>
    <w:rsid w:val="00A75B4C"/>
    <w:rsid w:val="00AA1B2E"/>
    <w:rsid w:val="00AA626D"/>
    <w:rsid w:val="00AC106C"/>
    <w:rsid w:val="00AC685F"/>
    <w:rsid w:val="00AC767F"/>
    <w:rsid w:val="00AD5B4C"/>
    <w:rsid w:val="00AD778B"/>
    <w:rsid w:val="00AF1299"/>
    <w:rsid w:val="00AF20D7"/>
    <w:rsid w:val="00B01986"/>
    <w:rsid w:val="00B028E1"/>
    <w:rsid w:val="00B02E9A"/>
    <w:rsid w:val="00B033CD"/>
    <w:rsid w:val="00B139F1"/>
    <w:rsid w:val="00B16A8C"/>
    <w:rsid w:val="00B25FAE"/>
    <w:rsid w:val="00B26358"/>
    <w:rsid w:val="00B403E0"/>
    <w:rsid w:val="00B44511"/>
    <w:rsid w:val="00B445BA"/>
    <w:rsid w:val="00B44E10"/>
    <w:rsid w:val="00B44EDC"/>
    <w:rsid w:val="00B464B0"/>
    <w:rsid w:val="00B54C83"/>
    <w:rsid w:val="00B70BA1"/>
    <w:rsid w:val="00B720E8"/>
    <w:rsid w:val="00B735F9"/>
    <w:rsid w:val="00B75F74"/>
    <w:rsid w:val="00B823BD"/>
    <w:rsid w:val="00B92B31"/>
    <w:rsid w:val="00BA20EF"/>
    <w:rsid w:val="00BA4CC0"/>
    <w:rsid w:val="00BA66DA"/>
    <w:rsid w:val="00BB38F3"/>
    <w:rsid w:val="00BB6686"/>
    <w:rsid w:val="00BB7E68"/>
    <w:rsid w:val="00BC2B76"/>
    <w:rsid w:val="00BD0977"/>
    <w:rsid w:val="00BD684C"/>
    <w:rsid w:val="00BE1DAC"/>
    <w:rsid w:val="00BE25F2"/>
    <w:rsid w:val="00BE4B2E"/>
    <w:rsid w:val="00BE5B8D"/>
    <w:rsid w:val="00BE7B48"/>
    <w:rsid w:val="00BF1EC2"/>
    <w:rsid w:val="00BF33FF"/>
    <w:rsid w:val="00C0507A"/>
    <w:rsid w:val="00C21037"/>
    <w:rsid w:val="00C274AC"/>
    <w:rsid w:val="00C31140"/>
    <w:rsid w:val="00C35BE9"/>
    <w:rsid w:val="00C45D7C"/>
    <w:rsid w:val="00C4732B"/>
    <w:rsid w:val="00C55726"/>
    <w:rsid w:val="00C56FF4"/>
    <w:rsid w:val="00C73B7A"/>
    <w:rsid w:val="00C77EB7"/>
    <w:rsid w:val="00C81074"/>
    <w:rsid w:val="00C81ED4"/>
    <w:rsid w:val="00C832A9"/>
    <w:rsid w:val="00C87A32"/>
    <w:rsid w:val="00C908A0"/>
    <w:rsid w:val="00C94718"/>
    <w:rsid w:val="00CB3F8A"/>
    <w:rsid w:val="00CC197D"/>
    <w:rsid w:val="00CC5BF1"/>
    <w:rsid w:val="00CC681D"/>
    <w:rsid w:val="00D029BE"/>
    <w:rsid w:val="00D035DA"/>
    <w:rsid w:val="00D0417A"/>
    <w:rsid w:val="00D1691D"/>
    <w:rsid w:val="00D20E8C"/>
    <w:rsid w:val="00D21F1C"/>
    <w:rsid w:val="00D34073"/>
    <w:rsid w:val="00D340E7"/>
    <w:rsid w:val="00D56139"/>
    <w:rsid w:val="00D57274"/>
    <w:rsid w:val="00D61245"/>
    <w:rsid w:val="00D6366A"/>
    <w:rsid w:val="00D66556"/>
    <w:rsid w:val="00D743E8"/>
    <w:rsid w:val="00D816BE"/>
    <w:rsid w:val="00D854A9"/>
    <w:rsid w:val="00D85FE1"/>
    <w:rsid w:val="00D9068E"/>
    <w:rsid w:val="00D91D37"/>
    <w:rsid w:val="00D9346A"/>
    <w:rsid w:val="00D94C09"/>
    <w:rsid w:val="00D971F9"/>
    <w:rsid w:val="00D976FA"/>
    <w:rsid w:val="00DA1B4C"/>
    <w:rsid w:val="00DA3481"/>
    <w:rsid w:val="00DB3FF7"/>
    <w:rsid w:val="00DB5B4B"/>
    <w:rsid w:val="00DC6AE8"/>
    <w:rsid w:val="00DC7328"/>
    <w:rsid w:val="00DE4EE5"/>
    <w:rsid w:val="00DF2233"/>
    <w:rsid w:val="00DF489E"/>
    <w:rsid w:val="00DF50A9"/>
    <w:rsid w:val="00E0111A"/>
    <w:rsid w:val="00E03FFF"/>
    <w:rsid w:val="00E05F17"/>
    <w:rsid w:val="00E069D0"/>
    <w:rsid w:val="00E06B6C"/>
    <w:rsid w:val="00E10865"/>
    <w:rsid w:val="00E11C4C"/>
    <w:rsid w:val="00E12D80"/>
    <w:rsid w:val="00E23307"/>
    <w:rsid w:val="00E24A12"/>
    <w:rsid w:val="00E26B2F"/>
    <w:rsid w:val="00E40237"/>
    <w:rsid w:val="00E44D01"/>
    <w:rsid w:val="00E450AE"/>
    <w:rsid w:val="00E45FCB"/>
    <w:rsid w:val="00E504D5"/>
    <w:rsid w:val="00E5133C"/>
    <w:rsid w:val="00E524BE"/>
    <w:rsid w:val="00E54D4C"/>
    <w:rsid w:val="00E56D70"/>
    <w:rsid w:val="00E60F84"/>
    <w:rsid w:val="00E63510"/>
    <w:rsid w:val="00E70A27"/>
    <w:rsid w:val="00E90C9F"/>
    <w:rsid w:val="00E92E1B"/>
    <w:rsid w:val="00EA298B"/>
    <w:rsid w:val="00EA32D1"/>
    <w:rsid w:val="00EB260B"/>
    <w:rsid w:val="00EB7813"/>
    <w:rsid w:val="00EC16A1"/>
    <w:rsid w:val="00EC282A"/>
    <w:rsid w:val="00EC4698"/>
    <w:rsid w:val="00EC4F3B"/>
    <w:rsid w:val="00ED09F4"/>
    <w:rsid w:val="00EE16D9"/>
    <w:rsid w:val="00EE7817"/>
    <w:rsid w:val="00F01C05"/>
    <w:rsid w:val="00F172E7"/>
    <w:rsid w:val="00F22A30"/>
    <w:rsid w:val="00F23FA8"/>
    <w:rsid w:val="00F34356"/>
    <w:rsid w:val="00F362AF"/>
    <w:rsid w:val="00F41E58"/>
    <w:rsid w:val="00F50772"/>
    <w:rsid w:val="00F51169"/>
    <w:rsid w:val="00F53F16"/>
    <w:rsid w:val="00F653B4"/>
    <w:rsid w:val="00F6793A"/>
    <w:rsid w:val="00F84918"/>
    <w:rsid w:val="00F85214"/>
    <w:rsid w:val="00F864F3"/>
    <w:rsid w:val="00F87AAF"/>
    <w:rsid w:val="00F90756"/>
    <w:rsid w:val="00F9244F"/>
    <w:rsid w:val="00FA3F75"/>
    <w:rsid w:val="00FA657B"/>
    <w:rsid w:val="00FA6A70"/>
    <w:rsid w:val="00FA76D7"/>
    <w:rsid w:val="00FB02C5"/>
    <w:rsid w:val="00FB3409"/>
    <w:rsid w:val="00FB5B26"/>
    <w:rsid w:val="00FC47F4"/>
    <w:rsid w:val="00FC637D"/>
    <w:rsid w:val="00FD13ED"/>
    <w:rsid w:val="00FD472C"/>
    <w:rsid w:val="00FD679D"/>
    <w:rsid w:val="00FD6BC0"/>
    <w:rsid w:val="00FD712A"/>
    <w:rsid w:val="00FF06B1"/>
    <w:rsid w:val="00FF2349"/>
    <w:rsid w:val="00FF3BB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D4DCF9"/>
  <w15:chartTrackingRefBased/>
  <w15:docId w15:val="{1E640DCD-5E3B-4D94-81B8-45A4EABF59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ru-R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F2349"/>
    <w:rPr>
      <w:rFonts w:ascii="Calibri" w:eastAsia="Calibri" w:hAnsi="Calibri" w:cs="Times New Roman"/>
      <w:kern w:val="0"/>
      <w:lang w:val="en-US"/>
      <w14:ligatures w14:val="none"/>
    </w:rPr>
  </w:style>
  <w:style w:type="paragraph" w:styleId="Heading1">
    <w:name w:val="heading 1"/>
    <w:basedOn w:val="Normal"/>
    <w:next w:val="Normal"/>
    <w:link w:val="Heading1Char"/>
    <w:uiPriority w:val="9"/>
    <w:qFormat/>
    <w:rsid w:val="00205E8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05E8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05E8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05E8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05E8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05E8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05E8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05E8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05E8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05E8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05E8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05E8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05E8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05E8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05E8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05E8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05E8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05E8E"/>
    <w:rPr>
      <w:rFonts w:eastAsiaTheme="majorEastAsia" w:cstheme="majorBidi"/>
      <w:color w:val="272727" w:themeColor="text1" w:themeTint="D8"/>
    </w:rPr>
  </w:style>
  <w:style w:type="paragraph" w:styleId="Title">
    <w:name w:val="Title"/>
    <w:basedOn w:val="Normal"/>
    <w:next w:val="Normal"/>
    <w:link w:val="TitleChar"/>
    <w:uiPriority w:val="10"/>
    <w:qFormat/>
    <w:rsid w:val="00205E8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05E8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05E8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05E8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05E8E"/>
    <w:pPr>
      <w:spacing w:before="160"/>
      <w:jc w:val="center"/>
    </w:pPr>
    <w:rPr>
      <w:i/>
      <w:iCs/>
      <w:color w:val="404040" w:themeColor="text1" w:themeTint="BF"/>
    </w:rPr>
  </w:style>
  <w:style w:type="character" w:customStyle="1" w:styleId="QuoteChar">
    <w:name w:val="Quote Char"/>
    <w:basedOn w:val="DefaultParagraphFont"/>
    <w:link w:val="Quote"/>
    <w:uiPriority w:val="29"/>
    <w:rsid w:val="00205E8E"/>
    <w:rPr>
      <w:i/>
      <w:iCs/>
      <w:color w:val="404040" w:themeColor="text1" w:themeTint="BF"/>
    </w:rPr>
  </w:style>
  <w:style w:type="paragraph" w:styleId="ListParagraph">
    <w:name w:val="List Paragraph"/>
    <w:aliases w:val="Akapit z listą BS,List Paragraph 1,List_Paragraph,Multilevel para_II,List Paragraph (numbered (a)),OBC Bullet,List Paragraph11,Normal numbered,Table no. List Paragraph,Bullet1,References,IBL List Paragraph,List Paragraph nowy,Bullets"/>
    <w:basedOn w:val="Normal"/>
    <w:link w:val="ListParagraphChar"/>
    <w:uiPriority w:val="34"/>
    <w:qFormat/>
    <w:rsid w:val="00205E8E"/>
    <w:pPr>
      <w:ind w:left="720"/>
      <w:contextualSpacing/>
    </w:pPr>
  </w:style>
  <w:style w:type="character" w:styleId="IntenseEmphasis">
    <w:name w:val="Intense Emphasis"/>
    <w:basedOn w:val="DefaultParagraphFont"/>
    <w:uiPriority w:val="21"/>
    <w:qFormat/>
    <w:rsid w:val="00205E8E"/>
    <w:rPr>
      <w:i/>
      <w:iCs/>
      <w:color w:val="0F4761" w:themeColor="accent1" w:themeShade="BF"/>
    </w:rPr>
  </w:style>
  <w:style w:type="paragraph" w:styleId="IntenseQuote">
    <w:name w:val="Intense Quote"/>
    <w:basedOn w:val="Normal"/>
    <w:next w:val="Normal"/>
    <w:link w:val="IntenseQuoteChar"/>
    <w:uiPriority w:val="30"/>
    <w:qFormat/>
    <w:rsid w:val="00205E8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05E8E"/>
    <w:rPr>
      <w:i/>
      <w:iCs/>
      <w:color w:val="0F4761" w:themeColor="accent1" w:themeShade="BF"/>
    </w:rPr>
  </w:style>
  <w:style w:type="character" w:styleId="IntenseReference">
    <w:name w:val="Intense Reference"/>
    <w:basedOn w:val="DefaultParagraphFont"/>
    <w:uiPriority w:val="32"/>
    <w:qFormat/>
    <w:rsid w:val="00205E8E"/>
    <w:rPr>
      <w:b/>
      <w:bCs/>
      <w:smallCaps/>
      <w:color w:val="0F4761" w:themeColor="accent1" w:themeShade="BF"/>
      <w:spacing w:val="5"/>
    </w:rPr>
  </w:style>
  <w:style w:type="paragraph" w:customStyle="1" w:styleId="namak">
    <w:name w:val="namak"/>
    <w:basedOn w:val="Normal"/>
    <w:link w:val="namak0"/>
    <w:qFormat/>
    <w:rsid w:val="00FF2349"/>
    <w:pPr>
      <w:spacing w:after="0" w:line="400" w:lineRule="exact"/>
      <w:ind w:firstLine="397"/>
      <w:jc w:val="both"/>
    </w:pPr>
    <w:rPr>
      <w:rFonts w:ascii="GHEA Grapalat" w:eastAsia="Times New Roman" w:hAnsi="GHEA Grapalat"/>
      <w:spacing w:val="-4"/>
      <w:sz w:val="24"/>
      <w:szCs w:val="24"/>
      <w:lang w:eastAsia="ru-RU"/>
    </w:rPr>
  </w:style>
  <w:style w:type="character" w:customStyle="1" w:styleId="namak0">
    <w:name w:val="namak Знак"/>
    <w:link w:val="namak"/>
    <w:qFormat/>
    <w:rsid w:val="00FF2349"/>
    <w:rPr>
      <w:rFonts w:ascii="GHEA Grapalat" w:eastAsia="Times New Roman" w:hAnsi="GHEA Grapalat" w:cs="Times New Roman"/>
      <w:spacing w:val="-4"/>
      <w:kern w:val="0"/>
      <w:sz w:val="24"/>
      <w:szCs w:val="24"/>
      <w:lang w:val="en-US" w:eastAsia="ru-RU"/>
      <w14:ligatures w14:val="none"/>
    </w:rPr>
  </w:style>
  <w:style w:type="paragraph" w:styleId="NoSpacing">
    <w:name w:val="No Spacing"/>
    <w:uiPriority w:val="1"/>
    <w:qFormat/>
    <w:rsid w:val="00FF2349"/>
    <w:pPr>
      <w:spacing w:after="0" w:line="240" w:lineRule="auto"/>
    </w:pPr>
    <w:rPr>
      <w:rFonts w:ascii="Calibri" w:eastAsia="Calibri" w:hAnsi="Calibri" w:cs="Times New Roman"/>
      <w:kern w:val="0"/>
      <w14:ligatures w14:val="none"/>
    </w:rPr>
  </w:style>
  <w:style w:type="character" w:styleId="CommentReference">
    <w:name w:val="annotation reference"/>
    <w:uiPriority w:val="1"/>
    <w:semiHidden/>
    <w:unhideWhenUsed/>
    <w:rsid w:val="00FF2349"/>
    <w:rPr>
      <w:sz w:val="16"/>
      <w:szCs w:val="16"/>
    </w:rPr>
  </w:style>
  <w:style w:type="paragraph" w:styleId="CommentText">
    <w:name w:val="annotation text"/>
    <w:basedOn w:val="Normal"/>
    <w:link w:val="CommentTextChar"/>
    <w:uiPriority w:val="1"/>
    <w:unhideWhenUsed/>
    <w:rsid w:val="00FF2349"/>
    <w:rPr>
      <w:sz w:val="20"/>
      <w:szCs w:val="20"/>
    </w:rPr>
  </w:style>
  <w:style w:type="character" w:customStyle="1" w:styleId="CommentTextChar">
    <w:name w:val="Comment Text Char"/>
    <w:basedOn w:val="DefaultParagraphFont"/>
    <w:link w:val="CommentText"/>
    <w:uiPriority w:val="1"/>
    <w:rsid w:val="00FF2349"/>
    <w:rPr>
      <w:rFonts w:ascii="Calibri" w:eastAsia="Calibri" w:hAnsi="Calibri" w:cs="Times New Roman"/>
      <w:kern w:val="0"/>
      <w:sz w:val="20"/>
      <w:szCs w:val="20"/>
      <w:lang w:val="en-US"/>
      <w14:ligatures w14:val="none"/>
    </w:rPr>
  </w:style>
  <w:style w:type="paragraph" w:styleId="CommentSubject">
    <w:name w:val="annotation subject"/>
    <w:basedOn w:val="CommentText"/>
    <w:next w:val="CommentText"/>
    <w:link w:val="CommentSubjectChar"/>
    <w:uiPriority w:val="99"/>
    <w:semiHidden/>
    <w:unhideWhenUsed/>
    <w:rsid w:val="00246CEC"/>
    <w:pPr>
      <w:spacing w:line="240" w:lineRule="auto"/>
    </w:pPr>
    <w:rPr>
      <w:b/>
      <w:bCs/>
    </w:rPr>
  </w:style>
  <w:style w:type="character" w:customStyle="1" w:styleId="CommentSubjectChar">
    <w:name w:val="Comment Subject Char"/>
    <w:basedOn w:val="CommentTextChar"/>
    <w:link w:val="CommentSubject"/>
    <w:uiPriority w:val="99"/>
    <w:semiHidden/>
    <w:rsid w:val="00246CEC"/>
    <w:rPr>
      <w:rFonts w:ascii="Calibri" w:eastAsia="Calibri" w:hAnsi="Calibri" w:cs="Times New Roman"/>
      <w:b/>
      <w:bCs/>
      <w:kern w:val="0"/>
      <w:sz w:val="20"/>
      <w:szCs w:val="20"/>
      <w:lang w:val="en-US"/>
      <w14:ligatures w14:val="none"/>
    </w:rPr>
  </w:style>
  <w:style w:type="paragraph" w:customStyle="1" w:styleId="oj-normal">
    <w:name w:val="oj-normal"/>
    <w:basedOn w:val="Normal"/>
    <w:rsid w:val="00BB6686"/>
    <w:pPr>
      <w:spacing w:before="100" w:beforeAutospacing="1" w:after="100" w:afterAutospacing="1" w:line="240" w:lineRule="auto"/>
    </w:pPr>
    <w:rPr>
      <w:rFonts w:ascii="Times New Roman" w:eastAsia="Times New Roman" w:hAnsi="Times New Roman"/>
      <w:sz w:val="24"/>
      <w:szCs w:val="24"/>
      <w:lang w:val="ru-RU" w:eastAsia="ru-RU"/>
    </w:rPr>
  </w:style>
  <w:style w:type="paragraph" w:styleId="NormalWeb">
    <w:name w:val="Normal (Web)"/>
    <w:basedOn w:val="Normal"/>
    <w:uiPriority w:val="99"/>
    <w:semiHidden/>
    <w:unhideWhenUsed/>
    <w:rsid w:val="00C77EB7"/>
    <w:rPr>
      <w:rFonts w:ascii="Times New Roman" w:hAnsi="Times New Roman"/>
      <w:sz w:val="24"/>
      <w:szCs w:val="24"/>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Table no. List Paragraph Char,Bullet1 Char"/>
    <w:link w:val="ListParagraph"/>
    <w:uiPriority w:val="34"/>
    <w:qFormat/>
    <w:locked/>
    <w:rsid w:val="001A78AC"/>
    <w:rPr>
      <w:rFonts w:ascii="Calibri" w:eastAsia="Calibri" w:hAnsi="Calibri" w:cs="Times New Roman"/>
      <w:kern w:val="0"/>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767</TotalTime>
  <Pages>67</Pages>
  <Words>13430</Words>
  <Characters>76556</Characters>
  <Application>Microsoft Office Word</Application>
  <DocSecurity>0</DocSecurity>
  <Lines>637</Lines>
  <Paragraphs>179</Paragraphs>
  <ScaleCrop>false</ScaleCrop>
  <Company/>
  <LinksUpToDate>false</LinksUpToDate>
  <CharactersWithSpaces>89807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Hripsime Gh</dc:creator>
  <cp:keywords/>
  <dc:description/>
  <cp:lastModifiedBy>Hripsime Gh</cp:lastModifiedBy>
  <cp:revision>521</cp:revision>
  <dcterms:created xsi:type="dcterms:W3CDTF">2025-12-23T19:13:00Z</dcterms:created>
  <dcterms:modified xsi:type="dcterms:W3CDTF">2026-03-17T15:34:00Z</dcterms:modified>
</cp:coreProperties>
</file>