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AC3F6" w14:textId="77777777" w:rsidR="00AC6AA3" w:rsidRDefault="00AC6AA3" w:rsidP="00AC6AA3">
      <w:pPr>
        <w:shd w:val="clear" w:color="auto" w:fill="FFFFFF"/>
        <w:spacing w:after="0" w:line="360" w:lineRule="auto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</w:rPr>
      </w:pPr>
      <w:proofErr w:type="spellStart"/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>Նախագիծ</w:t>
      </w:r>
      <w:proofErr w:type="spellEnd"/>
    </w:p>
    <w:p w14:paraId="61CC8909" w14:textId="77777777" w:rsidR="00AC6AA3" w:rsidRDefault="00AC6AA3" w:rsidP="00AC6AA3">
      <w:pPr>
        <w:shd w:val="clear" w:color="auto" w:fill="FFFFFF"/>
        <w:spacing w:after="0" w:line="360" w:lineRule="auto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</w:rPr>
      </w:pPr>
    </w:p>
    <w:p w14:paraId="7EB201D9" w14:textId="77777777" w:rsidR="00AC6AA3" w:rsidRDefault="00AC6AA3" w:rsidP="00AC6AA3">
      <w:pPr>
        <w:shd w:val="clear" w:color="auto" w:fill="FFFFFF"/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>ՀԱՅԱՍՏԱՆԻ</w:t>
      </w:r>
      <w:r>
        <w:rPr>
          <w:rFonts w:ascii="Arial" w:hAnsi="Arial" w:cs="Arial"/>
          <w:b/>
          <w:bCs/>
          <w:color w:val="000000"/>
          <w:sz w:val="24"/>
          <w:szCs w:val="24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>ՀԱՆՐԱՊԵՏՈՒԹՅԱՆ</w:t>
      </w:r>
      <w:r>
        <w:rPr>
          <w:rFonts w:ascii="Arial" w:hAnsi="Arial" w:cs="Arial"/>
          <w:b/>
          <w:bCs/>
          <w:color w:val="000000"/>
          <w:sz w:val="24"/>
          <w:szCs w:val="24"/>
        </w:rPr>
        <w:t>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>ԿԱՌԱՎԱՐՈՒԹՅՈՒՆ</w:t>
      </w:r>
    </w:p>
    <w:p w14:paraId="0DFDCB09" w14:textId="77777777" w:rsidR="00AC6AA3" w:rsidRDefault="00AC6AA3" w:rsidP="00AC6AA3">
      <w:pPr>
        <w:shd w:val="clear" w:color="auto" w:fill="FFFFFF"/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        </w:t>
      </w:r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>Ո Ր Ո Շ ՈՒ Մ</w:t>
      </w:r>
    </w:p>
    <w:p w14:paraId="5C62CCA5" w14:textId="77777777" w:rsidR="00AC6AA3" w:rsidRDefault="00AC6AA3" w:rsidP="00AC6AA3">
      <w:pPr>
        <w:shd w:val="clear" w:color="auto" w:fill="FFFFFF"/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color w:val="000000"/>
          <w:sz w:val="24"/>
          <w:szCs w:val="24"/>
        </w:rPr>
        <w:t xml:space="preserve">      » ------------- 2026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թվականի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</w:rPr>
        <w:t xml:space="preserve"> N     -Ա</w:t>
      </w:r>
    </w:p>
    <w:p w14:paraId="5551AE81" w14:textId="77777777" w:rsidR="00AC6AA3" w:rsidRDefault="00AC6AA3" w:rsidP="00AC6AA3">
      <w:pPr>
        <w:shd w:val="clear" w:color="auto" w:fill="FFFFFF"/>
        <w:spacing w:after="0" w:line="360" w:lineRule="auto"/>
        <w:jc w:val="center"/>
        <w:rPr>
          <w:rFonts w:ascii="GHEA Grapalat" w:hAnsi="GHEA Grapalat" w:cs="GHEA Grapalat"/>
          <w:b/>
          <w:bCs/>
          <w:color w:val="000000"/>
          <w:sz w:val="16"/>
          <w:szCs w:val="16"/>
        </w:rPr>
      </w:pPr>
    </w:p>
    <w:p w14:paraId="5D4930C3" w14:textId="3055575C" w:rsidR="00AC6AA3" w:rsidRPr="00C67CDA" w:rsidRDefault="00AC6AA3" w:rsidP="00C67CDA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>ԳԵՂԱՐՔՈՒՆԻՔ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Ի ՄԱՐԶԻ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>ԳԱՎԱՌ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ՀԱՄԱՅՆՔԻՆ</w:t>
      </w:r>
      <w:r w:rsidR="00C67CDA">
        <w:rPr>
          <w:rFonts w:ascii="Times New Roman" w:hAnsi="Times New Roman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</w:rPr>
        <w:t xml:space="preserve">ԳՈՒՅՔ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ՆՎԻՐԱԲԵՐԵԼՈՒ ՄԱՍԻՆ</w:t>
      </w:r>
    </w:p>
    <w:p w14:paraId="5BE0970F" w14:textId="77777777" w:rsidR="00AC6AA3" w:rsidRDefault="00AC6AA3" w:rsidP="00AC6AA3">
      <w:pPr>
        <w:shd w:val="clear" w:color="auto" w:fill="FFFFFF"/>
        <w:spacing w:after="0" w:line="360" w:lineRule="auto"/>
        <w:jc w:val="center"/>
        <w:rPr>
          <w:rFonts w:ascii="GHEA Grapalat" w:hAnsi="GHEA Grapalat" w:cs="GHEA Grapalat"/>
          <w:color w:val="000000"/>
          <w:sz w:val="8"/>
          <w:szCs w:val="8"/>
        </w:rPr>
      </w:pPr>
    </w:p>
    <w:p w14:paraId="520FFBB5" w14:textId="77777777" w:rsidR="00AC6AA3" w:rsidRDefault="00AC6AA3" w:rsidP="00AC6A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Ղեկավարվելով  Հայաստանի Հանրապետության քաղաքացիական օրենսգրքի 605-րդ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հոդվածով</w:t>
      </w:r>
      <w:r w:rsidRPr="00AC6AA3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և «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Պետական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գույքի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կառավա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րման մասին» Հայաստանի Հանրապետության օրենքի </w:t>
      </w:r>
      <w:r>
        <w:rPr>
          <w:rFonts w:ascii="GHEA Grapalat" w:hAnsi="GHEA Grapalat" w:cs="GHEA Grapalat"/>
          <w:color w:val="000000"/>
          <w:sz w:val="24"/>
          <w:szCs w:val="24"/>
        </w:rPr>
        <w:t>22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-րդ հոդվածի </w:t>
      </w:r>
      <w:r>
        <w:rPr>
          <w:rFonts w:ascii="GHEA Grapalat" w:hAnsi="GHEA Grapalat" w:cs="GHEA Grapalat"/>
          <w:color w:val="000000"/>
          <w:sz w:val="24"/>
          <w:szCs w:val="24"/>
        </w:rPr>
        <w:t xml:space="preserve">1-ին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մասի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</w:rPr>
        <w:t xml:space="preserve"> 3-րդ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կետով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ու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</w:rPr>
        <w:t xml:space="preserve"> 4-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րդ</w:t>
      </w:r>
      <w:r w:rsidRPr="00AC6AA3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ru-RU"/>
        </w:rPr>
        <w:t>մասով</w:t>
      </w:r>
      <w:r>
        <w:rPr>
          <w:rFonts w:ascii="GHEA Grapalat" w:hAnsi="GHEA Grapalat" w:cs="GHEA Grapalat"/>
          <w:color w:val="000000"/>
          <w:sz w:val="24"/>
          <w:szCs w:val="24"/>
        </w:rPr>
        <w:t xml:space="preserve"> և 25-րդ </w:t>
      </w:r>
      <w:proofErr w:type="spellStart"/>
      <w:r>
        <w:rPr>
          <w:rFonts w:ascii="GHEA Grapalat" w:hAnsi="GHEA Grapalat" w:cs="GHEA Grapalat"/>
          <w:color w:val="000000"/>
          <w:sz w:val="24"/>
          <w:szCs w:val="24"/>
        </w:rPr>
        <w:t>հոդվածով</w:t>
      </w:r>
      <w:proofErr w:type="spellEnd"/>
      <w:r>
        <w:rPr>
          <w:rFonts w:ascii="GHEA Grapalat" w:hAnsi="GHEA Grapalat" w:cs="GHEA Grapalat"/>
          <w:color w:val="000000"/>
          <w:sz w:val="24"/>
          <w:szCs w:val="24"/>
        </w:rPr>
        <w:t>`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Հայաստանի Հանրապետության կառավարությունը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որոշում է՝</w:t>
      </w:r>
    </w:p>
    <w:p w14:paraId="4A381FC0" w14:textId="77777777" w:rsidR="00AC6AA3" w:rsidRDefault="00AC6AA3" w:rsidP="00AC6A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1. Հայաստանի Հանրապետության սեփականությունը հանդիսացող՝ Հայաստանի Հանրապետության պաշտպանության նախարարության հաշվեկշռում հաշվառված, շահագործման համար ոչ պիտանի ճանաչված, դուրս գրված և կազմաքանդված հրանոթը (տեսակը՝ ԿՍ-19, գործարանային համար՝ 60696)՝ 2.175.000 ՀՀ դրամ մնացորդային արժեքով, նվիրաբերել Հայաստանի Հանրապետության Գեղարքունիքի մարզի Գավառ համայնքին (այսուհետ՝ համայնք)՝ Ծովազարդ բնակավայրում կառուցված հուշահամալիրի տարածքում տեղադրելու նպատակով: </w:t>
      </w:r>
    </w:p>
    <w:p w14:paraId="6626F026" w14:textId="55052B4E" w:rsidR="00AC6AA3" w:rsidRDefault="00AC6AA3" w:rsidP="00AC6AA3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lang w:val="hy-AM"/>
        </w:rPr>
        <w:t xml:space="preserve">2. Հայաստանի Հանրապետության </w:t>
      </w:r>
      <w:r w:rsidR="009946E9">
        <w:rPr>
          <w:rFonts w:ascii="GHEA Grapalat" w:hAnsi="GHEA Grapalat" w:cs="GHEA Grapalat"/>
          <w:lang w:val="hy-AM"/>
        </w:rPr>
        <w:t xml:space="preserve">տարածքային կառավարման և ենթակառուցվածքների նախարարության պետական գույքի կառավարման </w:t>
      </w:r>
      <w:r w:rsidR="00C67CDA">
        <w:rPr>
          <w:rFonts w:ascii="GHEA Grapalat" w:hAnsi="GHEA Grapalat" w:cs="GHEA Grapalat"/>
          <w:lang w:val="hy-AM"/>
        </w:rPr>
        <w:t>կ</w:t>
      </w:r>
      <w:r w:rsidR="009946E9">
        <w:rPr>
          <w:rFonts w:ascii="GHEA Grapalat" w:hAnsi="GHEA Grapalat" w:cs="GHEA Grapalat"/>
          <w:lang w:val="hy-AM"/>
        </w:rPr>
        <w:t>ոմիտեի նախագահին</w:t>
      </w:r>
      <w:r>
        <w:rPr>
          <w:rFonts w:ascii="GHEA Grapalat" w:hAnsi="GHEA Grapalat" w:cs="GHEA Grapalat"/>
          <w:lang w:val="hy-AM"/>
        </w:rPr>
        <w:t>՝</w:t>
      </w:r>
      <w:r>
        <w:rPr>
          <w:rFonts w:ascii="GHEA Grapalat" w:hAnsi="GHEA Grapalat" w:cs="GHEA Grapalat"/>
          <w:color w:val="000000"/>
          <w:lang w:val="hy-AM"/>
        </w:rPr>
        <w:t xml:space="preserve"> սույն որոշումն ուժի մեջ մտնելուց հետո 30-օրյա ժամկետում ապահովել համայնքի ղեկավարի</w:t>
      </w:r>
      <w:r>
        <w:rPr>
          <w:rFonts w:ascii="GHEA Grapalat" w:hAnsi="GHEA Grapalat" w:cs="GHEA Grapalat"/>
          <w:lang w:val="hy-AM"/>
        </w:rPr>
        <w:t xml:space="preserve"> հետ </w:t>
      </w:r>
      <w:r w:rsidR="009946E9">
        <w:rPr>
          <w:rFonts w:ascii="GHEA Grapalat" w:hAnsi="GHEA Grapalat" w:cs="GHEA Grapalat"/>
          <w:color w:val="000000"/>
          <w:lang w:val="hy-AM"/>
        </w:rPr>
        <w:t xml:space="preserve">սույն որոշման 1-ին կետում նշված գույքի </w:t>
      </w:r>
      <w:r>
        <w:rPr>
          <w:rFonts w:ascii="GHEA Grapalat" w:hAnsi="GHEA Grapalat" w:cs="GHEA Grapalat"/>
          <w:color w:val="000000"/>
          <w:lang w:val="hy-AM"/>
        </w:rPr>
        <w:t>նվ</w:t>
      </w:r>
      <w:r w:rsidR="009946E9">
        <w:rPr>
          <w:rFonts w:ascii="GHEA Grapalat" w:hAnsi="GHEA Grapalat" w:cs="GHEA Grapalat"/>
          <w:color w:val="000000"/>
          <w:lang w:val="hy-AM"/>
        </w:rPr>
        <w:t>իրաբերության պայմանագրի կնքումը</w:t>
      </w:r>
      <w:r>
        <w:rPr>
          <w:rFonts w:ascii="GHEA Grapalat" w:hAnsi="GHEA Grapalat" w:cs="GHEA Grapalat"/>
          <w:color w:val="000000"/>
          <w:lang w:val="hy-AM"/>
        </w:rPr>
        <w:t xml:space="preserve">՝ </w:t>
      </w:r>
      <w:r w:rsidR="009946E9">
        <w:rPr>
          <w:rFonts w:ascii="GHEA Grapalat" w:hAnsi="GHEA Grapalat" w:cs="GHEA Grapalat"/>
          <w:color w:val="000000"/>
          <w:lang w:val="hy-AM"/>
        </w:rPr>
        <w:t xml:space="preserve">դրանում </w:t>
      </w:r>
      <w:r>
        <w:rPr>
          <w:rFonts w:ascii="GHEA Grapalat" w:hAnsi="GHEA Grapalat" w:cs="GHEA Grapalat"/>
          <w:color w:val="000000"/>
          <w:lang w:val="hy-AM"/>
        </w:rPr>
        <w:t>նախատեսելով նաև, որ գույքի տեղափոխումը և ուղեկցումն</w:t>
      </w:r>
      <w:r>
        <w:rPr>
          <w:rStyle w:val="Strong"/>
          <w:rFonts w:ascii="GHEA Grapalat" w:eastAsia="Tahoma" w:hAnsi="GHEA Grapalat" w:cs="GHEA Grapalat"/>
          <w:lang w:val="af-ZA"/>
        </w:rPr>
        <w:t xml:space="preserve"> </w:t>
      </w:r>
      <w:r w:rsidRPr="009946E9">
        <w:rPr>
          <w:rStyle w:val="Strong"/>
          <w:rFonts w:ascii="GHEA Grapalat" w:eastAsia="Tahoma" w:hAnsi="GHEA Grapalat" w:cs="GHEA Grapalat"/>
          <w:b w:val="0"/>
          <w:lang w:val="hy-AM"/>
        </w:rPr>
        <w:t>իրականացվելու է</w:t>
      </w:r>
      <w:r w:rsidRPr="009946E9">
        <w:rPr>
          <w:rStyle w:val="Strong"/>
          <w:rFonts w:ascii="GHEA Grapalat" w:eastAsia="Tahoma" w:hAnsi="GHEA Grapalat" w:cs="GHEA Grapalat"/>
          <w:b w:val="0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Հայաստանի Հանրապետության պաշտպանության նախարարության միջոցների հաշվին</w:t>
      </w:r>
      <w:r>
        <w:rPr>
          <w:rFonts w:ascii="GHEA Grapalat" w:hAnsi="GHEA Grapalat" w:cs="GHEA Grapalat"/>
          <w:color w:val="000000"/>
          <w:lang w:val="hy-AM"/>
        </w:rPr>
        <w:t>:</w:t>
      </w:r>
    </w:p>
    <w:p w14:paraId="5F7403FE" w14:textId="65DE0A52" w:rsidR="009946E9" w:rsidRDefault="009946E9" w:rsidP="009946E9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 w:cs="GHEA Grapalat"/>
          <w:lang w:val="hy-AM"/>
        </w:rPr>
        <w:lastRenderedPageBreak/>
        <w:t>3. Հայաստանի Հանրապետության պաշտպանության նախարարին՝</w:t>
      </w:r>
      <w:r>
        <w:rPr>
          <w:rFonts w:ascii="GHEA Grapalat" w:hAnsi="GHEA Grapalat" w:cs="GHEA Grapalat"/>
          <w:color w:val="000000"/>
          <w:lang w:val="hy-AM"/>
        </w:rPr>
        <w:t xml:space="preserve"> սույն որոշման </w:t>
      </w:r>
      <w:r w:rsidR="00F07773">
        <w:rPr>
          <w:rFonts w:ascii="GHEA Grapalat" w:hAnsi="GHEA Grapalat" w:cs="GHEA Grapalat"/>
          <w:color w:val="000000"/>
          <w:lang w:val="hy-AM"/>
        </w:rPr>
        <w:t xml:space="preserve">   </w:t>
      </w:r>
      <w:bookmarkStart w:id="0" w:name="_GoBack"/>
      <w:bookmarkEnd w:id="0"/>
      <w:r>
        <w:rPr>
          <w:rFonts w:ascii="GHEA Grapalat" w:hAnsi="GHEA Grapalat" w:cs="GHEA Grapalat"/>
          <w:color w:val="000000"/>
          <w:lang w:val="hy-AM"/>
        </w:rPr>
        <w:t>2-րդ կետով նախատեսված նվիրաբերության պայմանագրի կնքման օրվանից հետո 15-օրյա ժամկետում ապահովել սույն որոշման 1-ին կետում նշված գույքի հանձման-ընդունման աշխատանքների կատարումը:</w:t>
      </w:r>
    </w:p>
    <w:p w14:paraId="7ED7D51E" w14:textId="77777777" w:rsidR="00AC6AA3" w:rsidRDefault="00AC6AA3" w:rsidP="00AC6AA3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color w:val="000000"/>
          <w:lang w:val="hy-AM"/>
        </w:rPr>
      </w:pPr>
    </w:p>
    <w:tbl>
      <w:tblPr>
        <w:tblW w:w="5000" w:type="pct"/>
        <w:tblCellSpacing w:w="7" w:type="dxa"/>
        <w:tblInd w:w="-106" w:type="dxa"/>
        <w:tblLook w:val="00A0" w:firstRow="1" w:lastRow="0" w:firstColumn="1" w:lastColumn="0" w:noHBand="0" w:noVBand="0"/>
      </w:tblPr>
      <w:tblGrid>
        <w:gridCol w:w="9843"/>
        <w:gridCol w:w="57"/>
      </w:tblGrid>
      <w:tr w:rsidR="00AC6AA3" w14:paraId="4820E232" w14:textId="77777777" w:rsidTr="00AC6AA3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7" w:type="dxa"/>
              <w:tblLook w:val="04A0" w:firstRow="1" w:lastRow="0" w:firstColumn="1" w:lastColumn="0" w:noHBand="0" w:noVBand="1"/>
            </w:tblPr>
            <w:tblGrid>
              <w:gridCol w:w="4521"/>
              <w:gridCol w:w="5271"/>
            </w:tblGrid>
            <w:tr w:rsidR="00AC6AA3" w14:paraId="215C1282" w14:textId="77777777">
              <w:trPr>
                <w:tblCellSpacing w:w="7" w:type="dxa"/>
              </w:trPr>
              <w:tc>
                <w:tcPr>
                  <w:tcW w:w="4500" w:type="dxa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917CEA5" w14:textId="77777777" w:rsidR="00AC6AA3" w:rsidRDefault="00AC6AA3">
                  <w:pPr>
                    <w:pStyle w:val="NormalWeb"/>
                    <w:spacing w:before="0" w:beforeAutospacing="0" w:after="0" w:afterAutospacing="0" w:line="256" w:lineRule="auto"/>
                    <w:jc w:val="center"/>
                    <w:rPr>
                      <w:rFonts w:ascii="GHEA Grapalat" w:hAnsi="GHEA Grapalat" w:cs="GHEA Grapalat"/>
                      <w:color w:val="000000"/>
                    </w:rPr>
                  </w:pPr>
                  <w:proofErr w:type="spellStart"/>
                  <w:r>
                    <w:rPr>
                      <w:rStyle w:val="Strong"/>
                      <w:rFonts w:ascii="GHEA Grapalat" w:eastAsia="Tahoma" w:hAnsi="GHEA Grapalat" w:cs="GHEA Grapalat"/>
                      <w:color w:val="000000"/>
                    </w:rPr>
                    <w:t>Հայաստանի</w:t>
                  </w:r>
                  <w:proofErr w:type="spellEnd"/>
                  <w:r>
                    <w:rPr>
                      <w:rStyle w:val="Strong"/>
                      <w:rFonts w:ascii="GHEA Grapalat" w:eastAsia="Tahoma" w:hAnsi="GHEA Grapalat" w:cs="GHEA Grapalat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Style w:val="Strong"/>
                      <w:rFonts w:ascii="GHEA Grapalat" w:eastAsia="Tahoma" w:hAnsi="GHEA Grapalat" w:cs="GHEA Grapalat"/>
                      <w:color w:val="000000"/>
                    </w:rPr>
                    <w:t>Հանրապետության</w:t>
                  </w:r>
                  <w:proofErr w:type="spellEnd"/>
                  <w:r>
                    <w:rPr>
                      <w:rFonts w:ascii="GHEA Grapalat" w:hAnsi="GHEA Grapalat" w:cs="GHEA Grapalat"/>
                      <w:b/>
                      <w:bCs/>
                      <w:color w:val="000000"/>
                    </w:rPr>
                    <w:br/>
                  </w:r>
                  <w:proofErr w:type="spellStart"/>
                  <w:r>
                    <w:rPr>
                      <w:rStyle w:val="Strong"/>
                      <w:rFonts w:ascii="GHEA Grapalat" w:eastAsia="Tahoma" w:hAnsi="GHEA Grapalat" w:cs="GHEA Grapalat"/>
                      <w:color w:val="000000"/>
                    </w:rPr>
                    <w:t>վարչապետ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14:paraId="615F5566" w14:textId="4D839F52" w:rsidR="00AC6AA3" w:rsidRDefault="00AC6AA3">
                  <w:pPr>
                    <w:spacing w:after="0" w:line="360" w:lineRule="auto"/>
                    <w:jc w:val="right"/>
                    <w:rPr>
                      <w:rFonts w:ascii="GHEA Grapalat" w:hAnsi="GHEA Grapalat" w:cs="GHEA Grapalat"/>
                      <w:color w:val="000000"/>
                      <w:sz w:val="24"/>
                      <w:szCs w:val="24"/>
                    </w:rPr>
                  </w:pPr>
                  <w:r>
                    <w:rPr>
                      <w:rStyle w:val="Strong"/>
                      <w:rFonts w:ascii="GHEA Grapalat" w:eastAsia="Tahoma" w:hAnsi="GHEA Grapalat" w:cs="GHEA Grapalat"/>
                      <w:color w:val="000000"/>
                      <w:sz w:val="24"/>
                      <w:szCs w:val="24"/>
                      <w:lang w:val="ru-RU"/>
                    </w:rPr>
                    <w:t xml:space="preserve">                        </w:t>
                  </w:r>
                  <w:r w:rsidR="00865C3F">
                    <w:rPr>
                      <w:rStyle w:val="Strong"/>
                      <w:rFonts w:ascii="GHEA Grapalat" w:eastAsia="Tahoma" w:hAnsi="GHEA Grapalat" w:cs="GHEA Grapalat"/>
                      <w:color w:val="000000"/>
                      <w:sz w:val="24"/>
                      <w:szCs w:val="24"/>
                      <w:lang w:val="ru-RU"/>
                    </w:rPr>
                    <w:t xml:space="preserve">                         </w:t>
                  </w:r>
                  <w:r>
                    <w:rPr>
                      <w:rStyle w:val="Strong"/>
                      <w:rFonts w:ascii="GHEA Grapalat" w:eastAsia="Tahoma" w:hAnsi="GHEA Grapalat" w:cs="GHEA Grapalat"/>
                      <w:color w:val="000000"/>
                      <w:sz w:val="24"/>
                      <w:szCs w:val="24"/>
                    </w:rPr>
                    <w:t xml:space="preserve">Ն. </w:t>
                  </w:r>
                  <w:proofErr w:type="spellStart"/>
                  <w:r>
                    <w:rPr>
                      <w:rStyle w:val="Strong"/>
                      <w:rFonts w:ascii="GHEA Grapalat" w:eastAsia="Tahoma" w:hAnsi="GHEA Grapalat" w:cs="GHEA Grapalat"/>
                      <w:color w:val="000000"/>
                      <w:sz w:val="24"/>
                      <w:szCs w:val="24"/>
                    </w:rPr>
                    <w:t>Փաշինյան</w:t>
                  </w:r>
                  <w:proofErr w:type="spellEnd"/>
                </w:p>
              </w:tc>
            </w:tr>
            <w:tr w:rsidR="00AC6AA3" w14:paraId="55A8AC9C" w14:textId="77777777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43EC0A5" w14:textId="77777777" w:rsidR="00AC6AA3" w:rsidRDefault="00AC6AA3">
                  <w:pPr>
                    <w:pStyle w:val="NormalWeb"/>
                    <w:spacing w:before="0" w:beforeAutospacing="0" w:after="0" w:afterAutospacing="0" w:line="256" w:lineRule="auto"/>
                    <w:jc w:val="center"/>
                    <w:rPr>
                      <w:rFonts w:ascii="GHEA Grapalat" w:hAnsi="GHEA Grapalat" w:cs="GHEA Grapalat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 </w:t>
                  </w:r>
                  <w:r>
                    <w:rPr>
                      <w:rFonts w:ascii="GHEA Grapalat" w:hAnsi="GHEA Grapalat" w:cs="GHEA Grapalat"/>
                      <w:color w:val="000000"/>
                    </w:rPr>
                    <w:t xml:space="preserve">2026 թ. </w:t>
                  </w:r>
                  <w:r>
                    <w:rPr>
                      <w:rFonts w:ascii="GHEA Grapalat" w:hAnsi="GHEA Grapalat" w:cs="GHEA Grapalat"/>
                      <w:color w:val="000000"/>
                      <w:lang w:val="ru-RU"/>
                    </w:rPr>
                    <w:t>--------  -------</w:t>
                  </w:r>
                </w:p>
                <w:p w14:paraId="5671555A" w14:textId="77777777" w:rsidR="00AC6AA3" w:rsidRDefault="00AC6AA3">
                  <w:pPr>
                    <w:pStyle w:val="NormalWeb"/>
                    <w:spacing w:before="0" w:beforeAutospacing="0" w:after="0" w:afterAutospacing="0" w:line="256" w:lineRule="auto"/>
                    <w:jc w:val="center"/>
                    <w:rPr>
                      <w:rFonts w:ascii="GHEA Grapalat" w:hAnsi="GHEA Grapalat" w:cs="GHEA Grapalat"/>
                      <w:color w:val="000000"/>
                    </w:rPr>
                  </w:pPr>
                  <w:proofErr w:type="spellStart"/>
                  <w:r>
                    <w:rPr>
                      <w:rFonts w:ascii="GHEA Grapalat" w:hAnsi="GHEA Grapalat" w:cs="GHEA Grapalat"/>
                      <w:color w:val="000000"/>
                    </w:rPr>
                    <w:t>Երևան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4E44E9C" w14:textId="77777777" w:rsidR="00AC6AA3" w:rsidRDefault="00AC6AA3">
                  <w:pPr>
                    <w:spacing w:after="0" w:line="360" w:lineRule="auto"/>
                    <w:rPr>
                      <w:rFonts w:ascii="GHEA Grapalat" w:hAnsi="GHEA Grapalat" w:cs="GHEA Grapalat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42F2B2C4" w14:textId="77777777" w:rsidR="00AC6AA3" w:rsidRDefault="00AC6AA3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C0D7BA" w14:textId="77777777" w:rsidR="00AC6AA3" w:rsidRDefault="00AC6AA3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</w:tbl>
    <w:p w14:paraId="30927A19" w14:textId="77777777" w:rsidR="00AC6AA3" w:rsidRDefault="00AC6AA3" w:rsidP="00AC6AA3"/>
    <w:p w14:paraId="2160C2F0" w14:textId="77777777" w:rsidR="00827D8B" w:rsidRDefault="00827D8B"/>
    <w:sectPr w:rsidR="00827D8B" w:rsidSect="00865C3F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C75"/>
    <w:rsid w:val="00231C75"/>
    <w:rsid w:val="00827D8B"/>
    <w:rsid w:val="00865C3F"/>
    <w:rsid w:val="009946E9"/>
    <w:rsid w:val="00AC6AA3"/>
    <w:rsid w:val="00C67CDA"/>
    <w:rsid w:val="00F0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1EB48F-332B-4D1B-9474-CFA9544E8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AA3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6A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AC6A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2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Սասուն Սիմոնյան</dc:creator>
  <cp:keywords>https://mul2.gov.am/tasks/1297969/oneclick?token=898554d118f63b99e99265aba542b366</cp:keywords>
  <dc:description/>
  <cp:lastModifiedBy>User</cp:lastModifiedBy>
  <cp:revision>6</cp:revision>
  <dcterms:created xsi:type="dcterms:W3CDTF">2026-03-18T14:55:00Z</dcterms:created>
  <dcterms:modified xsi:type="dcterms:W3CDTF">2026-03-18T15:06:00Z</dcterms:modified>
</cp:coreProperties>
</file>