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84E23" w14:textId="77777777"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468A4BC9" w14:textId="62129129" w:rsidR="000279B6" w:rsidRDefault="002904CE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2904C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2023 թվականի հոկտեմբերի 5-ի N1699-Ն որոշման մեջ փոփոխություն կատարելու մասին» Հայաստանի Հանրապետության կառավարության որոշման նախագծ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14:paraId="428A4B44" w14:textId="77777777" w:rsidR="00E12261" w:rsidRDefault="00E12261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tbl>
      <w:tblPr>
        <w:tblW w:w="158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765"/>
        <w:gridCol w:w="8"/>
        <w:gridCol w:w="6084"/>
      </w:tblGrid>
      <w:tr w:rsidR="00DC2E1A" w:rsidRPr="00AA54A9" w14:paraId="4DDF51E0" w14:textId="77777777" w:rsidTr="002904CE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764319" w14:textId="77777777" w:rsidR="00334684" w:rsidRDefault="00DC2E1A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334684"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334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  <w:p w14:paraId="29F8F64B" w14:textId="77777777" w:rsidR="00DC2E1A" w:rsidRPr="00AA54A9" w:rsidRDefault="00DC2E1A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F0D576A" w14:textId="77777777" w:rsidR="00DC2E1A" w:rsidRPr="00153C64" w:rsidRDefault="00334684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2026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C2E1A" w:rsidRPr="00AA54A9" w14:paraId="115F998A" w14:textId="77777777" w:rsidTr="002904CE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54EC73" w14:textId="77777777" w:rsidR="00DC2E1A" w:rsidRPr="00AA54A9" w:rsidRDefault="00DC2E1A" w:rsidP="003E172D">
            <w:pPr>
              <w:spacing w:after="0"/>
              <w:ind w:left="112" w:right="266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FFA4BC" w14:textId="77777777" w:rsidR="00DC2E1A" w:rsidRPr="00503957" w:rsidRDefault="00334684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N01/6062-2026</w:t>
            </w:r>
          </w:p>
        </w:tc>
      </w:tr>
      <w:tr w:rsidR="00C42BA1" w:rsidRPr="00A80D0F" w14:paraId="0BA7443C" w14:textId="77777777" w:rsidTr="002904CE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1B92036D" w14:textId="77777777" w:rsidR="00C42BA1" w:rsidRPr="00334684" w:rsidRDefault="00334684" w:rsidP="003E172D">
            <w:pPr>
              <w:keepNext/>
              <w:suppressAutoHyphens/>
              <w:spacing w:after="0"/>
              <w:ind w:left="112" w:right="266" w:firstLine="425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D92A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կատարումն ՀՀ փոխվարչապետ Մհեր Գրիգորյանի  </w:t>
            </w:r>
            <w:r w:rsidRPr="00D92A77">
              <w:rPr>
                <w:rFonts w:ascii="GHEA Grapalat" w:eastAsia="NSimSun" w:hAnsi="GHEA Grapalat" w:cs="Lucida Sans"/>
                <w:b/>
                <w:kern w:val="2"/>
                <w:sz w:val="24"/>
                <w:szCs w:val="24"/>
                <w:lang w:val="hy-AM" w:eastAsia="zh-CN" w:bidi="hi-IN"/>
              </w:rPr>
              <w:t xml:space="preserve">№ </w:t>
            </w:r>
            <w:r w:rsidRPr="00D92A7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02.1/61.7/7932-2026</w:t>
            </w:r>
            <w:r w:rsidRPr="00D92A77">
              <w:rPr>
                <w:rFonts w:ascii="GHEA Grapalat" w:eastAsia="NSimSun" w:hAnsi="GHEA Grapalat" w:cs="Lucida Sans"/>
                <w:b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D92A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հանձարարականի՝ ՀՀ էկոնոմիկայի նախարարության կողմից ուսումնասիրվել են «Հայաստանի Հանրապետության կառավարության 2023 թվականի հոկտեմբերի 5-ի N 1699-Ն որոշման մեջ փոփոխություն կատարելու մասին» և «Հայաստանի Հանրապետության կառավարության 2023 թվականի մարտի 9-ի N 290-Ն որոշման մեջ փոփոխություններ կատարելու մասին» Հայաստանի Հանրապետության կառավարության որոշման նախագծերը, որոնց առնչությամբ հայտնում ենք, որ առարկություններ և առաջարկություններ առկա չեն։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B9A1A3B" w14:textId="77777777" w:rsidR="00334684" w:rsidRDefault="0033468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71ED14A9" w14:textId="77777777" w:rsidR="00D32C05" w:rsidRDefault="00D32C05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3E7F52" w14:textId="77777777" w:rsidR="00D32C05" w:rsidRPr="001F11A9" w:rsidRDefault="00D32C05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53C64" w:rsidRPr="00503957" w14:paraId="18C85E42" w14:textId="77777777" w:rsidTr="002904CE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F1644D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Hlk224293217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A1A1C9" w14:textId="77777777" w:rsidR="00153C64" w:rsidRPr="002B708F" w:rsidRDefault="002B708F" w:rsidP="003E172D">
            <w:pPr>
              <w:spacing w:after="0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16.03.2026թ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53C64" w:rsidRPr="0076606A" w14:paraId="5398B906" w14:textId="77777777" w:rsidTr="002904CE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D4D355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4BC370C" w14:textId="77777777" w:rsidR="00153C64" w:rsidRPr="00153C64" w:rsidRDefault="002B708F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2B70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01/2-3/6414-2026</w:t>
            </w:r>
          </w:p>
        </w:tc>
      </w:tr>
      <w:tr w:rsidR="00153C64" w:rsidRPr="00334684" w14:paraId="4ABBC178" w14:textId="77777777" w:rsidTr="002904CE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F0A13" w14:textId="77777777" w:rsidR="00153C64" w:rsidRPr="002B708F" w:rsidRDefault="002B708F" w:rsidP="003E172D">
            <w:pPr>
              <w:suppressAutoHyphens/>
              <w:spacing w:after="0"/>
              <w:ind w:left="112" w:right="266" w:firstLine="425"/>
              <w:jc w:val="both"/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</w:pP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 xml:space="preserve">Ի կատարումն ՀՀ փոխվարչապետ Մհեր Գրիգորյանի ս.թ. մարտի 12-ի թիվ /61.7/7932-2026 հանձնարարականի՝ «Հայաստանի Հանրապետության կառավարության </w:t>
            </w:r>
            <w:r w:rsidRPr="002B708F">
              <w:rPr>
                <w:rFonts w:ascii="GHEA Grapalat" w:eastAsia="Calibri" w:hAnsi="GHEA Grapalat" w:cs="Arial"/>
                <w:bCs/>
                <w:color w:val="333333"/>
                <w:sz w:val="24"/>
                <w:shd w:val="clear" w:color="auto" w:fill="FFFFFF"/>
                <w:lang w:val="hy-AM"/>
              </w:rPr>
              <w:t>2023 թվականի մարտի 9-ի N 290-Ն որոշման մեջ փոփոխություններ կատարելու մասին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>» և «Հ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t>այաս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softHyphen/>
              <w:t>տանի Հանրապետության կառավարության 2023 թվականի հոկտեմբերի 5-ի N 1699-Ն որոշ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softHyphen/>
              <w:t>ման մեջ փոփոխություն կատարելու մասին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>» ՀՀ կառավարության որոշման նախա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softHyphen/>
              <w:t>գծերի վերա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softHyphen/>
              <w:t xml:space="preserve">բերյալ հայտնում ենք, </w:t>
            </w:r>
            <w:r w:rsidRPr="002B708F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որ դիտողություններ և առաջարկություններ չկան: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324E25" w14:textId="77777777" w:rsidR="00153C64" w:rsidRDefault="00153C6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ECDA14" w14:textId="77777777" w:rsidR="002B708F" w:rsidRDefault="002B708F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0C76F5AE" w14:textId="77777777" w:rsidR="00153C64" w:rsidRPr="0022750F" w:rsidRDefault="00153C6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bookmarkEnd w:id="0"/>
      <w:tr w:rsidR="00153C64" w:rsidRPr="00503957" w14:paraId="442BA135" w14:textId="77777777" w:rsidTr="002904CE">
        <w:trPr>
          <w:tblCellSpacing w:w="0" w:type="dxa"/>
          <w:jc w:val="center"/>
        </w:trPr>
        <w:tc>
          <w:tcPr>
            <w:tcW w:w="978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F9E758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2CF123" w14:textId="77777777" w:rsidR="00153C64" w:rsidRPr="005B2BBC" w:rsidRDefault="005B2BBC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2026</w:t>
            </w:r>
            <w:r w:rsidRPr="005B2B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53C64" w:rsidRPr="0076606A" w14:paraId="211E3B9E" w14:textId="77777777" w:rsidTr="002904CE">
        <w:trPr>
          <w:tblCellSpacing w:w="0" w:type="dxa"/>
          <w:jc w:val="center"/>
        </w:trPr>
        <w:tc>
          <w:tcPr>
            <w:tcW w:w="978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451C2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5161B5" w14:textId="77777777" w:rsidR="00153C64" w:rsidRPr="0076606A" w:rsidRDefault="00D670B3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670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/27.2.1/12891-2026</w:t>
            </w:r>
          </w:p>
        </w:tc>
      </w:tr>
      <w:tr w:rsidR="00153C64" w:rsidRPr="007E6B71" w14:paraId="27882784" w14:textId="77777777" w:rsidTr="006071CF">
        <w:trPr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E1CE3A" w14:textId="5334F63B" w:rsidR="00170DE1" w:rsidRPr="007E6B71" w:rsidRDefault="00170DE1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170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2023 թվականի հոկտեմբերի 5-ի թիվ 1699-Ն որոշման մեջ փոփոխություն կատարելու մասին» և «Հայաստանի Հանրապետության կառավարության 2023 թվականի մարտի 9-ի թիվ 290-Ն որոշման </w:t>
            </w:r>
            <w:r w:rsidRPr="00170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մեջ փոփոխություններ կատարելու մասին» ՀՀ կառավարության որոշման նախագծի վերաբերյալ</w:t>
            </w:r>
            <w:r w:rsidR="007E6B71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68F52CC5" w14:textId="63371531" w:rsidR="000A764A" w:rsidRPr="005B2BBC" w:rsidRDefault="007E6B71" w:rsidP="000A764A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0A764A"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արկ է անդրադառնալ այն հանգամանքին, որ ՀՀ կողմից որդեգրվել է այն քաղաքականությունը, որ</w:t>
            </w:r>
            <w:r w:rsidR="000A76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A764A"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 տնտեսական հանձնաժողովի խորհրդի կողմից 2021 թվականի մարտի 5-ին հաստատված՝ Եվրասիական տնտեսական միությունում նույնականացման միջոցներով ապրանքների դրոշմավորման համակարգի հիմնական տեխնոլոգիական կազմակերպչական մոդելին</w:t>
            </w:r>
            <w:r w:rsidR="000A764A" w:rsidRPr="005B2BB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r w:rsidR="000A764A"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(այսուհետ՝ հիմնական մոդել) Հայաստանի Հանրապետությունում 2023 թվականի հոկտեմբերի 15-ից Հայաստանի Հանրապետության հարկային օրենսգրքի 389-րդ հոդվածի 1-ին մասով սահմանված՝ «Արտաքին տնտեսական գործունեության ապրանքային անվանացանկ» (ԱՏԳ ԱԱ) դասակարգչի 2204, 2205, 2206 00, 2207 և 2208 ծածկագրերին դասվող` ակցիզային դրոշմանիշերով դրոշմավորման ենթակա ապրանքները, իսկ 2026 թվականի հունվարի 1-ից՝ 390-րդ հոդվածի 1-ին մասով սահմանված՝ ԱՏԳ ԱԱ 2208 ծածկագրին դասվող` մինչև 9 տոկոս ներառյալ սպիրտայնություն ունեցող ապրանքները ենթակա են լինելու դրոշմապիտակով դրոշմավորման։</w:t>
            </w:r>
          </w:p>
          <w:p w14:paraId="20C368D2" w14:textId="77777777" w:rsidR="000A764A" w:rsidRPr="005B2BBC" w:rsidRDefault="000A764A" w:rsidP="000A764A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հարկ է նշել, որ ՀՀ կառավարության կողմից արդեն իսկ</w:t>
            </w:r>
            <w:r w:rsidRPr="005B2BB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1699-Ն որոշման մեջ փոփոխություններ կատարելու մասին 2025 թվականի 618-Ն որոշմամբ արտոնություն է տրվել տնտեսվարողներին՝ սահմանելով որղջամիտ ժամկետ իրենց գործունեությունը հիմնական մոդելով իրականացնելուն նախապատրաստելու համար։  </w:t>
            </w:r>
          </w:p>
          <w:p w14:paraId="12AC0A28" w14:textId="0398FF4F" w:rsidR="00153C64" w:rsidRPr="00170DE1" w:rsidRDefault="000A764A" w:rsidP="000A764A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վերոգրյալից՝ գտնում ենք, որ Նախագծով ներկայացվող կարգավորումներն անհրաժեշտ է լրացուցիչ հիմնավորել և այն դիտարկել նաև բարեխիղճ տնտեսվարողների շահերի պաշտպանության տեսանկյունից։</w:t>
            </w:r>
          </w:p>
        </w:tc>
        <w:tc>
          <w:tcPr>
            <w:tcW w:w="6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9062C0" w14:textId="77777777" w:rsidR="000A764A" w:rsidRPr="000A764A" w:rsidRDefault="000A764A" w:rsidP="000A764A">
            <w:pPr>
              <w:spacing w:after="0"/>
              <w:ind w:right="26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7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5C7FA274" w14:textId="452925E2" w:rsidR="00DD60F8" w:rsidRPr="0022750F" w:rsidRDefault="000A764A" w:rsidP="000A764A">
            <w:pPr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7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տնտեսվարողների համար ալկոհոլային արտադրանքի՝ </w:t>
            </w:r>
            <w:r w:rsidRPr="000A7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նույնականացման միջոցներով դրոշմավորումը սահմանված է եղել դեռևս 2023 թվականի հոկտեմբերի 15-ից, և տնտեսվարողները հնարավորություն ունեն սահմանված կարգով ստացված դրոշմանիշները շարունակելու օգտագործել ՀՀ հարկային օրենսգրքի կարգավորումներին համապա</w:t>
            </w:r>
            <w:r w:rsidRPr="000A7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տաս</w:t>
            </w:r>
            <w:r w:rsidRPr="000A7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խան։ Հետևաբար, դրույթի կիրառությունը նոր չէ, այն ընդամենը սահմանափակում է հետագայում ակցիզային դրոշմանիշերի տրամադրումը։</w:t>
            </w:r>
          </w:p>
        </w:tc>
      </w:tr>
    </w:tbl>
    <w:p w14:paraId="42E2D079" w14:textId="77777777" w:rsidR="00BC166E" w:rsidRPr="00216C36" w:rsidRDefault="00BC166E" w:rsidP="003E172D">
      <w:pPr>
        <w:spacing w:line="24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56FD7" w14:textId="77777777" w:rsidR="00BB6E6E" w:rsidRDefault="00BB6E6E" w:rsidP="00FD11E0">
      <w:pPr>
        <w:spacing w:after="0" w:line="240" w:lineRule="auto"/>
      </w:pPr>
      <w:r>
        <w:separator/>
      </w:r>
    </w:p>
  </w:endnote>
  <w:endnote w:type="continuationSeparator" w:id="0">
    <w:p w14:paraId="21753A34" w14:textId="77777777" w:rsidR="00BB6E6E" w:rsidRDefault="00BB6E6E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6C9DE" w14:textId="77777777" w:rsidR="00BB6E6E" w:rsidRDefault="00BB6E6E" w:rsidP="00FD11E0">
      <w:pPr>
        <w:spacing w:after="0" w:line="240" w:lineRule="auto"/>
      </w:pPr>
      <w:r>
        <w:separator/>
      </w:r>
    </w:p>
  </w:footnote>
  <w:footnote w:type="continuationSeparator" w:id="0">
    <w:p w14:paraId="7BF28771" w14:textId="77777777" w:rsidR="00BB6E6E" w:rsidRDefault="00BB6E6E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17785738">
    <w:abstractNumId w:val="6"/>
  </w:num>
  <w:num w:numId="2" w16cid:durableId="2140536863">
    <w:abstractNumId w:val="0"/>
  </w:num>
  <w:num w:numId="3" w16cid:durableId="1856073290">
    <w:abstractNumId w:val="3"/>
  </w:num>
  <w:num w:numId="4" w16cid:durableId="1675062805">
    <w:abstractNumId w:val="4"/>
  </w:num>
  <w:num w:numId="5" w16cid:durableId="901332540">
    <w:abstractNumId w:val="5"/>
  </w:num>
  <w:num w:numId="6" w16cid:durableId="1928731795">
    <w:abstractNumId w:val="7"/>
  </w:num>
  <w:num w:numId="7" w16cid:durableId="402260819">
    <w:abstractNumId w:val="1"/>
  </w:num>
  <w:num w:numId="8" w16cid:durableId="1064177739">
    <w:abstractNumId w:val="2"/>
  </w:num>
  <w:num w:numId="9" w16cid:durableId="1364938899">
    <w:abstractNumId w:val="8"/>
  </w:num>
  <w:num w:numId="10" w16cid:durableId="12665015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31511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A764A"/>
    <w:rsid w:val="000B710C"/>
    <w:rsid w:val="000C185B"/>
    <w:rsid w:val="000C5E06"/>
    <w:rsid w:val="000C7ABD"/>
    <w:rsid w:val="000C7BB5"/>
    <w:rsid w:val="000D2BE6"/>
    <w:rsid w:val="000D4C4D"/>
    <w:rsid w:val="000D6110"/>
    <w:rsid w:val="000D6A24"/>
    <w:rsid w:val="000E0B87"/>
    <w:rsid w:val="000E1520"/>
    <w:rsid w:val="000E2522"/>
    <w:rsid w:val="000E380A"/>
    <w:rsid w:val="000E49E8"/>
    <w:rsid w:val="000E50BA"/>
    <w:rsid w:val="000E67AF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53C64"/>
    <w:rsid w:val="0016050E"/>
    <w:rsid w:val="00161BCE"/>
    <w:rsid w:val="00166E02"/>
    <w:rsid w:val="00167C6B"/>
    <w:rsid w:val="00170DE1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1228"/>
    <w:rsid w:val="00276139"/>
    <w:rsid w:val="002761BA"/>
    <w:rsid w:val="00280963"/>
    <w:rsid w:val="00280CA7"/>
    <w:rsid w:val="00281290"/>
    <w:rsid w:val="00281634"/>
    <w:rsid w:val="002904CE"/>
    <w:rsid w:val="00294D0C"/>
    <w:rsid w:val="00295ED6"/>
    <w:rsid w:val="00296172"/>
    <w:rsid w:val="002A11C9"/>
    <w:rsid w:val="002A4EDE"/>
    <w:rsid w:val="002A58CB"/>
    <w:rsid w:val="002A68E8"/>
    <w:rsid w:val="002B0DAE"/>
    <w:rsid w:val="002B18D9"/>
    <w:rsid w:val="002B1CF8"/>
    <w:rsid w:val="002B2F33"/>
    <w:rsid w:val="002B66C2"/>
    <w:rsid w:val="002B708F"/>
    <w:rsid w:val="002C03B8"/>
    <w:rsid w:val="002C5510"/>
    <w:rsid w:val="002C5FEE"/>
    <w:rsid w:val="002D31E4"/>
    <w:rsid w:val="002D42E2"/>
    <w:rsid w:val="002F1AC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141F"/>
    <w:rsid w:val="00332A2E"/>
    <w:rsid w:val="00332F82"/>
    <w:rsid w:val="00333BE6"/>
    <w:rsid w:val="00334684"/>
    <w:rsid w:val="00337951"/>
    <w:rsid w:val="003409E5"/>
    <w:rsid w:val="0035117F"/>
    <w:rsid w:val="003548A7"/>
    <w:rsid w:val="0035551D"/>
    <w:rsid w:val="00357F6D"/>
    <w:rsid w:val="00362747"/>
    <w:rsid w:val="003634D3"/>
    <w:rsid w:val="00366247"/>
    <w:rsid w:val="0037076B"/>
    <w:rsid w:val="003707A1"/>
    <w:rsid w:val="003717A7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172D"/>
    <w:rsid w:val="003E3ACF"/>
    <w:rsid w:val="003E68C9"/>
    <w:rsid w:val="003E790C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5FE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42BF"/>
    <w:rsid w:val="00476CDD"/>
    <w:rsid w:val="004776A2"/>
    <w:rsid w:val="004811D0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01C0"/>
    <w:rsid w:val="00571404"/>
    <w:rsid w:val="0057441C"/>
    <w:rsid w:val="00574DB3"/>
    <w:rsid w:val="005756C8"/>
    <w:rsid w:val="00581861"/>
    <w:rsid w:val="0058263E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2BBC"/>
    <w:rsid w:val="005B751B"/>
    <w:rsid w:val="005C5DCB"/>
    <w:rsid w:val="005C6224"/>
    <w:rsid w:val="005D0E19"/>
    <w:rsid w:val="005D18F0"/>
    <w:rsid w:val="005D2E32"/>
    <w:rsid w:val="005E324C"/>
    <w:rsid w:val="005F1C01"/>
    <w:rsid w:val="005F6B04"/>
    <w:rsid w:val="005F7812"/>
    <w:rsid w:val="00600D7B"/>
    <w:rsid w:val="006071CF"/>
    <w:rsid w:val="0061002A"/>
    <w:rsid w:val="00610C09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5187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C2539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6B7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96824"/>
    <w:rsid w:val="009B1DFC"/>
    <w:rsid w:val="009B205F"/>
    <w:rsid w:val="009B2DF4"/>
    <w:rsid w:val="009B4857"/>
    <w:rsid w:val="009B50B1"/>
    <w:rsid w:val="009C1700"/>
    <w:rsid w:val="009C2657"/>
    <w:rsid w:val="009C3A9B"/>
    <w:rsid w:val="009C5572"/>
    <w:rsid w:val="009C5DC0"/>
    <w:rsid w:val="009E5E26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5B26"/>
    <w:rsid w:val="00A7709A"/>
    <w:rsid w:val="00A80D0F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115F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D78AA"/>
    <w:rsid w:val="00AE12AA"/>
    <w:rsid w:val="00AE1864"/>
    <w:rsid w:val="00AE1A99"/>
    <w:rsid w:val="00AE222D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B6E6E"/>
    <w:rsid w:val="00BC166E"/>
    <w:rsid w:val="00BC5DBB"/>
    <w:rsid w:val="00BC720C"/>
    <w:rsid w:val="00BD18ED"/>
    <w:rsid w:val="00BD23C2"/>
    <w:rsid w:val="00BD7D42"/>
    <w:rsid w:val="00BE7B45"/>
    <w:rsid w:val="00BF19B6"/>
    <w:rsid w:val="00BF2FD0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1761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670B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A77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D60F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261"/>
    <w:rsid w:val="00E126B5"/>
    <w:rsid w:val="00E22427"/>
    <w:rsid w:val="00E3170D"/>
    <w:rsid w:val="00E372B7"/>
    <w:rsid w:val="00E410F2"/>
    <w:rsid w:val="00E4148D"/>
    <w:rsid w:val="00E42C92"/>
    <w:rsid w:val="00E459B0"/>
    <w:rsid w:val="00E45D21"/>
    <w:rsid w:val="00E5256C"/>
    <w:rsid w:val="00E54233"/>
    <w:rsid w:val="00E61B70"/>
    <w:rsid w:val="00E63542"/>
    <w:rsid w:val="00E65435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6DA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25C9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524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16</cp:revision>
  <cp:lastPrinted>2023-12-01T11:05:00Z</cp:lastPrinted>
  <dcterms:created xsi:type="dcterms:W3CDTF">2026-03-13T07:20:00Z</dcterms:created>
  <dcterms:modified xsi:type="dcterms:W3CDTF">2026-03-17T06:07:00Z</dcterms:modified>
</cp:coreProperties>
</file>