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D79804" w14:textId="77777777" w:rsidR="007268A3" w:rsidRPr="00254B0B" w:rsidRDefault="007268A3" w:rsidP="00254B0B">
      <w:pPr>
        <w:pStyle w:val="NormalWeb"/>
        <w:spacing w:before="0" w:beforeAutospacing="0" w:after="0" w:afterAutospacing="0"/>
        <w:ind w:firstLine="0"/>
        <w:jc w:val="right"/>
        <w:rPr>
          <w:rStyle w:val="Strong"/>
          <w:b w:val="0"/>
          <w:caps/>
          <w:lang w:val="en-US"/>
        </w:rPr>
      </w:pPr>
      <w:bookmarkStart w:id="0" w:name="_GoBack"/>
      <w:bookmarkEnd w:id="0"/>
      <w:r w:rsidRPr="00254B0B">
        <w:rPr>
          <w:rStyle w:val="Strong"/>
          <w:b w:val="0"/>
          <w:caps/>
          <w:lang w:val="en-US"/>
        </w:rPr>
        <w:t>Նախագիծ</w:t>
      </w:r>
    </w:p>
    <w:p w14:paraId="21EF7F63" w14:textId="77777777" w:rsidR="007268A3" w:rsidRPr="00254B0B" w:rsidRDefault="007268A3" w:rsidP="00254B0B">
      <w:pPr>
        <w:pStyle w:val="NormalWeb"/>
        <w:spacing w:before="0" w:beforeAutospacing="0" w:after="0" w:afterAutospacing="0"/>
        <w:ind w:firstLine="0"/>
        <w:jc w:val="center"/>
        <w:rPr>
          <w:rStyle w:val="Strong"/>
          <w:rFonts w:eastAsiaTheme="majorEastAsia"/>
          <w:b w:val="0"/>
        </w:rPr>
      </w:pPr>
    </w:p>
    <w:p w14:paraId="7BF6B9B3" w14:textId="77777777" w:rsidR="007268A3" w:rsidRPr="00254B0B" w:rsidRDefault="007268A3" w:rsidP="00254B0B">
      <w:pPr>
        <w:pStyle w:val="NormalWeb"/>
        <w:spacing w:before="0" w:beforeAutospacing="0" w:after="0" w:afterAutospacing="0"/>
        <w:ind w:firstLine="0"/>
        <w:jc w:val="center"/>
        <w:rPr>
          <w:rFonts w:ascii="GHEA Grapalat" w:hAnsi="GHEA Grapalat"/>
        </w:rPr>
      </w:pPr>
      <w:r w:rsidRPr="00254B0B">
        <w:rPr>
          <w:rStyle w:val="Strong"/>
          <w:rFonts w:eastAsiaTheme="majorEastAsia"/>
          <w:b w:val="0"/>
        </w:rPr>
        <w:t>ՀԱՅԱՍՏԱՆԻ ՀԱՆՐԱՊԵՏՈՒԹՅԱՆ</w:t>
      </w:r>
    </w:p>
    <w:p w14:paraId="433F05D5" w14:textId="77777777" w:rsidR="007268A3" w:rsidRPr="00254B0B" w:rsidRDefault="007268A3" w:rsidP="00254B0B">
      <w:pPr>
        <w:pStyle w:val="NormalWeb"/>
        <w:spacing w:before="0" w:beforeAutospacing="0" w:after="0" w:afterAutospacing="0"/>
        <w:ind w:firstLine="0"/>
        <w:jc w:val="center"/>
        <w:rPr>
          <w:rStyle w:val="Strong"/>
          <w:rFonts w:eastAsiaTheme="majorEastAsia"/>
          <w:b w:val="0"/>
        </w:rPr>
      </w:pPr>
      <w:r w:rsidRPr="00254B0B">
        <w:rPr>
          <w:rStyle w:val="Strong"/>
          <w:rFonts w:eastAsiaTheme="majorEastAsia"/>
          <w:b w:val="0"/>
        </w:rPr>
        <w:t>ՕՐԵՆՔԸ</w:t>
      </w:r>
    </w:p>
    <w:p w14:paraId="63CF9551" w14:textId="77777777" w:rsidR="007268A3" w:rsidRPr="00254B0B" w:rsidRDefault="007268A3" w:rsidP="00254B0B">
      <w:pPr>
        <w:pStyle w:val="NormalWeb"/>
        <w:spacing w:before="0" w:beforeAutospacing="0" w:after="0" w:afterAutospacing="0"/>
        <w:ind w:firstLine="0"/>
        <w:jc w:val="center"/>
        <w:rPr>
          <w:rFonts w:ascii="GHEA Grapalat" w:hAnsi="GHEA Grapalat"/>
        </w:rPr>
      </w:pPr>
    </w:p>
    <w:p w14:paraId="2DA03592" w14:textId="5EFA0770" w:rsidR="007268A3" w:rsidRPr="00254B0B" w:rsidRDefault="007268A3" w:rsidP="00254B0B">
      <w:pPr>
        <w:pStyle w:val="NormalWeb"/>
        <w:spacing w:before="0" w:beforeAutospacing="0" w:after="0" w:afterAutospacing="0"/>
        <w:ind w:firstLine="0"/>
        <w:jc w:val="center"/>
        <w:rPr>
          <w:rStyle w:val="Strong"/>
          <w:rFonts w:eastAsiaTheme="majorEastAsia" w:cs="Sylfaen"/>
          <w:b w:val="0"/>
        </w:rPr>
      </w:pPr>
      <w:r w:rsidRPr="00254B0B">
        <w:rPr>
          <w:rStyle w:val="Strong"/>
          <w:rFonts w:eastAsiaTheme="majorEastAsia"/>
          <w:b w:val="0"/>
        </w:rPr>
        <w:t xml:space="preserve">ՀԱՅԱՍՏԱՆԻ ՀԱՆՐԱՊԵՏՈՒԹՅԱՆ ՀԱՐԿԱՅԻՆ ՕՐԵՆՍԳՐՔՈՒՄ </w:t>
      </w:r>
      <w:r w:rsidR="00370230" w:rsidRPr="00254B0B">
        <w:rPr>
          <w:rStyle w:val="Strong"/>
          <w:rFonts w:eastAsiaTheme="majorEastAsia"/>
          <w:b w:val="0"/>
        </w:rPr>
        <w:t xml:space="preserve">ՓՈՓՈԽՈՒԹՅՈՒՆՆԵՐ ԵՎ </w:t>
      </w:r>
      <w:r w:rsidRPr="00254B0B">
        <w:rPr>
          <w:rStyle w:val="Strong"/>
          <w:rFonts w:eastAsiaTheme="majorEastAsia"/>
          <w:b w:val="0"/>
        </w:rPr>
        <w:t>ԼՐԱՑՈՒՄՆԵՐ ԿԱՏԱՐԵԼՈՒ ՄԱՍԻՆ</w:t>
      </w:r>
    </w:p>
    <w:p w14:paraId="7633E027" w14:textId="72BD9915" w:rsidR="007268A3" w:rsidRPr="00254B0B" w:rsidRDefault="007268A3" w:rsidP="00254B0B">
      <w:pPr>
        <w:pStyle w:val="NormalWeb"/>
        <w:spacing w:before="0" w:beforeAutospacing="0" w:after="0" w:afterAutospacing="0"/>
        <w:ind w:firstLine="0"/>
        <w:jc w:val="center"/>
        <w:rPr>
          <w:rStyle w:val="Strong"/>
          <w:rFonts w:eastAsiaTheme="majorEastAsia" w:cs="Sylfaen"/>
          <w:b w:val="0"/>
        </w:rPr>
      </w:pPr>
    </w:p>
    <w:p w14:paraId="3F2B2843" w14:textId="77777777" w:rsidR="00A865E3" w:rsidRPr="00254B0B" w:rsidRDefault="00A865E3" w:rsidP="00254B0B">
      <w:pPr>
        <w:pStyle w:val="NormalWeb"/>
        <w:spacing w:before="0" w:beforeAutospacing="0" w:after="0" w:afterAutospacing="0"/>
        <w:ind w:firstLine="0"/>
        <w:jc w:val="center"/>
        <w:rPr>
          <w:rStyle w:val="Strong"/>
          <w:rFonts w:eastAsiaTheme="majorEastAsia" w:cs="Sylfaen"/>
          <w:b w:val="0"/>
        </w:rPr>
      </w:pPr>
    </w:p>
    <w:p w14:paraId="7B35CDD4" w14:textId="77777777" w:rsidR="00CA51F1" w:rsidRPr="00254B0B" w:rsidRDefault="007268A3" w:rsidP="00254B0B">
      <w:pPr>
        <w:pStyle w:val="ListParagraph"/>
        <w:tabs>
          <w:tab w:val="left" w:pos="1800"/>
        </w:tabs>
        <w:ind w:left="0" w:firstLine="540"/>
        <w:rPr>
          <w:szCs w:val="24"/>
          <w:lang w:val="hy-AM"/>
        </w:rPr>
      </w:pPr>
      <w:bookmarkStart w:id="1" w:name="_Ref792965"/>
      <w:r w:rsidRPr="00254B0B">
        <w:rPr>
          <w:szCs w:val="24"/>
        </w:rPr>
        <w:t xml:space="preserve">2016 </w:t>
      </w:r>
      <w:proofErr w:type="spellStart"/>
      <w:r w:rsidRPr="00254B0B">
        <w:rPr>
          <w:szCs w:val="24"/>
        </w:rPr>
        <w:t>թվա</w:t>
      </w:r>
      <w:r w:rsidRPr="00254B0B">
        <w:rPr>
          <w:szCs w:val="24"/>
        </w:rPr>
        <w:softHyphen/>
        <w:t>կանի</w:t>
      </w:r>
      <w:proofErr w:type="spellEnd"/>
      <w:r w:rsidRPr="00254B0B">
        <w:rPr>
          <w:szCs w:val="24"/>
        </w:rPr>
        <w:t xml:space="preserve"> </w:t>
      </w:r>
      <w:proofErr w:type="spellStart"/>
      <w:r w:rsidRPr="00254B0B">
        <w:rPr>
          <w:szCs w:val="24"/>
        </w:rPr>
        <w:t>հոկ</w:t>
      </w:r>
      <w:r w:rsidRPr="00254B0B">
        <w:rPr>
          <w:szCs w:val="24"/>
        </w:rPr>
        <w:softHyphen/>
      </w:r>
      <w:r w:rsidRPr="00254B0B">
        <w:rPr>
          <w:szCs w:val="24"/>
        </w:rPr>
        <w:softHyphen/>
        <w:t>տեմբերի</w:t>
      </w:r>
      <w:proofErr w:type="spellEnd"/>
      <w:r w:rsidRPr="00254B0B">
        <w:rPr>
          <w:szCs w:val="24"/>
        </w:rPr>
        <w:t xml:space="preserve"> 4-ի </w:t>
      </w:r>
      <w:proofErr w:type="spellStart"/>
      <w:r w:rsidRPr="00254B0B">
        <w:rPr>
          <w:szCs w:val="24"/>
        </w:rPr>
        <w:t>Հայաստանի</w:t>
      </w:r>
      <w:proofErr w:type="spellEnd"/>
      <w:r w:rsidRPr="00254B0B">
        <w:rPr>
          <w:szCs w:val="24"/>
        </w:rPr>
        <w:t xml:space="preserve"> </w:t>
      </w:r>
      <w:proofErr w:type="spellStart"/>
      <w:r w:rsidRPr="00254B0B">
        <w:rPr>
          <w:szCs w:val="24"/>
        </w:rPr>
        <w:t>Հանրապետության</w:t>
      </w:r>
      <w:proofErr w:type="spellEnd"/>
      <w:r w:rsidRPr="00254B0B">
        <w:rPr>
          <w:szCs w:val="24"/>
        </w:rPr>
        <w:t xml:space="preserve"> </w:t>
      </w:r>
      <w:proofErr w:type="spellStart"/>
      <w:r w:rsidRPr="00254B0B">
        <w:rPr>
          <w:szCs w:val="24"/>
        </w:rPr>
        <w:t>հար</w:t>
      </w:r>
      <w:r w:rsidRPr="00254B0B">
        <w:rPr>
          <w:szCs w:val="24"/>
        </w:rPr>
        <w:softHyphen/>
        <w:t>կա</w:t>
      </w:r>
      <w:r w:rsidRPr="00254B0B">
        <w:rPr>
          <w:szCs w:val="24"/>
        </w:rPr>
        <w:softHyphen/>
      </w:r>
      <w:r w:rsidRPr="00254B0B">
        <w:rPr>
          <w:szCs w:val="24"/>
        </w:rPr>
        <w:softHyphen/>
        <w:t>յին</w:t>
      </w:r>
      <w:proofErr w:type="spellEnd"/>
      <w:r w:rsidRPr="00254B0B">
        <w:rPr>
          <w:szCs w:val="24"/>
        </w:rPr>
        <w:t xml:space="preserve"> </w:t>
      </w:r>
      <w:proofErr w:type="spellStart"/>
      <w:r w:rsidRPr="00254B0B">
        <w:rPr>
          <w:szCs w:val="24"/>
        </w:rPr>
        <w:t>օրենս</w:t>
      </w:r>
      <w:r w:rsidRPr="00254B0B">
        <w:rPr>
          <w:szCs w:val="24"/>
        </w:rPr>
        <w:softHyphen/>
      </w:r>
      <w:r w:rsidRPr="00254B0B">
        <w:rPr>
          <w:szCs w:val="24"/>
        </w:rPr>
        <w:softHyphen/>
        <w:t>գրք</w:t>
      </w:r>
      <w:bookmarkEnd w:id="1"/>
      <w:r w:rsidRPr="00254B0B">
        <w:rPr>
          <w:szCs w:val="24"/>
        </w:rPr>
        <w:t>ի</w:t>
      </w:r>
      <w:proofErr w:type="spellEnd"/>
      <w:r w:rsidRPr="00254B0B">
        <w:rPr>
          <w:szCs w:val="24"/>
          <w:lang w:val="hy-AM"/>
        </w:rPr>
        <w:t xml:space="preserve"> </w:t>
      </w:r>
      <w:r w:rsidR="001C4C6E" w:rsidRPr="00254B0B">
        <w:rPr>
          <w:szCs w:val="24"/>
          <w:lang w:val="hy-AM"/>
        </w:rPr>
        <w:t xml:space="preserve">(այսուհետ՝ Օրենսգիրք) </w:t>
      </w:r>
      <w:r w:rsidRPr="00254B0B">
        <w:rPr>
          <w:szCs w:val="24"/>
          <w:lang w:val="hy-AM"/>
        </w:rPr>
        <w:t>62-րդ հոդված</w:t>
      </w:r>
      <w:r w:rsidR="00797EE5" w:rsidRPr="00254B0B">
        <w:rPr>
          <w:szCs w:val="24"/>
          <w:lang w:val="hy-AM"/>
        </w:rPr>
        <w:t>ում</w:t>
      </w:r>
      <w:r w:rsidR="00996EDB" w:rsidRPr="00254B0B">
        <w:rPr>
          <w:szCs w:val="24"/>
          <w:lang w:val="hy-AM"/>
        </w:rPr>
        <w:t>՝</w:t>
      </w:r>
    </w:p>
    <w:p w14:paraId="01F66345" w14:textId="713C5EAE" w:rsidR="00CA51F1" w:rsidRPr="00254B0B" w:rsidRDefault="00797EE5" w:rsidP="00254B0B">
      <w:pPr>
        <w:pStyle w:val="ListParagraph"/>
        <w:numPr>
          <w:ilvl w:val="0"/>
          <w:numId w:val="5"/>
        </w:numPr>
        <w:tabs>
          <w:tab w:val="left" w:pos="810"/>
        </w:tabs>
        <w:ind w:left="0" w:firstLine="540"/>
        <w:rPr>
          <w:szCs w:val="24"/>
          <w:lang w:val="hy-AM"/>
        </w:rPr>
      </w:pPr>
      <w:r w:rsidRPr="00254B0B">
        <w:rPr>
          <w:szCs w:val="24"/>
          <w:lang w:val="hy-AM"/>
        </w:rPr>
        <w:t>6-րդ մասում</w:t>
      </w:r>
      <w:r w:rsidRPr="00254B0B">
        <w:rPr>
          <w:rFonts w:ascii="Cambria" w:hAnsi="Cambria" w:cs="Cambria"/>
          <w:szCs w:val="24"/>
          <w:lang w:val="hy-AM"/>
        </w:rPr>
        <w:t> </w:t>
      </w:r>
      <w:r w:rsidRPr="00254B0B">
        <w:rPr>
          <w:szCs w:val="24"/>
          <w:lang w:val="hy-AM"/>
        </w:rPr>
        <w:t>«7-րդ մասով» բառերը փոխարինել «7-րդ</w:t>
      </w:r>
      <w:r w:rsidR="00370230" w:rsidRPr="00254B0B">
        <w:rPr>
          <w:szCs w:val="24"/>
          <w:lang w:val="hy-AM"/>
        </w:rPr>
        <w:t>, 21-րդ</w:t>
      </w:r>
      <w:r w:rsidRPr="00254B0B">
        <w:rPr>
          <w:szCs w:val="24"/>
          <w:lang w:val="hy-AM"/>
        </w:rPr>
        <w:t xml:space="preserve"> և 22-րդ մասերով» բառե</w:t>
      </w:r>
      <w:r w:rsidR="00B26E1D" w:rsidRPr="00254B0B">
        <w:rPr>
          <w:szCs w:val="24"/>
          <w:lang w:val="hy-AM"/>
        </w:rPr>
        <w:softHyphen/>
      </w:r>
      <w:r w:rsidRPr="00254B0B">
        <w:rPr>
          <w:szCs w:val="24"/>
          <w:lang w:val="hy-AM"/>
        </w:rPr>
        <w:t>րով.</w:t>
      </w:r>
    </w:p>
    <w:p w14:paraId="3CA6D49E" w14:textId="77777777" w:rsidR="00B26E1D" w:rsidRPr="00254B0B" w:rsidRDefault="00421828" w:rsidP="00254B0B">
      <w:pPr>
        <w:pStyle w:val="ListParagraph"/>
        <w:numPr>
          <w:ilvl w:val="0"/>
          <w:numId w:val="5"/>
        </w:numPr>
        <w:tabs>
          <w:tab w:val="left" w:pos="810"/>
        </w:tabs>
        <w:ind w:left="0" w:firstLine="540"/>
        <w:rPr>
          <w:szCs w:val="24"/>
          <w:lang w:val="hy-AM"/>
        </w:rPr>
      </w:pPr>
      <w:r w:rsidRPr="00254B0B">
        <w:rPr>
          <w:szCs w:val="24"/>
          <w:lang w:val="hy-AM"/>
        </w:rPr>
        <w:t>21-րդ մասում</w:t>
      </w:r>
      <w:r w:rsidR="00B26E1D" w:rsidRPr="00254B0B">
        <w:rPr>
          <w:szCs w:val="24"/>
          <w:lang w:val="hy-AM"/>
        </w:rPr>
        <w:t>՝</w:t>
      </w:r>
    </w:p>
    <w:p w14:paraId="3EA13DD5" w14:textId="625A67B1" w:rsidR="004014F2" w:rsidRPr="00254B0B" w:rsidRDefault="00B26E1D" w:rsidP="00254B0B">
      <w:pPr>
        <w:pStyle w:val="ListParagraph"/>
        <w:numPr>
          <w:ilvl w:val="0"/>
          <w:numId w:val="0"/>
        </w:numPr>
        <w:ind w:firstLine="540"/>
        <w:rPr>
          <w:szCs w:val="24"/>
          <w:lang w:val="hy-AM"/>
        </w:rPr>
      </w:pPr>
      <w:r w:rsidRPr="00254B0B">
        <w:rPr>
          <w:szCs w:val="24"/>
          <w:lang w:val="hy-AM"/>
        </w:rPr>
        <w:t>ա)</w:t>
      </w:r>
      <w:r w:rsidR="004014F2" w:rsidRPr="00254B0B">
        <w:rPr>
          <w:szCs w:val="24"/>
          <w:lang w:val="hy-AM"/>
        </w:rPr>
        <w:t xml:space="preserve"> «և սույն հոդվածով սահմանված կարգով հաշվարկվող ԱԱՀ-ով հարկման բազայի» բառերը</w:t>
      </w:r>
      <w:r w:rsidRPr="00254B0B">
        <w:rPr>
          <w:szCs w:val="24"/>
          <w:lang w:val="hy-AM"/>
        </w:rPr>
        <w:t xml:space="preserve"> </w:t>
      </w:r>
      <w:r w:rsidR="004014F2" w:rsidRPr="00254B0B">
        <w:rPr>
          <w:szCs w:val="24"/>
          <w:lang w:val="hy-AM"/>
        </w:rPr>
        <w:t>փոխարինել</w:t>
      </w:r>
      <w:r w:rsidRPr="00254B0B">
        <w:rPr>
          <w:szCs w:val="24"/>
          <w:lang w:val="hy-AM"/>
        </w:rPr>
        <w:t xml:space="preserve"> </w:t>
      </w:r>
      <w:r w:rsidR="004014F2" w:rsidRPr="00254B0B">
        <w:rPr>
          <w:szCs w:val="24"/>
          <w:lang w:val="hy-AM"/>
        </w:rPr>
        <w:t>«սահմանված կարգով հաշվարկվող ԱԱՀ-ով հարկման բազայի,</w:t>
      </w:r>
      <w:r w:rsidR="00FF789A" w:rsidRPr="00254B0B">
        <w:rPr>
          <w:szCs w:val="24"/>
          <w:lang w:val="hy-AM"/>
        </w:rPr>
        <w:t xml:space="preserve"> </w:t>
      </w:r>
      <w:r w:rsidR="004014F2" w:rsidRPr="00254B0B">
        <w:rPr>
          <w:szCs w:val="24"/>
          <w:lang w:val="hy-AM"/>
        </w:rPr>
        <w:t>իսկ</w:t>
      </w:r>
      <w:r w:rsidR="00FF789A" w:rsidRPr="00254B0B">
        <w:rPr>
          <w:rFonts w:cs="Calibri"/>
          <w:szCs w:val="24"/>
          <w:lang w:val="hy-AM"/>
        </w:rPr>
        <w:t xml:space="preserve"> </w:t>
      </w:r>
      <w:r w:rsidR="004014F2" w:rsidRPr="00254B0B">
        <w:rPr>
          <w:szCs w:val="24"/>
          <w:lang w:val="hy-AM"/>
        </w:rPr>
        <w:t>անհա</w:t>
      </w:r>
      <w:r w:rsidR="00FF789A" w:rsidRPr="00254B0B">
        <w:rPr>
          <w:szCs w:val="24"/>
          <w:lang w:val="hy-AM"/>
        </w:rPr>
        <w:softHyphen/>
      </w:r>
      <w:r w:rsidR="004014F2" w:rsidRPr="00254B0B">
        <w:rPr>
          <w:szCs w:val="24"/>
          <w:lang w:val="hy-AM"/>
        </w:rPr>
        <w:t>տույց կամ իրական արժեքից էականորեն ցածր արժեքով հատուցմամբ գործարքների դեպ</w:t>
      </w:r>
      <w:r w:rsidRPr="00254B0B">
        <w:rPr>
          <w:szCs w:val="24"/>
          <w:lang w:val="hy-AM"/>
        </w:rPr>
        <w:softHyphen/>
      </w:r>
      <w:r w:rsidRPr="00254B0B">
        <w:rPr>
          <w:szCs w:val="24"/>
          <w:lang w:val="hy-AM"/>
        </w:rPr>
        <w:softHyphen/>
      </w:r>
      <w:r w:rsidR="004014F2" w:rsidRPr="00254B0B">
        <w:rPr>
          <w:szCs w:val="24"/>
          <w:lang w:val="hy-AM"/>
        </w:rPr>
        <w:t>քում՝ այդ գործարքների իրական արժեքի</w:t>
      </w:r>
      <w:r w:rsidR="006F2FFA" w:rsidRPr="00254B0B">
        <w:rPr>
          <w:szCs w:val="24"/>
          <w:lang w:val="hy-AM"/>
        </w:rPr>
        <w:t xml:space="preserve"> 80 տոկոսի</w:t>
      </w:r>
      <w:r w:rsidR="004014F2" w:rsidRPr="00254B0B">
        <w:rPr>
          <w:szCs w:val="24"/>
          <w:lang w:val="hy-AM"/>
        </w:rPr>
        <w:t>» բառերով.</w:t>
      </w:r>
    </w:p>
    <w:p w14:paraId="72AAECC5" w14:textId="5D6B4984" w:rsidR="00B26E1D" w:rsidRPr="00254B0B" w:rsidRDefault="00B26E1D" w:rsidP="00254B0B">
      <w:pPr>
        <w:pStyle w:val="ListParagraph"/>
        <w:numPr>
          <w:ilvl w:val="0"/>
          <w:numId w:val="0"/>
        </w:numPr>
        <w:ind w:firstLine="540"/>
        <w:rPr>
          <w:szCs w:val="24"/>
          <w:lang w:val="hy-AM"/>
        </w:rPr>
      </w:pPr>
      <w:r w:rsidRPr="00254B0B">
        <w:rPr>
          <w:szCs w:val="24"/>
          <w:lang w:val="hy-AM"/>
        </w:rPr>
        <w:t>բ) լրացնել հետևյալ</w:t>
      </w:r>
      <w:r w:rsidR="00016E81" w:rsidRPr="00254B0B">
        <w:rPr>
          <w:szCs w:val="24"/>
          <w:lang w:val="hy-AM"/>
        </w:rPr>
        <w:t xml:space="preserve"> բովանդակությամբ</w:t>
      </w:r>
      <w:r w:rsidRPr="00254B0B">
        <w:rPr>
          <w:szCs w:val="24"/>
          <w:lang w:val="hy-AM"/>
        </w:rPr>
        <w:t xml:space="preserve"> </w:t>
      </w:r>
      <w:r w:rsidR="00B44A2F" w:rsidRPr="00254B0B">
        <w:rPr>
          <w:szCs w:val="24"/>
          <w:lang w:val="hy-AM"/>
        </w:rPr>
        <w:t xml:space="preserve">նոր </w:t>
      </w:r>
      <w:r w:rsidRPr="00254B0B">
        <w:rPr>
          <w:szCs w:val="24"/>
          <w:lang w:val="hy-AM"/>
        </w:rPr>
        <w:t>պարբերություններ.</w:t>
      </w:r>
    </w:p>
    <w:p w14:paraId="72CB37D0" w14:textId="5658B52B" w:rsidR="00B26E1D" w:rsidRPr="00254B0B" w:rsidRDefault="00B26E1D" w:rsidP="00254B0B">
      <w:pPr>
        <w:pStyle w:val="ListParagraph"/>
        <w:numPr>
          <w:ilvl w:val="0"/>
          <w:numId w:val="0"/>
        </w:numPr>
        <w:ind w:firstLine="540"/>
        <w:rPr>
          <w:szCs w:val="24"/>
          <w:lang w:val="hy-AM"/>
        </w:rPr>
      </w:pPr>
      <w:r w:rsidRPr="00254B0B">
        <w:rPr>
          <w:szCs w:val="24"/>
          <w:lang w:val="hy-AM"/>
        </w:rPr>
        <w:t xml:space="preserve">«Սույն </w:t>
      </w:r>
      <w:r w:rsidR="00B44A2F" w:rsidRPr="00254B0B">
        <w:rPr>
          <w:szCs w:val="24"/>
          <w:lang w:val="hy-AM"/>
        </w:rPr>
        <w:t xml:space="preserve">մասի </w:t>
      </w:r>
      <w:r w:rsidRPr="00254B0B">
        <w:rPr>
          <w:szCs w:val="24"/>
          <w:lang w:val="hy-AM"/>
        </w:rPr>
        <w:t>կիրառության իմաստով</w:t>
      </w:r>
      <w:r w:rsidR="00D0300E">
        <w:rPr>
          <w:szCs w:val="24"/>
          <w:lang w:val="hy-AM"/>
        </w:rPr>
        <w:t>,</w:t>
      </w:r>
      <w:r w:rsidRPr="00254B0B">
        <w:rPr>
          <w:szCs w:val="24"/>
          <w:lang w:val="hy-AM"/>
        </w:rPr>
        <w:t xml:space="preserve"> </w:t>
      </w:r>
      <w:r w:rsidRPr="00254B0B">
        <w:rPr>
          <w:rFonts w:ascii="Cambria" w:hAnsi="Cambria" w:cs="Cambria"/>
          <w:szCs w:val="24"/>
          <w:lang w:val="hy-AM"/>
        </w:rPr>
        <w:t> </w:t>
      </w:r>
      <w:r w:rsidRPr="00254B0B">
        <w:rPr>
          <w:szCs w:val="24"/>
          <w:lang w:val="hy-AM"/>
        </w:rPr>
        <w:t>համարվում է, որ ԱԱՀ-ով հարկման օբյեկտ համար</w:t>
      </w:r>
      <w:r w:rsidRPr="00254B0B">
        <w:rPr>
          <w:szCs w:val="24"/>
          <w:lang w:val="hy-AM"/>
        </w:rPr>
        <w:softHyphen/>
        <w:t>վող գործարքն իրականացվել է իրական արժեքից էականորեն ցածր արժեքով, եթե դրա հատուց</w:t>
      </w:r>
      <w:r w:rsidR="00D0300E">
        <w:rPr>
          <w:szCs w:val="24"/>
          <w:lang w:val="hy-AM"/>
        </w:rPr>
        <w:softHyphen/>
      </w:r>
      <w:r w:rsidRPr="00254B0B">
        <w:rPr>
          <w:szCs w:val="24"/>
          <w:lang w:val="hy-AM"/>
        </w:rPr>
        <w:softHyphen/>
        <w:t>ման արժեքը (առանց ԱԱՀ-ի) 20 և ավելի տոկոսով ցածր է նույն, իսկ դրա բացա</w:t>
      </w:r>
      <w:r w:rsidRPr="00254B0B">
        <w:rPr>
          <w:szCs w:val="24"/>
          <w:lang w:val="hy-AM"/>
        </w:rPr>
        <w:softHyphen/>
        <w:t>կա</w:t>
      </w:r>
      <w:r w:rsidRPr="00254B0B">
        <w:rPr>
          <w:szCs w:val="24"/>
          <w:lang w:val="hy-AM"/>
        </w:rPr>
        <w:softHyphen/>
        <w:t>յու</w:t>
      </w:r>
      <w:r w:rsidRPr="00254B0B">
        <w:rPr>
          <w:szCs w:val="24"/>
          <w:lang w:val="hy-AM"/>
        </w:rPr>
        <w:softHyphen/>
        <w:t>թյան դեպքում՝ համանման ապրանքի մատակարարման գործարքների իրական արժեքից (առանց ԱԱՀ-ի):</w:t>
      </w:r>
    </w:p>
    <w:p w14:paraId="79290EEF" w14:textId="242B0A10" w:rsidR="00B26E1D" w:rsidRPr="00254B0B" w:rsidRDefault="00B26E1D" w:rsidP="00254B0B">
      <w:pPr>
        <w:pStyle w:val="ListParagraph"/>
        <w:numPr>
          <w:ilvl w:val="0"/>
          <w:numId w:val="0"/>
        </w:numPr>
        <w:ind w:firstLine="540"/>
        <w:rPr>
          <w:szCs w:val="24"/>
          <w:lang w:val="hy-AM"/>
        </w:rPr>
      </w:pPr>
      <w:r w:rsidRPr="00254B0B">
        <w:rPr>
          <w:szCs w:val="24"/>
          <w:lang w:val="hy-AM"/>
        </w:rPr>
        <w:t>Սույն մասով սահմանված՝ գործարքի իրական արժեքի որոշման նպատակով կիրառելի են</w:t>
      </w:r>
      <w:r w:rsidR="007B6469" w:rsidRPr="00254B0B">
        <w:rPr>
          <w:szCs w:val="24"/>
          <w:lang w:val="hy-AM"/>
        </w:rPr>
        <w:t xml:space="preserve"> </w:t>
      </w:r>
      <w:r w:rsidRPr="00254B0B">
        <w:rPr>
          <w:szCs w:val="24"/>
          <w:lang w:val="hy-AM"/>
        </w:rPr>
        <w:t>սույն</w:t>
      </w:r>
      <w:r w:rsidR="007B6469" w:rsidRPr="00254B0B">
        <w:rPr>
          <w:rFonts w:cs="Calibri"/>
          <w:szCs w:val="24"/>
          <w:lang w:val="hy-AM"/>
        </w:rPr>
        <w:t xml:space="preserve"> </w:t>
      </w:r>
      <w:r w:rsidRPr="00254B0B">
        <w:rPr>
          <w:szCs w:val="24"/>
          <w:lang w:val="hy-AM"/>
        </w:rPr>
        <w:t>հոդվածի 6-րդ մասի 2-րդ կետով սահմանված դրույթները:»</w:t>
      </w:r>
      <w:r w:rsidR="0009765D" w:rsidRPr="00254B0B">
        <w:rPr>
          <w:rFonts w:ascii="Times New Roman" w:hAnsi="Times New Roman" w:cs="Times New Roman"/>
          <w:szCs w:val="24"/>
          <w:lang w:val="hy-AM"/>
        </w:rPr>
        <w:t>․</w:t>
      </w:r>
    </w:p>
    <w:p w14:paraId="75B461FC" w14:textId="5D214425" w:rsidR="007268A3" w:rsidRPr="00254B0B" w:rsidRDefault="007268A3" w:rsidP="00254B0B">
      <w:pPr>
        <w:pStyle w:val="ListParagraph"/>
        <w:numPr>
          <w:ilvl w:val="0"/>
          <w:numId w:val="5"/>
        </w:numPr>
        <w:tabs>
          <w:tab w:val="left" w:pos="810"/>
        </w:tabs>
        <w:ind w:left="0" w:firstLine="540"/>
        <w:rPr>
          <w:szCs w:val="24"/>
          <w:lang w:val="hy-AM"/>
        </w:rPr>
      </w:pPr>
      <w:r w:rsidRPr="00254B0B">
        <w:rPr>
          <w:szCs w:val="24"/>
          <w:lang w:val="hy-AM"/>
        </w:rPr>
        <w:t>լրացնել հետևյալ բովանդակությամբ 22-րդ մաս.</w:t>
      </w:r>
    </w:p>
    <w:p w14:paraId="242003F9" w14:textId="50AEE3C1" w:rsidR="007268A3" w:rsidRPr="00254B0B" w:rsidRDefault="007268A3" w:rsidP="00254B0B">
      <w:pPr>
        <w:pStyle w:val="ListParagraph"/>
        <w:numPr>
          <w:ilvl w:val="0"/>
          <w:numId w:val="0"/>
        </w:numPr>
        <w:ind w:firstLine="540"/>
        <w:rPr>
          <w:szCs w:val="24"/>
          <w:lang w:val="hy-AM"/>
        </w:rPr>
      </w:pPr>
      <w:r w:rsidRPr="00254B0B">
        <w:rPr>
          <w:szCs w:val="24"/>
          <w:lang w:val="hy-AM"/>
        </w:rPr>
        <w:lastRenderedPageBreak/>
        <w:t xml:space="preserve">«22. </w:t>
      </w:r>
      <w:bookmarkStart w:id="2" w:name="_Hlk158729895"/>
      <w:r w:rsidR="006400F9" w:rsidRPr="00254B0B">
        <w:rPr>
          <w:szCs w:val="24"/>
          <w:lang w:val="hy-AM"/>
        </w:rPr>
        <w:t>Ոսկուց (այդ թվում՝ ո</w:t>
      </w:r>
      <w:r w:rsidRPr="00254B0B">
        <w:rPr>
          <w:szCs w:val="24"/>
          <w:lang w:val="hy-AM"/>
        </w:rPr>
        <w:t>սկուց</w:t>
      </w:r>
      <w:r w:rsidR="00A77742" w:rsidRPr="00254B0B">
        <w:rPr>
          <w:szCs w:val="24"/>
          <w:lang w:val="hy-AM"/>
        </w:rPr>
        <w:t xml:space="preserve"> և թանկարժեք քարերից</w:t>
      </w:r>
      <w:r w:rsidR="006400F9" w:rsidRPr="00254B0B">
        <w:rPr>
          <w:szCs w:val="24"/>
          <w:lang w:val="hy-AM"/>
        </w:rPr>
        <w:t>)</w:t>
      </w:r>
      <w:r w:rsidRPr="00254B0B">
        <w:rPr>
          <w:szCs w:val="24"/>
          <w:lang w:val="hy-AM"/>
        </w:rPr>
        <w:t xml:space="preserve"> պատրաստված իրերի օտարման դեպքում ԱԱՀ-ով հարկման բազա է համար</w:t>
      </w:r>
      <w:r w:rsidRPr="00254B0B">
        <w:rPr>
          <w:szCs w:val="24"/>
          <w:lang w:val="hy-AM"/>
        </w:rPr>
        <w:softHyphen/>
        <w:t>վում՝</w:t>
      </w:r>
    </w:p>
    <w:p w14:paraId="7B453202" w14:textId="3BAB6DF3" w:rsidR="007268A3" w:rsidRPr="00254B0B" w:rsidRDefault="006400F9" w:rsidP="00254B0B">
      <w:pPr>
        <w:pStyle w:val="ListParagraph"/>
        <w:numPr>
          <w:ilvl w:val="0"/>
          <w:numId w:val="3"/>
        </w:numPr>
        <w:tabs>
          <w:tab w:val="left" w:pos="810"/>
        </w:tabs>
        <w:ind w:left="0" w:firstLine="540"/>
        <w:rPr>
          <w:szCs w:val="24"/>
          <w:lang w:val="hy-AM"/>
        </w:rPr>
      </w:pPr>
      <w:r w:rsidRPr="00254B0B">
        <w:rPr>
          <w:szCs w:val="24"/>
          <w:lang w:val="hy-AM"/>
        </w:rPr>
        <w:t xml:space="preserve">ոսկուց (այդ թվում՝ ոսկուց և թանկարժեք քարերից) </w:t>
      </w:r>
      <w:r w:rsidR="007268A3" w:rsidRPr="00254B0B">
        <w:rPr>
          <w:szCs w:val="24"/>
          <w:lang w:val="hy-AM"/>
        </w:rPr>
        <w:t xml:space="preserve">պատրաստված իրեր արտադրողի կողմից արտադրված՝ </w:t>
      </w:r>
      <w:r w:rsidRPr="00254B0B">
        <w:rPr>
          <w:szCs w:val="24"/>
          <w:lang w:val="hy-AM"/>
        </w:rPr>
        <w:t>ոսկուց (այդ թվում՝ ոսկուց և թան</w:t>
      </w:r>
      <w:r w:rsidR="007B6469" w:rsidRPr="00254B0B">
        <w:rPr>
          <w:szCs w:val="24"/>
          <w:lang w:val="hy-AM"/>
        </w:rPr>
        <w:softHyphen/>
      </w:r>
      <w:r w:rsidRPr="00254B0B">
        <w:rPr>
          <w:szCs w:val="24"/>
          <w:lang w:val="hy-AM"/>
        </w:rPr>
        <w:t>կար</w:t>
      </w:r>
      <w:r w:rsidR="007B6469" w:rsidRPr="00254B0B">
        <w:rPr>
          <w:szCs w:val="24"/>
          <w:lang w:val="hy-AM"/>
        </w:rPr>
        <w:softHyphen/>
      </w:r>
      <w:r w:rsidRPr="00254B0B">
        <w:rPr>
          <w:szCs w:val="24"/>
          <w:lang w:val="hy-AM"/>
        </w:rPr>
        <w:t xml:space="preserve">ժեք քարերից) </w:t>
      </w:r>
      <w:r w:rsidR="007268A3" w:rsidRPr="00254B0B">
        <w:rPr>
          <w:szCs w:val="24"/>
          <w:lang w:val="hy-AM"/>
        </w:rPr>
        <w:t>պատրաստված իրերի օտարման գոր</w:t>
      </w:r>
      <w:r w:rsidR="007268A3" w:rsidRPr="00254B0B">
        <w:rPr>
          <w:szCs w:val="24"/>
          <w:lang w:val="hy-AM"/>
        </w:rPr>
        <w:softHyphen/>
        <w:t>ծարք</w:t>
      </w:r>
      <w:r w:rsidR="007268A3" w:rsidRPr="00254B0B">
        <w:rPr>
          <w:szCs w:val="24"/>
          <w:lang w:val="hy-AM"/>
        </w:rPr>
        <w:softHyphen/>
        <w:t>ների մասով՝ Օրենս</w:t>
      </w:r>
      <w:r w:rsidR="004014F2" w:rsidRPr="00254B0B">
        <w:rPr>
          <w:szCs w:val="24"/>
          <w:lang w:val="hy-AM"/>
        </w:rPr>
        <w:softHyphen/>
      </w:r>
      <w:r w:rsidR="007268A3" w:rsidRPr="00254B0B">
        <w:rPr>
          <w:szCs w:val="24"/>
          <w:lang w:val="hy-AM"/>
        </w:rPr>
        <w:t>գրքի 61-րդ հոդվածով սահ</w:t>
      </w:r>
      <w:r w:rsidR="007268A3" w:rsidRPr="00254B0B">
        <w:rPr>
          <w:szCs w:val="24"/>
          <w:lang w:val="hy-AM"/>
        </w:rPr>
        <w:softHyphen/>
        <w:t>ման</w:t>
      </w:r>
      <w:r w:rsidR="007268A3" w:rsidRPr="00254B0B">
        <w:rPr>
          <w:szCs w:val="24"/>
          <w:lang w:val="hy-AM"/>
        </w:rPr>
        <w:softHyphen/>
        <w:t>ված կարգով հաշ</w:t>
      </w:r>
      <w:r w:rsidR="007268A3" w:rsidRPr="00254B0B">
        <w:rPr>
          <w:szCs w:val="24"/>
          <w:lang w:val="hy-AM"/>
        </w:rPr>
        <w:softHyphen/>
        <w:t>վարկ</w:t>
      </w:r>
      <w:r w:rsidR="007268A3" w:rsidRPr="00254B0B">
        <w:rPr>
          <w:szCs w:val="24"/>
          <w:lang w:val="hy-AM"/>
        </w:rPr>
        <w:softHyphen/>
        <w:t>վող՝ ԱԱՀ-ով հարկ</w:t>
      </w:r>
      <w:r w:rsidR="007268A3" w:rsidRPr="00254B0B">
        <w:rPr>
          <w:szCs w:val="24"/>
          <w:lang w:val="hy-AM"/>
        </w:rPr>
        <w:softHyphen/>
      </w:r>
      <w:r w:rsidR="007268A3" w:rsidRPr="00254B0B">
        <w:rPr>
          <w:szCs w:val="24"/>
          <w:lang w:val="hy-AM"/>
        </w:rPr>
        <w:softHyphen/>
        <w:t>ման բազայի</w:t>
      </w:r>
      <w:r w:rsidR="002B66E7" w:rsidRPr="00254B0B">
        <w:rPr>
          <w:szCs w:val="24"/>
          <w:lang w:val="hy-AM"/>
        </w:rPr>
        <w:t xml:space="preserve">, </w:t>
      </w:r>
      <w:r w:rsidR="00370230" w:rsidRPr="00254B0B">
        <w:rPr>
          <w:szCs w:val="24"/>
          <w:lang w:val="hy-AM"/>
        </w:rPr>
        <w:t>իսկ</w:t>
      </w:r>
      <w:r w:rsidR="002B66E7" w:rsidRPr="00254B0B">
        <w:rPr>
          <w:rFonts w:cs="Calibri"/>
          <w:szCs w:val="24"/>
          <w:lang w:val="hy-AM"/>
        </w:rPr>
        <w:t xml:space="preserve"> </w:t>
      </w:r>
      <w:r w:rsidR="00370230" w:rsidRPr="00254B0B">
        <w:rPr>
          <w:szCs w:val="24"/>
          <w:lang w:val="hy-AM"/>
        </w:rPr>
        <w:t>անհա</w:t>
      </w:r>
      <w:r w:rsidR="002B66E7" w:rsidRPr="00254B0B">
        <w:rPr>
          <w:szCs w:val="24"/>
          <w:lang w:val="hy-AM"/>
        </w:rPr>
        <w:softHyphen/>
      </w:r>
      <w:r w:rsidR="00370230" w:rsidRPr="00254B0B">
        <w:rPr>
          <w:szCs w:val="24"/>
          <w:lang w:val="hy-AM"/>
        </w:rPr>
        <w:t>տույց կամ իրական արժեքից էականորեն ցածր արժեքով հատուցմամբ գոր</w:t>
      </w:r>
      <w:r w:rsidR="007B6469" w:rsidRPr="00254B0B">
        <w:rPr>
          <w:szCs w:val="24"/>
          <w:lang w:val="hy-AM"/>
        </w:rPr>
        <w:softHyphen/>
      </w:r>
      <w:r w:rsidR="00370230" w:rsidRPr="00254B0B">
        <w:rPr>
          <w:szCs w:val="24"/>
          <w:lang w:val="hy-AM"/>
        </w:rPr>
        <w:t>ծարք</w:t>
      </w:r>
      <w:r w:rsidR="007B6469" w:rsidRPr="00254B0B">
        <w:rPr>
          <w:szCs w:val="24"/>
          <w:lang w:val="hy-AM"/>
        </w:rPr>
        <w:softHyphen/>
      </w:r>
      <w:r w:rsidR="00370230" w:rsidRPr="00254B0B">
        <w:rPr>
          <w:szCs w:val="24"/>
          <w:lang w:val="hy-AM"/>
        </w:rPr>
        <w:t>ների դեպ</w:t>
      </w:r>
      <w:r w:rsidR="002B66E7" w:rsidRPr="00254B0B">
        <w:rPr>
          <w:szCs w:val="24"/>
          <w:lang w:val="hy-AM"/>
        </w:rPr>
        <w:softHyphen/>
      </w:r>
      <w:r w:rsidR="00370230" w:rsidRPr="00254B0B">
        <w:rPr>
          <w:szCs w:val="24"/>
          <w:lang w:val="hy-AM"/>
        </w:rPr>
        <w:t>քում՝ այդ գործարքների իրական արժեքի</w:t>
      </w:r>
      <w:r w:rsidR="001B2E44" w:rsidRPr="00254B0B">
        <w:rPr>
          <w:szCs w:val="24"/>
          <w:lang w:val="hy-AM"/>
        </w:rPr>
        <w:t xml:space="preserve"> 80 տոկոսի</w:t>
      </w:r>
      <w:r w:rsidR="007268A3" w:rsidRPr="00254B0B">
        <w:rPr>
          <w:szCs w:val="24"/>
          <w:lang w:val="hy-AM"/>
        </w:rPr>
        <w:t xml:space="preserve"> և Օրենս</w:t>
      </w:r>
      <w:r w:rsidR="004014F2" w:rsidRPr="00254B0B">
        <w:rPr>
          <w:szCs w:val="24"/>
          <w:lang w:val="hy-AM"/>
        </w:rPr>
        <w:softHyphen/>
      </w:r>
      <w:r w:rsidR="007268A3" w:rsidRPr="00254B0B">
        <w:rPr>
          <w:szCs w:val="24"/>
          <w:lang w:val="hy-AM"/>
        </w:rPr>
        <w:t>գրքի 55-րդ հոդ</w:t>
      </w:r>
      <w:r w:rsidR="007B6469" w:rsidRPr="00254B0B">
        <w:rPr>
          <w:szCs w:val="24"/>
          <w:lang w:val="hy-AM"/>
        </w:rPr>
        <w:softHyphen/>
      </w:r>
      <w:r w:rsidR="007268A3" w:rsidRPr="00254B0B">
        <w:rPr>
          <w:szCs w:val="24"/>
          <w:lang w:val="hy-AM"/>
        </w:rPr>
        <w:t>վածի 2-րդ մասի 1-4-րդ կետերով, ինչ</w:t>
      </w:r>
      <w:r w:rsidR="007268A3" w:rsidRPr="00254B0B">
        <w:rPr>
          <w:szCs w:val="24"/>
          <w:lang w:val="hy-AM"/>
        </w:rPr>
        <w:softHyphen/>
        <w:t>պես նաև 13-րդ մասով սահմանված փաս</w:t>
      </w:r>
      <w:r w:rsidR="004014F2" w:rsidRPr="00254B0B">
        <w:rPr>
          <w:szCs w:val="24"/>
          <w:lang w:val="hy-AM"/>
        </w:rPr>
        <w:softHyphen/>
      </w:r>
      <w:r w:rsidR="007268A3" w:rsidRPr="00254B0B">
        <w:rPr>
          <w:szCs w:val="24"/>
          <w:lang w:val="hy-AM"/>
        </w:rPr>
        <w:t>տա</w:t>
      </w:r>
      <w:r w:rsidR="004014F2" w:rsidRPr="00254B0B">
        <w:rPr>
          <w:szCs w:val="24"/>
          <w:lang w:val="hy-AM"/>
        </w:rPr>
        <w:softHyphen/>
      </w:r>
      <w:r w:rsidR="007268A3" w:rsidRPr="00254B0B">
        <w:rPr>
          <w:szCs w:val="24"/>
          <w:lang w:val="hy-AM"/>
        </w:rPr>
        <w:t>թղթերով հիմ</w:t>
      </w:r>
      <w:r w:rsidR="007268A3" w:rsidRPr="00254B0B">
        <w:rPr>
          <w:szCs w:val="24"/>
          <w:lang w:val="hy-AM"/>
        </w:rPr>
        <w:softHyphen/>
        <w:t>նա</w:t>
      </w:r>
      <w:r w:rsidR="007268A3" w:rsidRPr="00254B0B">
        <w:rPr>
          <w:szCs w:val="24"/>
          <w:lang w:val="hy-AM"/>
        </w:rPr>
        <w:softHyphen/>
        <w:t>վոր</w:t>
      </w:r>
      <w:r w:rsidR="007268A3" w:rsidRPr="00254B0B">
        <w:rPr>
          <w:szCs w:val="24"/>
          <w:lang w:val="hy-AM"/>
        </w:rPr>
        <w:softHyphen/>
      </w:r>
      <w:r w:rsidR="007268A3" w:rsidRPr="00254B0B">
        <w:rPr>
          <w:szCs w:val="24"/>
          <w:lang w:val="hy-AM"/>
        </w:rPr>
        <w:softHyphen/>
      </w:r>
      <w:r w:rsidR="007268A3" w:rsidRPr="00254B0B">
        <w:rPr>
          <w:szCs w:val="24"/>
          <w:lang w:val="hy-AM"/>
        </w:rPr>
        <w:softHyphen/>
        <w:t>ված՝ տվյալ իրի արտադրության համար օգտագործված ոսկու</w:t>
      </w:r>
      <w:r w:rsidR="00A77742" w:rsidRPr="00254B0B">
        <w:rPr>
          <w:szCs w:val="24"/>
          <w:lang w:val="hy-AM"/>
        </w:rPr>
        <w:t xml:space="preserve"> և թան</w:t>
      </w:r>
      <w:r w:rsidR="004014F2" w:rsidRPr="00254B0B">
        <w:rPr>
          <w:szCs w:val="24"/>
          <w:lang w:val="hy-AM"/>
        </w:rPr>
        <w:softHyphen/>
      </w:r>
      <w:r w:rsidR="004603DE">
        <w:rPr>
          <w:szCs w:val="24"/>
          <w:lang w:val="hy-AM"/>
        </w:rPr>
        <w:softHyphen/>
      </w:r>
      <w:r w:rsidR="00A77742" w:rsidRPr="00254B0B">
        <w:rPr>
          <w:szCs w:val="24"/>
          <w:lang w:val="hy-AM"/>
        </w:rPr>
        <w:t>կար</w:t>
      </w:r>
      <w:r w:rsidR="004014F2" w:rsidRPr="00254B0B">
        <w:rPr>
          <w:szCs w:val="24"/>
          <w:lang w:val="hy-AM"/>
        </w:rPr>
        <w:softHyphen/>
      </w:r>
      <w:r w:rsidR="00A77742" w:rsidRPr="00254B0B">
        <w:rPr>
          <w:szCs w:val="24"/>
          <w:lang w:val="hy-AM"/>
        </w:rPr>
        <w:t xml:space="preserve">ժեք քարերի </w:t>
      </w:r>
      <w:r w:rsidR="007268A3" w:rsidRPr="00254B0B">
        <w:rPr>
          <w:szCs w:val="24"/>
          <w:lang w:val="hy-AM"/>
        </w:rPr>
        <w:t>ձեռք բերման գնի դրական տար</w:t>
      </w:r>
      <w:r w:rsidR="007268A3" w:rsidRPr="00254B0B">
        <w:rPr>
          <w:szCs w:val="24"/>
          <w:lang w:val="hy-AM"/>
        </w:rPr>
        <w:softHyphen/>
        <w:t>բերություն</w:t>
      </w:r>
      <w:bookmarkEnd w:id="2"/>
      <w:r w:rsidR="007268A3" w:rsidRPr="00254B0B">
        <w:rPr>
          <w:szCs w:val="24"/>
          <w:lang w:val="hy-AM"/>
        </w:rPr>
        <w:t>ը: Սույն կետի համաձայն հաշ</w:t>
      </w:r>
      <w:r w:rsidR="007268A3" w:rsidRPr="00254B0B">
        <w:rPr>
          <w:szCs w:val="24"/>
          <w:lang w:val="hy-AM"/>
        </w:rPr>
        <w:softHyphen/>
        <w:t>վարկվող ԱԱՀ-ով հարկ</w:t>
      </w:r>
      <w:r w:rsidR="007B6469" w:rsidRPr="00254B0B">
        <w:rPr>
          <w:szCs w:val="24"/>
          <w:lang w:val="hy-AM"/>
        </w:rPr>
        <w:softHyphen/>
      </w:r>
      <w:r w:rsidR="007268A3" w:rsidRPr="00254B0B">
        <w:rPr>
          <w:szCs w:val="24"/>
          <w:lang w:val="hy-AM"/>
        </w:rPr>
        <w:t>ման բազան չի կարող պակաս լինել Օրենս</w:t>
      </w:r>
      <w:r w:rsidR="00A865E3" w:rsidRPr="00254B0B">
        <w:rPr>
          <w:szCs w:val="24"/>
          <w:lang w:val="hy-AM"/>
        </w:rPr>
        <w:softHyphen/>
      </w:r>
      <w:r w:rsidR="007268A3" w:rsidRPr="00254B0B">
        <w:rPr>
          <w:szCs w:val="24"/>
          <w:lang w:val="hy-AM"/>
        </w:rPr>
        <w:t>գրքի 61-րդ հոդվածով սահ</w:t>
      </w:r>
      <w:r w:rsidR="004603DE">
        <w:rPr>
          <w:szCs w:val="24"/>
          <w:lang w:val="hy-AM"/>
        </w:rPr>
        <w:softHyphen/>
      </w:r>
      <w:r w:rsidR="007268A3" w:rsidRPr="00254B0B">
        <w:rPr>
          <w:szCs w:val="24"/>
          <w:lang w:val="hy-AM"/>
        </w:rPr>
        <w:t>ման</w:t>
      </w:r>
      <w:r w:rsidR="004603DE">
        <w:rPr>
          <w:szCs w:val="24"/>
          <w:lang w:val="hy-AM"/>
        </w:rPr>
        <w:softHyphen/>
      </w:r>
      <w:r w:rsidR="007268A3" w:rsidRPr="00254B0B">
        <w:rPr>
          <w:szCs w:val="24"/>
          <w:lang w:val="hy-AM"/>
        </w:rPr>
        <w:t>ված կարգով հաշ</w:t>
      </w:r>
      <w:r w:rsidR="007B6469" w:rsidRPr="00254B0B">
        <w:rPr>
          <w:szCs w:val="24"/>
          <w:lang w:val="hy-AM"/>
        </w:rPr>
        <w:softHyphen/>
      </w:r>
      <w:r w:rsidR="007268A3" w:rsidRPr="00254B0B">
        <w:rPr>
          <w:szCs w:val="24"/>
          <w:lang w:val="hy-AM"/>
        </w:rPr>
        <w:t>վարկ</w:t>
      </w:r>
      <w:r w:rsidR="007B6469" w:rsidRPr="00254B0B">
        <w:rPr>
          <w:szCs w:val="24"/>
          <w:lang w:val="hy-AM"/>
        </w:rPr>
        <w:softHyphen/>
      </w:r>
      <w:r w:rsidR="007268A3" w:rsidRPr="00254B0B">
        <w:rPr>
          <w:szCs w:val="24"/>
          <w:lang w:val="hy-AM"/>
        </w:rPr>
        <w:t>վող ԱԱՀ-ով հարկ</w:t>
      </w:r>
      <w:r w:rsidR="007268A3" w:rsidRPr="00254B0B">
        <w:rPr>
          <w:szCs w:val="24"/>
          <w:lang w:val="hy-AM"/>
        </w:rPr>
        <w:softHyphen/>
      </w:r>
      <w:r w:rsidR="007268A3" w:rsidRPr="00254B0B">
        <w:rPr>
          <w:szCs w:val="24"/>
          <w:lang w:val="hy-AM"/>
        </w:rPr>
        <w:softHyphen/>
        <w:t>ման բազայի</w:t>
      </w:r>
      <w:r w:rsidR="00797EE5" w:rsidRPr="00254B0B">
        <w:rPr>
          <w:szCs w:val="24"/>
          <w:lang w:val="hy-AM"/>
        </w:rPr>
        <w:t>, իսկ</w:t>
      </w:r>
      <w:r w:rsidR="00797EE5" w:rsidRPr="00254B0B">
        <w:rPr>
          <w:rFonts w:ascii="Cambria" w:hAnsi="Cambria" w:cs="Cambria"/>
          <w:szCs w:val="24"/>
          <w:lang w:val="hy-AM"/>
        </w:rPr>
        <w:t>  </w:t>
      </w:r>
      <w:r w:rsidR="00797EE5" w:rsidRPr="00254B0B">
        <w:rPr>
          <w:szCs w:val="24"/>
          <w:lang w:val="hy-AM"/>
        </w:rPr>
        <w:t>անհատույց կամ իրական արժե</w:t>
      </w:r>
      <w:r w:rsidR="004603DE">
        <w:rPr>
          <w:szCs w:val="24"/>
          <w:lang w:val="hy-AM"/>
        </w:rPr>
        <w:softHyphen/>
      </w:r>
      <w:r w:rsidR="00797EE5" w:rsidRPr="00254B0B">
        <w:rPr>
          <w:szCs w:val="24"/>
          <w:lang w:val="hy-AM"/>
        </w:rPr>
        <w:t>քից էականորեն ցածր արժեքով հատուցմամբ գործարքների դեպքում՝ այդ գործարքների իրա</w:t>
      </w:r>
      <w:r w:rsidR="004603DE">
        <w:rPr>
          <w:szCs w:val="24"/>
          <w:lang w:val="hy-AM"/>
        </w:rPr>
        <w:softHyphen/>
      </w:r>
      <w:r w:rsidR="00797EE5" w:rsidRPr="00254B0B">
        <w:rPr>
          <w:szCs w:val="24"/>
          <w:lang w:val="hy-AM"/>
        </w:rPr>
        <w:t>կան արժեքի</w:t>
      </w:r>
      <w:r w:rsidR="006F2FFA" w:rsidRPr="00254B0B">
        <w:rPr>
          <w:szCs w:val="24"/>
          <w:lang w:val="hy-AM"/>
        </w:rPr>
        <w:t xml:space="preserve"> 80 տոկոսի</w:t>
      </w:r>
      <w:r w:rsidR="007268A3" w:rsidRPr="00254B0B">
        <w:rPr>
          <w:szCs w:val="24"/>
          <w:lang w:val="hy-AM"/>
        </w:rPr>
        <w:t xml:space="preserve"> </w:t>
      </w:r>
      <w:r w:rsidR="003806BC" w:rsidRPr="00254B0B">
        <w:rPr>
          <w:szCs w:val="24"/>
          <w:lang w:val="hy-AM"/>
        </w:rPr>
        <w:t xml:space="preserve">10 </w:t>
      </w:r>
      <w:r w:rsidR="007268A3" w:rsidRPr="00254B0B">
        <w:rPr>
          <w:szCs w:val="24"/>
          <w:lang w:val="hy-AM"/>
        </w:rPr>
        <w:t>տոկո</w:t>
      </w:r>
      <w:r w:rsidR="00854B26" w:rsidRPr="00254B0B">
        <w:rPr>
          <w:szCs w:val="24"/>
          <w:lang w:val="hy-AM"/>
        </w:rPr>
        <w:softHyphen/>
      </w:r>
      <w:r w:rsidR="007268A3" w:rsidRPr="00254B0B">
        <w:rPr>
          <w:szCs w:val="24"/>
          <w:lang w:val="hy-AM"/>
        </w:rPr>
        <w:t>սից.</w:t>
      </w:r>
    </w:p>
    <w:p w14:paraId="6B69DA95" w14:textId="5596F150" w:rsidR="00996EDB" w:rsidRPr="00254B0B" w:rsidRDefault="00A40FA1" w:rsidP="00254B0B">
      <w:pPr>
        <w:pStyle w:val="ListParagraph"/>
        <w:numPr>
          <w:ilvl w:val="0"/>
          <w:numId w:val="3"/>
        </w:numPr>
        <w:tabs>
          <w:tab w:val="left" w:pos="810"/>
        </w:tabs>
        <w:ind w:left="0" w:firstLine="540"/>
        <w:rPr>
          <w:szCs w:val="24"/>
          <w:lang w:val="hy-AM"/>
        </w:rPr>
      </w:pPr>
      <w:r w:rsidRPr="00254B0B">
        <w:rPr>
          <w:szCs w:val="24"/>
          <w:lang w:val="hy-AM"/>
        </w:rPr>
        <w:t xml:space="preserve">ոսկուց (այդ թվում՝ ոսկուց և թանկարժեք քարերից) </w:t>
      </w:r>
      <w:r w:rsidR="007268A3" w:rsidRPr="00254B0B">
        <w:rPr>
          <w:szCs w:val="24"/>
          <w:lang w:val="hy-AM"/>
        </w:rPr>
        <w:t>պատրաստված իրերի առևտրական (առք ու վաճառքի) գործունեությամբ զբաղ</w:t>
      </w:r>
      <w:r w:rsidR="007268A3" w:rsidRPr="00254B0B">
        <w:rPr>
          <w:szCs w:val="24"/>
          <w:lang w:val="hy-AM"/>
        </w:rPr>
        <w:softHyphen/>
        <w:t xml:space="preserve">վող անձանց կողմից </w:t>
      </w:r>
      <w:r w:rsidRPr="00254B0B">
        <w:rPr>
          <w:szCs w:val="24"/>
          <w:lang w:val="hy-AM"/>
        </w:rPr>
        <w:t>ոսկուց (այդ թվում՝ ոսկուց և թան</w:t>
      </w:r>
      <w:r w:rsidRPr="00254B0B">
        <w:rPr>
          <w:szCs w:val="24"/>
          <w:lang w:val="hy-AM"/>
        </w:rPr>
        <w:softHyphen/>
        <w:t xml:space="preserve">կարժեք քարերից) </w:t>
      </w:r>
      <w:r w:rsidR="007268A3" w:rsidRPr="00254B0B">
        <w:rPr>
          <w:szCs w:val="24"/>
          <w:lang w:val="hy-AM"/>
        </w:rPr>
        <w:t>պատրաստված իրերի օտարման գործարքների մասով՝ Օրենսգրքի 61-րդ հոդվածով սահ</w:t>
      </w:r>
      <w:r w:rsidR="007B6469" w:rsidRPr="00254B0B">
        <w:rPr>
          <w:szCs w:val="24"/>
          <w:lang w:val="hy-AM"/>
        </w:rPr>
        <w:softHyphen/>
      </w:r>
      <w:r w:rsidR="007268A3" w:rsidRPr="00254B0B">
        <w:rPr>
          <w:szCs w:val="24"/>
          <w:lang w:val="hy-AM"/>
        </w:rPr>
        <w:t>ման</w:t>
      </w:r>
      <w:r w:rsidR="007B6469" w:rsidRPr="00254B0B">
        <w:rPr>
          <w:szCs w:val="24"/>
          <w:lang w:val="hy-AM"/>
        </w:rPr>
        <w:softHyphen/>
      </w:r>
      <w:r w:rsidR="007268A3" w:rsidRPr="00254B0B">
        <w:rPr>
          <w:szCs w:val="24"/>
          <w:lang w:val="hy-AM"/>
        </w:rPr>
        <w:t>ված կարգով հաշ</w:t>
      </w:r>
      <w:r w:rsidR="00CA51F1" w:rsidRPr="00254B0B">
        <w:rPr>
          <w:szCs w:val="24"/>
          <w:lang w:val="hy-AM"/>
        </w:rPr>
        <w:softHyphen/>
      </w:r>
      <w:r w:rsidR="007268A3" w:rsidRPr="00254B0B">
        <w:rPr>
          <w:szCs w:val="24"/>
          <w:lang w:val="hy-AM"/>
        </w:rPr>
        <w:t>վարկ</w:t>
      </w:r>
      <w:r w:rsidR="00CA51F1" w:rsidRPr="00254B0B">
        <w:rPr>
          <w:szCs w:val="24"/>
          <w:lang w:val="hy-AM"/>
        </w:rPr>
        <w:softHyphen/>
      </w:r>
      <w:r w:rsidR="007268A3" w:rsidRPr="00254B0B">
        <w:rPr>
          <w:szCs w:val="24"/>
          <w:lang w:val="hy-AM"/>
        </w:rPr>
        <w:t>վող՝ ԱԱՀ-ով հարկ</w:t>
      </w:r>
      <w:r w:rsidR="007268A3" w:rsidRPr="00254B0B">
        <w:rPr>
          <w:szCs w:val="24"/>
          <w:lang w:val="hy-AM"/>
        </w:rPr>
        <w:softHyphen/>
      </w:r>
      <w:r w:rsidR="007268A3" w:rsidRPr="00254B0B">
        <w:rPr>
          <w:szCs w:val="24"/>
          <w:lang w:val="hy-AM"/>
        </w:rPr>
        <w:softHyphen/>
        <w:t>ման բազայի</w:t>
      </w:r>
      <w:r w:rsidR="00797EE5" w:rsidRPr="00254B0B">
        <w:rPr>
          <w:szCs w:val="24"/>
          <w:lang w:val="hy-AM"/>
        </w:rPr>
        <w:t>,</w:t>
      </w:r>
      <w:r w:rsidR="002B66E7" w:rsidRPr="00254B0B">
        <w:rPr>
          <w:szCs w:val="24"/>
          <w:lang w:val="hy-AM"/>
        </w:rPr>
        <w:t xml:space="preserve"> </w:t>
      </w:r>
      <w:r w:rsidR="00797EE5" w:rsidRPr="00254B0B">
        <w:rPr>
          <w:szCs w:val="24"/>
          <w:lang w:val="hy-AM"/>
        </w:rPr>
        <w:t>իսկ</w:t>
      </w:r>
      <w:r w:rsidR="002B66E7" w:rsidRPr="00254B0B">
        <w:rPr>
          <w:rFonts w:cs="Calibri"/>
          <w:szCs w:val="24"/>
          <w:lang w:val="hy-AM"/>
        </w:rPr>
        <w:t xml:space="preserve"> </w:t>
      </w:r>
      <w:r w:rsidR="00797EE5" w:rsidRPr="00254B0B">
        <w:rPr>
          <w:szCs w:val="24"/>
          <w:lang w:val="hy-AM"/>
        </w:rPr>
        <w:t>անհատույց կամ իրական արժեքից էականորեն ցածր արժեքով հատուցմամբ գործարքների դեպքում՝ այդ գործարքների իրական արժեքի</w:t>
      </w:r>
      <w:r w:rsidR="006F2FFA" w:rsidRPr="00254B0B">
        <w:rPr>
          <w:szCs w:val="24"/>
          <w:lang w:val="hy-AM"/>
        </w:rPr>
        <w:t xml:space="preserve"> 80 տոկոսի</w:t>
      </w:r>
      <w:r w:rsidR="007268A3" w:rsidRPr="00254B0B">
        <w:rPr>
          <w:szCs w:val="24"/>
          <w:lang w:val="hy-AM"/>
        </w:rPr>
        <w:t xml:space="preserve"> և Օրենս</w:t>
      </w:r>
      <w:r w:rsidR="004014F2" w:rsidRPr="00254B0B">
        <w:rPr>
          <w:szCs w:val="24"/>
          <w:lang w:val="hy-AM"/>
        </w:rPr>
        <w:softHyphen/>
      </w:r>
      <w:r w:rsidR="007268A3" w:rsidRPr="00254B0B">
        <w:rPr>
          <w:szCs w:val="24"/>
          <w:lang w:val="hy-AM"/>
        </w:rPr>
        <w:t>գրքի 55-րդ հոդվածի 2-րդ մասի 1-4-րդ կետերով, ինչպես նաև 13-րդ մասով սահ</w:t>
      </w:r>
      <w:r w:rsidR="007268A3" w:rsidRPr="00254B0B">
        <w:rPr>
          <w:szCs w:val="24"/>
          <w:lang w:val="hy-AM"/>
        </w:rPr>
        <w:softHyphen/>
      </w:r>
      <w:r w:rsidR="007268A3" w:rsidRPr="00254B0B">
        <w:rPr>
          <w:szCs w:val="24"/>
          <w:lang w:val="hy-AM"/>
        </w:rPr>
        <w:softHyphen/>
      </w:r>
      <w:r w:rsidR="007268A3" w:rsidRPr="00254B0B">
        <w:rPr>
          <w:szCs w:val="24"/>
          <w:lang w:val="hy-AM"/>
        </w:rPr>
        <w:softHyphen/>
      </w:r>
      <w:r w:rsidR="007268A3" w:rsidRPr="00254B0B">
        <w:rPr>
          <w:szCs w:val="24"/>
          <w:lang w:val="hy-AM"/>
        </w:rPr>
        <w:softHyphen/>
        <w:t>մանված փաս</w:t>
      </w:r>
      <w:r w:rsidR="002B66E7" w:rsidRPr="00254B0B">
        <w:rPr>
          <w:szCs w:val="24"/>
          <w:lang w:val="hy-AM"/>
        </w:rPr>
        <w:softHyphen/>
      </w:r>
      <w:r w:rsidR="007268A3" w:rsidRPr="00254B0B">
        <w:rPr>
          <w:szCs w:val="24"/>
          <w:lang w:val="hy-AM"/>
        </w:rPr>
        <w:t>տա</w:t>
      </w:r>
      <w:r w:rsidR="002B66E7" w:rsidRPr="00254B0B">
        <w:rPr>
          <w:szCs w:val="24"/>
          <w:lang w:val="hy-AM"/>
        </w:rPr>
        <w:softHyphen/>
      </w:r>
      <w:r w:rsidR="007268A3" w:rsidRPr="00254B0B">
        <w:rPr>
          <w:szCs w:val="24"/>
          <w:lang w:val="hy-AM"/>
        </w:rPr>
        <w:t>թղթերով հիմ</w:t>
      </w:r>
      <w:r w:rsidR="007268A3" w:rsidRPr="00254B0B">
        <w:rPr>
          <w:szCs w:val="24"/>
          <w:lang w:val="hy-AM"/>
        </w:rPr>
        <w:softHyphen/>
        <w:t>նա</w:t>
      </w:r>
      <w:r w:rsidR="007268A3" w:rsidRPr="00254B0B">
        <w:rPr>
          <w:szCs w:val="24"/>
          <w:lang w:val="hy-AM"/>
        </w:rPr>
        <w:softHyphen/>
        <w:t>վոր</w:t>
      </w:r>
      <w:r w:rsidR="007268A3" w:rsidRPr="00254B0B">
        <w:rPr>
          <w:szCs w:val="24"/>
          <w:lang w:val="hy-AM"/>
        </w:rPr>
        <w:softHyphen/>
      </w:r>
      <w:r w:rsidR="007268A3" w:rsidRPr="00254B0B">
        <w:rPr>
          <w:szCs w:val="24"/>
          <w:lang w:val="hy-AM"/>
        </w:rPr>
        <w:softHyphen/>
      </w:r>
      <w:r w:rsidR="007268A3" w:rsidRPr="00254B0B">
        <w:rPr>
          <w:szCs w:val="24"/>
          <w:lang w:val="hy-AM"/>
        </w:rPr>
        <w:softHyphen/>
        <w:t>ված՝ տվյալ իրի ձեռք բերման գնի ներառ</w:t>
      </w:r>
      <w:r w:rsidR="007B6469" w:rsidRPr="00254B0B">
        <w:rPr>
          <w:szCs w:val="24"/>
          <w:lang w:val="hy-AM"/>
        </w:rPr>
        <w:softHyphen/>
      </w:r>
      <w:r w:rsidR="007268A3" w:rsidRPr="00254B0B">
        <w:rPr>
          <w:szCs w:val="24"/>
          <w:lang w:val="hy-AM"/>
        </w:rPr>
        <w:t>յալ՝ ԱԱՀ-ն դրական տար</w:t>
      </w:r>
      <w:r w:rsidR="007268A3" w:rsidRPr="00254B0B">
        <w:rPr>
          <w:szCs w:val="24"/>
          <w:lang w:val="hy-AM"/>
        </w:rPr>
        <w:softHyphen/>
        <w:t>բե</w:t>
      </w:r>
      <w:r w:rsidR="007268A3" w:rsidRPr="00254B0B">
        <w:rPr>
          <w:szCs w:val="24"/>
          <w:lang w:val="hy-AM"/>
        </w:rPr>
        <w:softHyphen/>
        <w:t>րու</w:t>
      </w:r>
      <w:r w:rsidR="007268A3" w:rsidRPr="00254B0B">
        <w:rPr>
          <w:szCs w:val="24"/>
          <w:lang w:val="hy-AM"/>
        </w:rPr>
        <w:softHyphen/>
        <w:t>թյունը:</w:t>
      </w:r>
    </w:p>
    <w:p w14:paraId="3D5A9B2D" w14:textId="607A0CD9" w:rsidR="0006256A" w:rsidRPr="00254B0B" w:rsidRDefault="0006256A" w:rsidP="00254B0B">
      <w:pPr>
        <w:pStyle w:val="ListParagraph"/>
        <w:numPr>
          <w:ilvl w:val="0"/>
          <w:numId w:val="0"/>
        </w:numPr>
        <w:ind w:firstLine="540"/>
        <w:rPr>
          <w:szCs w:val="24"/>
          <w:lang w:val="hy-AM"/>
        </w:rPr>
      </w:pPr>
      <w:r w:rsidRPr="00254B0B">
        <w:rPr>
          <w:szCs w:val="24"/>
          <w:lang w:val="hy-AM"/>
        </w:rPr>
        <w:t xml:space="preserve">Սույն </w:t>
      </w:r>
      <w:r w:rsidR="00B44A2F" w:rsidRPr="00254B0B">
        <w:rPr>
          <w:szCs w:val="24"/>
          <w:lang w:val="hy-AM"/>
        </w:rPr>
        <w:t xml:space="preserve">մասի </w:t>
      </w:r>
      <w:r w:rsidRPr="00254B0B">
        <w:rPr>
          <w:szCs w:val="24"/>
          <w:lang w:val="hy-AM"/>
        </w:rPr>
        <w:t>կիրառության իմաստով</w:t>
      </w:r>
      <w:r w:rsidR="004603DE">
        <w:rPr>
          <w:szCs w:val="24"/>
          <w:lang w:val="hy-AM"/>
        </w:rPr>
        <w:t>,</w:t>
      </w:r>
      <w:r w:rsidRPr="00254B0B">
        <w:rPr>
          <w:szCs w:val="24"/>
          <w:lang w:val="hy-AM"/>
        </w:rPr>
        <w:t xml:space="preserve"> </w:t>
      </w:r>
      <w:r w:rsidRPr="00254B0B">
        <w:rPr>
          <w:rFonts w:ascii="Cambria" w:hAnsi="Cambria" w:cs="Cambria"/>
          <w:szCs w:val="24"/>
          <w:lang w:val="hy-AM"/>
        </w:rPr>
        <w:t> </w:t>
      </w:r>
      <w:r w:rsidRPr="00254B0B">
        <w:rPr>
          <w:szCs w:val="24"/>
          <w:lang w:val="hy-AM"/>
        </w:rPr>
        <w:t>համարվում է, որ ԱԱՀ-ով հարկման օբյեկտ համար</w:t>
      </w:r>
      <w:r w:rsidR="004603DE">
        <w:rPr>
          <w:szCs w:val="24"/>
          <w:lang w:val="hy-AM"/>
        </w:rPr>
        <w:softHyphen/>
      </w:r>
      <w:r w:rsidRPr="00254B0B">
        <w:rPr>
          <w:szCs w:val="24"/>
          <w:lang w:val="hy-AM"/>
        </w:rPr>
        <w:t>վող գործարքն իրականացվել է իրական արժեքից էականորեն ցածր արժեքով, եթե դրա հատուց</w:t>
      </w:r>
      <w:r w:rsidR="004603DE">
        <w:rPr>
          <w:szCs w:val="24"/>
          <w:lang w:val="hy-AM"/>
        </w:rPr>
        <w:softHyphen/>
      </w:r>
      <w:r w:rsidRPr="00254B0B">
        <w:rPr>
          <w:szCs w:val="24"/>
          <w:lang w:val="hy-AM"/>
        </w:rPr>
        <w:t>ման արժեքը (առանց ԱԱՀ-ի) 20 և ավելի տոկոսով ցածր է նույն, իսկ դրա բացա</w:t>
      </w:r>
      <w:r w:rsidR="004603DE">
        <w:rPr>
          <w:szCs w:val="24"/>
          <w:lang w:val="hy-AM"/>
        </w:rPr>
        <w:softHyphen/>
      </w:r>
      <w:r w:rsidRPr="00254B0B">
        <w:rPr>
          <w:szCs w:val="24"/>
          <w:lang w:val="hy-AM"/>
        </w:rPr>
        <w:t>կա</w:t>
      </w:r>
      <w:r w:rsidR="004603DE">
        <w:rPr>
          <w:szCs w:val="24"/>
          <w:lang w:val="hy-AM"/>
        </w:rPr>
        <w:softHyphen/>
      </w:r>
      <w:r w:rsidRPr="00254B0B">
        <w:rPr>
          <w:szCs w:val="24"/>
          <w:lang w:val="hy-AM"/>
        </w:rPr>
        <w:t>յու</w:t>
      </w:r>
      <w:r w:rsidR="004603DE">
        <w:rPr>
          <w:szCs w:val="24"/>
          <w:lang w:val="hy-AM"/>
        </w:rPr>
        <w:softHyphen/>
      </w:r>
      <w:r w:rsidRPr="00254B0B">
        <w:rPr>
          <w:szCs w:val="24"/>
          <w:lang w:val="hy-AM"/>
        </w:rPr>
        <w:t xml:space="preserve">թյան դեպքում՝ համանման ապրանքի մատակարարման գործարքների իրական </w:t>
      </w:r>
      <w:r w:rsidR="003B47B6" w:rsidRPr="00254B0B">
        <w:rPr>
          <w:szCs w:val="24"/>
          <w:lang w:val="hy-AM"/>
        </w:rPr>
        <w:t>արժեք</w:t>
      </w:r>
      <w:r w:rsidR="006F2FFA" w:rsidRPr="00254B0B">
        <w:rPr>
          <w:szCs w:val="24"/>
          <w:lang w:val="hy-AM"/>
        </w:rPr>
        <w:t>ից</w:t>
      </w:r>
      <w:r w:rsidRPr="00254B0B">
        <w:rPr>
          <w:szCs w:val="24"/>
          <w:lang w:val="hy-AM"/>
        </w:rPr>
        <w:t xml:space="preserve"> (առանց ԱԱՀ-ի</w:t>
      </w:r>
      <w:r w:rsidR="00153B16" w:rsidRPr="00254B0B">
        <w:rPr>
          <w:szCs w:val="24"/>
          <w:lang w:val="hy-AM"/>
        </w:rPr>
        <w:t>):</w:t>
      </w:r>
    </w:p>
    <w:p w14:paraId="289C6CAA" w14:textId="7D18FC9C" w:rsidR="007268A3" w:rsidRDefault="00996EDB" w:rsidP="00254B0B">
      <w:pPr>
        <w:pStyle w:val="ListParagraph"/>
        <w:numPr>
          <w:ilvl w:val="0"/>
          <w:numId w:val="0"/>
        </w:numPr>
        <w:ind w:firstLine="540"/>
        <w:rPr>
          <w:szCs w:val="24"/>
          <w:lang w:val="hy-AM"/>
        </w:rPr>
      </w:pPr>
      <w:r w:rsidRPr="00254B0B">
        <w:rPr>
          <w:szCs w:val="24"/>
          <w:lang w:val="hy-AM"/>
        </w:rPr>
        <w:lastRenderedPageBreak/>
        <w:t>Սույն մասով սահմանված՝ գործարքի իրական արժեքի որոշման նպատակով կիրառելի են սույն</w:t>
      </w:r>
      <w:r w:rsidRPr="00254B0B">
        <w:rPr>
          <w:rFonts w:ascii="Cambria" w:hAnsi="Cambria" w:cs="Cambria"/>
          <w:szCs w:val="24"/>
          <w:lang w:val="hy-AM"/>
        </w:rPr>
        <w:t>  </w:t>
      </w:r>
      <w:r w:rsidR="00CA51F1" w:rsidRPr="00254B0B">
        <w:rPr>
          <w:szCs w:val="24"/>
          <w:lang w:val="hy-AM"/>
        </w:rPr>
        <w:t>հոդվածի</w:t>
      </w:r>
      <w:r w:rsidRPr="00254B0B">
        <w:rPr>
          <w:szCs w:val="24"/>
          <w:lang w:val="hy-AM"/>
        </w:rPr>
        <w:t xml:space="preserve"> 6-րդ</w:t>
      </w:r>
      <w:r w:rsidR="00CA51F1" w:rsidRPr="00254B0B">
        <w:rPr>
          <w:szCs w:val="24"/>
          <w:lang w:val="hy-AM"/>
        </w:rPr>
        <w:t xml:space="preserve"> մասի 2-րդ</w:t>
      </w:r>
      <w:r w:rsidRPr="00254B0B">
        <w:rPr>
          <w:szCs w:val="24"/>
          <w:lang w:val="hy-AM"/>
        </w:rPr>
        <w:t xml:space="preserve"> կետով սահմանված դրույթները:»</w:t>
      </w:r>
      <w:r w:rsidR="007268A3" w:rsidRPr="00254B0B">
        <w:rPr>
          <w:szCs w:val="24"/>
          <w:lang w:val="hy-AM"/>
        </w:rPr>
        <w:t>:</w:t>
      </w:r>
    </w:p>
    <w:p w14:paraId="429FE382" w14:textId="77777777" w:rsidR="00254B0B" w:rsidRPr="00254B0B" w:rsidRDefault="00254B0B" w:rsidP="00254B0B">
      <w:pPr>
        <w:ind w:firstLine="0"/>
        <w:rPr>
          <w:szCs w:val="24"/>
          <w:lang w:val="hy-AM"/>
        </w:rPr>
      </w:pPr>
    </w:p>
    <w:p w14:paraId="3065913E" w14:textId="40DAD547" w:rsidR="00E45AB8" w:rsidRPr="00254B0B" w:rsidRDefault="007268A3" w:rsidP="00254B0B">
      <w:pPr>
        <w:pStyle w:val="ListParagraph"/>
        <w:tabs>
          <w:tab w:val="left" w:pos="1800"/>
        </w:tabs>
        <w:ind w:left="0" w:firstLine="540"/>
        <w:rPr>
          <w:szCs w:val="24"/>
          <w:lang w:val="hy-AM"/>
        </w:rPr>
      </w:pPr>
      <w:r w:rsidRPr="00254B0B">
        <w:rPr>
          <w:szCs w:val="24"/>
          <w:lang w:val="hy-AM"/>
        </w:rPr>
        <w:t>Օրենսգրքի 72-րդ հոդվածի 1-ին մաս</w:t>
      </w:r>
      <w:r w:rsidR="004603DE">
        <w:rPr>
          <w:szCs w:val="24"/>
          <w:lang w:val="hy-AM"/>
        </w:rPr>
        <w:t>ը</w:t>
      </w:r>
      <w:r w:rsidR="00E45AB8" w:rsidRPr="00254B0B">
        <w:rPr>
          <w:szCs w:val="24"/>
          <w:lang w:val="hy-AM"/>
        </w:rPr>
        <w:t>՝</w:t>
      </w:r>
    </w:p>
    <w:p w14:paraId="6290C33A" w14:textId="5155DE19" w:rsidR="00E45AB8" w:rsidRPr="00254B0B" w:rsidRDefault="00E45AB8" w:rsidP="00254B0B">
      <w:pPr>
        <w:pStyle w:val="ListParagraph"/>
        <w:numPr>
          <w:ilvl w:val="0"/>
          <w:numId w:val="7"/>
        </w:numPr>
        <w:tabs>
          <w:tab w:val="left" w:pos="810"/>
        </w:tabs>
        <w:ind w:left="0" w:firstLine="540"/>
        <w:rPr>
          <w:szCs w:val="24"/>
          <w:lang w:val="hy-AM"/>
        </w:rPr>
      </w:pPr>
      <w:r w:rsidRPr="00254B0B">
        <w:rPr>
          <w:szCs w:val="24"/>
          <w:shd w:val="clear" w:color="auto" w:fill="FFFFFF"/>
          <w:lang w:val="hy-AM"/>
        </w:rPr>
        <w:t>12-րդ կետ</w:t>
      </w:r>
      <w:r w:rsidR="007B6469" w:rsidRPr="00254B0B">
        <w:rPr>
          <w:szCs w:val="24"/>
          <w:shd w:val="clear" w:color="auto" w:fill="FFFFFF"/>
          <w:lang w:val="hy-AM"/>
        </w:rPr>
        <w:t>ում</w:t>
      </w:r>
      <w:r w:rsidRPr="00254B0B">
        <w:rPr>
          <w:szCs w:val="24"/>
          <w:shd w:val="clear" w:color="auto" w:fill="FFFFFF"/>
          <w:lang w:val="hy-AM"/>
        </w:rPr>
        <w:t xml:space="preserve"> «։» կետադրական նշանը փոխարինել «</w:t>
      </w:r>
      <w:r w:rsidRPr="00254B0B">
        <w:rPr>
          <w:rFonts w:ascii="Times New Roman" w:hAnsi="Times New Roman" w:cs="Times New Roman"/>
          <w:szCs w:val="24"/>
          <w:shd w:val="clear" w:color="auto" w:fill="FFFFFF"/>
          <w:lang w:val="hy-AM"/>
        </w:rPr>
        <w:t>․</w:t>
      </w:r>
      <w:r w:rsidRPr="00254B0B">
        <w:rPr>
          <w:rFonts w:cs="GHEA Grapalat"/>
          <w:szCs w:val="24"/>
          <w:shd w:val="clear" w:color="auto" w:fill="FFFFFF"/>
          <w:lang w:val="hy-AM"/>
        </w:rPr>
        <w:t>»</w:t>
      </w:r>
      <w:r w:rsidRPr="00254B0B">
        <w:rPr>
          <w:szCs w:val="24"/>
          <w:shd w:val="clear" w:color="auto" w:fill="FFFFFF"/>
          <w:lang w:val="hy-AM"/>
        </w:rPr>
        <w:t xml:space="preserve"> կետադրական նշանով.</w:t>
      </w:r>
    </w:p>
    <w:p w14:paraId="25056641" w14:textId="5AD2C307" w:rsidR="007268A3" w:rsidRPr="00254B0B" w:rsidRDefault="007268A3" w:rsidP="00254B0B">
      <w:pPr>
        <w:pStyle w:val="ListParagraph"/>
        <w:numPr>
          <w:ilvl w:val="0"/>
          <w:numId w:val="7"/>
        </w:numPr>
        <w:tabs>
          <w:tab w:val="left" w:pos="810"/>
        </w:tabs>
        <w:ind w:left="0" w:firstLine="540"/>
        <w:rPr>
          <w:szCs w:val="24"/>
          <w:lang w:val="hy-AM"/>
        </w:rPr>
      </w:pPr>
      <w:r w:rsidRPr="00254B0B">
        <w:rPr>
          <w:szCs w:val="24"/>
          <w:shd w:val="clear" w:color="auto" w:fill="FFFFFF"/>
          <w:lang w:val="hy-AM"/>
        </w:rPr>
        <w:t>լրացնել</w:t>
      </w:r>
      <w:r w:rsidRPr="00254B0B">
        <w:rPr>
          <w:szCs w:val="24"/>
          <w:lang w:val="hy-AM"/>
        </w:rPr>
        <w:t xml:space="preserve"> հետևյալ բովանդակությամբ 13-րդ կետ</w:t>
      </w:r>
      <w:r w:rsidR="004C6B50" w:rsidRPr="00254B0B">
        <w:rPr>
          <w:szCs w:val="24"/>
          <w:lang w:val="hy-AM"/>
        </w:rPr>
        <w:t>ով</w:t>
      </w:r>
      <w:r w:rsidRPr="00254B0B">
        <w:rPr>
          <w:szCs w:val="24"/>
          <w:lang w:val="hy-AM"/>
        </w:rPr>
        <w:t>.</w:t>
      </w:r>
    </w:p>
    <w:p w14:paraId="5B3087DB" w14:textId="2634CEAD" w:rsidR="007268A3" w:rsidRDefault="007268A3" w:rsidP="00254B0B">
      <w:pPr>
        <w:pStyle w:val="ListParagraph"/>
        <w:numPr>
          <w:ilvl w:val="0"/>
          <w:numId w:val="0"/>
        </w:numPr>
        <w:ind w:firstLine="540"/>
        <w:rPr>
          <w:szCs w:val="24"/>
          <w:lang w:val="hy-AM"/>
        </w:rPr>
      </w:pPr>
      <w:r w:rsidRPr="00254B0B">
        <w:rPr>
          <w:szCs w:val="24"/>
          <w:lang w:val="hy-AM"/>
        </w:rPr>
        <w:t xml:space="preserve">«13 </w:t>
      </w:r>
      <w:r w:rsidR="00A40FA1" w:rsidRPr="00254B0B">
        <w:rPr>
          <w:szCs w:val="24"/>
          <w:lang w:val="hy-AM"/>
        </w:rPr>
        <w:t xml:space="preserve">ոսկուց (այդ թվում՝ ոսկուց և թանկարժեք քարերից) </w:t>
      </w:r>
      <w:r w:rsidRPr="00254B0B">
        <w:rPr>
          <w:szCs w:val="24"/>
          <w:lang w:val="hy-AM"/>
        </w:rPr>
        <w:t>պատրաստված իրերի առևտրա</w:t>
      </w:r>
      <w:r w:rsidR="00A40FA1" w:rsidRPr="00254B0B">
        <w:rPr>
          <w:szCs w:val="24"/>
          <w:lang w:val="hy-AM"/>
        </w:rPr>
        <w:softHyphen/>
      </w:r>
      <w:r w:rsidRPr="00254B0B">
        <w:rPr>
          <w:szCs w:val="24"/>
          <w:lang w:val="hy-AM"/>
        </w:rPr>
        <w:t>կան (առք ու վաճառքի) գործունեությամբ զբաղ</w:t>
      </w:r>
      <w:r w:rsidR="00A865E3" w:rsidRPr="00254B0B">
        <w:rPr>
          <w:szCs w:val="24"/>
          <w:lang w:val="hy-AM"/>
        </w:rPr>
        <w:softHyphen/>
      </w:r>
      <w:r w:rsidRPr="00254B0B">
        <w:rPr>
          <w:szCs w:val="24"/>
          <w:lang w:val="hy-AM"/>
        </w:rPr>
        <w:t>վող անձինք՝</w:t>
      </w:r>
      <w:r w:rsidR="00A40FA1" w:rsidRPr="00254B0B">
        <w:rPr>
          <w:szCs w:val="24"/>
          <w:lang w:val="hy-AM"/>
        </w:rPr>
        <w:t xml:space="preserve"> ոսկուց (այդ թվում՝ ոսկուց և թանկ</w:t>
      </w:r>
      <w:r w:rsidR="004603DE">
        <w:rPr>
          <w:szCs w:val="24"/>
          <w:lang w:val="hy-AM"/>
        </w:rPr>
        <w:softHyphen/>
      </w:r>
      <w:r w:rsidR="00A40FA1" w:rsidRPr="00254B0B">
        <w:rPr>
          <w:szCs w:val="24"/>
          <w:lang w:val="hy-AM"/>
        </w:rPr>
        <w:t xml:space="preserve">արժեք քարերից) </w:t>
      </w:r>
      <w:r w:rsidRPr="00254B0B">
        <w:rPr>
          <w:szCs w:val="24"/>
          <w:lang w:val="hy-AM"/>
        </w:rPr>
        <w:t>պատ</w:t>
      </w:r>
      <w:r w:rsidR="007B6469" w:rsidRPr="00254B0B">
        <w:rPr>
          <w:szCs w:val="24"/>
          <w:lang w:val="hy-AM"/>
        </w:rPr>
        <w:softHyphen/>
      </w:r>
      <w:r w:rsidRPr="00254B0B">
        <w:rPr>
          <w:szCs w:val="24"/>
          <w:lang w:val="hy-AM"/>
        </w:rPr>
        <w:t>րաստ</w:t>
      </w:r>
      <w:r w:rsidR="007B6469" w:rsidRPr="00254B0B">
        <w:rPr>
          <w:szCs w:val="24"/>
          <w:lang w:val="hy-AM"/>
        </w:rPr>
        <w:softHyphen/>
      </w:r>
      <w:r w:rsidRPr="00254B0B">
        <w:rPr>
          <w:szCs w:val="24"/>
          <w:lang w:val="hy-AM"/>
        </w:rPr>
        <w:t>ված իրերի օտար</w:t>
      </w:r>
      <w:r w:rsidR="00F51059" w:rsidRPr="00254B0B">
        <w:rPr>
          <w:szCs w:val="24"/>
          <w:lang w:val="hy-AM"/>
        </w:rPr>
        <w:softHyphen/>
      </w:r>
      <w:r w:rsidRPr="00254B0B">
        <w:rPr>
          <w:szCs w:val="24"/>
          <w:lang w:val="hy-AM"/>
        </w:rPr>
        <w:t>ման գործարքներին</w:t>
      </w:r>
      <w:r w:rsidR="00E461BC" w:rsidRPr="00254B0B">
        <w:rPr>
          <w:szCs w:val="24"/>
          <w:lang w:val="hy-AM"/>
        </w:rPr>
        <w:t xml:space="preserve"> (բացառությամբ՝ </w:t>
      </w:r>
      <w:r w:rsidR="005F55C1" w:rsidRPr="00254B0B">
        <w:rPr>
          <w:szCs w:val="24"/>
          <w:lang w:val="hy-AM"/>
        </w:rPr>
        <w:t xml:space="preserve">ԱԱՀ-ի </w:t>
      </w:r>
      <w:r w:rsidR="00E461BC" w:rsidRPr="00254B0B">
        <w:rPr>
          <w:szCs w:val="24"/>
          <w:lang w:val="hy-AM"/>
        </w:rPr>
        <w:t>0 տոկոս դրույքաչափով հարկման ենթակա գործարքներին)</w:t>
      </w:r>
      <w:r w:rsidRPr="00254B0B">
        <w:rPr>
          <w:szCs w:val="24"/>
          <w:lang w:val="hy-AM"/>
        </w:rPr>
        <w:t xml:space="preserve"> վերագրվող՝ այդ իրերի մատա</w:t>
      </w:r>
      <w:r w:rsidR="00A40FA1" w:rsidRPr="00254B0B">
        <w:rPr>
          <w:szCs w:val="24"/>
          <w:lang w:val="hy-AM"/>
        </w:rPr>
        <w:softHyphen/>
      </w:r>
      <w:r w:rsidRPr="00254B0B">
        <w:rPr>
          <w:szCs w:val="24"/>
          <w:lang w:val="hy-AM"/>
        </w:rPr>
        <w:t>կա</w:t>
      </w:r>
      <w:r w:rsidR="00A40FA1" w:rsidRPr="00254B0B">
        <w:rPr>
          <w:szCs w:val="24"/>
          <w:lang w:val="hy-AM"/>
        </w:rPr>
        <w:softHyphen/>
      </w:r>
      <w:r w:rsidRPr="00254B0B">
        <w:rPr>
          <w:szCs w:val="24"/>
          <w:lang w:val="hy-AM"/>
        </w:rPr>
        <w:t>րարի կողմից դուրս գրված հար</w:t>
      </w:r>
      <w:r w:rsidR="007C2F47" w:rsidRPr="00254B0B">
        <w:rPr>
          <w:szCs w:val="24"/>
          <w:lang w:val="hy-AM"/>
        </w:rPr>
        <w:softHyphen/>
      </w:r>
      <w:r w:rsidRPr="00254B0B">
        <w:rPr>
          <w:szCs w:val="24"/>
          <w:lang w:val="hy-AM"/>
        </w:rPr>
        <w:t>կային հաշվում կամ մաքսային հայտա</w:t>
      </w:r>
      <w:r w:rsidRPr="00254B0B">
        <w:rPr>
          <w:szCs w:val="24"/>
          <w:lang w:val="hy-AM"/>
        </w:rPr>
        <w:softHyphen/>
        <w:t>րա</w:t>
      </w:r>
      <w:r w:rsidRPr="00254B0B">
        <w:rPr>
          <w:szCs w:val="24"/>
          <w:lang w:val="hy-AM"/>
        </w:rPr>
        <w:softHyphen/>
        <w:t>րա</w:t>
      </w:r>
      <w:r w:rsidRPr="00254B0B">
        <w:rPr>
          <w:szCs w:val="24"/>
          <w:lang w:val="hy-AM"/>
        </w:rPr>
        <w:softHyphen/>
        <w:t>գրում կամ ներ</w:t>
      </w:r>
      <w:r w:rsidR="00A40FA1" w:rsidRPr="00254B0B">
        <w:rPr>
          <w:szCs w:val="24"/>
          <w:lang w:val="hy-AM"/>
        </w:rPr>
        <w:softHyphen/>
      </w:r>
      <w:r w:rsidRPr="00254B0B">
        <w:rPr>
          <w:szCs w:val="24"/>
          <w:lang w:val="hy-AM"/>
        </w:rPr>
        <w:t>մուծ</w:t>
      </w:r>
      <w:r w:rsidR="00A40FA1" w:rsidRPr="00254B0B">
        <w:rPr>
          <w:szCs w:val="24"/>
          <w:lang w:val="hy-AM"/>
        </w:rPr>
        <w:softHyphen/>
      </w:r>
      <w:r w:rsidRPr="00254B0B">
        <w:rPr>
          <w:szCs w:val="24"/>
          <w:lang w:val="hy-AM"/>
        </w:rPr>
        <w:t>ման հարկային հայտա</w:t>
      </w:r>
      <w:r w:rsidR="007C2F47" w:rsidRPr="00254B0B">
        <w:rPr>
          <w:szCs w:val="24"/>
          <w:lang w:val="hy-AM"/>
        </w:rPr>
        <w:softHyphen/>
      </w:r>
      <w:r w:rsidRPr="00254B0B">
        <w:rPr>
          <w:szCs w:val="24"/>
          <w:lang w:val="hy-AM"/>
        </w:rPr>
        <w:t>րա</w:t>
      </w:r>
      <w:r w:rsidR="007C2F47" w:rsidRPr="00254B0B">
        <w:rPr>
          <w:szCs w:val="24"/>
          <w:lang w:val="hy-AM"/>
        </w:rPr>
        <w:softHyphen/>
      </w:r>
      <w:r w:rsidRPr="00254B0B">
        <w:rPr>
          <w:szCs w:val="24"/>
          <w:lang w:val="hy-AM"/>
        </w:rPr>
        <w:t>րա</w:t>
      </w:r>
      <w:r w:rsidR="007C2F47" w:rsidRPr="00254B0B">
        <w:rPr>
          <w:szCs w:val="24"/>
          <w:lang w:val="hy-AM"/>
        </w:rPr>
        <w:softHyphen/>
      </w:r>
      <w:r w:rsidRPr="00254B0B">
        <w:rPr>
          <w:szCs w:val="24"/>
          <w:lang w:val="hy-AM"/>
        </w:rPr>
        <w:t>գրում առանձնաց</w:t>
      </w:r>
      <w:r w:rsidR="00E461BC" w:rsidRPr="00254B0B">
        <w:rPr>
          <w:szCs w:val="24"/>
          <w:lang w:val="hy-AM"/>
        </w:rPr>
        <w:softHyphen/>
      </w:r>
      <w:r w:rsidRPr="00254B0B">
        <w:rPr>
          <w:szCs w:val="24"/>
          <w:lang w:val="hy-AM"/>
        </w:rPr>
        <w:t>ված ԱԱՀ-ի գումարի չափո</w:t>
      </w:r>
      <w:r w:rsidR="00504C3D" w:rsidRPr="00254B0B">
        <w:rPr>
          <w:szCs w:val="24"/>
          <w:lang w:val="hy-AM"/>
        </w:rPr>
        <w:t>վ</w:t>
      </w:r>
      <w:r w:rsidRPr="00254B0B">
        <w:rPr>
          <w:szCs w:val="24"/>
          <w:lang w:val="hy-AM"/>
        </w:rPr>
        <w:t>:»:</w:t>
      </w:r>
    </w:p>
    <w:p w14:paraId="7FE21403" w14:textId="77777777" w:rsidR="00254B0B" w:rsidRPr="00254B0B" w:rsidRDefault="00254B0B" w:rsidP="00254B0B">
      <w:pPr>
        <w:ind w:firstLine="0"/>
        <w:rPr>
          <w:szCs w:val="24"/>
          <w:lang w:val="hy-AM"/>
        </w:rPr>
      </w:pPr>
    </w:p>
    <w:p w14:paraId="6813B623" w14:textId="77777777" w:rsidR="007268A3" w:rsidRPr="00254B0B" w:rsidRDefault="007268A3" w:rsidP="00254B0B">
      <w:pPr>
        <w:pStyle w:val="ListParagraph"/>
        <w:tabs>
          <w:tab w:val="left" w:pos="1800"/>
        </w:tabs>
        <w:ind w:left="0" w:firstLine="540"/>
        <w:rPr>
          <w:b/>
          <w:bCs/>
          <w:strike/>
          <w:szCs w:val="24"/>
        </w:rPr>
      </w:pPr>
    </w:p>
    <w:p w14:paraId="495CA253" w14:textId="77777777" w:rsidR="007B6469" w:rsidRPr="004603DE" w:rsidRDefault="007268A3" w:rsidP="00254B0B">
      <w:pPr>
        <w:pStyle w:val="ListParagraph"/>
        <w:numPr>
          <w:ilvl w:val="0"/>
          <w:numId w:val="2"/>
        </w:numPr>
        <w:tabs>
          <w:tab w:val="left" w:pos="810"/>
        </w:tabs>
        <w:ind w:left="0" w:firstLine="540"/>
        <w:rPr>
          <w:szCs w:val="24"/>
        </w:rPr>
      </w:pPr>
      <w:r w:rsidRPr="00254B0B">
        <w:rPr>
          <w:bCs/>
          <w:iCs/>
          <w:szCs w:val="24"/>
          <w:lang w:val="hy-AM"/>
        </w:rPr>
        <w:t xml:space="preserve">Սույն օրենքն ուժի մեջ է մտնում 2026 թվականի </w:t>
      </w:r>
      <w:r w:rsidR="00A77742" w:rsidRPr="00254B0B">
        <w:rPr>
          <w:bCs/>
          <w:iCs/>
          <w:szCs w:val="24"/>
          <w:lang w:val="hy-AM"/>
        </w:rPr>
        <w:t>հուլիս</w:t>
      </w:r>
      <w:r w:rsidRPr="00254B0B">
        <w:rPr>
          <w:bCs/>
          <w:iCs/>
          <w:szCs w:val="24"/>
          <w:lang w:val="hy-AM"/>
        </w:rPr>
        <w:t>ի 1-ից</w:t>
      </w:r>
      <w:r w:rsidR="007B6469" w:rsidRPr="00254B0B">
        <w:rPr>
          <w:bCs/>
          <w:iCs/>
          <w:szCs w:val="24"/>
          <w:lang w:val="hy-AM"/>
        </w:rPr>
        <w:t>։</w:t>
      </w:r>
    </w:p>
    <w:p w14:paraId="33F67F64" w14:textId="03321A69" w:rsidR="00B14ED2" w:rsidRPr="00254B0B" w:rsidRDefault="007B6469" w:rsidP="00254B0B">
      <w:pPr>
        <w:pStyle w:val="ListParagraph"/>
        <w:numPr>
          <w:ilvl w:val="0"/>
          <w:numId w:val="2"/>
        </w:numPr>
        <w:tabs>
          <w:tab w:val="left" w:pos="810"/>
        </w:tabs>
        <w:ind w:left="0" w:firstLine="540"/>
        <w:rPr>
          <w:szCs w:val="24"/>
        </w:rPr>
      </w:pPr>
      <w:r w:rsidRPr="00254B0B">
        <w:rPr>
          <w:bCs/>
          <w:iCs/>
          <w:szCs w:val="24"/>
          <w:lang w:val="hy-AM"/>
        </w:rPr>
        <w:t>Սույն օրենքի 1-ին հոդվածի 3-րդ կետ</w:t>
      </w:r>
      <w:r w:rsidR="00357ACB" w:rsidRPr="00254B0B">
        <w:rPr>
          <w:bCs/>
          <w:iCs/>
          <w:szCs w:val="24"/>
          <w:lang w:val="hy-AM"/>
        </w:rPr>
        <w:t>ը</w:t>
      </w:r>
      <w:r w:rsidRPr="00254B0B">
        <w:rPr>
          <w:bCs/>
          <w:iCs/>
          <w:szCs w:val="24"/>
          <w:lang w:val="hy-AM"/>
        </w:rPr>
        <w:t>, ինչպես նաև 2-րդ հոդվածը</w:t>
      </w:r>
      <w:r w:rsidR="00AC48CA" w:rsidRPr="00254B0B">
        <w:rPr>
          <w:bCs/>
          <w:iCs/>
          <w:szCs w:val="24"/>
          <w:lang w:val="hy-AM"/>
        </w:rPr>
        <w:t xml:space="preserve"> </w:t>
      </w:r>
      <w:r w:rsidR="007268A3" w:rsidRPr="00254B0B">
        <w:rPr>
          <w:bCs/>
          <w:iCs/>
          <w:szCs w:val="24"/>
          <w:lang w:val="hy-AM"/>
        </w:rPr>
        <w:t>կիրառ</w:t>
      </w:r>
      <w:r w:rsidR="007268A3" w:rsidRPr="00254B0B">
        <w:rPr>
          <w:bCs/>
          <w:iCs/>
          <w:szCs w:val="24"/>
          <w:lang w:val="hy-AM"/>
        </w:rPr>
        <w:softHyphen/>
        <w:t xml:space="preserve">վում </w:t>
      </w:r>
      <w:r w:rsidRPr="00254B0B">
        <w:rPr>
          <w:bCs/>
          <w:iCs/>
          <w:szCs w:val="24"/>
          <w:lang w:val="hy-AM"/>
        </w:rPr>
        <w:t>են</w:t>
      </w:r>
      <w:r w:rsidR="007268A3" w:rsidRPr="00254B0B">
        <w:rPr>
          <w:bCs/>
          <w:iCs/>
          <w:szCs w:val="24"/>
          <w:lang w:val="hy-AM"/>
        </w:rPr>
        <w:t xml:space="preserve"> 2026 թվա</w:t>
      </w:r>
      <w:r w:rsidR="007268A3" w:rsidRPr="00254B0B">
        <w:rPr>
          <w:bCs/>
          <w:iCs/>
          <w:szCs w:val="24"/>
          <w:lang w:val="hy-AM"/>
        </w:rPr>
        <w:softHyphen/>
        <w:t xml:space="preserve">կանի </w:t>
      </w:r>
      <w:r w:rsidR="00A77742" w:rsidRPr="00254B0B">
        <w:rPr>
          <w:bCs/>
          <w:iCs/>
          <w:szCs w:val="24"/>
          <w:lang w:val="hy-AM"/>
        </w:rPr>
        <w:t>հուլիս</w:t>
      </w:r>
      <w:r w:rsidR="007268A3" w:rsidRPr="00254B0B">
        <w:rPr>
          <w:bCs/>
          <w:iCs/>
          <w:szCs w:val="24"/>
          <w:lang w:val="hy-AM"/>
        </w:rPr>
        <w:t xml:space="preserve">ի 1-ից հետո կատարվող՝ </w:t>
      </w:r>
      <w:r w:rsidR="00A40FA1" w:rsidRPr="00254B0B">
        <w:rPr>
          <w:bCs/>
          <w:iCs/>
          <w:szCs w:val="24"/>
          <w:lang w:val="hy-AM"/>
        </w:rPr>
        <w:t>ոսկուց (այդ թվում՝ ոսկուց և թանկարժեք քարերից)</w:t>
      </w:r>
      <w:r w:rsidR="00384186">
        <w:rPr>
          <w:bCs/>
          <w:iCs/>
          <w:szCs w:val="24"/>
          <w:lang w:val="hy-AM"/>
        </w:rPr>
        <w:t xml:space="preserve"> </w:t>
      </w:r>
      <w:r w:rsidR="007268A3" w:rsidRPr="00254B0B">
        <w:rPr>
          <w:bCs/>
          <w:iCs/>
          <w:szCs w:val="24"/>
          <w:lang w:val="hy-AM"/>
        </w:rPr>
        <w:t>պատ</w:t>
      </w:r>
      <w:r w:rsidR="007268A3" w:rsidRPr="00254B0B">
        <w:rPr>
          <w:bCs/>
          <w:iCs/>
          <w:szCs w:val="24"/>
          <w:lang w:val="hy-AM"/>
        </w:rPr>
        <w:softHyphen/>
        <w:t>րաստված իրերի օտարման գոր</w:t>
      </w:r>
      <w:r w:rsidR="007268A3" w:rsidRPr="00254B0B">
        <w:rPr>
          <w:bCs/>
          <w:iCs/>
          <w:szCs w:val="24"/>
          <w:lang w:val="hy-AM"/>
        </w:rPr>
        <w:softHyphen/>
        <w:t>ծարք</w:t>
      </w:r>
      <w:r w:rsidR="007268A3" w:rsidRPr="00254B0B">
        <w:rPr>
          <w:bCs/>
          <w:iCs/>
          <w:szCs w:val="24"/>
          <w:lang w:val="hy-AM"/>
        </w:rPr>
        <w:softHyphen/>
        <w:t>ների</w:t>
      </w:r>
      <w:r w:rsidR="00357ACB" w:rsidRPr="00254B0B">
        <w:rPr>
          <w:bCs/>
          <w:iCs/>
          <w:szCs w:val="24"/>
          <w:lang w:val="hy-AM"/>
        </w:rPr>
        <w:t xml:space="preserve">, ինչպես նաև այդ գործարքներին </w:t>
      </w:r>
      <w:r w:rsidR="00357ACB" w:rsidRPr="00254B0B">
        <w:rPr>
          <w:szCs w:val="24"/>
          <w:lang w:val="hy-AM"/>
        </w:rPr>
        <w:t>վերագրվող՝ մատա</w:t>
      </w:r>
      <w:r w:rsidR="00357ACB" w:rsidRPr="00254B0B">
        <w:rPr>
          <w:szCs w:val="24"/>
          <w:lang w:val="hy-AM"/>
        </w:rPr>
        <w:softHyphen/>
        <w:t>կա</w:t>
      </w:r>
      <w:r w:rsidR="00357ACB" w:rsidRPr="00254B0B">
        <w:rPr>
          <w:szCs w:val="24"/>
          <w:lang w:val="hy-AM"/>
        </w:rPr>
        <w:softHyphen/>
        <w:t>րարի կողմից դուրս գրված հար</w:t>
      </w:r>
      <w:r w:rsidR="00357ACB" w:rsidRPr="00254B0B">
        <w:rPr>
          <w:szCs w:val="24"/>
          <w:lang w:val="hy-AM"/>
        </w:rPr>
        <w:softHyphen/>
        <w:t>կային հաշվում կամ մաքսային հայտա</w:t>
      </w:r>
      <w:r w:rsidR="00357ACB" w:rsidRPr="00254B0B">
        <w:rPr>
          <w:szCs w:val="24"/>
          <w:lang w:val="hy-AM"/>
        </w:rPr>
        <w:softHyphen/>
        <w:t>րա</w:t>
      </w:r>
      <w:r w:rsidR="00357ACB" w:rsidRPr="00254B0B">
        <w:rPr>
          <w:szCs w:val="24"/>
          <w:lang w:val="hy-AM"/>
        </w:rPr>
        <w:softHyphen/>
        <w:t>րա</w:t>
      </w:r>
      <w:r w:rsidR="00357ACB" w:rsidRPr="00254B0B">
        <w:rPr>
          <w:szCs w:val="24"/>
          <w:lang w:val="hy-AM"/>
        </w:rPr>
        <w:softHyphen/>
        <w:t>գրում կամ ներ</w:t>
      </w:r>
      <w:r w:rsidR="00357ACB" w:rsidRPr="00254B0B">
        <w:rPr>
          <w:szCs w:val="24"/>
          <w:lang w:val="hy-AM"/>
        </w:rPr>
        <w:softHyphen/>
        <w:t>մուծ</w:t>
      </w:r>
      <w:r w:rsidR="00357ACB" w:rsidRPr="00254B0B">
        <w:rPr>
          <w:szCs w:val="24"/>
          <w:lang w:val="hy-AM"/>
        </w:rPr>
        <w:softHyphen/>
        <w:t>ման հարկային հայտա</w:t>
      </w:r>
      <w:r w:rsidR="00357ACB" w:rsidRPr="00254B0B">
        <w:rPr>
          <w:szCs w:val="24"/>
          <w:lang w:val="hy-AM"/>
        </w:rPr>
        <w:softHyphen/>
        <w:t>րա</w:t>
      </w:r>
      <w:r w:rsidR="00357ACB" w:rsidRPr="00254B0B">
        <w:rPr>
          <w:szCs w:val="24"/>
          <w:lang w:val="hy-AM"/>
        </w:rPr>
        <w:softHyphen/>
        <w:t>րա</w:t>
      </w:r>
      <w:r w:rsidR="00357ACB" w:rsidRPr="00254B0B">
        <w:rPr>
          <w:szCs w:val="24"/>
          <w:lang w:val="hy-AM"/>
        </w:rPr>
        <w:softHyphen/>
        <w:t>գրում առանձնաց</w:t>
      </w:r>
      <w:r w:rsidR="00357ACB" w:rsidRPr="00254B0B">
        <w:rPr>
          <w:szCs w:val="24"/>
          <w:lang w:val="hy-AM"/>
        </w:rPr>
        <w:softHyphen/>
        <w:t>ված ԱԱՀ-ի գումարի</w:t>
      </w:r>
      <w:r w:rsidRPr="00254B0B">
        <w:rPr>
          <w:bCs/>
          <w:iCs/>
          <w:szCs w:val="24"/>
          <w:lang w:val="hy-AM"/>
        </w:rPr>
        <w:t xml:space="preserve"> </w:t>
      </w:r>
      <w:r w:rsidR="00357ACB" w:rsidRPr="00254B0B">
        <w:rPr>
          <w:bCs/>
          <w:iCs/>
          <w:szCs w:val="24"/>
          <w:lang w:val="hy-AM"/>
        </w:rPr>
        <w:t>մասով</w:t>
      </w:r>
      <w:r w:rsidR="007268A3" w:rsidRPr="00254B0B">
        <w:rPr>
          <w:bCs/>
          <w:iCs/>
          <w:szCs w:val="24"/>
          <w:lang w:val="hy-AM"/>
        </w:rPr>
        <w:t>:</w:t>
      </w:r>
      <w:r w:rsidR="00317036" w:rsidRPr="00254B0B">
        <w:rPr>
          <w:bCs/>
          <w:iCs/>
          <w:szCs w:val="24"/>
          <w:lang w:val="hy-AM"/>
        </w:rPr>
        <w:t xml:space="preserve"> </w:t>
      </w:r>
      <w:proofErr w:type="spellStart"/>
      <w:r w:rsidR="00317036" w:rsidRPr="00254B0B">
        <w:rPr>
          <w:bCs/>
          <w:iCs/>
          <w:szCs w:val="24"/>
          <w:lang w:val="en-US"/>
        </w:rPr>
        <w:t>Ընդ</w:t>
      </w:r>
      <w:proofErr w:type="spellEnd"/>
      <w:r w:rsidR="00317036" w:rsidRPr="00254B0B">
        <w:rPr>
          <w:bCs/>
          <w:iCs/>
          <w:szCs w:val="24"/>
          <w:lang w:val="en-US"/>
        </w:rPr>
        <w:t xml:space="preserve"> </w:t>
      </w:r>
      <w:proofErr w:type="spellStart"/>
      <w:r w:rsidR="00317036" w:rsidRPr="00254B0B">
        <w:rPr>
          <w:bCs/>
          <w:iCs/>
          <w:szCs w:val="24"/>
          <w:lang w:val="en-US"/>
        </w:rPr>
        <w:t>որում</w:t>
      </w:r>
      <w:proofErr w:type="spellEnd"/>
      <w:r w:rsidR="00317036" w:rsidRPr="00254B0B">
        <w:rPr>
          <w:bCs/>
          <w:iCs/>
          <w:szCs w:val="24"/>
          <w:lang w:val="en-US"/>
        </w:rPr>
        <w:t xml:space="preserve">, </w:t>
      </w:r>
      <w:proofErr w:type="spellStart"/>
      <w:r w:rsidR="00317036" w:rsidRPr="00254B0B">
        <w:rPr>
          <w:bCs/>
          <w:iCs/>
          <w:szCs w:val="24"/>
          <w:lang w:val="en-US"/>
        </w:rPr>
        <w:t>Օրենսգրքի</w:t>
      </w:r>
      <w:proofErr w:type="spellEnd"/>
      <w:r w:rsidR="00317036" w:rsidRPr="00254B0B">
        <w:rPr>
          <w:bCs/>
          <w:iCs/>
          <w:szCs w:val="24"/>
          <w:lang w:val="en-US"/>
        </w:rPr>
        <w:t xml:space="preserve"> 62-րդ </w:t>
      </w:r>
      <w:proofErr w:type="spellStart"/>
      <w:r w:rsidR="00317036" w:rsidRPr="00254B0B">
        <w:rPr>
          <w:bCs/>
          <w:iCs/>
          <w:szCs w:val="24"/>
          <w:lang w:val="en-US"/>
        </w:rPr>
        <w:t>հոդվածի</w:t>
      </w:r>
      <w:proofErr w:type="spellEnd"/>
      <w:r w:rsidR="00317036" w:rsidRPr="00254B0B">
        <w:rPr>
          <w:bCs/>
          <w:iCs/>
          <w:szCs w:val="24"/>
          <w:lang w:val="en-US"/>
        </w:rPr>
        <w:t xml:space="preserve"> 22-րդ </w:t>
      </w:r>
      <w:proofErr w:type="spellStart"/>
      <w:r w:rsidR="00317036" w:rsidRPr="00254B0B">
        <w:rPr>
          <w:bCs/>
          <w:iCs/>
          <w:szCs w:val="24"/>
          <w:lang w:val="en-US"/>
        </w:rPr>
        <w:t>մասի</w:t>
      </w:r>
      <w:proofErr w:type="spellEnd"/>
      <w:r w:rsidR="00317036" w:rsidRPr="00254B0B">
        <w:rPr>
          <w:bCs/>
          <w:iCs/>
          <w:szCs w:val="24"/>
          <w:lang w:val="en-US"/>
        </w:rPr>
        <w:t xml:space="preserve"> 2-րդ </w:t>
      </w:r>
      <w:proofErr w:type="spellStart"/>
      <w:r w:rsidR="00317036" w:rsidRPr="00254B0B">
        <w:rPr>
          <w:bCs/>
          <w:iCs/>
          <w:szCs w:val="24"/>
          <w:lang w:val="en-US"/>
        </w:rPr>
        <w:t>կետով</w:t>
      </w:r>
      <w:proofErr w:type="spellEnd"/>
      <w:r w:rsidR="00317036" w:rsidRPr="00254B0B">
        <w:rPr>
          <w:bCs/>
          <w:iCs/>
          <w:szCs w:val="24"/>
          <w:lang w:val="en-US"/>
        </w:rPr>
        <w:t xml:space="preserve"> </w:t>
      </w:r>
      <w:proofErr w:type="spellStart"/>
      <w:r w:rsidR="00317036" w:rsidRPr="00254B0B">
        <w:rPr>
          <w:bCs/>
          <w:iCs/>
          <w:szCs w:val="24"/>
          <w:lang w:val="en-US"/>
        </w:rPr>
        <w:t>սահմանված</w:t>
      </w:r>
      <w:proofErr w:type="spellEnd"/>
      <w:r w:rsidR="00317036" w:rsidRPr="00254B0B">
        <w:rPr>
          <w:bCs/>
          <w:iCs/>
          <w:szCs w:val="24"/>
          <w:lang w:val="en-US"/>
        </w:rPr>
        <w:t xml:space="preserve"> </w:t>
      </w:r>
      <w:r w:rsidR="00317036" w:rsidRPr="00254B0B">
        <w:rPr>
          <w:bCs/>
          <w:iCs/>
          <w:szCs w:val="24"/>
          <w:lang w:val="hy-AM"/>
        </w:rPr>
        <w:t xml:space="preserve">կարգով </w:t>
      </w:r>
      <w:r w:rsidR="00317036" w:rsidRPr="00254B0B">
        <w:rPr>
          <w:bCs/>
          <w:iCs/>
          <w:szCs w:val="24"/>
          <w:lang w:val="en-US"/>
        </w:rPr>
        <w:t>ԱԱՀ-</w:t>
      </w:r>
      <w:proofErr w:type="spellStart"/>
      <w:r w:rsidR="00317036" w:rsidRPr="00254B0B">
        <w:rPr>
          <w:bCs/>
          <w:iCs/>
          <w:szCs w:val="24"/>
          <w:lang w:val="en-US"/>
        </w:rPr>
        <w:t>ով</w:t>
      </w:r>
      <w:proofErr w:type="spellEnd"/>
      <w:r w:rsidR="00317036" w:rsidRPr="00254B0B">
        <w:rPr>
          <w:bCs/>
          <w:iCs/>
          <w:szCs w:val="24"/>
          <w:lang w:val="en-US"/>
        </w:rPr>
        <w:t xml:space="preserve"> </w:t>
      </w:r>
      <w:proofErr w:type="spellStart"/>
      <w:r w:rsidR="00317036" w:rsidRPr="00254B0B">
        <w:rPr>
          <w:bCs/>
          <w:iCs/>
          <w:szCs w:val="24"/>
          <w:lang w:val="en-US"/>
        </w:rPr>
        <w:t>հարկման</w:t>
      </w:r>
      <w:proofErr w:type="spellEnd"/>
      <w:r w:rsidR="00317036" w:rsidRPr="00254B0B">
        <w:rPr>
          <w:bCs/>
          <w:iCs/>
          <w:szCs w:val="24"/>
          <w:lang w:val="en-US"/>
        </w:rPr>
        <w:t xml:space="preserve"> </w:t>
      </w:r>
      <w:proofErr w:type="spellStart"/>
      <w:r w:rsidR="00317036" w:rsidRPr="00254B0B">
        <w:rPr>
          <w:bCs/>
          <w:iCs/>
          <w:szCs w:val="24"/>
          <w:lang w:val="en-US"/>
        </w:rPr>
        <w:t>բազայի</w:t>
      </w:r>
      <w:proofErr w:type="spellEnd"/>
      <w:r w:rsidR="005E42FB" w:rsidRPr="00254B0B">
        <w:rPr>
          <w:bCs/>
          <w:iCs/>
          <w:szCs w:val="24"/>
          <w:lang w:val="en-US"/>
        </w:rPr>
        <w:t xml:space="preserve"> </w:t>
      </w:r>
      <w:proofErr w:type="spellStart"/>
      <w:r w:rsidR="005E42FB" w:rsidRPr="00254B0B">
        <w:rPr>
          <w:bCs/>
          <w:iCs/>
          <w:szCs w:val="24"/>
          <w:lang w:val="en-US"/>
        </w:rPr>
        <w:t>հաշվարկման</w:t>
      </w:r>
      <w:proofErr w:type="spellEnd"/>
      <w:r w:rsidR="005E42FB" w:rsidRPr="00254B0B">
        <w:rPr>
          <w:bCs/>
          <w:iCs/>
          <w:szCs w:val="24"/>
          <w:lang w:val="en-US"/>
        </w:rPr>
        <w:t xml:space="preserve"> </w:t>
      </w:r>
      <w:proofErr w:type="spellStart"/>
      <w:r w:rsidR="005E42FB" w:rsidRPr="00254B0B">
        <w:rPr>
          <w:bCs/>
          <w:iCs/>
          <w:szCs w:val="24"/>
          <w:lang w:val="en-US"/>
        </w:rPr>
        <w:t>նպատակով</w:t>
      </w:r>
      <w:proofErr w:type="spellEnd"/>
      <w:r w:rsidR="005E42FB" w:rsidRPr="00254B0B">
        <w:rPr>
          <w:bCs/>
          <w:iCs/>
          <w:szCs w:val="24"/>
          <w:lang w:val="en-US"/>
        </w:rPr>
        <w:t xml:space="preserve"> </w:t>
      </w:r>
      <w:proofErr w:type="spellStart"/>
      <w:r w:rsidR="00317036" w:rsidRPr="00254B0B">
        <w:rPr>
          <w:bCs/>
          <w:iCs/>
          <w:szCs w:val="24"/>
          <w:lang w:val="en-US"/>
        </w:rPr>
        <w:t>մինչև</w:t>
      </w:r>
      <w:proofErr w:type="spellEnd"/>
      <w:r w:rsidR="00317036" w:rsidRPr="00254B0B">
        <w:rPr>
          <w:bCs/>
          <w:iCs/>
          <w:szCs w:val="24"/>
          <w:lang w:val="en-US"/>
        </w:rPr>
        <w:t xml:space="preserve"> </w:t>
      </w:r>
      <w:proofErr w:type="spellStart"/>
      <w:r w:rsidR="00317036" w:rsidRPr="00254B0B">
        <w:rPr>
          <w:bCs/>
          <w:iCs/>
          <w:szCs w:val="24"/>
          <w:lang w:val="en-US"/>
        </w:rPr>
        <w:t>սույն</w:t>
      </w:r>
      <w:proofErr w:type="spellEnd"/>
      <w:r w:rsidR="00317036" w:rsidRPr="00254B0B">
        <w:rPr>
          <w:bCs/>
          <w:iCs/>
          <w:szCs w:val="24"/>
          <w:lang w:val="en-US"/>
        </w:rPr>
        <w:t xml:space="preserve"> </w:t>
      </w:r>
      <w:proofErr w:type="spellStart"/>
      <w:r w:rsidR="00317036" w:rsidRPr="00254B0B">
        <w:rPr>
          <w:bCs/>
          <w:iCs/>
          <w:szCs w:val="24"/>
          <w:lang w:val="en-US"/>
        </w:rPr>
        <w:t>օրենքն</w:t>
      </w:r>
      <w:proofErr w:type="spellEnd"/>
      <w:r w:rsidR="00317036" w:rsidRPr="00254B0B">
        <w:rPr>
          <w:bCs/>
          <w:iCs/>
          <w:szCs w:val="24"/>
          <w:lang w:val="en-US"/>
        </w:rPr>
        <w:t xml:space="preserve"> </w:t>
      </w:r>
      <w:proofErr w:type="spellStart"/>
      <w:r w:rsidR="00317036" w:rsidRPr="00254B0B">
        <w:rPr>
          <w:bCs/>
          <w:iCs/>
          <w:szCs w:val="24"/>
          <w:lang w:val="en-US"/>
        </w:rPr>
        <w:t>ուժի</w:t>
      </w:r>
      <w:proofErr w:type="spellEnd"/>
      <w:r w:rsidR="00317036" w:rsidRPr="00254B0B">
        <w:rPr>
          <w:bCs/>
          <w:iCs/>
          <w:szCs w:val="24"/>
          <w:lang w:val="en-US"/>
        </w:rPr>
        <w:t xml:space="preserve"> </w:t>
      </w:r>
      <w:proofErr w:type="spellStart"/>
      <w:r w:rsidR="00317036" w:rsidRPr="00254B0B">
        <w:rPr>
          <w:bCs/>
          <w:iCs/>
          <w:szCs w:val="24"/>
          <w:lang w:val="en-US"/>
        </w:rPr>
        <w:t>մտնելը</w:t>
      </w:r>
      <w:proofErr w:type="spellEnd"/>
      <w:r w:rsidR="00317036" w:rsidRPr="00254B0B">
        <w:rPr>
          <w:bCs/>
          <w:iCs/>
          <w:szCs w:val="24"/>
          <w:lang w:val="en-US"/>
        </w:rPr>
        <w:t xml:space="preserve"> </w:t>
      </w:r>
      <w:proofErr w:type="spellStart"/>
      <w:r w:rsidR="00317036" w:rsidRPr="00254B0B">
        <w:rPr>
          <w:bCs/>
          <w:iCs/>
          <w:szCs w:val="24"/>
          <w:lang w:val="en-US"/>
        </w:rPr>
        <w:t>ձեռք</w:t>
      </w:r>
      <w:proofErr w:type="spellEnd"/>
      <w:r w:rsidR="00384186">
        <w:rPr>
          <w:bCs/>
          <w:iCs/>
          <w:szCs w:val="24"/>
          <w:lang w:val="hy-AM"/>
        </w:rPr>
        <w:t xml:space="preserve"> </w:t>
      </w:r>
      <w:proofErr w:type="spellStart"/>
      <w:r w:rsidR="00317036" w:rsidRPr="00254B0B">
        <w:rPr>
          <w:bCs/>
          <w:iCs/>
          <w:szCs w:val="24"/>
          <w:lang w:val="en-US"/>
        </w:rPr>
        <w:t>բերված</w:t>
      </w:r>
      <w:proofErr w:type="spellEnd"/>
      <w:r w:rsidR="00317036" w:rsidRPr="00254B0B">
        <w:rPr>
          <w:bCs/>
          <w:iCs/>
          <w:szCs w:val="24"/>
          <w:lang w:val="en-US"/>
        </w:rPr>
        <w:t xml:space="preserve">՝ </w:t>
      </w:r>
      <w:proofErr w:type="spellStart"/>
      <w:r w:rsidR="00317036" w:rsidRPr="00254B0B">
        <w:rPr>
          <w:bCs/>
          <w:iCs/>
          <w:szCs w:val="24"/>
          <w:lang w:val="en-US"/>
        </w:rPr>
        <w:t>Օրենս</w:t>
      </w:r>
      <w:r w:rsidR="00317036" w:rsidRPr="00254B0B">
        <w:rPr>
          <w:bCs/>
          <w:iCs/>
          <w:szCs w:val="24"/>
          <w:lang w:val="en-US"/>
        </w:rPr>
        <w:softHyphen/>
        <w:t>գրքի</w:t>
      </w:r>
      <w:proofErr w:type="spellEnd"/>
      <w:r w:rsidR="00317036" w:rsidRPr="00254B0B">
        <w:rPr>
          <w:bCs/>
          <w:iCs/>
          <w:szCs w:val="24"/>
          <w:lang w:val="en-US"/>
        </w:rPr>
        <w:t xml:space="preserve"> 55-րդ </w:t>
      </w:r>
      <w:proofErr w:type="spellStart"/>
      <w:r w:rsidR="00317036" w:rsidRPr="00254B0B">
        <w:rPr>
          <w:bCs/>
          <w:iCs/>
          <w:szCs w:val="24"/>
          <w:lang w:val="en-US"/>
        </w:rPr>
        <w:t>հոդվածի</w:t>
      </w:r>
      <w:proofErr w:type="spellEnd"/>
      <w:r w:rsidR="00317036" w:rsidRPr="00254B0B">
        <w:rPr>
          <w:bCs/>
          <w:iCs/>
          <w:szCs w:val="24"/>
          <w:lang w:val="en-US"/>
        </w:rPr>
        <w:t xml:space="preserve"> 2-րդ </w:t>
      </w:r>
      <w:proofErr w:type="spellStart"/>
      <w:r w:rsidR="00317036" w:rsidRPr="00254B0B">
        <w:rPr>
          <w:bCs/>
          <w:iCs/>
          <w:szCs w:val="24"/>
          <w:lang w:val="en-US"/>
        </w:rPr>
        <w:t>մասի</w:t>
      </w:r>
      <w:proofErr w:type="spellEnd"/>
      <w:r w:rsidR="00317036" w:rsidRPr="00254B0B">
        <w:rPr>
          <w:bCs/>
          <w:iCs/>
          <w:szCs w:val="24"/>
          <w:lang w:val="en-US"/>
        </w:rPr>
        <w:t xml:space="preserve"> 1-4-րդ </w:t>
      </w:r>
      <w:proofErr w:type="spellStart"/>
      <w:r w:rsidR="00317036" w:rsidRPr="00254B0B">
        <w:rPr>
          <w:bCs/>
          <w:iCs/>
          <w:szCs w:val="24"/>
          <w:lang w:val="en-US"/>
        </w:rPr>
        <w:t>կետերով</w:t>
      </w:r>
      <w:proofErr w:type="spellEnd"/>
      <w:r w:rsidR="00317036" w:rsidRPr="00254B0B">
        <w:rPr>
          <w:bCs/>
          <w:iCs/>
          <w:szCs w:val="24"/>
          <w:lang w:val="en-US"/>
        </w:rPr>
        <w:t xml:space="preserve">, </w:t>
      </w:r>
      <w:proofErr w:type="spellStart"/>
      <w:r w:rsidR="00317036" w:rsidRPr="00254B0B">
        <w:rPr>
          <w:bCs/>
          <w:iCs/>
          <w:szCs w:val="24"/>
          <w:lang w:val="en-US"/>
        </w:rPr>
        <w:t>ինչպես</w:t>
      </w:r>
      <w:proofErr w:type="spellEnd"/>
      <w:r w:rsidR="00317036" w:rsidRPr="00254B0B">
        <w:rPr>
          <w:bCs/>
          <w:iCs/>
          <w:szCs w:val="24"/>
          <w:lang w:val="en-US"/>
        </w:rPr>
        <w:t xml:space="preserve"> </w:t>
      </w:r>
      <w:proofErr w:type="spellStart"/>
      <w:r w:rsidR="00317036" w:rsidRPr="00254B0B">
        <w:rPr>
          <w:bCs/>
          <w:iCs/>
          <w:szCs w:val="24"/>
          <w:lang w:val="en-US"/>
        </w:rPr>
        <w:t>նաև</w:t>
      </w:r>
      <w:proofErr w:type="spellEnd"/>
      <w:r w:rsidR="00317036" w:rsidRPr="00254B0B">
        <w:rPr>
          <w:bCs/>
          <w:iCs/>
          <w:szCs w:val="24"/>
          <w:lang w:val="en-US"/>
        </w:rPr>
        <w:t xml:space="preserve"> 13-րդ </w:t>
      </w:r>
      <w:proofErr w:type="spellStart"/>
      <w:r w:rsidR="00317036" w:rsidRPr="00254B0B">
        <w:rPr>
          <w:bCs/>
          <w:iCs/>
          <w:szCs w:val="24"/>
          <w:lang w:val="en-US"/>
        </w:rPr>
        <w:t>մասով</w:t>
      </w:r>
      <w:proofErr w:type="spellEnd"/>
      <w:r w:rsidR="00317036" w:rsidRPr="00254B0B">
        <w:rPr>
          <w:bCs/>
          <w:iCs/>
          <w:szCs w:val="24"/>
          <w:lang w:val="en-US"/>
        </w:rPr>
        <w:t xml:space="preserve"> </w:t>
      </w:r>
      <w:proofErr w:type="spellStart"/>
      <w:r w:rsidR="00317036" w:rsidRPr="00254B0B">
        <w:rPr>
          <w:bCs/>
          <w:iCs/>
          <w:szCs w:val="24"/>
          <w:lang w:val="en-US"/>
        </w:rPr>
        <w:t>սահ</w:t>
      </w:r>
      <w:r w:rsidR="00317036" w:rsidRPr="00254B0B">
        <w:rPr>
          <w:bCs/>
          <w:iCs/>
          <w:szCs w:val="24"/>
          <w:lang w:val="en-US"/>
        </w:rPr>
        <w:softHyphen/>
      </w:r>
      <w:r w:rsidR="00317036" w:rsidRPr="00254B0B">
        <w:rPr>
          <w:bCs/>
          <w:iCs/>
          <w:szCs w:val="24"/>
          <w:lang w:val="en-US"/>
        </w:rPr>
        <w:softHyphen/>
      </w:r>
      <w:r w:rsidR="00317036" w:rsidRPr="00254B0B">
        <w:rPr>
          <w:bCs/>
          <w:iCs/>
          <w:szCs w:val="24"/>
          <w:lang w:val="en-US"/>
        </w:rPr>
        <w:softHyphen/>
      </w:r>
      <w:r w:rsidR="00317036" w:rsidRPr="00254B0B">
        <w:rPr>
          <w:bCs/>
          <w:iCs/>
          <w:szCs w:val="24"/>
          <w:lang w:val="en-US"/>
        </w:rPr>
        <w:softHyphen/>
        <w:t>մանված</w:t>
      </w:r>
      <w:proofErr w:type="spellEnd"/>
      <w:r w:rsidR="00317036" w:rsidRPr="00254B0B">
        <w:rPr>
          <w:bCs/>
          <w:iCs/>
          <w:szCs w:val="24"/>
          <w:lang w:val="en-US"/>
        </w:rPr>
        <w:t xml:space="preserve"> </w:t>
      </w:r>
      <w:proofErr w:type="spellStart"/>
      <w:r w:rsidR="00317036" w:rsidRPr="00254B0B">
        <w:rPr>
          <w:bCs/>
          <w:iCs/>
          <w:szCs w:val="24"/>
          <w:lang w:val="en-US"/>
        </w:rPr>
        <w:t>փաս</w:t>
      </w:r>
      <w:r w:rsidR="00317036" w:rsidRPr="00254B0B">
        <w:rPr>
          <w:bCs/>
          <w:iCs/>
          <w:szCs w:val="24"/>
          <w:lang w:val="en-US"/>
        </w:rPr>
        <w:softHyphen/>
        <w:t>տա</w:t>
      </w:r>
      <w:r w:rsidR="00317036" w:rsidRPr="00254B0B">
        <w:rPr>
          <w:bCs/>
          <w:iCs/>
          <w:szCs w:val="24"/>
          <w:lang w:val="en-US"/>
        </w:rPr>
        <w:softHyphen/>
        <w:t>թղթերով</w:t>
      </w:r>
      <w:proofErr w:type="spellEnd"/>
      <w:r w:rsidR="00317036" w:rsidRPr="00254B0B">
        <w:rPr>
          <w:bCs/>
          <w:iCs/>
          <w:szCs w:val="24"/>
          <w:lang w:val="en-US"/>
        </w:rPr>
        <w:t xml:space="preserve"> </w:t>
      </w:r>
      <w:proofErr w:type="spellStart"/>
      <w:r w:rsidR="00317036" w:rsidRPr="00254B0B">
        <w:rPr>
          <w:bCs/>
          <w:iCs/>
          <w:szCs w:val="24"/>
          <w:lang w:val="en-US"/>
        </w:rPr>
        <w:t>հիմ</w:t>
      </w:r>
      <w:r w:rsidR="00317036" w:rsidRPr="00254B0B">
        <w:rPr>
          <w:bCs/>
          <w:iCs/>
          <w:szCs w:val="24"/>
          <w:lang w:val="en-US"/>
        </w:rPr>
        <w:softHyphen/>
        <w:t>նա</w:t>
      </w:r>
      <w:r w:rsidR="00317036" w:rsidRPr="00254B0B">
        <w:rPr>
          <w:bCs/>
          <w:iCs/>
          <w:szCs w:val="24"/>
          <w:lang w:val="en-US"/>
        </w:rPr>
        <w:softHyphen/>
        <w:t>վոր</w:t>
      </w:r>
      <w:r w:rsidR="00317036" w:rsidRPr="00254B0B">
        <w:rPr>
          <w:bCs/>
          <w:iCs/>
          <w:szCs w:val="24"/>
          <w:lang w:val="en-US"/>
        </w:rPr>
        <w:softHyphen/>
      </w:r>
      <w:r w:rsidR="00317036" w:rsidRPr="00254B0B">
        <w:rPr>
          <w:bCs/>
          <w:iCs/>
          <w:szCs w:val="24"/>
          <w:lang w:val="en-US"/>
        </w:rPr>
        <w:softHyphen/>
      </w:r>
      <w:r w:rsidR="00317036" w:rsidRPr="00254B0B">
        <w:rPr>
          <w:bCs/>
          <w:iCs/>
          <w:szCs w:val="24"/>
          <w:lang w:val="en-US"/>
        </w:rPr>
        <w:softHyphen/>
        <w:t>ված</w:t>
      </w:r>
      <w:proofErr w:type="spellEnd"/>
      <w:r w:rsidR="00AC48CA" w:rsidRPr="00254B0B">
        <w:rPr>
          <w:bCs/>
          <w:iCs/>
          <w:szCs w:val="24"/>
          <w:lang w:val="en-US"/>
        </w:rPr>
        <w:t>՝</w:t>
      </w:r>
      <w:r w:rsidR="00317036" w:rsidRPr="00254B0B">
        <w:rPr>
          <w:bCs/>
          <w:iCs/>
          <w:szCs w:val="24"/>
          <w:lang w:val="en-US"/>
        </w:rPr>
        <w:t xml:space="preserve"> </w:t>
      </w:r>
      <w:proofErr w:type="spellStart"/>
      <w:r w:rsidR="00317036" w:rsidRPr="00254B0B">
        <w:rPr>
          <w:bCs/>
          <w:iCs/>
          <w:szCs w:val="24"/>
          <w:lang w:val="en-US"/>
        </w:rPr>
        <w:t>ոսկուց</w:t>
      </w:r>
      <w:proofErr w:type="spellEnd"/>
      <w:r w:rsidR="00317036" w:rsidRPr="00254B0B">
        <w:rPr>
          <w:bCs/>
          <w:iCs/>
          <w:szCs w:val="24"/>
          <w:lang w:val="en-US"/>
        </w:rPr>
        <w:t xml:space="preserve"> (</w:t>
      </w:r>
      <w:proofErr w:type="spellStart"/>
      <w:r w:rsidR="00317036" w:rsidRPr="00254B0B">
        <w:rPr>
          <w:bCs/>
          <w:iCs/>
          <w:szCs w:val="24"/>
          <w:lang w:val="en-US"/>
        </w:rPr>
        <w:t>այդ</w:t>
      </w:r>
      <w:proofErr w:type="spellEnd"/>
      <w:r w:rsidR="00317036" w:rsidRPr="00254B0B">
        <w:rPr>
          <w:bCs/>
          <w:iCs/>
          <w:szCs w:val="24"/>
          <w:lang w:val="en-US"/>
        </w:rPr>
        <w:t xml:space="preserve"> </w:t>
      </w:r>
      <w:proofErr w:type="spellStart"/>
      <w:r w:rsidR="00317036" w:rsidRPr="00254B0B">
        <w:rPr>
          <w:bCs/>
          <w:iCs/>
          <w:szCs w:val="24"/>
          <w:lang w:val="en-US"/>
        </w:rPr>
        <w:t>թվում</w:t>
      </w:r>
      <w:proofErr w:type="spellEnd"/>
      <w:r w:rsidR="00317036" w:rsidRPr="00254B0B">
        <w:rPr>
          <w:bCs/>
          <w:iCs/>
          <w:szCs w:val="24"/>
          <w:lang w:val="en-US"/>
        </w:rPr>
        <w:t xml:space="preserve">՝ </w:t>
      </w:r>
      <w:proofErr w:type="spellStart"/>
      <w:r w:rsidR="00317036" w:rsidRPr="00254B0B">
        <w:rPr>
          <w:bCs/>
          <w:iCs/>
          <w:szCs w:val="24"/>
          <w:lang w:val="en-US"/>
        </w:rPr>
        <w:t>ոսկուց</w:t>
      </w:r>
      <w:proofErr w:type="spellEnd"/>
      <w:r w:rsidR="00317036" w:rsidRPr="00254B0B">
        <w:rPr>
          <w:bCs/>
          <w:iCs/>
          <w:szCs w:val="24"/>
          <w:lang w:val="en-US"/>
        </w:rPr>
        <w:t xml:space="preserve"> և </w:t>
      </w:r>
      <w:proofErr w:type="spellStart"/>
      <w:r w:rsidR="00317036" w:rsidRPr="00254B0B">
        <w:rPr>
          <w:bCs/>
          <w:iCs/>
          <w:szCs w:val="24"/>
          <w:lang w:val="en-US"/>
        </w:rPr>
        <w:t>թանկարժեք</w:t>
      </w:r>
      <w:proofErr w:type="spellEnd"/>
      <w:r w:rsidR="00317036" w:rsidRPr="00254B0B">
        <w:rPr>
          <w:bCs/>
          <w:iCs/>
          <w:szCs w:val="24"/>
          <w:lang w:val="en-US"/>
        </w:rPr>
        <w:t xml:space="preserve"> </w:t>
      </w:r>
      <w:proofErr w:type="spellStart"/>
      <w:r w:rsidR="00317036" w:rsidRPr="00254B0B">
        <w:rPr>
          <w:bCs/>
          <w:iCs/>
          <w:szCs w:val="24"/>
          <w:lang w:val="en-US"/>
        </w:rPr>
        <w:t>քարերից</w:t>
      </w:r>
      <w:proofErr w:type="spellEnd"/>
      <w:r w:rsidR="00317036" w:rsidRPr="00254B0B">
        <w:rPr>
          <w:bCs/>
          <w:iCs/>
          <w:szCs w:val="24"/>
          <w:lang w:val="en-US"/>
        </w:rPr>
        <w:t xml:space="preserve">) </w:t>
      </w:r>
      <w:proofErr w:type="spellStart"/>
      <w:r w:rsidR="00317036" w:rsidRPr="00254B0B">
        <w:rPr>
          <w:bCs/>
          <w:iCs/>
          <w:szCs w:val="24"/>
          <w:lang w:val="en-US"/>
        </w:rPr>
        <w:t>պատրաստված</w:t>
      </w:r>
      <w:proofErr w:type="spellEnd"/>
      <w:r w:rsidR="00317036" w:rsidRPr="00254B0B">
        <w:rPr>
          <w:bCs/>
          <w:iCs/>
          <w:szCs w:val="24"/>
          <w:lang w:val="en-US"/>
        </w:rPr>
        <w:t xml:space="preserve"> </w:t>
      </w:r>
      <w:proofErr w:type="spellStart"/>
      <w:r w:rsidR="00317036" w:rsidRPr="00254B0B">
        <w:rPr>
          <w:bCs/>
          <w:iCs/>
          <w:szCs w:val="24"/>
          <w:lang w:val="en-US"/>
        </w:rPr>
        <w:t>իրի</w:t>
      </w:r>
      <w:proofErr w:type="spellEnd"/>
      <w:r w:rsidR="00317036" w:rsidRPr="00254B0B">
        <w:rPr>
          <w:bCs/>
          <w:iCs/>
          <w:szCs w:val="24"/>
          <w:lang w:val="en-US"/>
        </w:rPr>
        <w:t xml:space="preserve"> </w:t>
      </w:r>
      <w:proofErr w:type="spellStart"/>
      <w:r w:rsidR="00AC48CA" w:rsidRPr="00254B0B">
        <w:rPr>
          <w:bCs/>
          <w:iCs/>
          <w:szCs w:val="24"/>
          <w:lang w:val="en-US"/>
        </w:rPr>
        <w:t>ձեռք</w:t>
      </w:r>
      <w:proofErr w:type="spellEnd"/>
      <w:r w:rsidR="00384186">
        <w:rPr>
          <w:bCs/>
          <w:iCs/>
          <w:szCs w:val="24"/>
          <w:lang w:val="hy-AM"/>
        </w:rPr>
        <w:t xml:space="preserve"> </w:t>
      </w:r>
      <w:proofErr w:type="spellStart"/>
      <w:r w:rsidR="00AC48CA" w:rsidRPr="00254B0B">
        <w:rPr>
          <w:bCs/>
          <w:iCs/>
          <w:szCs w:val="24"/>
          <w:lang w:val="en-US"/>
        </w:rPr>
        <w:t>բերման</w:t>
      </w:r>
      <w:proofErr w:type="spellEnd"/>
      <w:r w:rsidR="00AC48CA" w:rsidRPr="00254B0B">
        <w:rPr>
          <w:bCs/>
          <w:iCs/>
          <w:szCs w:val="24"/>
          <w:lang w:val="en-US"/>
        </w:rPr>
        <w:t xml:space="preserve"> </w:t>
      </w:r>
      <w:proofErr w:type="spellStart"/>
      <w:r w:rsidR="00AC48CA" w:rsidRPr="00254B0B">
        <w:rPr>
          <w:bCs/>
          <w:iCs/>
          <w:szCs w:val="24"/>
          <w:lang w:val="en-US"/>
        </w:rPr>
        <w:t>գնի</w:t>
      </w:r>
      <w:proofErr w:type="spellEnd"/>
      <w:r w:rsidR="00AC48CA" w:rsidRPr="00254B0B">
        <w:rPr>
          <w:bCs/>
          <w:iCs/>
          <w:szCs w:val="24"/>
          <w:lang w:val="en-US"/>
        </w:rPr>
        <w:t xml:space="preserve"> </w:t>
      </w:r>
      <w:proofErr w:type="spellStart"/>
      <w:r w:rsidR="00AC48CA" w:rsidRPr="00254B0B">
        <w:rPr>
          <w:bCs/>
          <w:iCs/>
          <w:szCs w:val="24"/>
          <w:lang w:val="en-US"/>
        </w:rPr>
        <w:t>մեջ</w:t>
      </w:r>
      <w:proofErr w:type="spellEnd"/>
      <w:r w:rsidR="00AC48CA" w:rsidRPr="00254B0B">
        <w:rPr>
          <w:bCs/>
          <w:iCs/>
          <w:szCs w:val="24"/>
          <w:lang w:val="en-US"/>
        </w:rPr>
        <w:t xml:space="preserve"> ԱԱՀ-ի </w:t>
      </w:r>
      <w:proofErr w:type="spellStart"/>
      <w:r w:rsidR="00AC48CA" w:rsidRPr="00254B0B">
        <w:rPr>
          <w:bCs/>
          <w:iCs/>
          <w:szCs w:val="24"/>
          <w:lang w:val="en-US"/>
        </w:rPr>
        <w:t>գումարը</w:t>
      </w:r>
      <w:proofErr w:type="spellEnd"/>
      <w:r w:rsidR="00AC48CA" w:rsidRPr="00254B0B">
        <w:rPr>
          <w:bCs/>
          <w:iCs/>
          <w:szCs w:val="24"/>
          <w:lang w:val="en-US"/>
        </w:rPr>
        <w:t xml:space="preserve"> </w:t>
      </w:r>
      <w:proofErr w:type="spellStart"/>
      <w:r w:rsidR="00AC48CA" w:rsidRPr="00254B0B">
        <w:rPr>
          <w:bCs/>
          <w:iCs/>
          <w:szCs w:val="24"/>
          <w:lang w:val="en-US"/>
        </w:rPr>
        <w:t>չի</w:t>
      </w:r>
      <w:proofErr w:type="spellEnd"/>
      <w:r w:rsidR="00AC48CA" w:rsidRPr="00254B0B">
        <w:rPr>
          <w:bCs/>
          <w:iCs/>
          <w:szCs w:val="24"/>
          <w:lang w:val="en-US"/>
        </w:rPr>
        <w:t xml:space="preserve"> </w:t>
      </w:r>
      <w:proofErr w:type="spellStart"/>
      <w:r w:rsidR="00AC48CA" w:rsidRPr="00254B0B">
        <w:rPr>
          <w:bCs/>
          <w:iCs/>
          <w:szCs w:val="24"/>
          <w:lang w:val="en-US"/>
        </w:rPr>
        <w:t>ներառվում</w:t>
      </w:r>
      <w:proofErr w:type="spellEnd"/>
      <w:r w:rsidR="00317036" w:rsidRPr="00254B0B">
        <w:rPr>
          <w:bCs/>
          <w:iCs/>
          <w:szCs w:val="24"/>
          <w:lang w:val="en-US"/>
        </w:rPr>
        <w:t>:</w:t>
      </w:r>
    </w:p>
    <w:sectPr w:rsidR="00B14ED2" w:rsidRPr="00254B0B" w:rsidSect="0071450E">
      <w:footerReference w:type="default" r:id="rId7"/>
      <w:pgSz w:w="12240" w:h="15840" w:code="1"/>
      <w:pgMar w:top="1170" w:right="567" w:bottom="720" w:left="1134" w:header="221"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0E0C327" w16cid:durableId="20E0C32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4AD0DE" w14:textId="77777777" w:rsidR="006D2D85" w:rsidRDefault="006D2D85">
      <w:pPr>
        <w:spacing w:line="240" w:lineRule="auto"/>
      </w:pPr>
      <w:r>
        <w:separator/>
      </w:r>
    </w:p>
  </w:endnote>
  <w:endnote w:type="continuationSeparator" w:id="0">
    <w:p w14:paraId="22E69478" w14:textId="77777777" w:rsidR="006D2D85" w:rsidRDefault="006D2D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298F0" w14:textId="77777777" w:rsidR="004840EA" w:rsidRPr="005744F8" w:rsidRDefault="004840EA" w:rsidP="005744F8">
    <w:pPr>
      <w:pStyle w:val="Footer"/>
      <w:ind w:firstLine="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22919D" w14:textId="77777777" w:rsidR="006D2D85" w:rsidRDefault="006D2D85">
      <w:pPr>
        <w:spacing w:line="240" w:lineRule="auto"/>
      </w:pPr>
      <w:r>
        <w:separator/>
      </w:r>
    </w:p>
  </w:footnote>
  <w:footnote w:type="continuationSeparator" w:id="0">
    <w:p w14:paraId="229862D6" w14:textId="77777777" w:rsidR="006D2D85" w:rsidRDefault="006D2D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45314"/>
    <w:multiLevelType w:val="hybridMultilevel"/>
    <w:tmpl w:val="DE84F300"/>
    <w:lvl w:ilvl="0" w:tplc="04090011">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15:restartNumberingAfterBreak="0">
    <w:nsid w:val="1E780900"/>
    <w:multiLevelType w:val="hybridMultilevel"/>
    <w:tmpl w:val="29060E7C"/>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 w15:restartNumberingAfterBreak="0">
    <w:nsid w:val="2482541B"/>
    <w:multiLevelType w:val="hybridMultilevel"/>
    <w:tmpl w:val="573E3EAC"/>
    <w:lvl w:ilvl="0" w:tplc="E2AA269C">
      <w:start w:val="1"/>
      <w:numFmt w:val="decimal"/>
      <w:pStyle w:val="ListParagraph"/>
      <w:lvlText w:val="Հոդված %1."/>
      <w:lvlJc w:val="left"/>
      <w:pPr>
        <w:ind w:left="6031" w:hanging="360"/>
      </w:pPr>
      <w:rPr>
        <w:rFonts w:hint="default"/>
        <w:b/>
        <w:bCs/>
        <w:i w:val="0"/>
        <w:iCs w:val="0"/>
        <w:caps w:val="0"/>
        <w:smallCaps w:val="0"/>
        <w:strike w:val="0"/>
        <w:dstrike w:val="0"/>
        <w:noProof w:val="0"/>
        <w:vanish w:val="0"/>
        <w:color w:val="000000"/>
        <w:spacing w:val="0"/>
        <w:kern w:val="0"/>
        <w:position w:val="0"/>
        <w:u w:val="none"/>
        <w:effect w:val="none"/>
        <w:vertAlign w:val="baseline"/>
        <w:em w:val="none"/>
        <w:lang w:val="hy-AM"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BC47C4"/>
    <w:multiLevelType w:val="hybridMultilevel"/>
    <w:tmpl w:val="CD2214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82006C"/>
    <w:multiLevelType w:val="hybridMultilevel"/>
    <w:tmpl w:val="DCB0E0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1903A1A"/>
    <w:multiLevelType w:val="hybridMultilevel"/>
    <w:tmpl w:val="8382910C"/>
    <w:lvl w:ilvl="0" w:tplc="4DFC39D2">
      <w:start w:val="1"/>
      <w:numFmt w:val="decimal"/>
      <w:lvlText w:val="%1)"/>
      <w:lvlJc w:val="left"/>
      <w:pPr>
        <w:ind w:left="899" w:hanging="360"/>
      </w:pPr>
      <w:rPr>
        <w:rFonts w:hint="default"/>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6" w15:restartNumberingAfterBreak="0">
    <w:nsid w:val="5BF16AC8"/>
    <w:multiLevelType w:val="hybridMultilevel"/>
    <w:tmpl w:val="8D4C0A1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
  </w:num>
  <w:num w:numId="2">
    <w:abstractNumId w:val="4"/>
  </w:num>
  <w:num w:numId="3">
    <w:abstractNumId w:val="3"/>
  </w:num>
  <w:num w:numId="4">
    <w:abstractNumId w:val="5"/>
  </w:num>
  <w:num w:numId="5">
    <w:abstractNumId w:val="0"/>
  </w:num>
  <w:num w:numId="6">
    <w:abstractNumId w:val="6"/>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E8E"/>
    <w:rsid w:val="00016E81"/>
    <w:rsid w:val="0006256A"/>
    <w:rsid w:val="000923B3"/>
    <w:rsid w:val="0009765D"/>
    <w:rsid w:val="000B2B74"/>
    <w:rsid w:val="000B36B4"/>
    <w:rsid w:val="00130F11"/>
    <w:rsid w:val="00153B16"/>
    <w:rsid w:val="001A5AC6"/>
    <w:rsid w:val="001B2E44"/>
    <w:rsid w:val="001C4C6E"/>
    <w:rsid w:val="00254B0B"/>
    <w:rsid w:val="002B341F"/>
    <w:rsid w:val="002B66E7"/>
    <w:rsid w:val="00317036"/>
    <w:rsid w:val="00336C77"/>
    <w:rsid w:val="0034581A"/>
    <w:rsid w:val="00357ACB"/>
    <w:rsid w:val="00370230"/>
    <w:rsid w:val="003806BC"/>
    <w:rsid w:val="00384186"/>
    <w:rsid w:val="00386045"/>
    <w:rsid w:val="003B47B6"/>
    <w:rsid w:val="004014F2"/>
    <w:rsid w:val="00421828"/>
    <w:rsid w:val="00456D7F"/>
    <w:rsid w:val="004603DE"/>
    <w:rsid w:val="004778A4"/>
    <w:rsid w:val="00480578"/>
    <w:rsid w:val="004840EA"/>
    <w:rsid w:val="004C6B50"/>
    <w:rsid w:val="004E6EDA"/>
    <w:rsid w:val="00504C3D"/>
    <w:rsid w:val="0051179D"/>
    <w:rsid w:val="00533351"/>
    <w:rsid w:val="00547442"/>
    <w:rsid w:val="00576F45"/>
    <w:rsid w:val="005A0A05"/>
    <w:rsid w:val="005A390E"/>
    <w:rsid w:val="005E42FB"/>
    <w:rsid w:val="005F55C1"/>
    <w:rsid w:val="006227D7"/>
    <w:rsid w:val="006400F9"/>
    <w:rsid w:val="0065442B"/>
    <w:rsid w:val="006D2D85"/>
    <w:rsid w:val="006F2FFA"/>
    <w:rsid w:val="00710E84"/>
    <w:rsid w:val="007268A3"/>
    <w:rsid w:val="007425F0"/>
    <w:rsid w:val="00750D6A"/>
    <w:rsid w:val="00750E37"/>
    <w:rsid w:val="007612FD"/>
    <w:rsid w:val="00787FD4"/>
    <w:rsid w:val="00797EE5"/>
    <w:rsid w:val="007A6F03"/>
    <w:rsid w:val="007B0E8E"/>
    <w:rsid w:val="007B6469"/>
    <w:rsid w:val="007C2F47"/>
    <w:rsid w:val="007C3E15"/>
    <w:rsid w:val="007D585E"/>
    <w:rsid w:val="008520B6"/>
    <w:rsid w:val="00854B26"/>
    <w:rsid w:val="00863E82"/>
    <w:rsid w:val="0087564C"/>
    <w:rsid w:val="008C3558"/>
    <w:rsid w:val="00902CC7"/>
    <w:rsid w:val="00996EDB"/>
    <w:rsid w:val="009C20CA"/>
    <w:rsid w:val="009F5EC3"/>
    <w:rsid w:val="00A40FA1"/>
    <w:rsid w:val="00A7032A"/>
    <w:rsid w:val="00A77742"/>
    <w:rsid w:val="00A865E3"/>
    <w:rsid w:val="00AA6DDC"/>
    <w:rsid w:val="00AB6DEE"/>
    <w:rsid w:val="00AC48CA"/>
    <w:rsid w:val="00AE6381"/>
    <w:rsid w:val="00B14ED2"/>
    <w:rsid w:val="00B26E1D"/>
    <w:rsid w:val="00B44A2F"/>
    <w:rsid w:val="00B454FE"/>
    <w:rsid w:val="00B551D3"/>
    <w:rsid w:val="00BC55FC"/>
    <w:rsid w:val="00BE6283"/>
    <w:rsid w:val="00C4529B"/>
    <w:rsid w:val="00C67DA6"/>
    <w:rsid w:val="00CA51F1"/>
    <w:rsid w:val="00D0300E"/>
    <w:rsid w:val="00DB5B47"/>
    <w:rsid w:val="00DC530D"/>
    <w:rsid w:val="00DD5A61"/>
    <w:rsid w:val="00DE4BA7"/>
    <w:rsid w:val="00DE5016"/>
    <w:rsid w:val="00DF7C0B"/>
    <w:rsid w:val="00E45AB8"/>
    <w:rsid w:val="00E461BC"/>
    <w:rsid w:val="00E47BF5"/>
    <w:rsid w:val="00EB3300"/>
    <w:rsid w:val="00F31352"/>
    <w:rsid w:val="00F51059"/>
    <w:rsid w:val="00FC5D12"/>
    <w:rsid w:val="00FD1943"/>
    <w:rsid w:val="00FF78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C452A"/>
  <w15:chartTrackingRefBased/>
  <w15:docId w15:val="{8B4C020A-EB05-442E-8E76-D3740FEA0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qFormat/>
    <w:rsid w:val="007268A3"/>
    <w:pPr>
      <w:spacing w:after="0" w:line="360" w:lineRule="auto"/>
      <w:ind w:firstLine="709"/>
    </w:pPr>
    <w:rPr>
      <w:rFonts w:ascii="GHEA Grapalat" w:eastAsia="Calibri" w:hAnsi="GHEA Grapalat"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
    <w:basedOn w:val="Normal"/>
    <w:link w:val="NormalWebChar"/>
    <w:uiPriority w:val="99"/>
    <w:unhideWhenUsed/>
    <w:qFormat/>
    <w:rsid w:val="007268A3"/>
    <w:pPr>
      <w:spacing w:before="100" w:beforeAutospacing="1" w:after="100" w:afterAutospacing="1"/>
    </w:pPr>
    <w:rPr>
      <w:rFonts w:ascii="Times New Roman" w:eastAsia="Times New Roman" w:hAnsi="Times New Roman"/>
      <w:szCs w:val="24"/>
      <w:lang w:val="x-none" w:eastAsia="x-none"/>
    </w:rPr>
  </w:style>
  <w:style w:type="character" w:styleId="Strong">
    <w:name w:val="Strong"/>
    <w:uiPriority w:val="22"/>
    <w:qFormat/>
    <w:rsid w:val="007268A3"/>
    <w:rPr>
      <w:rFonts w:ascii="GHEA Grapalat" w:hAnsi="GHEA Grapalat"/>
      <w:b/>
      <w:color w:val="auto"/>
      <w:sz w:val="24"/>
      <w:szCs w:val="24"/>
      <w:lang w:val="hy-AM"/>
    </w:rPr>
  </w:style>
  <w:style w:type="paragraph" w:styleId="ListParagraph">
    <w:name w:val="List Paragraph"/>
    <w:aliases w:val="Akapit z listą BS,List Paragraph 1,List_Paragraph,Multilevel para_II,List Paragraph1"/>
    <w:basedOn w:val="Normal"/>
    <w:link w:val="ListParagraphChar"/>
    <w:qFormat/>
    <w:rsid w:val="007268A3"/>
    <w:pPr>
      <w:numPr>
        <w:numId w:val="1"/>
      </w:numPr>
      <w:jc w:val="both"/>
    </w:pPr>
    <w:rPr>
      <w:rFonts w:cs="Sylfaen"/>
      <w:lang w:val="x-none" w:eastAsia="x-none"/>
    </w:rPr>
  </w:style>
  <w:style w:type="character" w:customStyle="1" w:styleId="ListParagraphChar">
    <w:name w:val="List Paragraph Char"/>
    <w:aliases w:val="Akapit z listą BS Char,List Paragraph 1 Char,List_Paragraph Char,Multilevel para_II Char,List Paragraph1 Char"/>
    <w:link w:val="ListParagraph"/>
    <w:locked/>
    <w:rsid w:val="007268A3"/>
    <w:rPr>
      <w:rFonts w:ascii="GHEA Grapalat" w:eastAsia="Calibri" w:hAnsi="GHEA Grapalat" w:cs="Sylfaen"/>
      <w:sz w:val="24"/>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7268A3"/>
    <w:rPr>
      <w:rFonts w:ascii="Times New Roman" w:eastAsia="Times New Roman" w:hAnsi="Times New Roman" w:cs="Times New Roman"/>
      <w:sz w:val="24"/>
      <w:szCs w:val="24"/>
      <w:lang w:val="x-none" w:eastAsia="x-none"/>
    </w:rPr>
  </w:style>
  <w:style w:type="character" w:styleId="CommentReference">
    <w:name w:val="annotation reference"/>
    <w:uiPriority w:val="99"/>
    <w:semiHidden/>
    <w:unhideWhenUsed/>
    <w:rsid w:val="007268A3"/>
    <w:rPr>
      <w:sz w:val="16"/>
      <w:szCs w:val="16"/>
    </w:rPr>
  </w:style>
  <w:style w:type="paragraph" w:styleId="CommentText">
    <w:name w:val="annotation text"/>
    <w:basedOn w:val="Normal"/>
    <w:link w:val="CommentTextChar"/>
    <w:uiPriority w:val="99"/>
    <w:unhideWhenUsed/>
    <w:rsid w:val="007268A3"/>
    <w:rPr>
      <w:sz w:val="20"/>
      <w:szCs w:val="20"/>
    </w:rPr>
  </w:style>
  <w:style w:type="character" w:customStyle="1" w:styleId="CommentTextChar">
    <w:name w:val="Comment Text Char"/>
    <w:basedOn w:val="DefaultParagraphFont"/>
    <w:link w:val="CommentText"/>
    <w:uiPriority w:val="99"/>
    <w:rsid w:val="007268A3"/>
    <w:rPr>
      <w:rFonts w:ascii="GHEA Grapalat" w:eastAsia="Calibri" w:hAnsi="GHEA Grapalat" w:cs="Times New Roman"/>
      <w:sz w:val="20"/>
      <w:szCs w:val="20"/>
    </w:rPr>
  </w:style>
  <w:style w:type="paragraph" w:styleId="Footer">
    <w:name w:val="footer"/>
    <w:basedOn w:val="Normal"/>
    <w:link w:val="FooterChar"/>
    <w:uiPriority w:val="99"/>
    <w:unhideWhenUsed/>
    <w:rsid w:val="007268A3"/>
    <w:pPr>
      <w:tabs>
        <w:tab w:val="center" w:pos="4680"/>
        <w:tab w:val="right" w:pos="9360"/>
      </w:tabs>
    </w:pPr>
  </w:style>
  <w:style w:type="character" w:customStyle="1" w:styleId="FooterChar">
    <w:name w:val="Footer Char"/>
    <w:basedOn w:val="DefaultParagraphFont"/>
    <w:link w:val="Footer"/>
    <w:uiPriority w:val="99"/>
    <w:rsid w:val="007268A3"/>
    <w:rPr>
      <w:rFonts w:ascii="GHEA Grapalat" w:eastAsia="Calibri" w:hAnsi="GHEA Grapalat" w:cs="Times New Roman"/>
      <w:sz w:val="24"/>
    </w:rPr>
  </w:style>
  <w:style w:type="paragraph" w:styleId="BodyText">
    <w:name w:val="Body Text"/>
    <w:basedOn w:val="Normal"/>
    <w:link w:val="BodyTextChar"/>
    <w:uiPriority w:val="99"/>
    <w:semiHidden/>
    <w:unhideWhenUsed/>
    <w:rsid w:val="007268A3"/>
    <w:pPr>
      <w:spacing w:after="120"/>
    </w:pPr>
  </w:style>
  <w:style w:type="character" w:customStyle="1" w:styleId="BodyTextChar">
    <w:name w:val="Body Text Char"/>
    <w:basedOn w:val="DefaultParagraphFont"/>
    <w:link w:val="BodyText"/>
    <w:uiPriority w:val="99"/>
    <w:semiHidden/>
    <w:rsid w:val="007268A3"/>
    <w:rPr>
      <w:rFonts w:ascii="GHEA Grapalat" w:eastAsia="Calibri" w:hAnsi="GHEA Grapalat" w:cs="Times New Roman"/>
      <w:sz w:val="24"/>
    </w:rPr>
  </w:style>
  <w:style w:type="paragraph" w:styleId="BalloonText">
    <w:name w:val="Balloon Text"/>
    <w:basedOn w:val="Normal"/>
    <w:link w:val="BalloonTextChar"/>
    <w:uiPriority w:val="99"/>
    <w:semiHidden/>
    <w:unhideWhenUsed/>
    <w:rsid w:val="007268A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68A3"/>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DB5B47"/>
    <w:pPr>
      <w:spacing w:line="240" w:lineRule="auto"/>
    </w:pPr>
    <w:rPr>
      <w:b/>
      <w:bCs/>
    </w:rPr>
  </w:style>
  <w:style w:type="character" w:customStyle="1" w:styleId="CommentSubjectChar">
    <w:name w:val="Comment Subject Char"/>
    <w:basedOn w:val="CommentTextChar"/>
    <w:link w:val="CommentSubject"/>
    <w:uiPriority w:val="99"/>
    <w:semiHidden/>
    <w:rsid w:val="00DB5B47"/>
    <w:rPr>
      <w:rFonts w:ascii="GHEA Grapalat" w:eastAsia="Calibri" w:hAnsi="GHEA Grapalat" w:cs="Times New Roman"/>
      <w:b/>
      <w:bCs/>
      <w:sz w:val="20"/>
      <w:szCs w:val="20"/>
    </w:rPr>
  </w:style>
  <w:style w:type="paragraph" w:styleId="Revision">
    <w:name w:val="Revision"/>
    <w:hidden/>
    <w:uiPriority w:val="99"/>
    <w:semiHidden/>
    <w:rsid w:val="00C67DA6"/>
    <w:pPr>
      <w:spacing w:after="0" w:line="240" w:lineRule="auto"/>
    </w:pPr>
    <w:rPr>
      <w:rFonts w:ascii="GHEA Grapalat" w:eastAsia="Calibri" w:hAnsi="GHEA Grapalat"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Pages>
  <Words>716</Words>
  <Characters>4086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Musaelyan</dc:creator>
  <cp:keywords>https://mul2.gov.am/tasks/1295888/oneclick?token=6a186c839c4b48291931d83a8ef72f3b</cp:keywords>
  <dc:description/>
  <cp:lastModifiedBy>Armine Musaelyan</cp:lastModifiedBy>
  <cp:revision>12</cp:revision>
  <dcterms:created xsi:type="dcterms:W3CDTF">2026-03-04T12:19:00Z</dcterms:created>
  <dcterms:modified xsi:type="dcterms:W3CDTF">2026-03-13T13:25:00Z</dcterms:modified>
</cp:coreProperties>
</file>