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90396" w14:textId="2C9D5C17" w:rsidR="00386E8C" w:rsidRPr="00BB64FB" w:rsidRDefault="00386E8C" w:rsidP="00BB64FB">
      <w:pPr>
        <w:pStyle w:val="NormalWeb"/>
        <w:shd w:val="clear" w:color="auto" w:fill="FFFFFF"/>
        <w:spacing w:before="0" w:beforeAutospacing="0" w:after="0" w:afterAutospacing="0" w:line="360" w:lineRule="auto"/>
        <w:jc w:val="center"/>
        <w:rPr>
          <w:rFonts w:ascii="GHEA Grapalat" w:hAnsi="GHEA Grapalat"/>
          <w:color w:val="000000"/>
          <w:lang w:val="hy-AM"/>
        </w:rPr>
      </w:pPr>
      <w:r w:rsidRPr="00BB64FB">
        <w:rPr>
          <w:rFonts w:ascii="GHEA Grapalat" w:hAnsi="GHEA Grapalat"/>
          <w:b/>
          <w:color w:val="000000"/>
          <w:lang w:val="hy-AM"/>
        </w:rPr>
        <w:t>ԱՄՓՈՓԱԹԵՐԹ</w:t>
      </w:r>
    </w:p>
    <w:p w14:paraId="116CC331" w14:textId="74CA135E" w:rsidR="00246706" w:rsidRPr="00267DA4" w:rsidRDefault="00267DA4" w:rsidP="00BB64FB">
      <w:pPr>
        <w:pStyle w:val="NormalWeb"/>
        <w:shd w:val="clear" w:color="auto" w:fill="FFFFFF"/>
        <w:spacing w:before="0" w:beforeAutospacing="0" w:after="0" w:afterAutospacing="0" w:line="360" w:lineRule="auto"/>
        <w:ind w:firstLine="468"/>
        <w:jc w:val="center"/>
        <w:rPr>
          <w:rFonts w:ascii="GHEA Grapalat" w:hAnsi="GHEA Grapalat" w:cs="Calibri"/>
          <w:b/>
          <w:bCs/>
          <w:lang w:val="hy-AM"/>
        </w:rPr>
      </w:pPr>
      <w:bookmarkStart w:id="0" w:name="_Hlk163575894"/>
      <w:r w:rsidRPr="00267DA4">
        <w:rPr>
          <w:rFonts w:ascii="GHEA Grapalat" w:hAnsi="GHEA Grapalat"/>
          <w:b/>
          <w:bCs/>
          <w:lang w:val="hy-AM"/>
        </w:rPr>
        <w:t>«</w:t>
      </w:r>
      <w:proofErr w:type="spellStart"/>
      <w:r w:rsidRPr="00267DA4">
        <w:rPr>
          <w:rFonts w:ascii="GHEA Grapalat" w:hAnsi="GHEA Grapalat"/>
          <w:b/>
          <w:bCs/>
          <w:lang w:val="hy-AM"/>
        </w:rPr>
        <w:t>Բուծողի</w:t>
      </w:r>
      <w:proofErr w:type="spellEnd"/>
      <w:r w:rsidRPr="00267DA4">
        <w:rPr>
          <w:rFonts w:ascii="GHEA Grapalat" w:hAnsi="GHEA Grapalat"/>
          <w:b/>
          <w:bCs/>
          <w:lang w:val="hy-AM"/>
        </w:rPr>
        <w:t xml:space="preserve"> իրավունքի տրամադրման, նոր սորտի համար առաջարկվող անվան փորձաքննության կարգը և փորձարկումների նպատակով ներկայացվող անհրաժեշտ տեղեկատվության, փաստաթղթերի կամ նյութերի ցանկը հաստատելու  մասին  </w:t>
      </w:r>
      <w:r w:rsidR="00246706" w:rsidRPr="00267DA4">
        <w:rPr>
          <w:rFonts w:ascii="GHEA Grapalat" w:hAnsi="GHEA Grapalat"/>
          <w:b/>
          <w:bCs/>
          <w:lang w:val="hy-AM"/>
        </w:rPr>
        <w:t>Հայաստանի Հանրապետության կառավարության որոշման նախագծի</w:t>
      </w:r>
      <w:bookmarkEnd w:id="0"/>
    </w:p>
    <w:tbl>
      <w:tblPr>
        <w:tblStyle w:val="TableGrid"/>
        <w:tblW w:w="14884" w:type="dxa"/>
        <w:tblInd w:w="-572" w:type="dxa"/>
        <w:tblLook w:val="04A0" w:firstRow="1" w:lastRow="0" w:firstColumn="1" w:lastColumn="0" w:noHBand="0" w:noVBand="1"/>
      </w:tblPr>
      <w:tblGrid>
        <w:gridCol w:w="9781"/>
        <w:gridCol w:w="5103"/>
      </w:tblGrid>
      <w:tr w:rsidR="009343F6" w:rsidRPr="00BB64FB" w14:paraId="3879DBE1" w14:textId="77777777" w:rsidTr="00BE14F7">
        <w:trPr>
          <w:trHeight w:val="301"/>
        </w:trPr>
        <w:tc>
          <w:tcPr>
            <w:tcW w:w="9781" w:type="dxa"/>
            <w:vMerge w:val="restart"/>
            <w:shd w:val="clear" w:color="auto" w:fill="A6A6A6" w:themeFill="background1" w:themeFillShade="A6"/>
          </w:tcPr>
          <w:p w14:paraId="50E70894" w14:textId="7C9E0FA3" w:rsidR="009343F6" w:rsidRPr="00BB64FB" w:rsidRDefault="00DA30F6" w:rsidP="00BB64FB">
            <w:pPr>
              <w:spacing w:after="0" w:line="360" w:lineRule="auto"/>
              <w:ind w:firstLine="576"/>
              <w:jc w:val="center"/>
              <w:rPr>
                <w:rFonts w:ascii="GHEA Grapalat" w:hAnsi="GHEA Grapalat" w:cs="Arial"/>
                <w:sz w:val="24"/>
                <w:szCs w:val="24"/>
                <w:lang w:val="hy-AM"/>
              </w:rPr>
            </w:pPr>
            <w:r w:rsidRPr="00BB64FB">
              <w:rPr>
                <w:rFonts w:ascii="GHEA Grapalat" w:hAnsi="GHEA Grapalat" w:cs="Cambria Math"/>
                <w:sz w:val="24"/>
                <w:szCs w:val="24"/>
                <w:lang w:val="hy-AM"/>
              </w:rPr>
              <w:t>1</w:t>
            </w:r>
            <w:r w:rsidR="009343F6" w:rsidRPr="00BB64FB">
              <w:rPr>
                <w:rFonts w:ascii="MS Gothic" w:eastAsia="MS Gothic" w:hAnsi="MS Gothic" w:cs="MS Gothic" w:hint="eastAsia"/>
                <w:sz w:val="24"/>
                <w:szCs w:val="24"/>
                <w:lang w:val="hy-AM"/>
              </w:rPr>
              <w:t>․</w:t>
            </w:r>
            <w:r w:rsidRPr="00BB64FB">
              <w:rPr>
                <w:rFonts w:ascii="GHEA Grapalat" w:hAnsi="GHEA Grapalat" w:cs="Cambria Math"/>
                <w:sz w:val="24"/>
                <w:szCs w:val="24"/>
                <w:lang w:val="hy-AM"/>
              </w:rPr>
              <w:t xml:space="preserve"> </w:t>
            </w:r>
            <w:r w:rsidR="007F6A78" w:rsidRPr="00BB64FB">
              <w:rPr>
                <w:rFonts w:ascii="GHEA Grapalat" w:hAnsi="GHEA Grapalat" w:cs="Cambria Math"/>
                <w:sz w:val="24"/>
                <w:szCs w:val="24"/>
                <w:lang w:val="hy-AM"/>
              </w:rPr>
              <w:t xml:space="preserve"> ՀՀ </w:t>
            </w:r>
            <w:r w:rsidR="00BB7DE5" w:rsidRPr="00BB64FB">
              <w:rPr>
                <w:rFonts w:ascii="GHEA Grapalat" w:hAnsi="GHEA Grapalat" w:cs="GHEA Grapalat"/>
                <w:bCs/>
                <w:sz w:val="24"/>
                <w:szCs w:val="24"/>
                <w:lang w:val="hy-AM"/>
              </w:rPr>
              <w:t>Շրջակա միջավայրի նախարարություն</w:t>
            </w:r>
          </w:p>
        </w:tc>
        <w:tc>
          <w:tcPr>
            <w:tcW w:w="5103" w:type="dxa"/>
            <w:shd w:val="clear" w:color="auto" w:fill="A6A6A6" w:themeFill="background1" w:themeFillShade="A6"/>
          </w:tcPr>
          <w:p w14:paraId="4A40F167" w14:textId="0BC7D7BA" w:rsidR="009343F6" w:rsidRPr="00BB64FB" w:rsidRDefault="00E3014B" w:rsidP="00BB64FB">
            <w:pPr>
              <w:pStyle w:val="NormalWeb"/>
              <w:spacing w:before="0" w:beforeAutospacing="0" w:after="0" w:afterAutospacing="0" w:line="360" w:lineRule="auto"/>
              <w:jc w:val="both"/>
              <w:rPr>
                <w:rFonts w:ascii="GHEA Grapalat" w:hAnsi="GHEA Grapalat"/>
                <w:color w:val="000000"/>
                <w:lang w:val="hy-AM"/>
              </w:rPr>
            </w:pPr>
            <w:r w:rsidRPr="00BB64FB">
              <w:rPr>
                <w:rFonts w:ascii="GHEA Grapalat" w:hAnsi="GHEA Grapalat"/>
                <w:color w:val="000000"/>
                <w:lang w:val="hy-AM"/>
              </w:rPr>
              <w:t>0</w:t>
            </w:r>
            <w:r w:rsidR="008F0D97">
              <w:rPr>
                <w:rFonts w:ascii="GHEA Grapalat" w:hAnsi="GHEA Grapalat"/>
                <w:color w:val="000000"/>
                <w:lang w:val="hy-AM"/>
              </w:rPr>
              <w:t>2</w:t>
            </w:r>
            <w:r w:rsidRPr="00BB64FB">
              <w:rPr>
                <w:rFonts w:ascii="GHEA Grapalat" w:hAnsi="GHEA Grapalat"/>
                <w:color w:val="000000"/>
                <w:lang w:val="hy-AM"/>
              </w:rPr>
              <w:t>.0</w:t>
            </w:r>
            <w:r w:rsidR="008F0D97">
              <w:rPr>
                <w:rFonts w:ascii="GHEA Grapalat" w:hAnsi="GHEA Grapalat"/>
                <w:color w:val="000000"/>
                <w:lang w:val="hy-AM"/>
              </w:rPr>
              <w:t>4</w:t>
            </w:r>
            <w:r w:rsidRPr="00BB64FB">
              <w:rPr>
                <w:rFonts w:ascii="GHEA Grapalat" w:hAnsi="GHEA Grapalat"/>
                <w:color w:val="000000"/>
                <w:lang w:val="hy-AM"/>
              </w:rPr>
              <w:t>.202</w:t>
            </w:r>
            <w:r w:rsidR="008F0D97">
              <w:rPr>
                <w:rFonts w:ascii="GHEA Grapalat" w:hAnsi="GHEA Grapalat"/>
                <w:color w:val="000000"/>
                <w:lang w:val="hy-AM"/>
              </w:rPr>
              <w:t>5</w:t>
            </w:r>
            <w:r w:rsidRPr="00BB64FB">
              <w:rPr>
                <w:rFonts w:ascii="GHEA Grapalat" w:hAnsi="GHEA Grapalat"/>
                <w:color w:val="000000"/>
                <w:lang w:val="hy-AM"/>
              </w:rPr>
              <w:t>թ</w:t>
            </w:r>
            <w:r w:rsidRPr="00BB64FB">
              <w:rPr>
                <w:rFonts w:ascii="MS Gothic" w:eastAsia="MS Gothic" w:hAnsi="MS Gothic" w:cs="MS Gothic" w:hint="eastAsia"/>
                <w:color w:val="000000"/>
                <w:lang w:val="hy-AM"/>
              </w:rPr>
              <w:t>․</w:t>
            </w:r>
          </w:p>
        </w:tc>
      </w:tr>
      <w:tr w:rsidR="009343F6" w:rsidRPr="00BB64FB" w14:paraId="47B37A19" w14:textId="77777777" w:rsidTr="00BE14F7">
        <w:trPr>
          <w:trHeight w:val="175"/>
        </w:trPr>
        <w:tc>
          <w:tcPr>
            <w:tcW w:w="9781" w:type="dxa"/>
            <w:vMerge/>
            <w:shd w:val="clear" w:color="auto" w:fill="A6A6A6" w:themeFill="background1" w:themeFillShade="A6"/>
          </w:tcPr>
          <w:p w14:paraId="35F509F3" w14:textId="77777777" w:rsidR="009343F6" w:rsidRPr="00BB64FB" w:rsidRDefault="009343F6" w:rsidP="00BB64FB">
            <w:pPr>
              <w:spacing w:after="0" w:line="360" w:lineRule="auto"/>
              <w:ind w:firstLine="576"/>
              <w:jc w:val="both"/>
              <w:rPr>
                <w:rFonts w:ascii="GHEA Grapalat" w:hAnsi="GHEA Grapalat" w:cs="Arial"/>
                <w:sz w:val="24"/>
                <w:szCs w:val="24"/>
                <w:lang w:val="hy-AM"/>
              </w:rPr>
            </w:pPr>
          </w:p>
        </w:tc>
        <w:tc>
          <w:tcPr>
            <w:tcW w:w="5103" w:type="dxa"/>
            <w:shd w:val="clear" w:color="auto" w:fill="A6A6A6" w:themeFill="background1" w:themeFillShade="A6"/>
          </w:tcPr>
          <w:p w14:paraId="148B867F" w14:textId="775A5B8D" w:rsidR="009343F6" w:rsidRPr="00BB64FB" w:rsidRDefault="008F0D97" w:rsidP="00BB64FB">
            <w:pPr>
              <w:pStyle w:val="NormalWeb"/>
              <w:spacing w:before="0" w:beforeAutospacing="0" w:after="0" w:afterAutospacing="0" w:line="360" w:lineRule="auto"/>
              <w:jc w:val="both"/>
              <w:rPr>
                <w:rFonts w:ascii="GHEA Grapalat" w:hAnsi="GHEA Grapalat"/>
                <w:color w:val="000000"/>
                <w:lang w:val="hy-AM"/>
              </w:rPr>
            </w:pPr>
            <w:r w:rsidRPr="008F0D97">
              <w:rPr>
                <w:rFonts w:ascii="GHEA Grapalat" w:hAnsi="GHEA Grapalat"/>
                <w:color w:val="000000"/>
              </w:rPr>
              <w:t>1/16.4/3858-2025</w:t>
            </w:r>
          </w:p>
        </w:tc>
      </w:tr>
      <w:tr w:rsidR="00284F4C" w:rsidRPr="008F0D97" w14:paraId="6BA9FB94" w14:textId="77777777" w:rsidTr="00BE14F7">
        <w:trPr>
          <w:trHeight w:val="175"/>
        </w:trPr>
        <w:tc>
          <w:tcPr>
            <w:tcW w:w="9781" w:type="dxa"/>
          </w:tcPr>
          <w:p w14:paraId="04C4C9D0" w14:textId="2973C481" w:rsidR="008F0D97" w:rsidRDefault="008F0D97" w:rsidP="00007DCF">
            <w:pPr>
              <w:spacing w:after="0" w:line="360" w:lineRule="auto"/>
              <w:ind w:firstLine="105"/>
              <w:jc w:val="both"/>
              <w:rPr>
                <w:rFonts w:ascii="GHEA Grapalat" w:hAnsi="GHEA Grapalat"/>
                <w:sz w:val="24"/>
                <w:szCs w:val="24"/>
                <w:lang w:val="hy-AM"/>
              </w:rPr>
            </w:pPr>
            <w:r w:rsidRPr="00195BDE">
              <w:rPr>
                <w:rFonts w:ascii="GHEA Grapalat" w:hAnsi="GHEA Grapalat"/>
                <w:sz w:val="24"/>
                <w:szCs w:val="24"/>
                <w:lang w:val="hy-AM"/>
              </w:rPr>
              <w:t>«</w:t>
            </w:r>
            <w:proofErr w:type="spellStart"/>
            <w:r w:rsidRPr="00195BDE">
              <w:rPr>
                <w:rFonts w:ascii="GHEA Grapalat" w:hAnsi="GHEA Grapalat"/>
                <w:sz w:val="24"/>
                <w:szCs w:val="24"/>
                <w:lang w:val="hy-AM"/>
              </w:rPr>
              <w:t>Բուծողի</w:t>
            </w:r>
            <w:proofErr w:type="spellEnd"/>
            <w:r w:rsidRPr="00195BDE">
              <w:rPr>
                <w:rFonts w:ascii="GHEA Grapalat" w:hAnsi="GHEA Grapalat"/>
                <w:sz w:val="24"/>
                <w:szCs w:val="24"/>
                <w:lang w:val="hy-AM"/>
              </w:rPr>
              <w:t xml:space="preserve"> իրավունքի տրամադրման, նոր սորտի համար առաջարկվող անվան փորձաքննության կարգը և փորձարկումների նպատակով ներկայացվող անհրաժեշտ տեղեկատվության, փաստաթղթերի կամ նյութերի ցանկը հաստատելու և Հայաստանի Հանրապետության կառավարության 2004 թվականի մարտի 25-ի N 372-Ն որոշումն ուժը կորցրած ճանաչելու մասին </w:t>
            </w:r>
            <w:r>
              <w:rPr>
                <w:rFonts w:ascii="GHEA Grapalat" w:hAnsi="GHEA Grapalat"/>
                <w:sz w:val="24"/>
                <w:szCs w:val="24"/>
                <w:lang w:val="hy-AM"/>
              </w:rPr>
              <w:t>Կ</w:t>
            </w:r>
            <w:r w:rsidRPr="00195BDE">
              <w:rPr>
                <w:rFonts w:ascii="GHEA Grapalat" w:hAnsi="GHEA Grapalat"/>
                <w:sz w:val="24"/>
                <w:szCs w:val="24"/>
                <w:lang w:val="hy-AM"/>
              </w:rPr>
              <w:t xml:space="preserve">առավարության որոշման </w:t>
            </w:r>
            <w:r>
              <w:rPr>
                <w:rFonts w:ascii="GHEA Grapalat" w:hAnsi="GHEA Grapalat"/>
                <w:sz w:val="24"/>
                <w:szCs w:val="24"/>
                <w:lang w:val="hy-AM"/>
              </w:rPr>
              <w:t>նախագծի վերաբերյալ շրջակա միջավայրի նախարարությունն առաջարկություններ և առարկություններ չունի։</w:t>
            </w:r>
          </w:p>
          <w:p w14:paraId="252CE047" w14:textId="23E9150B" w:rsidR="006A16C5" w:rsidRPr="00BB64FB" w:rsidRDefault="006A16C5" w:rsidP="00BB64FB">
            <w:pPr>
              <w:spacing w:after="0" w:line="360" w:lineRule="auto"/>
              <w:ind w:right="-22" w:firstLine="540"/>
              <w:jc w:val="both"/>
              <w:rPr>
                <w:rFonts w:ascii="GHEA Grapalat" w:hAnsi="GHEA Grapalat"/>
                <w:noProof/>
                <w:sz w:val="24"/>
                <w:szCs w:val="24"/>
                <w:lang w:val="hy-AM"/>
              </w:rPr>
            </w:pPr>
          </w:p>
        </w:tc>
        <w:tc>
          <w:tcPr>
            <w:tcW w:w="5103" w:type="dxa"/>
          </w:tcPr>
          <w:p w14:paraId="2FBBAB5D" w14:textId="053E7377" w:rsidR="00041909" w:rsidRPr="00BB64FB" w:rsidRDefault="001357B8" w:rsidP="00BB64FB">
            <w:pPr>
              <w:pStyle w:val="NormalWeb"/>
              <w:spacing w:before="0" w:beforeAutospacing="0" w:after="0" w:afterAutospacing="0" w:line="360" w:lineRule="auto"/>
              <w:jc w:val="both"/>
              <w:rPr>
                <w:rFonts w:ascii="GHEA Grapalat" w:hAnsi="GHEA Grapalat"/>
                <w:lang w:val="hy-AM"/>
              </w:rPr>
            </w:pPr>
            <w:r w:rsidRPr="00BB64FB">
              <w:rPr>
                <w:rFonts w:ascii="GHEA Grapalat" w:hAnsi="GHEA Grapalat"/>
                <w:lang w:val="hy-AM"/>
              </w:rPr>
              <w:t xml:space="preserve">            </w:t>
            </w:r>
            <w:r w:rsidR="00C716AE">
              <w:rPr>
                <w:rFonts w:ascii="GHEA Grapalat" w:hAnsi="GHEA Grapalat"/>
                <w:lang w:val="hy-AM"/>
              </w:rPr>
              <w:t xml:space="preserve">        </w:t>
            </w:r>
            <w:r w:rsidR="008F3ED8" w:rsidRPr="00BB64FB">
              <w:rPr>
                <w:rFonts w:ascii="GHEA Grapalat" w:hAnsi="GHEA Grapalat"/>
                <w:lang w:val="hy-AM"/>
              </w:rPr>
              <w:t xml:space="preserve"> </w:t>
            </w:r>
            <w:r w:rsidR="00007DCF">
              <w:rPr>
                <w:rFonts w:ascii="GHEA Grapalat" w:hAnsi="GHEA Grapalat"/>
                <w:lang w:val="hy-AM"/>
              </w:rPr>
              <w:t>Ը</w:t>
            </w:r>
            <w:r w:rsidR="008F3ED8" w:rsidRPr="00BB64FB">
              <w:rPr>
                <w:rFonts w:ascii="GHEA Grapalat" w:hAnsi="GHEA Grapalat"/>
                <w:lang w:val="hy-AM"/>
              </w:rPr>
              <w:t>նդունվել</w:t>
            </w:r>
            <w:r w:rsidR="00007DCF">
              <w:rPr>
                <w:rFonts w:ascii="GHEA Grapalat" w:hAnsi="GHEA Grapalat"/>
                <w:lang w:val="hy-AM"/>
              </w:rPr>
              <w:t xml:space="preserve"> է</w:t>
            </w:r>
            <w:r w:rsidR="008F3ED8" w:rsidRPr="00BB64FB">
              <w:rPr>
                <w:rFonts w:ascii="GHEA Grapalat" w:hAnsi="GHEA Grapalat"/>
                <w:lang w:val="hy-AM"/>
              </w:rPr>
              <w:t>։</w:t>
            </w:r>
          </w:p>
          <w:p w14:paraId="3E9816A8" w14:textId="47E0455E" w:rsidR="008F3ED8" w:rsidRPr="00BB64FB" w:rsidRDefault="001357B8" w:rsidP="00BB64FB">
            <w:pPr>
              <w:pStyle w:val="NormalWeb"/>
              <w:spacing w:before="0" w:beforeAutospacing="0" w:after="0" w:afterAutospacing="0" w:line="360" w:lineRule="auto"/>
              <w:jc w:val="both"/>
              <w:rPr>
                <w:rFonts w:ascii="GHEA Grapalat" w:hAnsi="GHEA Grapalat"/>
                <w:lang w:val="hy-AM"/>
              </w:rPr>
            </w:pPr>
            <w:r w:rsidRPr="00BB64FB">
              <w:rPr>
                <w:rFonts w:ascii="GHEA Grapalat" w:hAnsi="GHEA Grapalat"/>
                <w:lang w:val="hy-AM"/>
              </w:rPr>
              <w:t xml:space="preserve">  </w:t>
            </w:r>
          </w:p>
        </w:tc>
      </w:tr>
      <w:tr w:rsidR="00E9352E" w:rsidRPr="00BB64FB" w14:paraId="081F63BB" w14:textId="77777777" w:rsidTr="00BE14F7">
        <w:trPr>
          <w:trHeight w:val="175"/>
        </w:trPr>
        <w:tc>
          <w:tcPr>
            <w:tcW w:w="9781" w:type="dxa"/>
            <w:vMerge w:val="restart"/>
            <w:shd w:val="clear" w:color="auto" w:fill="A6A6A6" w:themeFill="background1" w:themeFillShade="A6"/>
          </w:tcPr>
          <w:p w14:paraId="7730B8AB" w14:textId="5C56B472" w:rsidR="00E9352E" w:rsidRPr="00BB64FB" w:rsidRDefault="006A16C5" w:rsidP="00BB64FB">
            <w:pPr>
              <w:tabs>
                <w:tab w:val="left" w:pos="0"/>
              </w:tabs>
              <w:spacing w:after="0" w:line="360" w:lineRule="auto"/>
              <w:ind w:right="141"/>
              <w:jc w:val="center"/>
              <w:rPr>
                <w:rFonts w:ascii="GHEA Grapalat" w:hAnsi="GHEA Grapalat"/>
                <w:sz w:val="24"/>
                <w:szCs w:val="24"/>
                <w:lang w:val="hy-AM"/>
              </w:rPr>
            </w:pPr>
            <w:r w:rsidRPr="00BB64FB">
              <w:rPr>
                <w:rFonts w:ascii="GHEA Grapalat" w:hAnsi="GHEA Grapalat"/>
                <w:sz w:val="24"/>
                <w:szCs w:val="24"/>
                <w:lang w:val="hy-AM"/>
              </w:rPr>
              <w:t>2</w:t>
            </w:r>
            <w:r w:rsidRPr="00BB64FB">
              <w:rPr>
                <w:rFonts w:ascii="MS Gothic" w:eastAsia="MS Gothic" w:hAnsi="MS Gothic" w:cs="MS Gothic" w:hint="eastAsia"/>
                <w:sz w:val="24"/>
                <w:szCs w:val="24"/>
                <w:lang w:val="hy-AM"/>
              </w:rPr>
              <w:t>․</w:t>
            </w:r>
            <w:r w:rsidRPr="00BB64FB">
              <w:rPr>
                <w:rFonts w:ascii="GHEA Grapalat" w:hAnsi="GHEA Grapalat"/>
                <w:sz w:val="24"/>
                <w:szCs w:val="24"/>
                <w:lang w:val="hy-AM"/>
              </w:rPr>
              <w:t xml:space="preserve"> </w:t>
            </w:r>
            <w:r w:rsidR="007F6A78" w:rsidRPr="00BB64FB">
              <w:rPr>
                <w:rFonts w:ascii="GHEA Grapalat" w:hAnsi="GHEA Grapalat"/>
                <w:sz w:val="24"/>
                <w:szCs w:val="24"/>
                <w:lang w:val="hy-AM"/>
              </w:rPr>
              <w:t xml:space="preserve"> ՀՀ </w:t>
            </w:r>
            <w:r w:rsidR="00BB7DE5" w:rsidRPr="00BB64FB">
              <w:rPr>
                <w:rFonts w:ascii="GHEA Grapalat" w:hAnsi="GHEA Grapalat"/>
                <w:sz w:val="24"/>
                <w:szCs w:val="24"/>
                <w:lang w:val="hy-AM"/>
              </w:rPr>
              <w:t>ֆինանսների նախարարություն</w:t>
            </w:r>
          </w:p>
        </w:tc>
        <w:tc>
          <w:tcPr>
            <w:tcW w:w="5103" w:type="dxa"/>
            <w:shd w:val="clear" w:color="auto" w:fill="A6A6A6" w:themeFill="background1" w:themeFillShade="A6"/>
          </w:tcPr>
          <w:p w14:paraId="232972A2" w14:textId="458EF8CD" w:rsidR="00E9352E" w:rsidRPr="007F695A" w:rsidRDefault="007F695A" w:rsidP="00BB64FB">
            <w:pPr>
              <w:pStyle w:val="NormalWeb"/>
              <w:spacing w:before="0" w:beforeAutospacing="0" w:after="0" w:afterAutospacing="0" w:line="360" w:lineRule="auto"/>
              <w:jc w:val="both"/>
              <w:rPr>
                <w:rFonts w:ascii="GHEA Grapalat" w:hAnsi="GHEA Grapalat"/>
                <w:color w:val="000000"/>
                <w:lang w:val="hy-AM"/>
              </w:rPr>
            </w:pPr>
            <w:r w:rsidRPr="007F695A">
              <w:rPr>
                <w:rFonts w:ascii="GHEA Grapalat" w:hAnsi="GHEA Grapalat"/>
                <w:color w:val="000000"/>
                <w:lang w:val="hy-AM"/>
              </w:rPr>
              <w:t>14</w:t>
            </w:r>
            <w:r w:rsidR="00B57E0B" w:rsidRPr="007F695A">
              <w:rPr>
                <w:rFonts w:ascii="MS Mincho" w:eastAsia="MS Mincho" w:hAnsi="MS Mincho" w:cs="MS Mincho" w:hint="eastAsia"/>
                <w:color w:val="000000"/>
                <w:lang w:val="hy-AM"/>
              </w:rPr>
              <w:t>․</w:t>
            </w:r>
            <w:r w:rsidRPr="007F695A">
              <w:rPr>
                <w:rFonts w:ascii="GHEA Grapalat" w:hAnsi="GHEA Grapalat"/>
                <w:color w:val="000000"/>
                <w:lang w:val="hy-AM"/>
              </w:rPr>
              <w:t>04</w:t>
            </w:r>
            <w:r w:rsidR="00B57E0B" w:rsidRPr="007F695A">
              <w:rPr>
                <w:rFonts w:ascii="MS Mincho" w:eastAsia="MS Mincho" w:hAnsi="MS Mincho" w:cs="MS Mincho" w:hint="eastAsia"/>
                <w:color w:val="000000"/>
                <w:lang w:val="hy-AM"/>
              </w:rPr>
              <w:t>․</w:t>
            </w:r>
            <w:r w:rsidR="00B57E0B" w:rsidRPr="007F695A">
              <w:rPr>
                <w:rFonts w:ascii="GHEA Grapalat" w:hAnsi="GHEA Grapalat"/>
                <w:color w:val="000000"/>
                <w:lang w:val="hy-AM"/>
              </w:rPr>
              <w:t>202</w:t>
            </w:r>
            <w:r w:rsidRPr="007F695A">
              <w:rPr>
                <w:rFonts w:ascii="GHEA Grapalat" w:hAnsi="GHEA Grapalat"/>
                <w:color w:val="000000"/>
                <w:lang w:val="hy-AM"/>
              </w:rPr>
              <w:t>5</w:t>
            </w:r>
            <w:r w:rsidR="00B57E0B" w:rsidRPr="007F695A">
              <w:rPr>
                <w:rFonts w:ascii="GHEA Grapalat" w:hAnsi="GHEA Grapalat" w:cs="GHEA Grapalat"/>
                <w:color w:val="000000"/>
                <w:lang w:val="hy-AM"/>
              </w:rPr>
              <w:t>թ</w:t>
            </w:r>
          </w:p>
        </w:tc>
      </w:tr>
      <w:tr w:rsidR="00E9352E" w:rsidRPr="00BB64FB" w14:paraId="0C054F9F" w14:textId="77777777" w:rsidTr="00BE14F7">
        <w:trPr>
          <w:trHeight w:val="175"/>
        </w:trPr>
        <w:tc>
          <w:tcPr>
            <w:tcW w:w="9781" w:type="dxa"/>
            <w:vMerge/>
            <w:shd w:val="clear" w:color="auto" w:fill="A6A6A6" w:themeFill="background1" w:themeFillShade="A6"/>
          </w:tcPr>
          <w:p w14:paraId="3741BD39" w14:textId="77777777" w:rsidR="00E9352E" w:rsidRPr="00BB64FB" w:rsidRDefault="00E9352E" w:rsidP="00BB64FB">
            <w:pPr>
              <w:tabs>
                <w:tab w:val="left" w:pos="0"/>
              </w:tabs>
              <w:spacing w:after="0" w:line="360" w:lineRule="auto"/>
              <w:ind w:right="141"/>
              <w:jc w:val="both"/>
              <w:rPr>
                <w:rFonts w:ascii="GHEA Grapalat" w:hAnsi="GHEA Grapalat"/>
                <w:sz w:val="24"/>
                <w:szCs w:val="24"/>
                <w:lang w:val="hy-AM"/>
              </w:rPr>
            </w:pPr>
          </w:p>
        </w:tc>
        <w:tc>
          <w:tcPr>
            <w:tcW w:w="5103" w:type="dxa"/>
            <w:shd w:val="clear" w:color="auto" w:fill="A6A6A6" w:themeFill="background1" w:themeFillShade="A6"/>
          </w:tcPr>
          <w:p w14:paraId="700507B3" w14:textId="102C743F" w:rsidR="00E9352E" w:rsidRPr="00BB64FB" w:rsidRDefault="007F695A" w:rsidP="00BB64FB">
            <w:pPr>
              <w:pStyle w:val="NormalWeb"/>
              <w:spacing w:before="0" w:beforeAutospacing="0" w:after="0" w:afterAutospacing="0" w:line="360" w:lineRule="auto"/>
              <w:jc w:val="both"/>
              <w:rPr>
                <w:rFonts w:ascii="GHEA Grapalat" w:hAnsi="GHEA Grapalat"/>
                <w:color w:val="000000"/>
                <w:lang w:val="hy-AM"/>
              </w:rPr>
            </w:pPr>
            <w:r w:rsidRPr="007F695A">
              <w:rPr>
                <w:rFonts w:ascii="GHEA Grapalat" w:hAnsi="GHEA Grapalat"/>
                <w:color w:val="000000"/>
              </w:rPr>
              <w:t>01/9-2/8545-2025</w:t>
            </w:r>
          </w:p>
        </w:tc>
      </w:tr>
      <w:tr w:rsidR="00E9352E" w:rsidRPr="008F0D97" w14:paraId="2F661337" w14:textId="77777777" w:rsidTr="00BE14F7">
        <w:trPr>
          <w:trHeight w:val="175"/>
        </w:trPr>
        <w:tc>
          <w:tcPr>
            <w:tcW w:w="9781" w:type="dxa"/>
          </w:tcPr>
          <w:p w14:paraId="57A6CFB3" w14:textId="77777777" w:rsidR="007F695A" w:rsidRPr="004A2DEB" w:rsidRDefault="007F695A" w:rsidP="007F695A">
            <w:pPr>
              <w:spacing w:after="0" w:line="360" w:lineRule="auto"/>
              <w:ind w:firstLine="105"/>
              <w:jc w:val="both"/>
              <w:rPr>
                <w:rFonts w:ascii="GHEA Grapalat" w:hAnsi="GHEA Grapalat"/>
                <w:sz w:val="24"/>
                <w:szCs w:val="24"/>
                <w:lang w:val="hy-AM"/>
              </w:rPr>
            </w:pPr>
            <w:r>
              <w:rPr>
                <w:rFonts w:ascii="GHEA Grapalat" w:hAnsi="GHEA Grapalat"/>
                <w:sz w:val="24"/>
                <w:szCs w:val="24"/>
                <w:lang w:val="hy-AM"/>
              </w:rPr>
              <w:t></w:t>
            </w:r>
            <w:proofErr w:type="spellStart"/>
            <w:r w:rsidRPr="004A2DEB">
              <w:rPr>
                <w:rFonts w:ascii="GHEA Grapalat" w:hAnsi="GHEA Grapalat"/>
                <w:bCs/>
                <w:sz w:val="24"/>
                <w:szCs w:val="24"/>
                <w:lang w:val="hy-AM"/>
              </w:rPr>
              <w:t>Բ</w:t>
            </w:r>
            <w:r>
              <w:rPr>
                <w:rFonts w:ascii="GHEA Grapalat" w:hAnsi="GHEA Grapalat"/>
                <w:bCs/>
                <w:sz w:val="24"/>
                <w:szCs w:val="24"/>
                <w:lang w:val="hy-AM"/>
              </w:rPr>
              <w:t>ուծողի</w:t>
            </w:r>
            <w:proofErr w:type="spellEnd"/>
            <w:r>
              <w:rPr>
                <w:rFonts w:ascii="GHEA Grapalat" w:hAnsi="GHEA Grapalat"/>
                <w:bCs/>
                <w:sz w:val="24"/>
                <w:szCs w:val="24"/>
                <w:lang w:val="hy-AM"/>
              </w:rPr>
              <w:t xml:space="preserve"> իրավունքի տրամադրման, </w:t>
            </w:r>
            <w:bookmarkStart w:id="1" w:name="_Hlk187241307"/>
            <w:r>
              <w:rPr>
                <w:rFonts w:ascii="GHEA Grapalat" w:hAnsi="GHEA Grapalat"/>
                <w:bCs/>
                <w:sz w:val="24"/>
                <w:szCs w:val="24"/>
                <w:lang w:val="hy-AM"/>
              </w:rPr>
              <w:t xml:space="preserve">նոր սորտի համար առաջարկվող անվան փորձաքննության կարգը </w:t>
            </w:r>
            <w:r w:rsidRPr="004A2DEB">
              <w:rPr>
                <w:rFonts w:ascii="GHEA Grapalat" w:hAnsi="GHEA Grapalat"/>
                <w:bCs/>
                <w:sz w:val="24"/>
                <w:szCs w:val="24"/>
                <w:lang w:val="hy-AM"/>
              </w:rPr>
              <w:t>և</w:t>
            </w:r>
            <w:r>
              <w:rPr>
                <w:rFonts w:ascii="GHEA Grapalat" w:hAnsi="GHEA Grapalat"/>
                <w:bCs/>
                <w:sz w:val="24"/>
                <w:szCs w:val="24"/>
                <w:lang w:val="hy-AM"/>
              </w:rPr>
              <w:t xml:space="preserve"> փորձարկումների նպատակով ներկայացվող անհրաժեշտ տեղեկատվության, փաստաթղթերի կամ նյութերի ցանկը</w:t>
            </w:r>
            <w:bookmarkEnd w:id="1"/>
            <w:r>
              <w:rPr>
                <w:rFonts w:ascii="GHEA Grapalat" w:hAnsi="GHEA Grapalat"/>
                <w:bCs/>
                <w:sz w:val="24"/>
                <w:szCs w:val="24"/>
                <w:lang w:val="hy-AM"/>
              </w:rPr>
              <w:t xml:space="preserve"> հաստատելու </w:t>
            </w:r>
            <w:r w:rsidRPr="004A2DEB">
              <w:rPr>
                <w:rFonts w:ascii="GHEA Grapalat" w:hAnsi="GHEA Grapalat"/>
                <w:bCs/>
                <w:sz w:val="24"/>
                <w:szCs w:val="24"/>
                <w:lang w:val="hy-AM"/>
              </w:rPr>
              <w:t>և</w:t>
            </w:r>
            <w:r>
              <w:rPr>
                <w:rFonts w:ascii="GHEA Grapalat" w:hAnsi="GHEA Grapalat"/>
                <w:bCs/>
                <w:sz w:val="24"/>
                <w:szCs w:val="24"/>
                <w:lang w:val="hy-AM"/>
              </w:rPr>
              <w:t xml:space="preserve"> </w:t>
            </w:r>
            <w:r w:rsidRPr="004A2DEB">
              <w:rPr>
                <w:rFonts w:ascii="GHEA Grapalat" w:hAnsi="GHEA Grapalat"/>
                <w:bCs/>
                <w:sz w:val="24"/>
                <w:szCs w:val="24"/>
                <w:lang w:val="hy-AM"/>
              </w:rPr>
              <w:t>Հ</w:t>
            </w:r>
            <w:r>
              <w:rPr>
                <w:rFonts w:ascii="GHEA Grapalat" w:hAnsi="GHEA Grapalat"/>
                <w:bCs/>
                <w:sz w:val="24"/>
                <w:szCs w:val="24"/>
                <w:lang w:val="hy-AM"/>
              </w:rPr>
              <w:t xml:space="preserve">այաստանի </w:t>
            </w:r>
            <w:r w:rsidRPr="004A2DEB">
              <w:rPr>
                <w:rFonts w:ascii="GHEA Grapalat" w:hAnsi="GHEA Grapalat"/>
                <w:bCs/>
                <w:sz w:val="24"/>
                <w:szCs w:val="24"/>
                <w:lang w:val="hy-AM"/>
              </w:rPr>
              <w:t>Հ</w:t>
            </w:r>
            <w:r>
              <w:rPr>
                <w:rFonts w:ascii="GHEA Grapalat" w:hAnsi="GHEA Grapalat"/>
                <w:bCs/>
                <w:sz w:val="24"/>
                <w:szCs w:val="24"/>
                <w:lang w:val="hy-AM"/>
              </w:rPr>
              <w:t xml:space="preserve">անրապետության կառավարության 2004 թվականի մարտի 25-ի </w:t>
            </w:r>
            <w:bookmarkStart w:id="2" w:name="_Hlk187852626"/>
            <w:r>
              <w:rPr>
                <w:rFonts w:ascii="GHEA Grapalat" w:hAnsi="GHEA Grapalat"/>
                <w:bCs/>
                <w:sz w:val="24"/>
                <w:szCs w:val="24"/>
                <w:lang w:val="hy-AM"/>
              </w:rPr>
              <w:t xml:space="preserve">N </w:t>
            </w:r>
            <w:bookmarkEnd w:id="2"/>
            <w:r>
              <w:rPr>
                <w:rFonts w:ascii="GHEA Grapalat" w:hAnsi="GHEA Grapalat"/>
                <w:bCs/>
                <w:sz w:val="24"/>
                <w:szCs w:val="24"/>
                <w:lang w:val="hy-AM"/>
              </w:rPr>
              <w:t>372-</w:t>
            </w:r>
            <w:r w:rsidRPr="004A2DEB">
              <w:rPr>
                <w:rFonts w:ascii="GHEA Grapalat" w:hAnsi="GHEA Grapalat"/>
                <w:bCs/>
                <w:sz w:val="24"/>
                <w:szCs w:val="24"/>
                <w:lang w:val="hy-AM"/>
              </w:rPr>
              <w:t>Ն</w:t>
            </w:r>
            <w:r>
              <w:rPr>
                <w:rFonts w:ascii="GHEA Grapalat" w:hAnsi="GHEA Grapalat"/>
                <w:bCs/>
                <w:sz w:val="24"/>
                <w:szCs w:val="24"/>
                <w:lang w:val="hy-AM"/>
              </w:rPr>
              <w:t xml:space="preserve"> որոշումն ուժը կորցրած ճանաչելու մասին</w:t>
            </w:r>
            <w:r>
              <w:rPr>
                <w:rFonts w:ascii="GHEA Grapalat" w:hAnsi="GHEA Grapalat"/>
                <w:sz w:val="24"/>
                <w:szCs w:val="24"/>
                <w:lang w:val="hy-AM"/>
              </w:rPr>
              <w:t xml:space="preserve">» ՀՀ կառավարության որոշման նախագծի վերաբերյալ </w:t>
            </w:r>
            <w:r w:rsidRPr="004A2DEB">
              <w:rPr>
                <w:rFonts w:ascii="GHEA Grapalat" w:hAnsi="GHEA Grapalat"/>
                <w:sz w:val="24"/>
                <w:szCs w:val="24"/>
                <w:lang w:val="hy-AM"/>
              </w:rPr>
              <w:t>հայտնում ենք</w:t>
            </w:r>
            <w:r>
              <w:rPr>
                <w:rFonts w:ascii="GHEA Grapalat" w:hAnsi="GHEA Grapalat"/>
                <w:sz w:val="24"/>
                <w:szCs w:val="24"/>
                <w:lang w:val="hy-AM"/>
              </w:rPr>
              <w:t>, որ առաջարկու</w:t>
            </w:r>
            <w:r w:rsidRPr="004A2DEB">
              <w:rPr>
                <w:rFonts w:ascii="GHEA Grapalat" w:hAnsi="GHEA Grapalat"/>
                <w:sz w:val="24"/>
                <w:szCs w:val="24"/>
                <w:lang w:val="hy-AM"/>
              </w:rPr>
              <w:t xml:space="preserve">թյուններ չունենք: </w:t>
            </w:r>
          </w:p>
          <w:p w14:paraId="42CC4853" w14:textId="275F7B58" w:rsidR="00E9352E" w:rsidRPr="00BB64FB" w:rsidRDefault="00E9352E" w:rsidP="00BB64FB">
            <w:pPr>
              <w:pStyle w:val="NormalWeb"/>
              <w:shd w:val="clear" w:color="auto" w:fill="FFFFFF"/>
              <w:spacing w:before="0" w:beforeAutospacing="0" w:after="0" w:afterAutospacing="0" w:line="360" w:lineRule="auto"/>
              <w:ind w:firstLine="567"/>
              <w:jc w:val="both"/>
              <w:rPr>
                <w:rFonts w:ascii="GHEA Grapalat" w:hAnsi="GHEA Grapalat"/>
                <w:lang w:val="hy-AM"/>
              </w:rPr>
            </w:pPr>
          </w:p>
        </w:tc>
        <w:tc>
          <w:tcPr>
            <w:tcW w:w="5103" w:type="dxa"/>
          </w:tcPr>
          <w:p w14:paraId="6D5206D1" w14:textId="39FFC08E" w:rsidR="00B62F31" w:rsidRPr="00BB64FB" w:rsidRDefault="00B62F31" w:rsidP="00BB64FB">
            <w:pPr>
              <w:spacing w:after="0" w:line="360" w:lineRule="auto"/>
              <w:jc w:val="both"/>
              <w:rPr>
                <w:rFonts w:ascii="GHEA Grapalat" w:hAnsi="GHEA Grapalat"/>
                <w:sz w:val="24"/>
                <w:szCs w:val="24"/>
                <w:lang w:val="hy-AM"/>
              </w:rPr>
            </w:pPr>
            <w:r w:rsidRPr="00BB64FB">
              <w:rPr>
                <w:rFonts w:ascii="GHEA Grapalat" w:hAnsi="GHEA Grapalat"/>
                <w:sz w:val="24"/>
                <w:szCs w:val="24"/>
                <w:lang w:val="hy-AM"/>
              </w:rPr>
              <w:t xml:space="preserve">   </w:t>
            </w:r>
            <w:r w:rsidR="00C716AE">
              <w:rPr>
                <w:rFonts w:ascii="GHEA Grapalat" w:hAnsi="GHEA Grapalat"/>
                <w:sz w:val="24"/>
                <w:szCs w:val="24"/>
                <w:lang w:val="hy-AM"/>
              </w:rPr>
              <w:t xml:space="preserve">            </w:t>
            </w:r>
            <w:r w:rsidR="007F695A">
              <w:rPr>
                <w:rFonts w:ascii="GHEA Grapalat" w:hAnsi="GHEA Grapalat"/>
                <w:sz w:val="24"/>
                <w:szCs w:val="24"/>
                <w:lang w:val="hy-AM"/>
              </w:rPr>
              <w:t xml:space="preserve">  </w:t>
            </w:r>
            <w:r w:rsidRPr="00BB64FB">
              <w:rPr>
                <w:rFonts w:ascii="GHEA Grapalat" w:hAnsi="GHEA Grapalat"/>
                <w:sz w:val="24"/>
                <w:szCs w:val="24"/>
                <w:lang w:val="hy-AM"/>
              </w:rPr>
              <w:t xml:space="preserve"> </w:t>
            </w:r>
            <w:r w:rsidR="007F695A">
              <w:rPr>
                <w:rFonts w:ascii="GHEA Grapalat" w:hAnsi="GHEA Grapalat"/>
                <w:sz w:val="24"/>
                <w:szCs w:val="24"/>
                <w:lang w:val="hy-AM"/>
              </w:rPr>
              <w:t>Ը</w:t>
            </w:r>
            <w:r w:rsidRPr="00BB64FB">
              <w:rPr>
                <w:rFonts w:ascii="GHEA Grapalat" w:hAnsi="GHEA Grapalat"/>
                <w:sz w:val="24"/>
                <w:szCs w:val="24"/>
                <w:lang w:val="hy-AM"/>
              </w:rPr>
              <w:t>նդունվել</w:t>
            </w:r>
            <w:r w:rsidR="007F695A">
              <w:rPr>
                <w:rFonts w:ascii="GHEA Grapalat" w:hAnsi="GHEA Grapalat"/>
                <w:sz w:val="24"/>
                <w:szCs w:val="24"/>
                <w:lang w:val="hy-AM"/>
              </w:rPr>
              <w:t xml:space="preserve"> է</w:t>
            </w:r>
            <w:r w:rsidRPr="00BB64FB">
              <w:rPr>
                <w:rFonts w:ascii="GHEA Grapalat" w:hAnsi="GHEA Grapalat"/>
                <w:sz w:val="24"/>
                <w:szCs w:val="24"/>
                <w:lang w:val="hy-AM"/>
              </w:rPr>
              <w:t>։</w:t>
            </w:r>
          </w:p>
          <w:p w14:paraId="31FF6F85" w14:textId="1073A950" w:rsidR="00FC50CF" w:rsidRPr="00BB64FB" w:rsidRDefault="00B07F78" w:rsidP="00BB64FB">
            <w:pPr>
              <w:spacing w:after="0" w:line="360" w:lineRule="auto"/>
              <w:jc w:val="both"/>
              <w:rPr>
                <w:rFonts w:ascii="GHEA Grapalat" w:hAnsi="GHEA Grapalat"/>
                <w:sz w:val="24"/>
                <w:szCs w:val="24"/>
                <w:lang w:val="hy-AM"/>
              </w:rPr>
            </w:pPr>
            <w:r w:rsidRPr="00BB64FB">
              <w:rPr>
                <w:rFonts w:ascii="GHEA Grapalat" w:hAnsi="GHEA Grapalat"/>
                <w:sz w:val="24"/>
                <w:szCs w:val="24"/>
                <w:lang w:val="hy-AM"/>
              </w:rPr>
              <w:t xml:space="preserve"> </w:t>
            </w:r>
          </w:p>
        </w:tc>
      </w:tr>
      <w:tr w:rsidR="00CF20AD" w:rsidRPr="00BB64FB" w14:paraId="6207451C" w14:textId="77777777" w:rsidTr="00BE14F7">
        <w:trPr>
          <w:trHeight w:val="175"/>
        </w:trPr>
        <w:tc>
          <w:tcPr>
            <w:tcW w:w="9781" w:type="dxa"/>
            <w:vMerge w:val="restart"/>
            <w:shd w:val="clear" w:color="auto" w:fill="A6A6A6" w:themeFill="background1" w:themeFillShade="A6"/>
          </w:tcPr>
          <w:p w14:paraId="50BC8EDE" w14:textId="1FC93D8F" w:rsidR="00CF20AD" w:rsidRPr="00BB64FB" w:rsidRDefault="007F6A78" w:rsidP="00BB64FB">
            <w:pPr>
              <w:pStyle w:val="ListParagraph"/>
              <w:tabs>
                <w:tab w:val="left" w:pos="0"/>
              </w:tabs>
              <w:spacing w:after="0" w:line="360" w:lineRule="auto"/>
              <w:ind w:left="1080" w:right="141"/>
              <w:jc w:val="center"/>
              <w:rPr>
                <w:rFonts w:ascii="GHEA Grapalat" w:hAnsi="GHEA Grapalat"/>
                <w:sz w:val="24"/>
                <w:szCs w:val="24"/>
                <w:lang w:val="hy-AM"/>
              </w:rPr>
            </w:pPr>
            <w:bookmarkStart w:id="3" w:name="_Hlk198910341"/>
            <w:r w:rsidRPr="00BB64FB">
              <w:rPr>
                <w:rFonts w:ascii="GHEA Grapalat" w:hAnsi="GHEA Grapalat"/>
                <w:sz w:val="24"/>
                <w:szCs w:val="24"/>
                <w:lang w:val="hy-AM"/>
              </w:rPr>
              <w:lastRenderedPageBreak/>
              <w:t>3</w:t>
            </w:r>
            <w:r w:rsidRPr="00BB64FB">
              <w:rPr>
                <w:rFonts w:ascii="MS Gothic" w:eastAsia="MS Gothic" w:hAnsi="MS Gothic" w:cs="MS Gothic" w:hint="eastAsia"/>
                <w:sz w:val="24"/>
                <w:szCs w:val="24"/>
                <w:lang w:val="hy-AM"/>
              </w:rPr>
              <w:t>․</w:t>
            </w:r>
            <w:r w:rsidRPr="00BB64FB">
              <w:rPr>
                <w:rFonts w:ascii="GHEA Grapalat" w:hAnsi="GHEA Grapalat"/>
                <w:sz w:val="24"/>
                <w:szCs w:val="24"/>
                <w:lang w:val="hy-AM"/>
              </w:rPr>
              <w:t xml:space="preserve"> ՀՀ </w:t>
            </w:r>
            <w:r w:rsidR="00D64C90">
              <w:rPr>
                <w:rFonts w:ascii="GHEA Grapalat" w:hAnsi="GHEA Grapalat"/>
                <w:sz w:val="24"/>
                <w:szCs w:val="24"/>
                <w:lang w:val="hy-AM"/>
              </w:rPr>
              <w:t>կրթության, գիտության, մշակույթի և սպորտի նախարարություն</w:t>
            </w:r>
          </w:p>
        </w:tc>
        <w:tc>
          <w:tcPr>
            <w:tcW w:w="5103" w:type="dxa"/>
            <w:shd w:val="clear" w:color="auto" w:fill="A6A6A6" w:themeFill="background1" w:themeFillShade="A6"/>
          </w:tcPr>
          <w:p w14:paraId="6CC1CDF6" w14:textId="7B052D33" w:rsidR="00CF20AD" w:rsidRPr="00D64C90" w:rsidRDefault="00D64C90" w:rsidP="00BB64FB">
            <w:pPr>
              <w:pStyle w:val="NormalWeb"/>
              <w:spacing w:before="0" w:beforeAutospacing="0" w:after="0" w:afterAutospacing="0" w:line="360" w:lineRule="auto"/>
              <w:jc w:val="both"/>
              <w:rPr>
                <w:rFonts w:ascii="MS Mincho" w:eastAsia="MS Mincho" w:hAnsi="MS Mincho" w:cs="MS Mincho"/>
                <w:lang w:val="hy-AM"/>
              </w:rPr>
            </w:pPr>
            <w:r>
              <w:rPr>
                <w:rFonts w:ascii="GHEA Grapalat" w:eastAsiaTheme="minorEastAsia" w:hAnsi="GHEA Grapalat" w:cstheme="minorBidi"/>
                <w:lang w:val="hy-AM"/>
              </w:rPr>
              <w:t>04</w:t>
            </w:r>
            <w:r>
              <w:rPr>
                <w:rFonts w:ascii="MS Mincho" w:eastAsia="MS Mincho" w:hAnsi="MS Mincho" w:cs="MS Mincho"/>
                <w:lang w:val="hy-AM"/>
              </w:rPr>
              <w:t>․</w:t>
            </w:r>
            <w:r>
              <w:rPr>
                <w:rFonts w:ascii="GHEA Grapalat" w:eastAsiaTheme="minorEastAsia" w:hAnsi="GHEA Grapalat" w:cstheme="minorBidi"/>
                <w:lang w:val="hy-AM"/>
              </w:rPr>
              <w:t>04</w:t>
            </w:r>
            <w:r>
              <w:rPr>
                <w:rFonts w:ascii="MS Mincho" w:eastAsia="MS Mincho" w:hAnsi="MS Mincho" w:cs="MS Mincho"/>
                <w:lang w:val="hy-AM"/>
              </w:rPr>
              <w:t>․</w:t>
            </w:r>
            <w:r w:rsidR="0090580A" w:rsidRPr="00BB64FB">
              <w:rPr>
                <w:rFonts w:ascii="GHEA Grapalat" w:eastAsiaTheme="minorEastAsia" w:hAnsi="GHEA Grapalat" w:cstheme="minorBidi"/>
                <w:lang w:val="hy-AM"/>
              </w:rPr>
              <w:t>202</w:t>
            </w:r>
            <w:r>
              <w:rPr>
                <w:rFonts w:ascii="GHEA Grapalat" w:eastAsiaTheme="minorEastAsia" w:hAnsi="GHEA Grapalat" w:cstheme="minorBidi"/>
                <w:lang w:val="hy-AM"/>
              </w:rPr>
              <w:t>5թ</w:t>
            </w:r>
            <w:r>
              <w:rPr>
                <w:rFonts w:ascii="MS Mincho" w:eastAsia="MS Mincho" w:hAnsi="MS Mincho" w:cs="MS Mincho"/>
                <w:lang w:val="hy-AM"/>
              </w:rPr>
              <w:t>․</w:t>
            </w:r>
          </w:p>
        </w:tc>
      </w:tr>
      <w:tr w:rsidR="00CF20AD" w:rsidRPr="00BB64FB" w14:paraId="0A61D0FE" w14:textId="77777777" w:rsidTr="00BE14F7">
        <w:trPr>
          <w:trHeight w:val="175"/>
        </w:trPr>
        <w:tc>
          <w:tcPr>
            <w:tcW w:w="9781" w:type="dxa"/>
            <w:vMerge/>
            <w:shd w:val="clear" w:color="auto" w:fill="A6A6A6" w:themeFill="background1" w:themeFillShade="A6"/>
          </w:tcPr>
          <w:p w14:paraId="4BF32EFE" w14:textId="77777777" w:rsidR="00CF20AD" w:rsidRPr="00BB64FB" w:rsidRDefault="00CF20AD" w:rsidP="00BB64FB">
            <w:pPr>
              <w:tabs>
                <w:tab w:val="left" w:pos="0"/>
              </w:tabs>
              <w:spacing w:after="0" w:line="360" w:lineRule="auto"/>
              <w:ind w:right="141"/>
              <w:jc w:val="both"/>
              <w:rPr>
                <w:rFonts w:ascii="GHEA Grapalat" w:hAnsi="GHEA Grapalat"/>
                <w:sz w:val="24"/>
                <w:szCs w:val="24"/>
                <w:lang w:val="hy-AM"/>
              </w:rPr>
            </w:pPr>
          </w:p>
        </w:tc>
        <w:tc>
          <w:tcPr>
            <w:tcW w:w="5103" w:type="dxa"/>
            <w:shd w:val="clear" w:color="auto" w:fill="A6A6A6" w:themeFill="background1" w:themeFillShade="A6"/>
          </w:tcPr>
          <w:p w14:paraId="4B5EAEB9" w14:textId="29324F35" w:rsidR="00CF20AD" w:rsidRPr="00BB64FB" w:rsidRDefault="00D64C90" w:rsidP="00BB64FB">
            <w:pPr>
              <w:pStyle w:val="NormalWeb"/>
              <w:spacing w:before="0" w:beforeAutospacing="0" w:after="0" w:afterAutospacing="0" w:line="360" w:lineRule="auto"/>
              <w:jc w:val="both"/>
              <w:rPr>
                <w:rFonts w:ascii="GHEA Grapalat" w:hAnsi="GHEA Grapalat"/>
                <w:color w:val="000000"/>
                <w:lang w:val="hy-AM"/>
              </w:rPr>
            </w:pPr>
            <w:r w:rsidRPr="00D64C90">
              <w:rPr>
                <w:rFonts w:ascii="GHEA Grapalat" w:hAnsi="GHEA Grapalat"/>
                <w:color w:val="000000"/>
              </w:rPr>
              <w:t>01/18.2/10088-2025</w:t>
            </w:r>
          </w:p>
        </w:tc>
      </w:tr>
      <w:bookmarkEnd w:id="3"/>
      <w:tr w:rsidR="00091F5F" w:rsidRPr="008F0D97" w14:paraId="205BDE05" w14:textId="77777777" w:rsidTr="00BE14F7">
        <w:trPr>
          <w:trHeight w:val="175"/>
        </w:trPr>
        <w:tc>
          <w:tcPr>
            <w:tcW w:w="9781" w:type="dxa"/>
          </w:tcPr>
          <w:p w14:paraId="6447B325" w14:textId="3B9EFC90" w:rsidR="006C6446" w:rsidRDefault="006C6446" w:rsidP="00267DA4">
            <w:pPr>
              <w:shd w:val="clear" w:color="auto" w:fill="FFFFFF"/>
              <w:spacing w:after="0" w:line="360" w:lineRule="auto"/>
              <w:ind w:firstLine="15"/>
              <w:jc w:val="both"/>
              <w:rPr>
                <w:rFonts w:ascii="GHEA Grapalat" w:hAnsi="GHEA Grapalat"/>
                <w:sz w:val="24"/>
                <w:szCs w:val="24"/>
                <w:lang w:val="hy-AM"/>
              </w:rPr>
            </w:pPr>
            <w:r w:rsidRPr="009575E2">
              <w:rPr>
                <w:rFonts w:ascii="GHEA Grapalat" w:hAnsi="GHEA Grapalat"/>
                <w:sz w:val="24"/>
                <w:szCs w:val="24"/>
                <w:lang w:val="hy-AM"/>
              </w:rPr>
              <w:t xml:space="preserve"> </w:t>
            </w:r>
            <w:r w:rsidRPr="00FC5555">
              <w:rPr>
                <w:rFonts w:ascii="GHEA Grapalat" w:hAnsi="GHEA Grapalat"/>
                <w:sz w:val="24"/>
                <w:szCs w:val="24"/>
                <w:lang w:val="hy-AM"/>
              </w:rPr>
              <w:t>«</w:t>
            </w:r>
            <w:proofErr w:type="spellStart"/>
            <w:r w:rsidRPr="00FC5555">
              <w:rPr>
                <w:rFonts w:ascii="GHEA Grapalat" w:hAnsi="GHEA Grapalat"/>
                <w:sz w:val="24"/>
                <w:szCs w:val="24"/>
                <w:lang w:val="hy-AM"/>
              </w:rPr>
              <w:t>Բուծողի</w:t>
            </w:r>
            <w:proofErr w:type="spellEnd"/>
            <w:r w:rsidRPr="00FC5555">
              <w:rPr>
                <w:rFonts w:ascii="GHEA Grapalat" w:hAnsi="GHEA Grapalat"/>
                <w:sz w:val="24"/>
                <w:szCs w:val="24"/>
                <w:lang w:val="hy-AM"/>
              </w:rPr>
              <w:t xml:space="preserve"> իրավունքի տրամադրման, նոր սորտի համար առաջարկվող անվան փորձաքննության կարգը և փորձարկումների նպատակով</w:t>
            </w:r>
            <w:r>
              <w:rPr>
                <w:rFonts w:ascii="GHEA Grapalat" w:hAnsi="GHEA Grapalat"/>
                <w:sz w:val="24"/>
                <w:szCs w:val="24"/>
                <w:lang w:val="hy-AM"/>
              </w:rPr>
              <w:t xml:space="preserve"> </w:t>
            </w:r>
            <w:r w:rsidRPr="00FC5555">
              <w:rPr>
                <w:rFonts w:ascii="GHEA Grapalat" w:hAnsi="GHEA Grapalat"/>
                <w:sz w:val="24"/>
                <w:szCs w:val="24"/>
                <w:lang w:val="hy-AM"/>
              </w:rPr>
              <w:t>ներկայացվող անհրաժեշտ տեղեկատվության, փաստաթղթերի կամ նյութերի ցանկը հաստատելու և Հայաստանի Հանրապետության կառավարության 2004 թվականի մարտի 25-ի N 372-Ն որոշումն ուժը կորցրած ճանաչելու մասին ՀՀ կառավարության</w:t>
            </w:r>
            <w:r>
              <w:rPr>
                <w:rFonts w:ascii="GHEA Grapalat" w:hAnsi="GHEA Grapalat"/>
                <w:sz w:val="24"/>
                <w:szCs w:val="24"/>
                <w:lang w:val="hy-AM"/>
              </w:rPr>
              <w:t xml:space="preserve"> </w:t>
            </w:r>
            <w:r w:rsidRPr="00FC5555">
              <w:rPr>
                <w:rFonts w:ascii="GHEA Grapalat" w:hAnsi="GHEA Grapalat"/>
                <w:sz w:val="24"/>
                <w:szCs w:val="24"/>
                <w:lang w:val="hy-AM"/>
              </w:rPr>
              <w:t>որոշման</w:t>
            </w:r>
            <w:r>
              <w:rPr>
                <w:rFonts w:ascii="GHEA Grapalat" w:hAnsi="GHEA Grapalat"/>
                <w:sz w:val="24"/>
                <w:szCs w:val="24"/>
                <w:lang w:val="hy-AM"/>
              </w:rPr>
              <w:t xml:space="preserve"> նախագծի վերաբերյալ առաջարկություններ և դիտողություններ չունի:</w:t>
            </w:r>
          </w:p>
          <w:p w14:paraId="1677D05A" w14:textId="7BF6BB5F" w:rsidR="00091F5F" w:rsidRPr="00BB64FB" w:rsidRDefault="00091F5F" w:rsidP="00BB64FB">
            <w:pPr>
              <w:spacing w:after="0" w:line="360" w:lineRule="auto"/>
              <w:ind w:firstLine="567"/>
              <w:jc w:val="both"/>
              <w:rPr>
                <w:rFonts w:ascii="GHEA Grapalat" w:hAnsi="GHEA Grapalat"/>
                <w:sz w:val="24"/>
                <w:szCs w:val="24"/>
                <w:shd w:val="clear" w:color="auto" w:fill="FFFFFF"/>
                <w:lang w:val="hy-AM"/>
              </w:rPr>
            </w:pPr>
          </w:p>
        </w:tc>
        <w:tc>
          <w:tcPr>
            <w:tcW w:w="5103" w:type="dxa"/>
          </w:tcPr>
          <w:p w14:paraId="0D80C6EB" w14:textId="17605B06" w:rsidR="001357B8" w:rsidRPr="00BB64FB" w:rsidRDefault="00267DA4" w:rsidP="00267DA4">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466119" w:rsidRPr="00D64C90" w14:paraId="24834A67" w14:textId="77777777" w:rsidTr="004538D6">
        <w:trPr>
          <w:trHeight w:val="175"/>
        </w:trPr>
        <w:tc>
          <w:tcPr>
            <w:tcW w:w="9781" w:type="dxa"/>
            <w:vMerge w:val="restart"/>
            <w:shd w:val="clear" w:color="auto" w:fill="A6A6A6" w:themeFill="background1" w:themeFillShade="A6"/>
          </w:tcPr>
          <w:p w14:paraId="1C860FA7" w14:textId="454041AB" w:rsidR="00466119" w:rsidRPr="00BB64FB" w:rsidRDefault="00466119" w:rsidP="004538D6">
            <w:pPr>
              <w:pStyle w:val="ListParagraph"/>
              <w:tabs>
                <w:tab w:val="left" w:pos="0"/>
              </w:tabs>
              <w:spacing w:after="0" w:line="360" w:lineRule="auto"/>
              <w:ind w:left="1080" w:right="141"/>
              <w:jc w:val="center"/>
              <w:rPr>
                <w:rFonts w:ascii="GHEA Grapalat" w:hAnsi="GHEA Grapalat"/>
                <w:sz w:val="24"/>
                <w:szCs w:val="24"/>
                <w:lang w:val="hy-AM"/>
              </w:rPr>
            </w:pPr>
            <w:r>
              <w:rPr>
                <w:rFonts w:ascii="MS Gothic" w:eastAsia="MS Gothic" w:hAnsi="MS Gothic" w:cs="MS Gothic"/>
                <w:sz w:val="24"/>
                <w:szCs w:val="24"/>
                <w:lang w:val="hy-AM"/>
              </w:rPr>
              <w:t>4</w:t>
            </w:r>
            <w:r w:rsidRPr="00BB64FB">
              <w:rPr>
                <w:rFonts w:ascii="MS Gothic" w:eastAsia="MS Gothic" w:hAnsi="MS Gothic" w:cs="MS Gothic" w:hint="eastAsia"/>
                <w:sz w:val="24"/>
                <w:szCs w:val="24"/>
                <w:lang w:val="hy-AM"/>
              </w:rPr>
              <w:t>․</w:t>
            </w:r>
            <w:r w:rsidRPr="00BB64FB">
              <w:rPr>
                <w:rFonts w:ascii="GHEA Grapalat" w:hAnsi="GHEA Grapalat"/>
                <w:sz w:val="24"/>
                <w:szCs w:val="24"/>
                <w:lang w:val="hy-AM"/>
              </w:rPr>
              <w:t xml:space="preserve"> ՀՀ </w:t>
            </w:r>
            <w:r>
              <w:rPr>
                <w:rFonts w:ascii="GHEA Grapalat" w:hAnsi="GHEA Grapalat"/>
                <w:sz w:val="24"/>
                <w:szCs w:val="24"/>
                <w:lang w:val="hy-AM"/>
              </w:rPr>
              <w:t>արդարադատության նախարարություն</w:t>
            </w:r>
          </w:p>
        </w:tc>
        <w:tc>
          <w:tcPr>
            <w:tcW w:w="5103" w:type="dxa"/>
            <w:shd w:val="clear" w:color="auto" w:fill="A6A6A6" w:themeFill="background1" w:themeFillShade="A6"/>
          </w:tcPr>
          <w:p w14:paraId="5E134678" w14:textId="6A06C365" w:rsidR="00466119" w:rsidRPr="00CD25C8" w:rsidRDefault="00CD25C8" w:rsidP="004538D6">
            <w:pPr>
              <w:pStyle w:val="NormalWeb"/>
              <w:spacing w:before="0" w:beforeAutospacing="0" w:after="0" w:afterAutospacing="0" w:line="360" w:lineRule="auto"/>
              <w:jc w:val="both"/>
              <w:rPr>
                <w:rFonts w:ascii="GHEA Grapalat" w:eastAsia="MS Mincho" w:hAnsi="GHEA Grapalat" w:cs="MS Mincho"/>
                <w:lang w:val="hy-AM"/>
              </w:rPr>
            </w:pPr>
            <w:r w:rsidRPr="00CD25C8">
              <w:rPr>
                <w:rFonts w:ascii="GHEA Grapalat" w:eastAsia="MS Mincho" w:hAnsi="GHEA Grapalat" w:cs="MS Mincho"/>
                <w:lang w:val="hy-AM"/>
              </w:rPr>
              <w:t>15,05</w:t>
            </w:r>
            <w:r w:rsidR="00466119" w:rsidRPr="00CD25C8">
              <w:rPr>
                <w:rFonts w:ascii="MS Mincho" w:eastAsia="MS Mincho" w:hAnsi="MS Mincho" w:cs="MS Mincho" w:hint="eastAsia"/>
                <w:lang w:val="hy-AM"/>
              </w:rPr>
              <w:t>․</w:t>
            </w:r>
            <w:r w:rsidR="00466119" w:rsidRPr="00CD25C8">
              <w:rPr>
                <w:rFonts w:ascii="GHEA Grapalat" w:eastAsiaTheme="minorEastAsia" w:hAnsi="GHEA Grapalat" w:cstheme="minorBidi"/>
                <w:lang w:val="hy-AM"/>
              </w:rPr>
              <w:t>2025թ</w:t>
            </w:r>
            <w:r w:rsidR="00466119" w:rsidRPr="00CD25C8">
              <w:rPr>
                <w:rFonts w:ascii="MS Mincho" w:eastAsia="MS Mincho" w:hAnsi="MS Mincho" w:cs="MS Mincho" w:hint="eastAsia"/>
                <w:lang w:val="hy-AM"/>
              </w:rPr>
              <w:t>․</w:t>
            </w:r>
          </w:p>
        </w:tc>
      </w:tr>
      <w:tr w:rsidR="00466119" w:rsidRPr="00BB64FB" w14:paraId="14A267A1" w14:textId="77777777" w:rsidTr="004538D6">
        <w:trPr>
          <w:trHeight w:val="175"/>
        </w:trPr>
        <w:tc>
          <w:tcPr>
            <w:tcW w:w="9781" w:type="dxa"/>
            <w:vMerge/>
            <w:shd w:val="clear" w:color="auto" w:fill="A6A6A6" w:themeFill="background1" w:themeFillShade="A6"/>
          </w:tcPr>
          <w:p w14:paraId="5BCA1EF8" w14:textId="77777777" w:rsidR="00466119" w:rsidRPr="00BB64FB" w:rsidRDefault="00466119" w:rsidP="004538D6">
            <w:pPr>
              <w:tabs>
                <w:tab w:val="left" w:pos="0"/>
              </w:tabs>
              <w:spacing w:after="0" w:line="360" w:lineRule="auto"/>
              <w:ind w:right="141"/>
              <w:jc w:val="both"/>
              <w:rPr>
                <w:rFonts w:ascii="GHEA Grapalat" w:hAnsi="GHEA Grapalat"/>
                <w:sz w:val="24"/>
                <w:szCs w:val="24"/>
                <w:lang w:val="hy-AM"/>
              </w:rPr>
            </w:pPr>
          </w:p>
        </w:tc>
        <w:tc>
          <w:tcPr>
            <w:tcW w:w="5103" w:type="dxa"/>
            <w:shd w:val="clear" w:color="auto" w:fill="A6A6A6" w:themeFill="background1" w:themeFillShade="A6"/>
          </w:tcPr>
          <w:p w14:paraId="7412E9DB" w14:textId="63037AA0" w:rsidR="00466119" w:rsidRPr="00BB64FB" w:rsidRDefault="00CD25C8" w:rsidP="004538D6">
            <w:pPr>
              <w:pStyle w:val="NormalWeb"/>
              <w:spacing w:before="0" w:beforeAutospacing="0" w:after="0" w:afterAutospacing="0" w:line="360" w:lineRule="auto"/>
              <w:jc w:val="both"/>
              <w:rPr>
                <w:rFonts w:ascii="GHEA Grapalat" w:hAnsi="GHEA Grapalat"/>
                <w:color w:val="000000"/>
                <w:lang w:val="hy-AM"/>
              </w:rPr>
            </w:pPr>
            <w:r w:rsidRPr="00CD25C8">
              <w:rPr>
                <w:rFonts w:ascii="GHEA Grapalat" w:hAnsi="GHEA Grapalat"/>
                <w:color w:val="000000"/>
              </w:rPr>
              <w:t>/27.3/21095-2025</w:t>
            </w:r>
            <w:r w:rsidR="00466119" w:rsidRPr="00D64C90">
              <w:rPr>
                <w:rFonts w:ascii="GHEA Grapalat" w:hAnsi="GHEA Grapalat"/>
                <w:color w:val="000000"/>
              </w:rPr>
              <w:t>-2025</w:t>
            </w:r>
          </w:p>
        </w:tc>
      </w:tr>
      <w:tr w:rsidR="00BE14F7" w:rsidRPr="00702675" w14:paraId="459DCDD1" w14:textId="77777777" w:rsidTr="00BE14F7">
        <w:trPr>
          <w:trHeight w:val="175"/>
        </w:trPr>
        <w:tc>
          <w:tcPr>
            <w:tcW w:w="9781" w:type="dxa"/>
          </w:tcPr>
          <w:p w14:paraId="6497B729" w14:textId="77777777" w:rsidR="00BE14F7" w:rsidRDefault="00BE14F7" w:rsidP="00BE14F7">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r>
              <w:rPr>
                <w:rFonts w:ascii="GHEA Grapalat" w:hAnsi="GHEA Grapalat" w:cstheme="minorHAnsi"/>
                <w:color w:val="000000"/>
                <w:lang w:val="hy-AM"/>
              </w:rPr>
              <w:t>«</w:t>
            </w:r>
            <w:proofErr w:type="spellStart"/>
            <w:r>
              <w:rPr>
                <w:rFonts w:ascii="GHEA Grapalat" w:hAnsi="GHEA Grapalat" w:cstheme="minorHAnsi"/>
                <w:color w:val="000000"/>
                <w:lang w:val="hy-AM"/>
              </w:rPr>
              <w:t>Բուծողի</w:t>
            </w:r>
            <w:proofErr w:type="spellEnd"/>
            <w:r>
              <w:rPr>
                <w:rFonts w:ascii="GHEA Grapalat" w:hAnsi="GHEA Grapalat" w:cstheme="minorHAnsi"/>
                <w:color w:val="000000"/>
                <w:lang w:val="hy-AM"/>
              </w:rPr>
              <w:t xml:space="preserve"> իրավունքի տրամադրման, նոր սորտի համար առաջարկվող անվան փորձաքննության կարգը և փորձարկումների նպատակով ներկայացվող անհրաժեշտ տեղեկատվության, փաստաթղթերի կամ նյութերի ցանկը հաստատելու և Հայաստանի Հանրապետության կառավարության 2004 թվականի մարտի 25-ի N 372-Ն որոշումն ուժը կորցրած ճանաչելու մասին» Հայաստանի Հանրապետության կառավարության որոշման նախագծի (այսուհետ՝ Նախագիծ) վերաբերյալ հայտնում ենք </w:t>
            </w:r>
            <w:proofErr w:type="spellStart"/>
            <w:r>
              <w:rPr>
                <w:rFonts w:ascii="GHEA Grapalat" w:hAnsi="GHEA Grapalat" w:cstheme="minorHAnsi"/>
                <w:color w:val="000000"/>
                <w:lang w:val="hy-AM"/>
              </w:rPr>
              <w:t>հետևյալը</w:t>
            </w:r>
            <w:proofErr w:type="spellEnd"/>
            <w:r>
              <w:rPr>
                <w:rFonts w:ascii="GHEA Grapalat" w:hAnsi="GHEA Grapalat" w:cstheme="minorHAnsi"/>
                <w:color w:val="000000"/>
                <w:lang w:val="hy-AM"/>
              </w:rPr>
              <w:t>.</w:t>
            </w:r>
          </w:p>
          <w:p w14:paraId="6C3EDD75" w14:textId="3159FD78" w:rsidR="00BE14F7" w:rsidRPr="00501D0B" w:rsidRDefault="00BE14F7"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r>
              <w:rPr>
                <w:rFonts w:ascii="GHEA Grapalat" w:hAnsi="GHEA Grapalat" w:cstheme="minorHAnsi"/>
                <w:color w:val="000000"/>
                <w:lang w:val="hy-AM"/>
              </w:rPr>
              <w:t xml:space="preserve">1. Նախագծով հաստատված Հավելվածի (այսուհետ՝ Հավելված) 3-րդ </w:t>
            </w:r>
            <w:proofErr w:type="spellStart"/>
            <w:r>
              <w:rPr>
                <w:rFonts w:ascii="GHEA Grapalat" w:hAnsi="GHEA Grapalat" w:cstheme="minorHAnsi"/>
                <w:color w:val="000000"/>
                <w:lang w:val="hy-AM"/>
              </w:rPr>
              <w:t>կետում</w:t>
            </w:r>
            <w:proofErr w:type="spellEnd"/>
            <w:r>
              <w:rPr>
                <w:rFonts w:ascii="GHEA Grapalat" w:hAnsi="GHEA Grapalat" w:cstheme="minorHAnsi"/>
                <w:color w:val="000000"/>
                <w:lang w:val="hy-AM"/>
              </w:rPr>
              <w:t xml:space="preserve"> կիրառված «հայտ» բառից հետո անհրաժեշտ է լրացնել </w:t>
            </w:r>
            <w:bookmarkStart w:id="4" w:name="_Hlk198803212"/>
            <w:r>
              <w:rPr>
                <w:rFonts w:ascii="GHEA Grapalat" w:hAnsi="GHEA Grapalat" w:cstheme="minorHAnsi"/>
                <w:color w:val="000000"/>
                <w:lang w:val="hy-AM"/>
              </w:rPr>
              <w:t>«(այսուհետ՝ հայտ)</w:t>
            </w:r>
            <w:bookmarkEnd w:id="4"/>
            <w:r>
              <w:rPr>
                <w:rFonts w:ascii="GHEA Grapalat" w:hAnsi="GHEA Grapalat" w:cstheme="minorHAnsi"/>
                <w:color w:val="000000"/>
                <w:lang w:val="hy-AM"/>
              </w:rPr>
              <w:t>» բառերը և փակագծերը, նկատի ունենալով հետագայում դրա կիրառումը:</w:t>
            </w:r>
          </w:p>
        </w:tc>
        <w:tc>
          <w:tcPr>
            <w:tcW w:w="5103" w:type="dxa"/>
          </w:tcPr>
          <w:p w14:paraId="76F2151D" w14:textId="15B5FDA8" w:rsidR="00A050D1" w:rsidRDefault="00BE14F7" w:rsidP="00CD25C8">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2E38F7E1" w14:textId="2B6525C7" w:rsidR="00702675" w:rsidRDefault="00702675" w:rsidP="00A8292A">
            <w:pPr>
              <w:ind w:right="-194"/>
              <w:rPr>
                <w:rFonts w:ascii="GHEA Grapalat" w:hAnsi="GHEA Grapalat"/>
                <w:sz w:val="24"/>
                <w:szCs w:val="24"/>
                <w:lang w:val="hy-AM"/>
              </w:rPr>
            </w:pPr>
            <w:r>
              <w:rPr>
                <w:rFonts w:ascii="GHEA Grapalat" w:hAnsi="GHEA Grapalat"/>
                <w:sz w:val="24"/>
                <w:szCs w:val="24"/>
                <w:lang w:val="hy-AM"/>
              </w:rPr>
              <w:t xml:space="preserve"> </w:t>
            </w:r>
            <w:r w:rsidR="00A8292A">
              <w:rPr>
                <w:rFonts w:ascii="GHEA Grapalat" w:hAnsi="GHEA Grapalat"/>
                <w:sz w:val="24"/>
                <w:szCs w:val="24"/>
                <w:lang w:val="hy-AM"/>
              </w:rPr>
              <w:t xml:space="preserve"> </w:t>
            </w:r>
            <w:r>
              <w:rPr>
                <w:rFonts w:ascii="GHEA Grapalat" w:hAnsi="GHEA Grapalat"/>
                <w:sz w:val="24"/>
                <w:szCs w:val="24"/>
                <w:lang w:val="hy-AM"/>
              </w:rPr>
              <w:t xml:space="preserve">      </w:t>
            </w:r>
          </w:p>
          <w:p w14:paraId="34F6BC39" w14:textId="77777777" w:rsidR="00702675" w:rsidRDefault="00702675" w:rsidP="00A8292A">
            <w:pPr>
              <w:ind w:right="-194"/>
              <w:rPr>
                <w:rFonts w:ascii="GHEA Grapalat" w:hAnsi="GHEA Grapalat"/>
                <w:sz w:val="24"/>
                <w:szCs w:val="24"/>
                <w:lang w:val="hy-AM"/>
              </w:rPr>
            </w:pPr>
          </w:p>
          <w:p w14:paraId="42C2C8CA" w14:textId="711F2F4D" w:rsidR="00A050D1" w:rsidRPr="00BE14F7" w:rsidRDefault="00702675" w:rsidP="00611886">
            <w:pPr>
              <w:ind w:right="-194"/>
              <w:rPr>
                <w:rFonts w:ascii="GHEA Grapalat" w:hAnsi="GHEA Grapalat"/>
                <w:sz w:val="24"/>
                <w:szCs w:val="24"/>
                <w:lang w:val="hy-AM"/>
              </w:rPr>
            </w:pPr>
            <w:r>
              <w:rPr>
                <w:rFonts w:ascii="GHEA Grapalat" w:hAnsi="GHEA Grapalat"/>
                <w:sz w:val="24"/>
                <w:szCs w:val="24"/>
                <w:lang w:val="hy-AM"/>
              </w:rPr>
              <w:t xml:space="preserve">                                                                                                                             </w:t>
            </w:r>
            <w:r w:rsidR="00A8292A">
              <w:rPr>
                <w:rFonts w:ascii="GHEA Grapalat" w:hAnsi="GHEA Grapalat"/>
                <w:sz w:val="24"/>
                <w:szCs w:val="24"/>
                <w:lang w:val="hy-AM"/>
              </w:rPr>
              <w:t xml:space="preserve">        </w:t>
            </w:r>
            <w:r>
              <w:rPr>
                <w:rFonts w:ascii="GHEA Grapalat" w:hAnsi="GHEA Grapalat"/>
                <w:sz w:val="24"/>
                <w:szCs w:val="24"/>
                <w:lang w:val="hy-AM"/>
              </w:rPr>
              <w:t xml:space="preserve">                                                                              </w:t>
            </w:r>
            <w:r w:rsidR="00A8292A">
              <w:rPr>
                <w:rFonts w:ascii="GHEA Grapalat" w:hAnsi="GHEA Grapalat"/>
                <w:sz w:val="24"/>
                <w:szCs w:val="24"/>
                <w:lang w:val="hy-AM"/>
              </w:rPr>
              <w:t xml:space="preserve">                                                                                                                                                                                                         </w:t>
            </w:r>
            <w:r w:rsidR="00A050D1">
              <w:rPr>
                <w:rFonts w:ascii="GHEA Grapalat" w:hAnsi="GHEA Grapalat"/>
                <w:sz w:val="24"/>
                <w:szCs w:val="24"/>
                <w:lang w:val="hy-AM"/>
              </w:rPr>
              <w:t xml:space="preserve">                                                                                                 </w:t>
            </w:r>
          </w:p>
        </w:tc>
      </w:tr>
      <w:tr w:rsidR="00501D0B" w:rsidRPr="00501D0B" w14:paraId="089564BE" w14:textId="77777777" w:rsidTr="00BE14F7">
        <w:trPr>
          <w:trHeight w:val="175"/>
        </w:trPr>
        <w:tc>
          <w:tcPr>
            <w:tcW w:w="9781" w:type="dxa"/>
          </w:tcPr>
          <w:p w14:paraId="3B5369AE"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r>
              <w:rPr>
                <w:rFonts w:ascii="GHEA Grapalat" w:hAnsi="GHEA Grapalat" w:cstheme="minorHAnsi"/>
                <w:color w:val="000000"/>
                <w:lang w:val="hy-AM"/>
              </w:rPr>
              <w:t xml:space="preserve">2. Հավելվածի 5-րդ կետի համաձայն՝ </w:t>
            </w:r>
            <w:proofErr w:type="spellStart"/>
            <w:r>
              <w:rPr>
                <w:rFonts w:ascii="GHEA Grapalat" w:hAnsi="GHEA Grapalat" w:cstheme="minorHAnsi"/>
                <w:color w:val="000000"/>
                <w:lang w:val="hy-AM"/>
              </w:rPr>
              <w:t>բուծողի</w:t>
            </w:r>
            <w:proofErr w:type="spellEnd"/>
            <w:r>
              <w:rPr>
                <w:rFonts w:ascii="GHEA Grapalat" w:hAnsi="GHEA Grapalat" w:cstheme="minorHAnsi"/>
                <w:color w:val="000000"/>
                <w:lang w:val="hy-AM"/>
              </w:rPr>
              <w:t xml:space="preserve"> իրավունքի տրամադրման համար հայտի </w:t>
            </w:r>
            <w:proofErr w:type="spellStart"/>
            <w:r>
              <w:rPr>
                <w:rFonts w:ascii="GHEA Grapalat" w:hAnsi="GHEA Grapalat" w:cstheme="minorHAnsi"/>
                <w:color w:val="000000"/>
                <w:lang w:val="hy-AM"/>
              </w:rPr>
              <w:t>ձևը</w:t>
            </w:r>
            <w:proofErr w:type="spellEnd"/>
            <w:r>
              <w:rPr>
                <w:rFonts w:ascii="GHEA Grapalat" w:hAnsi="GHEA Grapalat" w:cstheme="minorHAnsi"/>
                <w:color w:val="000000"/>
                <w:lang w:val="hy-AM"/>
              </w:rPr>
              <w:t xml:space="preserve"> </w:t>
            </w:r>
            <w:bookmarkStart w:id="5" w:name="_Hlk186209086"/>
            <w:r>
              <w:rPr>
                <w:rFonts w:ascii="GHEA Grapalat" w:hAnsi="GHEA Grapalat" w:cstheme="minorHAnsi"/>
                <w:color w:val="000000"/>
                <w:lang w:val="hy-AM"/>
              </w:rPr>
              <w:t xml:space="preserve">և </w:t>
            </w:r>
            <w:bookmarkEnd w:id="5"/>
            <w:r>
              <w:rPr>
                <w:rFonts w:ascii="GHEA Grapalat" w:hAnsi="GHEA Grapalat" w:cstheme="minorHAnsi"/>
                <w:color w:val="000000"/>
                <w:lang w:val="hy-AM"/>
              </w:rPr>
              <w:t xml:space="preserve">դրան ներկայացվող պահանջները սահմանում է լիազոր մարմինը: </w:t>
            </w:r>
          </w:p>
          <w:p w14:paraId="0A0A02FE"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r>
              <w:rPr>
                <w:rFonts w:ascii="GHEA Grapalat" w:hAnsi="GHEA Grapalat" w:cstheme="minorHAnsi"/>
                <w:color w:val="000000"/>
                <w:lang w:val="hy-AM"/>
              </w:rPr>
              <w:lastRenderedPageBreak/>
              <w:t xml:space="preserve">Նշված դրույթից բխում է, որ լիազոր մարմինը պետք է սահմանի </w:t>
            </w:r>
            <w:proofErr w:type="spellStart"/>
            <w:r>
              <w:rPr>
                <w:rFonts w:ascii="GHEA Grapalat" w:hAnsi="GHEA Grapalat" w:cstheme="minorHAnsi"/>
                <w:color w:val="000000"/>
                <w:lang w:val="hy-AM"/>
              </w:rPr>
              <w:t>բուծողի</w:t>
            </w:r>
            <w:proofErr w:type="spellEnd"/>
            <w:r>
              <w:rPr>
                <w:rFonts w:ascii="GHEA Grapalat" w:hAnsi="GHEA Grapalat" w:cstheme="minorHAnsi"/>
                <w:color w:val="000000"/>
                <w:lang w:val="hy-AM"/>
              </w:rPr>
              <w:t xml:space="preserve"> իրավունքի տրամադրման համար հայտի </w:t>
            </w:r>
            <w:proofErr w:type="spellStart"/>
            <w:r>
              <w:rPr>
                <w:rFonts w:ascii="GHEA Grapalat" w:hAnsi="GHEA Grapalat" w:cstheme="minorHAnsi"/>
                <w:color w:val="000000"/>
                <w:lang w:val="hy-AM"/>
              </w:rPr>
              <w:t>ձևը</w:t>
            </w:r>
            <w:proofErr w:type="spellEnd"/>
            <w:r>
              <w:rPr>
                <w:rFonts w:ascii="GHEA Grapalat" w:hAnsi="GHEA Grapalat" w:cstheme="minorHAnsi"/>
                <w:color w:val="000000"/>
                <w:lang w:val="hy-AM"/>
              </w:rPr>
              <w:t xml:space="preserve"> և դրան ներկայացվող պահանջները, մինչդեռ </w:t>
            </w:r>
            <w:r>
              <w:rPr>
                <w:rFonts w:ascii="GHEA Grapalat" w:hAnsi="GHEA Grapalat"/>
                <w:lang w:val="hy-AM"/>
              </w:rPr>
              <w:t xml:space="preserve">«Բույսերի սորտերի պահպանության մասին» օրենքի (այսուհետ՝ </w:t>
            </w:r>
            <w:r>
              <w:rPr>
                <w:rFonts w:ascii="GHEA Grapalat" w:hAnsi="GHEA Grapalat" w:cstheme="minorHAnsi"/>
                <w:color w:val="000000"/>
                <w:lang w:val="hy-AM"/>
              </w:rPr>
              <w:t xml:space="preserve">Օրենք) 9-րդ հոդվածի 2-րդ և 3-րդ մասերով դրանք հստակ սահմանված են, ուստի նշված դրույթի </w:t>
            </w:r>
            <w:proofErr w:type="spellStart"/>
            <w:r>
              <w:rPr>
                <w:rFonts w:ascii="GHEA Grapalat" w:hAnsi="GHEA Grapalat" w:cstheme="minorHAnsi"/>
                <w:color w:val="000000"/>
                <w:lang w:val="hy-AM"/>
              </w:rPr>
              <w:t>նախատեսումն</w:t>
            </w:r>
            <w:proofErr w:type="spellEnd"/>
            <w:r>
              <w:rPr>
                <w:rFonts w:ascii="GHEA Grapalat" w:hAnsi="GHEA Grapalat" w:cstheme="minorHAnsi"/>
                <w:color w:val="000000"/>
                <w:lang w:val="hy-AM"/>
              </w:rPr>
              <w:t xml:space="preserve"> ունի վերանայման կարիք:</w:t>
            </w:r>
          </w:p>
          <w:p w14:paraId="20C23519" w14:textId="77777777" w:rsidR="00501D0B" w:rsidRDefault="00501D0B" w:rsidP="00BE14F7">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p>
        </w:tc>
        <w:tc>
          <w:tcPr>
            <w:tcW w:w="5103" w:type="dxa"/>
          </w:tcPr>
          <w:p w14:paraId="557BC730" w14:textId="48ED034E" w:rsidR="00501D0B" w:rsidRDefault="00AB1402" w:rsidP="00267DA4">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501D0B" w:rsidRPr="00501D0B" w14:paraId="477BAED8" w14:textId="77777777" w:rsidTr="00BE14F7">
        <w:trPr>
          <w:trHeight w:val="175"/>
        </w:trPr>
        <w:tc>
          <w:tcPr>
            <w:tcW w:w="9781" w:type="dxa"/>
          </w:tcPr>
          <w:p w14:paraId="4F381153"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r>
              <w:rPr>
                <w:rFonts w:ascii="GHEA Grapalat" w:hAnsi="GHEA Grapalat" w:cstheme="minorHAnsi"/>
                <w:color w:val="000000"/>
                <w:lang w:val="hy-AM"/>
              </w:rPr>
              <w:t xml:space="preserve">3. Հավելվածի 6-րդ կետի համաձայն՝ հայտը պետք է պարունակի </w:t>
            </w:r>
            <w:proofErr w:type="spellStart"/>
            <w:r>
              <w:rPr>
                <w:rFonts w:ascii="GHEA Grapalat" w:hAnsi="GHEA Grapalat" w:cstheme="minorHAnsi"/>
                <w:color w:val="000000"/>
                <w:lang w:val="hy-AM"/>
              </w:rPr>
              <w:t>հետևյալ</w:t>
            </w:r>
            <w:proofErr w:type="spellEnd"/>
            <w:r>
              <w:rPr>
                <w:rFonts w:ascii="GHEA Grapalat" w:hAnsi="GHEA Grapalat" w:cstheme="minorHAnsi"/>
                <w:color w:val="000000"/>
                <w:lang w:val="hy-AM"/>
              </w:rPr>
              <w:t xml:space="preserve"> տեղեկատվությունը՝</w:t>
            </w:r>
          </w:p>
          <w:p w14:paraId="34FD8827" w14:textId="77777777" w:rsidR="00501D0B" w:rsidRDefault="00501D0B" w:rsidP="00501D0B">
            <w:pPr>
              <w:pStyle w:val="NormalWeb"/>
              <w:numPr>
                <w:ilvl w:val="0"/>
                <w:numId w:val="29"/>
              </w:numPr>
              <w:shd w:val="clear" w:color="auto" w:fill="FFFFFF"/>
              <w:spacing w:before="0" w:beforeAutospacing="0" w:after="0" w:afterAutospacing="0" w:line="360" w:lineRule="auto"/>
              <w:jc w:val="both"/>
              <w:rPr>
                <w:rFonts w:ascii="GHEA Grapalat" w:hAnsi="GHEA Grapalat" w:cstheme="minorHAnsi"/>
                <w:lang w:val="hy-AM"/>
              </w:rPr>
            </w:pPr>
            <w:r>
              <w:rPr>
                <w:rFonts w:ascii="GHEA Grapalat" w:hAnsi="GHEA Grapalat" w:cstheme="minorHAnsi"/>
                <w:lang w:val="hy-AM"/>
              </w:rPr>
              <w:t xml:space="preserve">հայտատուի անունը, ազգանունը, հայրանունը, հասցեն, եթե հայտատուի անունից հանդես է գալիս նրա կողմից լիազորված անձը, ապա՝  վերջինիս անունը, ազգանունը, հայրանունը և հասցեն։ Եթե հայտատուն սորտի </w:t>
            </w:r>
            <w:proofErr w:type="spellStart"/>
            <w:r>
              <w:rPr>
                <w:rFonts w:ascii="GHEA Grapalat" w:hAnsi="GHEA Grapalat" w:cstheme="minorHAnsi"/>
                <w:lang w:val="hy-AM"/>
              </w:rPr>
              <w:t>բուծողը</w:t>
            </w:r>
            <w:proofErr w:type="spellEnd"/>
            <w:r>
              <w:rPr>
                <w:rFonts w:ascii="GHEA Grapalat" w:hAnsi="GHEA Grapalat" w:cstheme="minorHAnsi"/>
                <w:lang w:val="hy-AM"/>
              </w:rPr>
              <w:t xml:space="preserve"> չէ, ապա՝ </w:t>
            </w:r>
            <w:proofErr w:type="spellStart"/>
            <w:r>
              <w:rPr>
                <w:rFonts w:ascii="GHEA Grapalat" w:hAnsi="GHEA Grapalat" w:cstheme="minorHAnsi"/>
                <w:lang w:val="hy-AM"/>
              </w:rPr>
              <w:t>բուծողի</w:t>
            </w:r>
            <w:proofErr w:type="spellEnd"/>
            <w:r>
              <w:rPr>
                <w:rFonts w:ascii="GHEA Grapalat" w:hAnsi="GHEA Grapalat" w:cstheme="minorHAnsi"/>
                <w:lang w:val="hy-AM"/>
              </w:rPr>
              <w:t xml:space="preserve"> անունը, ազգանունը, հայրանունը, հասցեն և նոտարական կարգով հաստատված լիազորագիր՝ հայտի ներկայացման իրավունքի փոխանցման մասին</w:t>
            </w:r>
            <w:r>
              <w:rPr>
                <w:rFonts w:ascii="MS Mincho" w:eastAsia="MS Mincho" w:hAnsi="MS Mincho" w:cs="MS Mincho" w:hint="eastAsia"/>
                <w:lang w:val="hy-AM"/>
              </w:rPr>
              <w:t>․</w:t>
            </w:r>
            <w:r>
              <w:rPr>
                <w:rFonts w:ascii="GHEA Grapalat" w:hAnsi="GHEA Grapalat" w:cstheme="minorHAnsi"/>
                <w:lang w:val="hy-AM"/>
              </w:rPr>
              <w:t xml:space="preserve"> </w:t>
            </w:r>
          </w:p>
          <w:p w14:paraId="7D5D0254" w14:textId="77777777" w:rsidR="00501D0B" w:rsidRDefault="00501D0B" w:rsidP="00501D0B">
            <w:pPr>
              <w:pStyle w:val="NormalWeb"/>
              <w:numPr>
                <w:ilvl w:val="0"/>
                <w:numId w:val="29"/>
              </w:numPr>
              <w:shd w:val="clear" w:color="auto" w:fill="FFFFFF"/>
              <w:spacing w:before="0" w:beforeAutospacing="0" w:after="0" w:afterAutospacing="0" w:line="360" w:lineRule="auto"/>
              <w:jc w:val="both"/>
              <w:rPr>
                <w:rFonts w:ascii="GHEA Grapalat" w:hAnsi="GHEA Grapalat" w:cstheme="minorHAnsi"/>
                <w:color w:val="00B0F0"/>
                <w:lang w:val="hy-AM"/>
              </w:rPr>
            </w:pPr>
            <w:r>
              <w:rPr>
                <w:rFonts w:ascii="GHEA Grapalat" w:hAnsi="GHEA Grapalat" w:cstheme="minorHAnsi"/>
                <w:lang w:val="hy-AM"/>
              </w:rPr>
              <w:t xml:space="preserve"> սորտի բուծող հանդիսանալու վերաբերյալ հայտարարություն</w:t>
            </w:r>
            <w:r>
              <w:rPr>
                <w:rFonts w:ascii="MS Mincho" w:eastAsia="MS Mincho" w:hAnsi="MS Mincho" w:cs="MS Mincho" w:hint="eastAsia"/>
                <w:color w:val="000000"/>
                <w:lang w:val="hy-AM"/>
              </w:rPr>
              <w:t>․</w:t>
            </w:r>
            <w:r>
              <w:rPr>
                <w:rFonts w:ascii="GHEA Grapalat" w:hAnsi="GHEA Grapalat" w:cstheme="minorHAnsi"/>
                <w:color w:val="000000"/>
                <w:lang w:val="hy-AM"/>
              </w:rPr>
              <w:t xml:space="preserve"> </w:t>
            </w:r>
          </w:p>
          <w:p w14:paraId="742F3943" w14:textId="77777777" w:rsidR="00501D0B" w:rsidRDefault="00501D0B" w:rsidP="00501D0B">
            <w:pPr>
              <w:pStyle w:val="NormalWeb"/>
              <w:numPr>
                <w:ilvl w:val="0"/>
                <w:numId w:val="29"/>
              </w:numPr>
              <w:shd w:val="clear" w:color="auto" w:fill="FFFFFF"/>
              <w:spacing w:before="0" w:beforeAutospacing="0" w:after="0" w:afterAutospacing="0" w:line="360" w:lineRule="auto"/>
              <w:jc w:val="both"/>
              <w:rPr>
                <w:rFonts w:ascii="GHEA Grapalat" w:hAnsi="GHEA Grapalat" w:cstheme="minorHAnsi"/>
                <w:color w:val="000000"/>
                <w:lang w:val="hy-AM"/>
              </w:rPr>
            </w:pPr>
            <w:r>
              <w:rPr>
                <w:rFonts w:ascii="GHEA Grapalat" w:hAnsi="GHEA Grapalat" w:cstheme="minorHAnsi"/>
                <w:color w:val="FF0000"/>
                <w:lang w:val="hy-AM"/>
              </w:rPr>
              <w:t xml:space="preserve"> </w:t>
            </w:r>
            <w:r>
              <w:rPr>
                <w:rFonts w:ascii="GHEA Grapalat" w:hAnsi="GHEA Grapalat" w:cstheme="minorHAnsi"/>
                <w:color w:val="000000"/>
                <w:lang w:val="hy-AM"/>
              </w:rPr>
              <w:t xml:space="preserve"> տեղեկություն Բույսերի նոր սորտերի պահպանության միջազգային միության (այսուհետ՝ ՈՒՊՈՎ)  անդամ այլ երկրում սորտի </w:t>
            </w:r>
            <w:proofErr w:type="spellStart"/>
            <w:r>
              <w:rPr>
                <w:rFonts w:ascii="GHEA Grapalat" w:hAnsi="GHEA Grapalat" w:cstheme="minorHAnsi"/>
                <w:color w:val="000000"/>
                <w:lang w:val="hy-AM"/>
              </w:rPr>
              <w:t>բուծողի</w:t>
            </w:r>
            <w:proofErr w:type="spellEnd"/>
            <w:r>
              <w:rPr>
                <w:rFonts w:ascii="GHEA Grapalat" w:hAnsi="GHEA Grapalat" w:cstheme="minorHAnsi"/>
                <w:color w:val="000000"/>
                <w:lang w:val="hy-AM"/>
              </w:rPr>
              <w:t xml:space="preserve"> իրավունք շնորհված լինելու մասին</w:t>
            </w:r>
            <w:r>
              <w:rPr>
                <w:rFonts w:ascii="MS Mincho" w:eastAsia="MS Mincho" w:hAnsi="MS Mincho" w:cs="MS Mincho" w:hint="eastAsia"/>
                <w:color w:val="000000"/>
                <w:lang w:val="hy-AM"/>
              </w:rPr>
              <w:t>․</w:t>
            </w:r>
          </w:p>
          <w:p w14:paraId="52B4BD25" w14:textId="77777777" w:rsidR="00501D0B" w:rsidRDefault="00501D0B" w:rsidP="00501D0B">
            <w:pPr>
              <w:pStyle w:val="NormalWeb"/>
              <w:numPr>
                <w:ilvl w:val="0"/>
                <w:numId w:val="29"/>
              </w:numPr>
              <w:shd w:val="clear" w:color="auto" w:fill="FFFFFF"/>
              <w:spacing w:before="0" w:beforeAutospacing="0" w:after="0" w:afterAutospacing="0" w:line="360" w:lineRule="auto"/>
              <w:jc w:val="both"/>
              <w:rPr>
                <w:rFonts w:ascii="GHEA Grapalat" w:hAnsi="GHEA Grapalat" w:cstheme="minorHAnsi"/>
                <w:color w:val="000000"/>
                <w:lang w:val="hy-AM"/>
              </w:rPr>
            </w:pPr>
            <w:r>
              <w:rPr>
                <w:rFonts w:ascii="GHEA Grapalat" w:hAnsi="GHEA Grapalat" w:cstheme="minorHAnsi"/>
                <w:color w:val="000000"/>
                <w:lang w:val="hy-AM"/>
              </w:rPr>
              <w:t>սորտի համառոտ նկարագրությունը, ինչպես նաև  լուսանկար, որով ներկայացվում է սորտի արտաքին տեսքը և  հաստատվում դրա տարբերությունը այլ սորտերից</w:t>
            </w:r>
            <w:r>
              <w:rPr>
                <w:rFonts w:ascii="MS Mincho" w:eastAsia="MS Mincho" w:hAnsi="MS Mincho" w:cs="MS Mincho" w:hint="eastAsia"/>
                <w:color w:val="000000"/>
                <w:lang w:val="hy-AM"/>
              </w:rPr>
              <w:t>․</w:t>
            </w:r>
            <w:r>
              <w:rPr>
                <w:rFonts w:ascii="GHEA Grapalat" w:hAnsi="GHEA Grapalat" w:cstheme="minorHAnsi"/>
                <w:color w:val="000000"/>
                <w:lang w:val="hy-AM"/>
              </w:rPr>
              <w:t xml:space="preserve">  </w:t>
            </w:r>
          </w:p>
          <w:p w14:paraId="7AC90D61" w14:textId="77777777" w:rsidR="00501D0B" w:rsidRDefault="00501D0B" w:rsidP="00501D0B">
            <w:pPr>
              <w:pStyle w:val="NormalWeb"/>
              <w:numPr>
                <w:ilvl w:val="0"/>
                <w:numId w:val="29"/>
              </w:numPr>
              <w:shd w:val="clear" w:color="auto" w:fill="FFFFFF"/>
              <w:spacing w:before="0" w:beforeAutospacing="0" w:after="0" w:afterAutospacing="0" w:line="360" w:lineRule="auto"/>
              <w:jc w:val="both"/>
              <w:rPr>
                <w:rFonts w:ascii="GHEA Grapalat" w:hAnsi="GHEA Grapalat" w:cstheme="minorHAnsi"/>
                <w:color w:val="000000"/>
                <w:lang w:val="hy-AM"/>
              </w:rPr>
            </w:pPr>
            <w:r>
              <w:rPr>
                <w:rFonts w:ascii="GHEA Grapalat" w:hAnsi="GHEA Grapalat" w:cstheme="minorHAnsi"/>
                <w:color w:val="000000"/>
                <w:lang w:val="hy-AM"/>
              </w:rPr>
              <w:lastRenderedPageBreak/>
              <w:t xml:space="preserve">սորտի անվանումը, այդ անվան համար առաջարկվող </w:t>
            </w:r>
            <w:proofErr w:type="spellStart"/>
            <w:r>
              <w:rPr>
                <w:rFonts w:ascii="GHEA Grapalat" w:hAnsi="GHEA Grapalat" w:cstheme="minorHAnsi"/>
                <w:color w:val="000000"/>
                <w:lang w:val="hy-AM"/>
              </w:rPr>
              <w:t>հոմանիշը</w:t>
            </w:r>
            <w:proofErr w:type="spellEnd"/>
            <w:r>
              <w:rPr>
                <w:rFonts w:ascii="GHEA Grapalat" w:hAnsi="GHEA Grapalat" w:cstheme="minorHAnsi"/>
                <w:color w:val="000000"/>
                <w:lang w:val="hy-AM"/>
              </w:rPr>
              <w:t xml:space="preserve"> և սորտի բուծման վայրի անվանումը, նոր սորտի ստացման համար ելանյութ հանդիսացող յուրաքանչյուր սորտի անվանումը, օգտագործված  ծնողական </w:t>
            </w:r>
            <w:proofErr w:type="spellStart"/>
            <w:r>
              <w:rPr>
                <w:rFonts w:ascii="GHEA Grapalat" w:hAnsi="GHEA Grapalat" w:cstheme="minorHAnsi"/>
                <w:color w:val="000000"/>
                <w:lang w:val="hy-AM"/>
              </w:rPr>
              <w:t>ձևերը</w:t>
            </w:r>
            <w:proofErr w:type="spellEnd"/>
            <w:r>
              <w:rPr>
                <w:rFonts w:ascii="MS Mincho" w:eastAsia="MS Mincho" w:hAnsi="MS Mincho" w:cs="MS Mincho" w:hint="eastAsia"/>
                <w:color w:val="000000"/>
                <w:lang w:val="hy-AM"/>
              </w:rPr>
              <w:t>․</w:t>
            </w:r>
            <w:r>
              <w:rPr>
                <w:rFonts w:ascii="GHEA Grapalat" w:hAnsi="GHEA Grapalat" w:cstheme="minorHAnsi"/>
                <w:color w:val="000000"/>
                <w:lang w:val="hy-AM"/>
              </w:rPr>
              <w:t xml:space="preserve"> </w:t>
            </w:r>
          </w:p>
          <w:p w14:paraId="0E133362" w14:textId="77777777" w:rsidR="00501D0B" w:rsidRDefault="00501D0B" w:rsidP="00501D0B">
            <w:pPr>
              <w:pStyle w:val="NormalWeb"/>
              <w:numPr>
                <w:ilvl w:val="0"/>
                <w:numId w:val="29"/>
              </w:numPr>
              <w:shd w:val="clear" w:color="auto" w:fill="FFFFFF"/>
              <w:spacing w:before="0" w:beforeAutospacing="0" w:after="0" w:afterAutospacing="0" w:line="360" w:lineRule="auto"/>
              <w:jc w:val="both"/>
              <w:rPr>
                <w:rFonts w:ascii="GHEA Grapalat" w:hAnsi="GHEA Grapalat" w:cstheme="minorHAnsi"/>
                <w:lang w:val="hy-AM"/>
              </w:rPr>
            </w:pPr>
            <w:r>
              <w:rPr>
                <w:rFonts w:ascii="GHEA Grapalat" w:hAnsi="GHEA Grapalat" w:cstheme="minorHAnsi"/>
                <w:lang w:val="hy-AM"/>
              </w:rPr>
              <w:t>համառոտ տեղեկատվություն սորտի բուծման եղանակի մասին</w:t>
            </w:r>
            <w:r>
              <w:rPr>
                <w:rFonts w:ascii="MS Mincho" w:eastAsia="MS Mincho" w:hAnsi="MS Mincho" w:cs="MS Mincho" w:hint="eastAsia"/>
                <w:lang w:val="hy-AM"/>
              </w:rPr>
              <w:t>․</w:t>
            </w:r>
          </w:p>
          <w:p w14:paraId="11A6F4DF" w14:textId="77777777" w:rsidR="00501D0B" w:rsidRDefault="00501D0B" w:rsidP="00501D0B">
            <w:pPr>
              <w:pStyle w:val="NormalWeb"/>
              <w:numPr>
                <w:ilvl w:val="0"/>
                <w:numId w:val="29"/>
              </w:numPr>
              <w:shd w:val="clear" w:color="auto" w:fill="FFFFFF"/>
              <w:spacing w:before="0" w:beforeAutospacing="0" w:after="0" w:afterAutospacing="0" w:line="360" w:lineRule="auto"/>
              <w:jc w:val="both"/>
              <w:rPr>
                <w:rFonts w:ascii="GHEA Grapalat" w:hAnsi="GHEA Grapalat" w:cstheme="minorHAnsi"/>
                <w:lang w:val="hy-AM"/>
              </w:rPr>
            </w:pPr>
            <w:r>
              <w:rPr>
                <w:rFonts w:ascii="GHEA Grapalat" w:hAnsi="GHEA Grapalat" w:cstheme="minorHAnsi"/>
                <w:lang w:val="hy-AM"/>
              </w:rPr>
              <w:t xml:space="preserve"> իրականացված փորձարկումների կամ կրկնական փորձարկումների իրականացման անհրաժեշտության մասին։ </w:t>
            </w:r>
          </w:p>
          <w:p w14:paraId="4D0CC050"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r>
              <w:rPr>
                <w:rFonts w:ascii="GHEA Grapalat" w:hAnsi="GHEA Grapalat" w:cstheme="minorHAnsi"/>
                <w:color w:val="000000"/>
                <w:lang w:val="hy-AM"/>
              </w:rPr>
              <w:t>Այս կապակցությամբ հայտնում ենք, որ Օրենքի 9-րդ հոդվածի 2-րդ մասի համաձայն՝ հայտը պետք է պարունակի՝</w:t>
            </w:r>
          </w:p>
          <w:p w14:paraId="7D3AAAD4"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r>
              <w:rPr>
                <w:rFonts w:ascii="GHEA Grapalat" w:hAnsi="GHEA Grapalat" w:cstheme="minorHAnsi"/>
                <w:color w:val="000000"/>
                <w:lang w:val="hy-AM"/>
              </w:rPr>
              <w:t>1) դիմում.</w:t>
            </w:r>
          </w:p>
          <w:p w14:paraId="4EB88B30"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r>
              <w:rPr>
                <w:rFonts w:ascii="GHEA Grapalat" w:hAnsi="GHEA Grapalat" w:cstheme="minorHAnsi"/>
                <w:color w:val="000000"/>
                <w:lang w:val="hy-AM"/>
              </w:rPr>
              <w:t>2) սորտի անունը.</w:t>
            </w:r>
          </w:p>
          <w:p w14:paraId="18C09A2A"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r>
              <w:rPr>
                <w:rFonts w:ascii="GHEA Grapalat" w:hAnsi="GHEA Grapalat" w:cstheme="minorHAnsi"/>
                <w:color w:val="000000"/>
                <w:lang w:val="hy-AM"/>
              </w:rPr>
              <w:t>3) սորտի նկարագրությունը.</w:t>
            </w:r>
          </w:p>
          <w:p w14:paraId="2FE6FC0D"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r>
              <w:rPr>
                <w:rFonts w:ascii="GHEA Grapalat" w:hAnsi="GHEA Grapalat" w:cstheme="minorHAnsi"/>
                <w:color w:val="000000"/>
                <w:lang w:val="hy-AM"/>
              </w:rPr>
              <w:t>4) սահմանված չափով պետական տուրքի վճարման անդորրագիրը։</w:t>
            </w:r>
          </w:p>
          <w:p w14:paraId="4B603A71"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r>
              <w:rPr>
                <w:rFonts w:ascii="GHEA Grapalat" w:hAnsi="GHEA Grapalat" w:cstheme="minorHAnsi"/>
                <w:color w:val="000000"/>
                <w:lang w:val="hy-AM"/>
              </w:rPr>
              <w:t>Նշվածը հիմք ընդունելով, անհրաժեշտ է վերոնշյալ կետը համապատասխանեցնել Օրենքի 9-րդ հոդվածի 2-րդ մասի պահանջներին:</w:t>
            </w:r>
          </w:p>
          <w:p w14:paraId="4C45C519"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p>
        </w:tc>
        <w:tc>
          <w:tcPr>
            <w:tcW w:w="5103" w:type="dxa"/>
          </w:tcPr>
          <w:p w14:paraId="2BA72D25" w14:textId="7E4B99BB" w:rsidR="00501D0B" w:rsidRDefault="00F600BD" w:rsidP="00267DA4">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501D0B" w:rsidRPr="00501D0B" w14:paraId="77E2A1ED" w14:textId="77777777" w:rsidTr="00BE14F7">
        <w:trPr>
          <w:trHeight w:val="175"/>
        </w:trPr>
        <w:tc>
          <w:tcPr>
            <w:tcW w:w="9781" w:type="dxa"/>
          </w:tcPr>
          <w:p w14:paraId="3D8E5635"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themeColor="text1"/>
                <w:lang w:val="hy-AM"/>
              </w:rPr>
            </w:pPr>
            <w:r>
              <w:rPr>
                <w:rFonts w:ascii="GHEA Grapalat" w:hAnsi="GHEA Grapalat" w:cstheme="minorHAnsi"/>
                <w:color w:val="000000"/>
                <w:lang w:val="hy-AM"/>
              </w:rPr>
              <w:t>4. Հավելվածի</w:t>
            </w:r>
            <w:r>
              <w:rPr>
                <w:rFonts w:ascii="GHEA Grapalat" w:hAnsi="GHEA Grapalat" w:cstheme="minorHAnsi"/>
                <w:color w:val="000000" w:themeColor="text1"/>
                <w:lang w:val="hy-AM"/>
              </w:rPr>
              <w:t xml:space="preserve"> 9-րդ </w:t>
            </w:r>
            <w:proofErr w:type="spellStart"/>
            <w:r>
              <w:rPr>
                <w:rFonts w:ascii="GHEA Grapalat" w:hAnsi="GHEA Grapalat" w:cstheme="minorHAnsi"/>
                <w:color w:val="000000" w:themeColor="text1"/>
                <w:lang w:val="hy-AM"/>
              </w:rPr>
              <w:t>կետում</w:t>
            </w:r>
            <w:proofErr w:type="spellEnd"/>
            <w:r>
              <w:rPr>
                <w:rFonts w:ascii="GHEA Grapalat" w:hAnsi="GHEA Grapalat" w:cstheme="minorHAnsi"/>
                <w:color w:val="000000" w:themeColor="text1"/>
                <w:lang w:val="hy-AM"/>
              </w:rPr>
              <w:t xml:space="preserve"> կիրառված «(ՈՒՊՈՎ)» բառն առաջարկում ենք փոխարինել «(այսուհետ՝ ՈՒՊՈՎ)» բառով և կետադրական նշանով, նկատի ունենալով հետագայում դրա կիրառումը:</w:t>
            </w:r>
          </w:p>
          <w:p w14:paraId="251984E7"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p>
        </w:tc>
        <w:tc>
          <w:tcPr>
            <w:tcW w:w="5103" w:type="dxa"/>
          </w:tcPr>
          <w:p w14:paraId="5F0C59EC" w14:textId="0366769E" w:rsidR="00501D0B" w:rsidRDefault="00F600BD" w:rsidP="00267DA4">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501D0B" w:rsidRPr="00E16B07" w14:paraId="571237EE" w14:textId="77777777" w:rsidTr="00BE14F7">
        <w:trPr>
          <w:trHeight w:val="175"/>
        </w:trPr>
        <w:tc>
          <w:tcPr>
            <w:tcW w:w="9781" w:type="dxa"/>
          </w:tcPr>
          <w:p w14:paraId="4EB74CEF"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r>
              <w:rPr>
                <w:rFonts w:ascii="GHEA Grapalat" w:hAnsi="GHEA Grapalat" w:cstheme="minorHAnsi"/>
                <w:color w:val="000000" w:themeColor="text1"/>
                <w:lang w:val="hy-AM"/>
              </w:rPr>
              <w:t>5. Հավելվածի 10-րդ կետի համաձայն՝</w:t>
            </w:r>
            <w:r>
              <w:rPr>
                <w:rFonts w:ascii="GHEA Grapalat" w:hAnsi="GHEA Grapalat" w:cstheme="minorHAnsi"/>
                <w:color w:val="000000"/>
                <w:lang w:val="hy-AM"/>
              </w:rPr>
              <w:t xml:space="preserve"> հայտին կից փաստաթղթերը կարող են ներկայացվել նաև այլ լեզուներով: Այդ դեպքում Հայաստանի Հանրապետության քաղաքացի հանդիսացող հայտատուն պարտավոր է դրանց հայերեն թարգմանությունը </w:t>
            </w:r>
            <w:r>
              <w:rPr>
                <w:rFonts w:ascii="GHEA Grapalat" w:hAnsi="GHEA Grapalat" w:cstheme="minorHAnsi"/>
                <w:color w:val="000000"/>
                <w:lang w:val="hy-AM"/>
              </w:rPr>
              <w:lastRenderedPageBreak/>
              <w:t>ներկայացնել հայտի հետ միասին, իսկ օտարերկրյա հայտատուն` հայտը ներկայացնելու օրվանից երկու ամսվա ընթացքում:</w:t>
            </w:r>
          </w:p>
          <w:p w14:paraId="690F5054"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r>
              <w:rPr>
                <w:rFonts w:ascii="GHEA Grapalat" w:hAnsi="GHEA Grapalat" w:cstheme="minorHAnsi"/>
                <w:color w:val="000000"/>
                <w:lang w:val="hy-AM"/>
              </w:rPr>
              <w:t xml:space="preserve">Նշված կարգավորման մեջ անհրաժեշտ է հստակեցնել, արդյոք փաստաթղթերի հայերեն թարգմանությունները պետք է ներկայացվեն նոտարական վավերացմամբ թե ոչ: </w:t>
            </w:r>
          </w:p>
          <w:p w14:paraId="535DD726" w14:textId="364FE63F"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r>
              <w:rPr>
                <w:rFonts w:ascii="GHEA Grapalat" w:hAnsi="GHEA Grapalat" w:cstheme="minorHAnsi"/>
                <w:color w:val="000000"/>
                <w:lang w:val="hy-AM"/>
              </w:rPr>
              <w:t>Միաժամանակ հայտնում ենք, որ սույն կարգավորումից պարզ չէ, թե ինչով է պայմանավորված օտարերկրյա հայտատուի կողմից համապատասխան փաստաթղթերի հայերեն թարգմանությունը ներկայացնելու համար ավելի երկար ժամկետի նախատեսումը, ուստի հայտնում ենք, որ նշված մասով կարգավորումն ունի հիմնավորման կարիք:</w:t>
            </w:r>
          </w:p>
        </w:tc>
        <w:tc>
          <w:tcPr>
            <w:tcW w:w="5103" w:type="dxa"/>
          </w:tcPr>
          <w:p w14:paraId="26AEB3CD" w14:textId="224A5C4E" w:rsidR="00501D0B" w:rsidRDefault="00972EFB" w:rsidP="00267DA4">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14:paraId="5213A79E" w14:textId="33A9A736" w:rsidR="00972EFB" w:rsidRDefault="00972EFB" w:rsidP="00267DA4">
            <w:pPr>
              <w:spacing w:after="0" w:line="360" w:lineRule="auto"/>
              <w:jc w:val="center"/>
              <w:rPr>
                <w:rFonts w:ascii="GHEA Grapalat" w:hAnsi="GHEA Grapalat"/>
                <w:sz w:val="24"/>
                <w:szCs w:val="24"/>
                <w:lang w:val="hy-AM"/>
              </w:rPr>
            </w:pPr>
          </w:p>
        </w:tc>
      </w:tr>
      <w:tr w:rsidR="00501D0B" w:rsidRPr="00501D0B" w14:paraId="4640D875" w14:textId="77777777" w:rsidTr="00BE14F7">
        <w:trPr>
          <w:trHeight w:val="175"/>
        </w:trPr>
        <w:tc>
          <w:tcPr>
            <w:tcW w:w="9781" w:type="dxa"/>
          </w:tcPr>
          <w:p w14:paraId="258790DF"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r>
              <w:rPr>
                <w:rFonts w:ascii="GHEA Grapalat" w:hAnsi="GHEA Grapalat" w:cstheme="minorHAnsi"/>
                <w:color w:val="000000" w:themeColor="text1"/>
                <w:lang w:val="hy-AM"/>
              </w:rPr>
              <w:t xml:space="preserve">6. Հավելվածի 13-րդ, 14-րդ, 16-րդ և 8-րդ կետերում կիրառվում է «սորտի անվանումը» </w:t>
            </w:r>
            <w:proofErr w:type="spellStart"/>
            <w:r>
              <w:rPr>
                <w:rFonts w:ascii="GHEA Grapalat" w:hAnsi="GHEA Grapalat" w:cstheme="minorHAnsi"/>
                <w:color w:val="000000" w:themeColor="text1"/>
                <w:lang w:val="hy-AM"/>
              </w:rPr>
              <w:t>ձևակերպումը</w:t>
            </w:r>
            <w:proofErr w:type="spellEnd"/>
            <w:r>
              <w:rPr>
                <w:rFonts w:ascii="GHEA Grapalat" w:hAnsi="GHEA Grapalat" w:cstheme="minorHAnsi"/>
                <w:color w:val="000000" w:themeColor="text1"/>
                <w:lang w:val="hy-AM"/>
              </w:rPr>
              <w:t xml:space="preserve">, մինչդեռ 17-րդ և 22-րդ կետերում կիրառվում է «սորտի համար առաջարկվող անվանումը» և «սորտի համար առաջարկվող անվանմանը» </w:t>
            </w:r>
            <w:proofErr w:type="spellStart"/>
            <w:r>
              <w:rPr>
                <w:rFonts w:ascii="GHEA Grapalat" w:hAnsi="GHEA Grapalat" w:cstheme="minorHAnsi"/>
                <w:color w:val="000000" w:themeColor="text1"/>
                <w:lang w:val="hy-AM"/>
              </w:rPr>
              <w:t>ձևակերպումներն</w:t>
            </w:r>
            <w:proofErr w:type="spellEnd"/>
            <w:r>
              <w:rPr>
                <w:rFonts w:ascii="GHEA Grapalat" w:hAnsi="GHEA Grapalat" w:cstheme="minorHAnsi"/>
                <w:color w:val="000000" w:themeColor="text1"/>
                <w:lang w:val="hy-AM"/>
              </w:rPr>
              <w:t xml:space="preserve">, ուստի հիմք ընդունելով «Նորմատիվ իրավական ակտերի մասին» օրենքի 15-րդ հոդվածի 2-րդ մասը, համաձայն որի՝ </w:t>
            </w:r>
            <w:r>
              <w:rPr>
                <w:rFonts w:ascii="GHEA Grapalat" w:hAnsi="GHEA Grapalat" w:cstheme="minorHAnsi"/>
                <w:b/>
                <w:color w:val="000000" w:themeColor="text1"/>
                <w:lang w:val="hy-AM"/>
              </w:rPr>
              <w:t xml:space="preserve">նորմատիվ իրավական ակտում </w:t>
            </w:r>
            <w:proofErr w:type="spellStart"/>
            <w:r>
              <w:rPr>
                <w:rFonts w:ascii="GHEA Grapalat" w:hAnsi="GHEA Grapalat" w:cstheme="minorHAnsi"/>
                <w:b/>
                <w:color w:val="000000" w:themeColor="text1"/>
                <w:lang w:val="hy-AM"/>
              </w:rPr>
              <w:t>միևնույն</w:t>
            </w:r>
            <w:proofErr w:type="spellEnd"/>
            <w:r>
              <w:rPr>
                <w:rFonts w:ascii="GHEA Grapalat" w:hAnsi="GHEA Grapalat" w:cstheme="minorHAnsi"/>
                <w:b/>
                <w:color w:val="000000" w:themeColor="text1"/>
                <w:lang w:val="hy-AM"/>
              </w:rPr>
              <w:t xml:space="preserve"> միտքն արտահայտելիս կիրառվում են </w:t>
            </w:r>
            <w:proofErr w:type="spellStart"/>
            <w:r>
              <w:rPr>
                <w:rFonts w:ascii="GHEA Grapalat" w:hAnsi="GHEA Grapalat" w:cstheme="minorHAnsi"/>
                <w:b/>
                <w:color w:val="000000" w:themeColor="text1"/>
                <w:lang w:val="hy-AM"/>
              </w:rPr>
              <w:t>միևնույն</w:t>
            </w:r>
            <w:proofErr w:type="spellEnd"/>
            <w:r>
              <w:rPr>
                <w:rFonts w:ascii="GHEA Grapalat" w:hAnsi="GHEA Grapalat" w:cstheme="minorHAnsi"/>
                <w:b/>
                <w:color w:val="000000" w:themeColor="text1"/>
                <w:lang w:val="hy-AM"/>
              </w:rPr>
              <w:t xml:space="preserve"> բառերը, տերմինները կամ բառակապակցությունները` որոշակի հերթականությամբ, </w:t>
            </w:r>
            <w:r>
              <w:rPr>
                <w:rFonts w:ascii="GHEA Grapalat" w:hAnsi="GHEA Grapalat" w:cstheme="minorHAnsi"/>
                <w:color w:val="000000" w:themeColor="text1"/>
                <w:lang w:val="hy-AM"/>
              </w:rPr>
              <w:t xml:space="preserve">անհրաժեշտ է վերոնշյալ </w:t>
            </w:r>
            <w:proofErr w:type="spellStart"/>
            <w:r>
              <w:rPr>
                <w:rFonts w:ascii="GHEA Grapalat" w:hAnsi="GHEA Grapalat" w:cstheme="minorHAnsi"/>
                <w:color w:val="000000" w:themeColor="text1"/>
                <w:lang w:val="hy-AM"/>
              </w:rPr>
              <w:t>ձևակերպումները</w:t>
            </w:r>
            <w:proofErr w:type="spellEnd"/>
            <w:r>
              <w:rPr>
                <w:rFonts w:ascii="GHEA Grapalat" w:hAnsi="GHEA Grapalat" w:cstheme="minorHAnsi"/>
                <w:color w:val="000000" w:themeColor="text1"/>
                <w:lang w:val="hy-AM"/>
              </w:rPr>
              <w:t xml:space="preserve"> համապատասխանեցնել միմյանց:</w:t>
            </w:r>
          </w:p>
          <w:p w14:paraId="3562D9A2"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p>
        </w:tc>
        <w:tc>
          <w:tcPr>
            <w:tcW w:w="5103" w:type="dxa"/>
          </w:tcPr>
          <w:p w14:paraId="2C43F5FE" w14:textId="20C21E3C" w:rsidR="00501D0B" w:rsidRDefault="00972EFB" w:rsidP="00267DA4">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501D0B" w:rsidRPr="00501D0B" w14:paraId="4075DB26" w14:textId="77777777" w:rsidTr="00BE14F7">
        <w:trPr>
          <w:trHeight w:val="175"/>
        </w:trPr>
        <w:tc>
          <w:tcPr>
            <w:tcW w:w="9781" w:type="dxa"/>
          </w:tcPr>
          <w:p w14:paraId="0B81E2DA" w14:textId="17490F1D" w:rsidR="00501D0B" w:rsidRP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b/>
                <w:lang w:val="hy-AM"/>
              </w:rPr>
            </w:pPr>
            <w:r>
              <w:rPr>
                <w:rFonts w:ascii="GHEA Grapalat" w:hAnsi="GHEA Grapalat" w:cstheme="minorHAnsi"/>
                <w:color w:val="000000" w:themeColor="text1"/>
                <w:lang w:val="hy-AM"/>
              </w:rPr>
              <w:t xml:space="preserve">7. Հավելվածի 15-18-րդ կետերն ունեն վերանայման կարիք, քանի որ </w:t>
            </w:r>
            <w:r>
              <w:rPr>
                <w:rFonts w:ascii="GHEA Grapalat" w:hAnsi="GHEA Grapalat" w:cstheme="minorHAnsi"/>
                <w:lang w:val="hy-AM"/>
              </w:rPr>
              <w:t xml:space="preserve">Օրենքի 19-րդ հոդվածի 2-րդ մասով հստակ սահմանվել է սորտերի անվանմանը ներկայացվող պահանջները, մասնավորապես՝ </w:t>
            </w:r>
            <w:r>
              <w:rPr>
                <w:rFonts w:ascii="GHEA Grapalat" w:hAnsi="GHEA Grapalat" w:cstheme="minorHAnsi"/>
                <w:b/>
                <w:lang w:val="hy-AM"/>
              </w:rPr>
              <w:t xml:space="preserve">անվանումը չի կարող կազմված լինել թվերից, </w:t>
            </w:r>
            <w:r>
              <w:rPr>
                <w:rFonts w:ascii="GHEA Grapalat" w:hAnsi="GHEA Grapalat" w:cstheme="minorHAnsi"/>
                <w:b/>
                <w:lang w:val="hy-AM"/>
              </w:rPr>
              <w:lastRenderedPageBreak/>
              <w:t xml:space="preserve">բացառությամբ այն դեպքերի, երբ այն համապատասխանում է սորտի անվանակոչման հաստատված գործելակերպին: Այն չպետք է տարակուսանք կամ շփոթմունք առաջացնի տվյալ սորտի հատկանիշների, որակի կամ ինքնության կամ </w:t>
            </w:r>
            <w:proofErr w:type="spellStart"/>
            <w:r>
              <w:rPr>
                <w:rFonts w:ascii="GHEA Grapalat" w:hAnsi="GHEA Grapalat" w:cstheme="minorHAnsi"/>
                <w:b/>
                <w:lang w:val="hy-AM"/>
              </w:rPr>
              <w:t>բուծողի</w:t>
            </w:r>
            <w:proofErr w:type="spellEnd"/>
            <w:r>
              <w:rPr>
                <w:rFonts w:ascii="GHEA Grapalat" w:hAnsi="GHEA Grapalat" w:cstheme="minorHAnsi"/>
                <w:b/>
                <w:lang w:val="hy-AM"/>
              </w:rPr>
              <w:t xml:space="preserve"> ինքնության առնչությամբ: Այն պետք է տարբերվի յուրաքանչյուր անվանումից, որով </w:t>
            </w:r>
            <w:proofErr w:type="spellStart"/>
            <w:r>
              <w:rPr>
                <w:rFonts w:ascii="GHEA Grapalat" w:hAnsi="GHEA Grapalat" w:cstheme="minorHAnsi"/>
                <w:b/>
                <w:lang w:val="hy-AM"/>
              </w:rPr>
              <w:t>որևէ</w:t>
            </w:r>
            <w:proofErr w:type="spellEnd"/>
            <w:r>
              <w:rPr>
                <w:rFonts w:ascii="GHEA Grapalat" w:hAnsi="GHEA Grapalat" w:cstheme="minorHAnsi"/>
                <w:b/>
                <w:lang w:val="hy-AM"/>
              </w:rPr>
              <w:t xml:space="preserve"> ՈՒՊՈՎ անդամի տարածքում անվանվել է գոյություն ունեցող նույն կամ նույն տեսակին պատկանող </w:t>
            </w:r>
            <w:proofErr w:type="spellStart"/>
            <w:r>
              <w:rPr>
                <w:rFonts w:ascii="GHEA Grapalat" w:hAnsi="GHEA Grapalat" w:cstheme="minorHAnsi"/>
                <w:b/>
                <w:lang w:val="hy-AM"/>
              </w:rPr>
              <w:t>բուսատեսակի</w:t>
            </w:r>
            <w:proofErr w:type="spellEnd"/>
            <w:r>
              <w:rPr>
                <w:rFonts w:ascii="GHEA Grapalat" w:hAnsi="GHEA Grapalat" w:cstheme="minorHAnsi"/>
                <w:b/>
                <w:lang w:val="hy-AM"/>
              </w:rPr>
              <w:t xml:space="preserve"> սորտը:</w:t>
            </w:r>
          </w:p>
        </w:tc>
        <w:tc>
          <w:tcPr>
            <w:tcW w:w="5103" w:type="dxa"/>
          </w:tcPr>
          <w:p w14:paraId="10E8724E" w14:textId="070D3735" w:rsidR="00501D0B" w:rsidRDefault="00972EFB" w:rsidP="00267DA4">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501D0B" w:rsidRPr="00501D0B" w14:paraId="3749826C" w14:textId="77777777" w:rsidTr="00BE14F7">
        <w:trPr>
          <w:trHeight w:val="175"/>
        </w:trPr>
        <w:tc>
          <w:tcPr>
            <w:tcW w:w="9781" w:type="dxa"/>
          </w:tcPr>
          <w:p w14:paraId="4E300158"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b/>
                <w:lang w:val="hy-AM"/>
              </w:rPr>
            </w:pPr>
            <w:r>
              <w:rPr>
                <w:rFonts w:ascii="GHEA Grapalat" w:hAnsi="GHEA Grapalat" w:cstheme="minorHAnsi"/>
                <w:lang w:val="hy-AM"/>
              </w:rPr>
              <w:t>8. Հավելվածի 26-րդ կետի համաձայն՝ փաստաթղթերի ներկայացումից հետո երեք ամսվա ընթացքում, ստուգվում է հայտի` սույն հավելվածով սահմանված պահանջներին համապատասխանությունը</w:t>
            </w:r>
            <w:r>
              <w:rPr>
                <w:rFonts w:ascii="GHEA Grapalat" w:hAnsi="GHEA Grapalat" w:cstheme="minorHAnsi"/>
                <w:b/>
                <w:lang w:val="hy-AM"/>
              </w:rPr>
              <w:t>։ Եթե հայտի փաստաթղթերը համապատասխանում են սահմանված պահանջներին, ապա լիազոր մարմինը որոշում է կայացնում հայտի պաշտոնական հրապարակման մասին</w:t>
            </w:r>
            <w:r>
              <w:rPr>
                <w:rFonts w:ascii="GHEA Grapalat" w:hAnsi="GHEA Grapalat" w:cstheme="minorHAnsi"/>
                <w:lang w:val="hy-AM"/>
              </w:rPr>
              <w:t xml:space="preserve">, Հավելվածի 30-րդ կետի համաձայն՝ </w:t>
            </w:r>
            <w:r>
              <w:rPr>
                <w:rFonts w:ascii="GHEA Grapalat" w:hAnsi="GHEA Grapalat" w:cstheme="minorHAnsi"/>
                <w:b/>
                <w:lang w:val="hy-AM"/>
              </w:rPr>
              <w:t>կազմակերպությունը փորձաքննությունից հետո կայացնում է որոշում`</w:t>
            </w:r>
            <w:r>
              <w:rPr>
                <w:rFonts w:ascii="GHEA Grapalat" w:hAnsi="GHEA Grapalat" w:cstheme="minorHAnsi"/>
                <w:lang w:val="hy-AM"/>
              </w:rPr>
              <w:t xml:space="preserve"> սորտի անվանումը գրանցելու և արտոնագիր տալը մերժելու կամ </w:t>
            </w:r>
            <w:r>
              <w:rPr>
                <w:rFonts w:ascii="GHEA Grapalat" w:hAnsi="GHEA Grapalat" w:cstheme="minorHAnsi"/>
                <w:b/>
                <w:lang w:val="hy-AM"/>
              </w:rPr>
              <w:t>հայտի պաշտոնական հրապարակման մասին</w:t>
            </w:r>
            <w:r>
              <w:rPr>
                <w:rFonts w:ascii="GHEA Grapalat" w:hAnsi="GHEA Grapalat" w:cstheme="minorHAnsi"/>
                <w:lang w:val="hy-AM"/>
              </w:rPr>
              <w:t xml:space="preserve">, իսկ Հավելվածի 39-րդ կետի համաձայն՝ կազմակերպությունը </w:t>
            </w:r>
            <w:r>
              <w:rPr>
                <w:rFonts w:ascii="GHEA Grapalat" w:hAnsi="GHEA Grapalat" w:cstheme="minorHAnsi"/>
                <w:b/>
                <w:lang w:val="hy-AM"/>
              </w:rPr>
              <w:t>կրկնական փորձաքննությունից հետո կայացնում է որոշում</w:t>
            </w:r>
            <w:r>
              <w:rPr>
                <w:rFonts w:ascii="GHEA Grapalat" w:hAnsi="GHEA Grapalat" w:cstheme="minorHAnsi"/>
                <w:lang w:val="hy-AM"/>
              </w:rPr>
              <w:t xml:space="preserve">` արտոնագիր տալը մերժելու կամ </w:t>
            </w:r>
            <w:r>
              <w:rPr>
                <w:rFonts w:ascii="GHEA Grapalat" w:hAnsi="GHEA Grapalat" w:cstheme="minorHAnsi"/>
                <w:b/>
                <w:lang w:val="hy-AM"/>
              </w:rPr>
              <w:t>հայտի պաշտոնական հրապարակման մասին:</w:t>
            </w:r>
          </w:p>
          <w:p w14:paraId="6924855E" w14:textId="65C39517" w:rsidR="00501D0B" w:rsidRP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b/>
                <w:lang w:val="hy-AM"/>
              </w:rPr>
            </w:pPr>
            <w:r>
              <w:rPr>
                <w:rFonts w:ascii="GHEA Grapalat" w:hAnsi="GHEA Grapalat" w:cstheme="minorHAnsi"/>
                <w:lang w:val="hy-AM"/>
              </w:rPr>
              <w:t xml:space="preserve">Գտնում ենք, որ նշված </w:t>
            </w:r>
            <w:proofErr w:type="spellStart"/>
            <w:r>
              <w:rPr>
                <w:rFonts w:ascii="GHEA Grapalat" w:hAnsi="GHEA Grapalat" w:cstheme="minorHAnsi"/>
                <w:lang w:val="hy-AM"/>
              </w:rPr>
              <w:t>կարգավորումներից</w:t>
            </w:r>
            <w:proofErr w:type="spellEnd"/>
            <w:r>
              <w:rPr>
                <w:rFonts w:ascii="GHEA Grapalat" w:hAnsi="GHEA Grapalat" w:cstheme="minorHAnsi"/>
                <w:lang w:val="hy-AM"/>
              </w:rPr>
              <w:t xml:space="preserve"> պարզ չէ, թե հայտի պաշտոնական հրապարակումը իրականացվում է փաստաթղթերի սահմանված պահանջներին համապատասխանելու պարագայում կայացված որոշումից հետո, թե փորձաքննությունից հետո: Բացի այդ, </w:t>
            </w:r>
            <w:proofErr w:type="spellStart"/>
            <w:r>
              <w:rPr>
                <w:rFonts w:ascii="GHEA Grapalat" w:hAnsi="GHEA Grapalat" w:cstheme="minorHAnsi"/>
                <w:lang w:val="hy-AM"/>
              </w:rPr>
              <w:t>կարգավորումներից</w:t>
            </w:r>
            <w:proofErr w:type="spellEnd"/>
            <w:r>
              <w:rPr>
                <w:rFonts w:ascii="GHEA Grapalat" w:hAnsi="GHEA Grapalat" w:cstheme="minorHAnsi"/>
                <w:lang w:val="hy-AM"/>
              </w:rPr>
              <w:t xml:space="preserve"> պարզ չէ, թե պաշտոնական հրապարակումն իրականացվում է լիազոր մարմնի թե կազմակերպության կողմից, ուստի </w:t>
            </w:r>
            <w:proofErr w:type="spellStart"/>
            <w:r>
              <w:rPr>
                <w:rFonts w:ascii="GHEA Grapalat" w:hAnsi="GHEA Grapalat" w:cstheme="minorHAnsi"/>
                <w:lang w:val="hy-AM"/>
              </w:rPr>
              <w:t>նշվածով</w:t>
            </w:r>
            <w:proofErr w:type="spellEnd"/>
            <w:r>
              <w:rPr>
                <w:rFonts w:ascii="GHEA Grapalat" w:hAnsi="GHEA Grapalat" w:cstheme="minorHAnsi"/>
                <w:lang w:val="hy-AM"/>
              </w:rPr>
              <w:t xml:space="preserve"> պայմանավորված </w:t>
            </w:r>
            <w:proofErr w:type="spellStart"/>
            <w:r>
              <w:rPr>
                <w:rFonts w:ascii="GHEA Grapalat" w:hAnsi="GHEA Grapalat" w:cstheme="minorHAnsi"/>
                <w:lang w:val="hy-AM"/>
              </w:rPr>
              <w:t>կարգավորումներն</w:t>
            </w:r>
            <w:proofErr w:type="spellEnd"/>
            <w:r>
              <w:rPr>
                <w:rFonts w:ascii="GHEA Grapalat" w:hAnsi="GHEA Grapalat" w:cstheme="minorHAnsi"/>
                <w:lang w:val="hy-AM"/>
              </w:rPr>
              <w:t xml:space="preserve"> ունեն վերանայման կարիք:</w:t>
            </w:r>
          </w:p>
        </w:tc>
        <w:tc>
          <w:tcPr>
            <w:tcW w:w="5103" w:type="dxa"/>
          </w:tcPr>
          <w:p w14:paraId="391D621B" w14:textId="1515515E" w:rsidR="00501D0B" w:rsidRDefault="00972EFB" w:rsidP="00267DA4">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501D0B" w:rsidRPr="00501D0B" w14:paraId="6803D54D" w14:textId="77777777" w:rsidTr="00BE14F7">
        <w:trPr>
          <w:trHeight w:val="175"/>
        </w:trPr>
        <w:tc>
          <w:tcPr>
            <w:tcW w:w="9781" w:type="dxa"/>
          </w:tcPr>
          <w:p w14:paraId="3E466D6F"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lang w:val="hy-AM"/>
              </w:rPr>
            </w:pPr>
            <w:r>
              <w:rPr>
                <w:rFonts w:ascii="GHEA Grapalat" w:hAnsi="GHEA Grapalat" w:cstheme="minorHAnsi"/>
                <w:lang w:val="hy-AM"/>
              </w:rPr>
              <w:lastRenderedPageBreak/>
              <w:t xml:space="preserve">9. Հավելվածի 4-րդ գլխի վերնագիրն է՝ </w:t>
            </w:r>
            <w:r>
              <w:rPr>
                <w:rFonts w:ascii="GHEA Grapalat" w:eastAsia="MS Mincho" w:hAnsi="GHEA Grapalat" w:cs="MS Mincho"/>
                <w:b/>
                <w:bCs/>
                <w:color w:val="000000"/>
                <w:lang w:val="hy-AM"/>
              </w:rPr>
              <w:t xml:space="preserve">հայտի կրկնական փորձաքննություն, </w:t>
            </w:r>
            <w:r>
              <w:rPr>
                <w:rFonts w:ascii="GHEA Grapalat" w:hAnsi="GHEA Grapalat" w:cstheme="minorHAnsi"/>
                <w:lang w:val="hy-AM"/>
              </w:rPr>
              <w:t>մինչդեռ Նախագծի նախաբանում որպես լիազորող նորմ հղում է կատարվել Օրենքի 24-րդ հոդվածի 1-ին մասի 1-ին կետին, համաձայն որի՝</w:t>
            </w:r>
            <w:r>
              <w:rPr>
                <w:rFonts w:ascii="Calibri" w:hAnsi="Calibri" w:cs="Calibri"/>
                <w:lang w:val="hy-AM"/>
              </w:rPr>
              <w:t> </w:t>
            </w:r>
            <w:r>
              <w:rPr>
                <w:rFonts w:ascii="GHEA Grapalat" w:hAnsi="GHEA Grapalat" w:cs="GHEA Grapalat"/>
                <w:lang w:val="hy-AM"/>
              </w:rPr>
              <w:t>Հայաստանի</w:t>
            </w:r>
            <w:r>
              <w:rPr>
                <w:rFonts w:ascii="GHEA Grapalat" w:hAnsi="GHEA Grapalat" w:cstheme="minorHAnsi"/>
                <w:lang w:val="hy-AM"/>
              </w:rPr>
              <w:t xml:space="preserve"> Հանրապետության կառավարությունը հաստատում է` </w:t>
            </w:r>
            <w:proofErr w:type="spellStart"/>
            <w:r>
              <w:rPr>
                <w:rFonts w:ascii="GHEA Grapalat" w:hAnsi="GHEA Grapalat" w:cstheme="minorHAnsi"/>
                <w:b/>
                <w:lang w:val="hy-AM"/>
              </w:rPr>
              <w:t>բուծողի</w:t>
            </w:r>
            <w:proofErr w:type="spellEnd"/>
            <w:r>
              <w:rPr>
                <w:rFonts w:ascii="GHEA Grapalat" w:hAnsi="GHEA Grapalat" w:cstheme="minorHAnsi"/>
                <w:b/>
                <w:lang w:val="hy-AM"/>
              </w:rPr>
              <w:t xml:space="preserve"> իրավունքի տրամադրման, նոր սորտի համար առաջարկվող անվան փորձաքննության կարգը և փորձարկումների նպատակով ներկայացվող անհրաժեշտ տեղեկատվության, փաստաթղթերի կամ նյութերի ցանկը:</w:t>
            </w:r>
          </w:p>
          <w:p w14:paraId="2EE113AB"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lang w:val="hy-AM"/>
              </w:rPr>
            </w:pPr>
            <w:r>
              <w:rPr>
                <w:rFonts w:ascii="GHEA Grapalat" w:hAnsi="GHEA Grapalat" w:cstheme="minorHAnsi"/>
                <w:lang w:val="hy-AM"/>
              </w:rPr>
              <w:t xml:space="preserve">Նկատի ունենալով, որ լիազորող նորմը չի վերաբերում </w:t>
            </w:r>
            <w:r>
              <w:rPr>
                <w:rFonts w:ascii="GHEA Grapalat" w:hAnsi="GHEA Grapalat" w:cstheme="minorHAnsi"/>
                <w:b/>
                <w:lang w:val="hy-AM"/>
              </w:rPr>
              <w:t>կրկնական փորձաքննության</w:t>
            </w:r>
            <w:r>
              <w:rPr>
                <w:rFonts w:ascii="GHEA Grapalat" w:hAnsi="GHEA Grapalat" w:cstheme="minorHAnsi"/>
                <w:lang w:val="hy-AM"/>
              </w:rPr>
              <w:t xml:space="preserve"> կարգին, անհրաժեշտ է Հավելվածի 4-րդ գլուխն ամբողջությամբ վերանայել:</w:t>
            </w:r>
          </w:p>
          <w:p w14:paraId="3DBC29B6" w14:textId="5003E709"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lang w:val="hy-AM"/>
              </w:rPr>
            </w:pPr>
            <w:r>
              <w:rPr>
                <w:rFonts w:ascii="GHEA Grapalat" w:hAnsi="GHEA Grapalat" w:cstheme="minorHAnsi"/>
                <w:lang w:val="hy-AM"/>
              </w:rPr>
              <w:t xml:space="preserve"> </w:t>
            </w:r>
            <w:proofErr w:type="spellStart"/>
            <w:r>
              <w:rPr>
                <w:rFonts w:ascii="GHEA Grapalat" w:hAnsi="GHEA Grapalat" w:cstheme="minorHAnsi"/>
                <w:lang w:val="hy-AM"/>
              </w:rPr>
              <w:t>Նշվածով</w:t>
            </w:r>
            <w:proofErr w:type="spellEnd"/>
            <w:r>
              <w:rPr>
                <w:rFonts w:ascii="GHEA Grapalat" w:hAnsi="GHEA Grapalat" w:cstheme="minorHAnsi"/>
                <w:lang w:val="hy-AM"/>
              </w:rPr>
              <w:t xml:space="preserve"> պայմանավորված անհրաժեշտություն կառաջանա Հավելվածի 28-րդ </w:t>
            </w:r>
            <w:proofErr w:type="spellStart"/>
            <w:r>
              <w:rPr>
                <w:rFonts w:ascii="GHEA Grapalat" w:hAnsi="GHEA Grapalat" w:cstheme="minorHAnsi"/>
                <w:lang w:val="hy-AM"/>
              </w:rPr>
              <w:t>կետում</w:t>
            </w:r>
            <w:proofErr w:type="spellEnd"/>
            <w:r>
              <w:rPr>
                <w:rFonts w:ascii="GHEA Grapalat" w:hAnsi="GHEA Grapalat" w:cstheme="minorHAnsi"/>
                <w:lang w:val="hy-AM"/>
              </w:rPr>
              <w:t xml:space="preserve"> կիրառված «կրկնական փորձաքննության» </w:t>
            </w:r>
            <w:proofErr w:type="spellStart"/>
            <w:r>
              <w:rPr>
                <w:rFonts w:ascii="GHEA Grapalat" w:hAnsi="GHEA Grapalat" w:cstheme="minorHAnsi"/>
                <w:lang w:val="hy-AM"/>
              </w:rPr>
              <w:t>ձևակերպումը</w:t>
            </w:r>
            <w:proofErr w:type="spellEnd"/>
            <w:r>
              <w:rPr>
                <w:rFonts w:ascii="GHEA Grapalat" w:hAnsi="GHEA Grapalat" w:cstheme="minorHAnsi"/>
                <w:lang w:val="hy-AM"/>
              </w:rPr>
              <w:t xml:space="preserve"> վերանայել:</w:t>
            </w:r>
          </w:p>
        </w:tc>
        <w:tc>
          <w:tcPr>
            <w:tcW w:w="5103" w:type="dxa"/>
          </w:tcPr>
          <w:p w14:paraId="76990939" w14:textId="11E4B908" w:rsidR="00501D0B" w:rsidRDefault="00972EFB" w:rsidP="00267DA4">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501D0B" w:rsidRPr="00501D0B" w14:paraId="19B55D77" w14:textId="77777777" w:rsidTr="00BE14F7">
        <w:trPr>
          <w:trHeight w:val="175"/>
        </w:trPr>
        <w:tc>
          <w:tcPr>
            <w:tcW w:w="9781" w:type="dxa"/>
          </w:tcPr>
          <w:p w14:paraId="0B75014F" w14:textId="77777777" w:rsid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lang w:val="hy-AM"/>
              </w:rPr>
            </w:pPr>
            <w:r>
              <w:rPr>
                <w:rFonts w:ascii="GHEA Grapalat" w:hAnsi="GHEA Grapalat" w:cstheme="minorHAnsi"/>
                <w:color w:val="000000"/>
                <w:lang w:val="hy-AM"/>
              </w:rPr>
              <w:t xml:space="preserve">10. Նախագծի 1-ին </w:t>
            </w:r>
            <w:proofErr w:type="spellStart"/>
            <w:r>
              <w:rPr>
                <w:rFonts w:ascii="GHEA Grapalat" w:hAnsi="GHEA Grapalat" w:cstheme="minorHAnsi"/>
                <w:color w:val="000000"/>
                <w:lang w:val="hy-AM"/>
              </w:rPr>
              <w:t>կետում</w:t>
            </w:r>
            <w:proofErr w:type="spellEnd"/>
            <w:r>
              <w:rPr>
                <w:rFonts w:ascii="GHEA Grapalat" w:hAnsi="GHEA Grapalat" w:cstheme="minorHAnsi"/>
                <w:color w:val="000000"/>
                <w:lang w:val="hy-AM"/>
              </w:rPr>
              <w:t xml:space="preserve"> «</w:t>
            </w:r>
            <w:proofErr w:type="spellStart"/>
            <w:r>
              <w:rPr>
                <w:rFonts w:ascii="GHEA Grapalat" w:hAnsi="GHEA Grapalat" w:cstheme="minorHAnsi"/>
                <w:color w:val="000000"/>
                <w:lang w:val="hy-AM"/>
              </w:rPr>
              <w:t>Բուծողի</w:t>
            </w:r>
            <w:proofErr w:type="spellEnd"/>
            <w:r>
              <w:rPr>
                <w:rFonts w:ascii="GHEA Grapalat" w:hAnsi="GHEA Grapalat" w:cstheme="minorHAnsi"/>
                <w:color w:val="000000"/>
                <w:lang w:val="hy-AM"/>
              </w:rPr>
              <w:t>» բառն առաջարկում ենք փոխարինել «</w:t>
            </w:r>
            <w:proofErr w:type="spellStart"/>
            <w:r>
              <w:rPr>
                <w:rFonts w:ascii="GHEA Grapalat" w:hAnsi="GHEA Grapalat" w:cstheme="minorHAnsi"/>
                <w:color w:val="000000"/>
                <w:lang w:val="hy-AM"/>
              </w:rPr>
              <w:t>բուծողի</w:t>
            </w:r>
            <w:proofErr w:type="spellEnd"/>
            <w:r>
              <w:rPr>
                <w:rFonts w:ascii="GHEA Grapalat" w:hAnsi="GHEA Grapalat" w:cstheme="minorHAnsi"/>
                <w:color w:val="000000"/>
                <w:lang w:val="hy-AM"/>
              </w:rPr>
              <w:t>» բառով:</w:t>
            </w:r>
          </w:p>
          <w:p w14:paraId="73D62AC1" w14:textId="384DCCEC" w:rsidR="00501D0B" w:rsidRPr="00501D0B" w:rsidRDefault="00501D0B" w:rsidP="00501D0B">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r>
              <w:rPr>
                <w:rFonts w:ascii="GHEA Grapalat" w:hAnsi="GHEA Grapalat" w:cstheme="minorHAnsi"/>
                <w:color w:val="000000"/>
                <w:lang w:val="hy-AM"/>
              </w:rPr>
              <w:t xml:space="preserve">Նույն դիտարկումը վերաբերում է Հավելվածի 9-րդ </w:t>
            </w:r>
            <w:proofErr w:type="spellStart"/>
            <w:r>
              <w:rPr>
                <w:rFonts w:ascii="GHEA Grapalat" w:hAnsi="GHEA Grapalat" w:cstheme="minorHAnsi"/>
                <w:color w:val="000000"/>
                <w:lang w:val="hy-AM"/>
              </w:rPr>
              <w:t>կետում</w:t>
            </w:r>
            <w:proofErr w:type="spellEnd"/>
            <w:r>
              <w:rPr>
                <w:rFonts w:ascii="GHEA Grapalat" w:hAnsi="GHEA Grapalat" w:cstheme="minorHAnsi"/>
                <w:color w:val="000000"/>
                <w:lang w:val="hy-AM"/>
              </w:rPr>
              <w:t xml:space="preserve"> կիրառված «Բույսերի» բառին:</w:t>
            </w:r>
          </w:p>
        </w:tc>
        <w:tc>
          <w:tcPr>
            <w:tcW w:w="5103" w:type="dxa"/>
          </w:tcPr>
          <w:p w14:paraId="7A333641" w14:textId="1F7DCB93" w:rsidR="00501D0B" w:rsidRDefault="00976F07" w:rsidP="00267DA4">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501D0B" w:rsidRPr="00E528BD" w14:paraId="5A9BFC7A" w14:textId="77777777" w:rsidTr="00BE14F7">
        <w:trPr>
          <w:trHeight w:val="175"/>
        </w:trPr>
        <w:tc>
          <w:tcPr>
            <w:tcW w:w="9781" w:type="dxa"/>
          </w:tcPr>
          <w:p w14:paraId="3B9ED8A8" w14:textId="122026DB" w:rsidR="00501D0B" w:rsidRPr="00611886" w:rsidRDefault="00611886" w:rsidP="00611886">
            <w:pPr>
              <w:spacing w:after="0" w:line="384" w:lineRule="auto"/>
              <w:ind w:firstLine="720"/>
              <w:jc w:val="both"/>
              <w:rPr>
                <w:rFonts w:ascii="GHEA Grapalat" w:hAnsi="GHEA Grapalat" w:cs="Sylfaen"/>
                <w:b/>
                <w:color w:val="000000" w:themeColor="text1"/>
                <w:sz w:val="24"/>
                <w:szCs w:val="24"/>
                <w:lang w:val="hy-AM"/>
              </w:rPr>
            </w:pPr>
            <w:r w:rsidRPr="00BE14F7">
              <w:rPr>
                <w:rFonts w:ascii="GHEA Grapalat" w:hAnsi="GHEA Grapalat" w:cs="Arial"/>
                <w:bCs/>
                <w:kern w:val="16"/>
                <w:sz w:val="24"/>
                <w:szCs w:val="24"/>
                <w:lang w:val="hy-AM"/>
              </w:rPr>
              <w:t xml:space="preserve">11. Նկատի ունենալով Հայաստանի Հանրապետության և </w:t>
            </w:r>
            <w:proofErr w:type="spellStart"/>
            <w:r w:rsidRPr="00BE14F7">
              <w:rPr>
                <w:rFonts w:ascii="GHEA Grapalat" w:hAnsi="GHEA Grapalat" w:cs="Arial"/>
                <w:bCs/>
                <w:kern w:val="16"/>
                <w:sz w:val="24"/>
                <w:szCs w:val="24"/>
                <w:lang w:val="hy-AM"/>
              </w:rPr>
              <w:t>Եվրոպական</w:t>
            </w:r>
            <w:proofErr w:type="spellEnd"/>
            <w:r w:rsidRPr="00BE14F7">
              <w:rPr>
                <w:rFonts w:ascii="GHEA Grapalat" w:hAnsi="GHEA Grapalat" w:cs="Arial"/>
                <w:bCs/>
                <w:kern w:val="16"/>
                <w:sz w:val="24"/>
                <w:szCs w:val="24"/>
                <w:lang w:val="hy-AM"/>
              </w:rPr>
              <w:t xml:space="preserve"> միության և ատոմային էներգիայի </w:t>
            </w:r>
            <w:proofErr w:type="spellStart"/>
            <w:r w:rsidRPr="00BE14F7">
              <w:rPr>
                <w:rFonts w:ascii="GHEA Grapalat" w:hAnsi="GHEA Grapalat" w:cs="Arial"/>
                <w:bCs/>
                <w:kern w:val="16"/>
                <w:sz w:val="24"/>
                <w:szCs w:val="24"/>
                <w:lang w:val="hy-AM"/>
              </w:rPr>
              <w:t>եվրոպական</w:t>
            </w:r>
            <w:proofErr w:type="spellEnd"/>
            <w:r w:rsidRPr="00BE14F7">
              <w:rPr>
                <w:rFonts w:ascii="GHEA Grapalat" w:hAnsi="GHEA Grapalat" w:cs="Arial"/>
                <w:bCs/>
                <w:kern w:val="16"/>
                <w:sz w:val="24"/>
                <w:szCs w:val="24"/>
                <w:lang w:val="hy-AM"/>
              </w:rPr>
              <w:t xml:space="preserve"> համայնքի ու դրանց անդամ պետությունների </w:t>
            </w:r>
            <w:proofErr w:type="spellStart"/>
            <w:r w:rsidRPr="00BE14F7">
              <w:rPr>
                <w:rFonts w:ascii="GHEA Grapalat" w:hAnsi="GHEA Grapalat" w:cs="Arial"/>
                <w:bCs/>
                <w:kern w:val="16"/>
                <w:sz w:val="24"/>
                <w:szCs w:val="24"/>
                <w:lang w:val="hy-AM"/>
              </w:rPr>
              <w:t>միջև</w:t>
            </w:r>
            <w:proofErr w:type="spellEnd"/>
            <w:r w:rsidRPr="00BE14F7">
              <w:rPr>
                <w:rFonts w:ascii="GHEA Grapalat" w:hAnsi="GHEA Grapalat" w:cs="Arial"/>
                <w:bCs/>
                <w:kern w:val="16"/>
                <w:sz w:val="24"/>
                <w:szCs w:val="24"/>
                <w:lang w:val="hy-AM"/>
              </w:rPr>
              <w:t xml:space="preserve"> Համապարփակ և ընդլայնված գործընկերության համաձայնագրի (այսուհետ՝ Համաձայնագիր) 253-րդ հոդվածը, հայտնում ենք, որ Նախագիծը Համաձայնագրով նախատեսված </w:t>
            </w:r>
            <w:proofErr w:type="spellStart"/>
            <w:r w:rsidRPr="00BE14F7">
              <w:rPr>
                <w:rFonts w:ascii="GHEA Grapalat" w:hAnsi="GHEA Grapalat" w:cs="Arial"/>
                <w:bCs/>
                <w:kern w:val="16"/>
                <w:sz w:val="24"/>
                <w:szCs w:val="24"/>
                <w:lang w:val="hy-AM"/>
              </w:rPr>
              <w:t>մոտարկման</w:t>
            </w:r>
            <w:proofErr w:type="spellEnd"/>
            <w:r w:rsidRPr="00BE14F7">
              <w:rPr>
                <w:rFonts w:ascii="GHEA Grapalat" w:hAnsi="GHEA Grapalat" w:cs="Arial"/>
                <w:bCs/>
                <w:kern w:val="16"/>
                <w:sz w:val="24"/>
                <w:szCs w:val="24"/>
                <w:lang w:val="hy-AM"/>
              </w:rPr>
              <w:t xml:space="preserve"> շրջանակներում մշակված լինելու դեպքում՝ անհրաժեշտ է ներկայացնել պետական-իրավական փորձաքննության՝ «Նորմատիվ իրավական </w:t>
            </w:r>
            <w:r w:rsidRPr="00BE14F7">
              <w:rPr>
                <w:rFonts w:ascii="GHEA Grapalat" w:hAnsi="GHEA Grapalat" w:cs="Arial"/>
                <w:bCs/>
                <w:kern w:val="16"/>
                <w:sz w:val="24"/>
                <w:szCs w:val="24"/>
                <w:lang w:val="hy-AM"/>
              </w:rPr>
              <w:lastRenderedPageBreak/>
              <w:t xml:space="preserve">ակտերի մասին» օրենքի 6-րդ հոդվածով սահմանված կարգով՝ </w:t>
            </w:r>
            <w:proofErr w:type="spellStart"/>
            <w:r w:rsidRPr="00BE14F7">
              <w:rPr>
                <w:rFonts w:ascii="GHEA Grapalat" w:hAnsi="GHEA Grapalat" w:cs="Arial"/>
                <w:bCs/>
                <w:kern w:val="16"/>
                <w:sz w:val="24"/>
                <w:szCs w:val="24"/>
                <w:lang w:val="hy-AM"/>
              </w:rPr>
              <w:t>Եվրոպական</w:t>
            </w:r>
            <w:proofErr w:type="spellEnd"/>
            <w:r w:rsidRPr="00BE14F7">
              <w:rPr>
                <w:rFonts w:ascii="GHEA Grapalat" w:hAnsi="GHEA Grapalat" w:cs="Arial"/>
                <w:bCs/>
                <w:kern w:val="16"/>
                <w:sz w:val="24"/>
                <w:szCs w:val="24"/>
                <w:lang w:val="hy-AM"/>
              </w:rPr>
              <w:t xml:space="preserve"> միության օրենսդրությանը նորմատիվ իրավական ակտի նախագծի համապատասխանությունը որոշելու նպատակով:</w:t>
            </w:r>
          </w:p>
        </w:tc>
        <w:tc>
          <w:tcPr>
            <w:tcW w:w="5103" w:type="dxa"/>
          </w:tcPr>
          <w:p w14:paraId="01871342" w14:textId="77777777" w:rsidR="00501D0B" w:rsidRDefault="00976F07" w:rsidP="00267DA4">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Չի ընդունվել։</w:t>
            </w:r>
          </w:p>
          <w:p w14:paraId="57EA8277" w14:textId="0D48A98D" w:rsidR="00976F07" w:rsidRDefault="00976F07" w:rsidP="00267DA4">
            <w:pPr>
              <w:spacing w:after="0" w:line="360" w:lineRule="auto"/>
              <w:jc w:val="center"/>
              <w:rPr>
                <w:rFonts w:ascii="GHEA Grapalat" w:hAnsi="GHEA Grapalat"/>
                <w:sz w:val="24"/>
                <w:szCs w:val="24"/>
                <w:lang w:val="hy-AM"/>
              </w:rPr>
            </w:pPr>
            <w:r>
              <w:rPr>
                <w:rFonts w:ascii="GHEA Grapalat" w:hAnsi="GHEA Grapalat"/>
                <w:sz w:val="24"/>
                <w:szCs w:val="24"/>
                <w:lang w:val="hy-AM"/>
              </w:rPr>
              <w:t>ՈՒՊՈՎ-ը համարվում է միջազգային միություն</w:t>
            </w:r>
            <w:r w:rsidR="00205AA6">
              <w:rPr>
                <w:rFonts w:ascii="GHEA Grapalat" w:hAnsi="GHEA Grapalat"/>
                <w:sz w:val="24"/>
                <w:szCs w:val="24"/>
                <w:lang w:val="hy-AM"/>
              </w:rPr>
              <w:t>,</w:t>
            </w:r>
            <w:r>
              <w:rPr>
                <w:rFonts w:ascii="GHEA Grapalat" w:hAnsi="GHEA Grapalat"/>
                <w:sz w:val="24"/>
                <w:szCs w:val="24"/>
                <w:lang w:val="hy-AM"/>
              </w:rPr>
              <w:t xml:space="preserve"> ուստի </w:t>
            </w:r>
            <w:proofErr w:type="spellStart"/>
            <w:r w:rsidR="00205AA6" w:rsidRPr="00BE14F7">
              <w:rPr>
                <w:rFonts w:ascii="GHEA Grapalat" w:hAnsi="GHEA Grapalat" w:cs="Arial"/>
                <w:bCs/>
                <w:kern w:val="16"/>
                <w:sz w:val="24"/>
                <w:szCs w:val="24"/>
                <w:lang w:val="hy-AM"/>
              </w:rPr>
              <w:t>Եվրոպական</w:t>
            </w:r>
            <w:proofErr w:type="spellEnd"/>
            <w:r w:rsidR="00205AA6" w:rsidRPr="00BE14F7">
              <w:rPr>
                <w:rFonts w:ascii="GHEA Grapalat" w:hAnsi="GHEA Grapalat" w:cs="Arial"/>
                <w:bCs/>
                <w:kern w:val="16"/>
                <w:sz w:val="24"/>
                <w:szCs w:val="24"/>
                <w:lang w:val="hy-AM"/>
              </w:rPr>
              <w:t xml:space="preserve"> միության և ատոմային էներգիայի </w:t>
            </w:r>
            <w:proofErr w:type="spellStart"/>
            <w:r w:rsidR="00205AA6" w:rsidRPr="00BE14F7">
              <w:rPr>
                <w:rFonts w:ascii="GHEA Grapalat" w:hAnsi="GHEA Grapalat" w:cs="Arial"/>
                <w:bCs/>
                <w:kern w:val="16"/>
                <w:sz w:val="24"/>
                <w:szCs w:val="24"/>
                <w:lang w:val="hy-AM"/>
              </w:rPr>
              <w:t>եվրոպական</w:t>
            </w:r>
            <w:proofErr w:type="spellEnd"/>
            <w:r w:rsidR="00205AA6" w:rsidRPr="00BE14F7">
              <w:rPr>
                <w:rFonts w:ascii="GHEA Grapalat" w:hAnsi="GHEA Grapalat" w:cs="Arial"/>
                <w:bCs/>
                <w:kern w:val="16"/>
                <w:sz w:val="24"/>
                <w:szCs w:val="24"/>
                <w:lang w:val="hy-AM"/>
              </w:rPr>
              <w:t xml:space="preserve"> համայնքի ու դրանց անդամ պետությունների </w:t>
            </w:r>
            <w:proofErr w:type="spellStart"/>
            <w:r w:rsidR="00205AA6" w:rsidRPr="00BE14F7">
              <w:rPr>
                <w:rFonts w:ascii="GHEA Grapalat" w:hAnsi="GHEA Grapalat" w:cs="Arial"/>
                <w:bCs/>
                <w:kern w:val="16"/>
                <w:sz w:val="24"/>
                <w:szCs w:val="24"/>
                <w:lang w:val="hy-AM"/>
              </w:rPr>
              <w:t>միջև</w:t>
            </w:r>
            <w:proofErr w:type="spellEnd"/>
            <w:r w:rsidR="00205AA6" w:rsidRPr="00BE14F7">
              <w:rPr>
                <w:rFonts w:ascii="GHEA Grapalat" w:hAnsi="GHEA Grapalat" w:cs="Arial"/>
                <w:bCs/>
                <w:kern w:val="16"/>
                <w:sz w:val="24"/>
                <w:szCs w:val="24"/>
                <w:lang w:val="hy-AM"/>
              </w:rPr>
              <w:t xml:space="preserve"> Համապարփակ և </w:t>
            </w:r>
            <w:r w:rsidR="00205AA6" w:rsidRPr="00BE14F7">
              <w:rPr>
                <w:rFonts w:ascii="GHEA Grapalat" w:hAnsi="GHEA Grapalat" w:cs="Arial"/>
                <w:bCs/>
                <w:kern w:val="16"/>
                <w:sz w:val="24"/>
                <w:szCs w:val="24"/>
                <w:lang w:val="hy-AM"/>
              </w:rPr>
              <w:lastRenderedPageBreak/>
              <w:t>ընդլայնված գործընկերության համաձայնագրի</w:t>
            </w:r>
            <w:r w:rsidR="00880C7B">
              <w:rPr>
                <w:rFonts w:ascii="GHEA Grapalat" w:hAnsi="GHEA Grapalat" w:cs="Arial"/>
                <w:bCs/>
                <w:kern w:val="16"/>
                <w:sz w:val="24"/>
                <w:szCs w:val="24"/>
                <w:lang w:val="hy-AM"/>
              </w:rPr>
              <w:t xml:space="preserve"> </w:t>
            </w:r>
            <w:r w:rsidR="00880C7B" w:rsidRPr="00BE14F7">
              <w:rPr>
                <w:rFonts w:ascii="GHEA Grapalat" w:hAnsi="GHEA Grapalat" w:cs="Arial"/>
                <w:bCs/>
                <w:kern w:val="16"/>
                <w:sz w:val="24"/>
                <w:szCs w:val="24"/>
                <w:lang w:val="hy-AM"/>
              </w:rPr>
              <w:t>253-րդ հոդված</w:t>
            </w:r>
            <w:r w:rsidR="00880C7B">
              <w:rPr>
                <w:rFonts w:ascii="GHEA Grapalat" w:hAnsi="GHEA Grapalat" w:cs="Arial"/>
                <w:bCs/>
                <w:kern w:val="16"/>
                <w:sz w:val="24"/>
                <w:szCs w:val="24"/>
                <w:lang w:val="hy-AM"/>
              </w:rPr>
              <w:t>ին չի առնչվում։</w:t>
            </w:r>
          </w:p>
        </w:tc>
      </w:tr>
      <w:tr w:rsidR="001D439C" w:rsidRPr="001D439C" w14:paraId="51FAD445" w14:textId="77777777" w:rsidTr="001D439C">
        <w:trPr>
          <w:trHeight w:val="175"/>
        </w:trPr>
        <w:tc>
          <w:tcPr>
            <w:tcW w:w="9781" w:type="dxa"/>
            <w:shd w:val="clear" w:color="auto" w:fill="BFBFBF" w:themeFill="background1" w:themeFillShade="BF"/>
          </w:tcPr>
          <w:p w14:paraId="5C70EAC6" w14:textId="3967AF2A" w:rsidR="001D439C" w:rsidRPr="00BE14F7" w:rsidRDefault="001D439C" w:rsidP="001D439C">
            <w:pPr>
              <w:spacing w:after="0" w:line="384" w:lineRule="auto"/>
              <w:ind w:firstLine="720"/>
              <w:jc w:val="center"/>
              <w:rPr>
                <w:rFonts w:ascii="GHEA Grapalat" w:hAnsi="GHEA Grapalat" w:cs="Arial"/>
                <w:bCs/>
                <w:kern w:val="16"/>
                <w:sz w:val="24"/>
                <w:szCs w:val="24"/>
                <w:lang w:val="hy-AM"/>
              </w:rPr>
            </w:pPr>
            <w:r>
              <w:rPr>
                <w:rFonts w:ascii="GHEA Grapalat" w:hAnsi="GHEA Grapalat" w:cs="Arial"/>
                <w:bCs/>
                <w:kern w:val="16"/>
                <w:sz w:val="24"/>
                <w:szCs w:val="24"/>
                <w:lang w:val="hy-AM"/>
              </w:rPr>
              <w:lastRenderedPageBreak/>
              <w:t>ՀՀ վարչապետի աշխատակազմ</w:t>
            </w:r>
          </w:p>
        </w:tc>
        <w:tc>
          <w:tcPr>
            <w:tcW w:w="5103" w:type="dxa"/>
            <w:shd w:val="clear" w:color="auto" w:fill="BFBFBF" w:themeFill="background1" w:themeFillShade="BF"/>
          </w:tcPr>
          <w:p w14:paraId="72EB8FDC" w14:textId="056497EC" w:rsidR="001D439C" w:rsidRDefault="001D439C" w:rsidP="001D439C">
            <w:pPr>
              <w:spacing w:after="0" w:line="360" w:lineRule="auto"/>
              <w:rPr>
                <w:rFonts w:ascii="GHEA Grapalat" w:hAnsi="GHEA Grapalat"/>
                <w:sz w:val="24"/>
                <w:szCs w:val="24"/>
                <w:lang w:val="hy-AM"/>
              </w:rPr>
            </w:pPr>
            <w:r w:rsidRPr="001D439C">
              <w:rPr>
                <w:rFonts w:ascii="GHEA Grapalat" w:hAnsi="GHEA Grapalat"/>
                <w:sz w:val="24"/>
                <w:szCs w:val="24"/>
              </w:rPr>
              <w:t>02/16.20/21238-2025</w:t>
            </w:r>
          </w:p>
        </w:tc>
      </w:tr>
      <w:tr w:rsidR="001D439C" w:rsidRPr="001D439C" w14:paraId="427F19E7" w14:textId="77777777" w:rsidTr="001D439C">
        <w:trPr>
          <w:trHeight w:val="175"/>
        </w:trPr>
        <w:tc>
          <w:tcPr>
            <w:tcW w:w="9781" w:type="dxa"/>
            <w:shd w:val="clear" w:color="auto" w:fill="BFBFBF" w:themeFill="background1" w:themeFillShade="BF"/>
          </w:tcPr>
          <w:p w14:paraId="31C6192A" w14:textId="77777777" w:rsidR="001D439C" w:rsidRPr="00BE14F7" w:rsidRDefault="001D439C" w:rsidP="00611886">
            <w:pPr>
              <w:spacing w:after="0" w:line="384" w:lineRule="auto"/>
              <w:ind w:firstLine="720"/>
              <w:jc w:val="both"/>
              <w:rPr>
                <w:rFonts w:ascii="GHEA Grapalat" w:hAnsi="GHEA Grapalat" w:cs="Arial"/>
                <w:bCs/>
                <w:kern w:val="16"/>
                <w:sz w:val="24"/>
                <w:szCs w:val="24"/>
                <w:lang w:val="hy-AM"/>
              </w:rPr>
            </w:pPr>
          </w:p>
        </w:tc>
        <w:tc>
          <w:tcPr>
            <w:tcW w:w="5103" w:type="dxa"/>
            <w:shd w:val="clear" w:color="auto" w:fill="BFBFBF" w:themeFill="background1" w:themeFillShade="BF"/>
          </w:tcPr>
          <w:p w14:paraId="17C02CB0" w14:textId="735172C9" w:rsidR="001D439C" w:rsidRPr="001D439C" w:rsidRDefault="001D439C" w:rsidP="001D439C">
            <w:pPr>
              <w:spacing w:after="0" w:line="360" w:lineRule="auto"/>
              <w:rPr>
                <w:rFonts w:ascii="GHEA Grapalat" w:eastAsia="MS Mincho" w:hAnsi="GHEA Grapalat" w:cs="MS Mincho"/>
                <w:sz w:val="24"/>
                <w:szCs w:val="24"/>
                <w:lang w:val="hy-AM"/>
              </w:rPr>
            </w:pPr>
            <w:r w:rsidRPr="001D439C">
              <w:rPr>
                <w:rFonts w:ascii="GHEA Grapalat" w:hAnsi="GHEA Grapalat"/>
                <w:sz w:val="24"/>
                <w:szCs w:val="24"/>
                <w:lang w:val="hy-AM"/>
              </w:rPr>
              <w:t>02</w:t>
            </w:r>
            <w:r w:rsidRPr="001D439C">
              <w:rPr>
                <w:rFonts w:ascii="MS Mincho" w:eastAsia="MS Mincho" w:hAnsi="MS Mincho" w:cs="MS Mincho" w:hint="eastAsia"/>
                <w:sz w:val="24"/>
                <w:szCs w:val="24"/>
                <w:lang w:val="hy-AM"/>
              </w:rPr>
              <w:t>․</w:t>
            </w:r>
            <w:r w:rsidRPr="001D439C">
              <w:rPr>
                <w:rFonts w:ascii="GHEA Grapalat" w:eastAsia="MS Mincho" w:hAnsi="GHEA Grapalat" w:cs="MS Mincho"/>
                <w:sz w:val="24"/>
                <w:szCs w:val="24"/>
                <w:lang w:val="hy-AM"/>
              </w:rPr>
              <w:t>07</w:t>
            </w:r>
            <w:r w:rsidRPr="001D439C">
              <w:rPr>
                <w:rFonts w:ascii="MS Mincho" w:eastAsia="MS Mincho" w:hAnsi="MS Mincho" w:cs="MS Mincho" w:hint="eastAsia"/>
                <w:sz w:val="24"/>
                <w:szCs w:val="24"/>
                <w:lang w:val="hy-AM"/>
              </w:rPr>
              <w:t>․</w:t>
            </w:r>
            <w:r w:rsidRPr="001D439C">
              <w:rPr>
                <w:rFonts w:ascii="GHEA Grapalat" w:eastAsia="MS Mincho" w:hAnsi="GHEA Grapalat" w:cs="MS Mincho"/>
                <w:sz w:val="24"/>
                <w:szCs w:val="24"/>
                <w:lang w:val="hy-AM"/>
              </w:rPr>
              <w:t>2025</w:t>
            </w:r>
          </w:p>
        </w:tc>
      </w:tr>
      <w:tr w:rsidR="001D439C" w:rsidRPr="001D439C" w14:paraId="3847A90A" w14:textId="77777777" w:rsidTr="00BE14F7">
        <w:trPr>
          <w:trHeight w:val="175"/>
        </w:trPr>
        <w:tc>
          <w:tcPr>
            <w:tcW w:w="9781" w:type="dxa"/>
          </w:tcPr>
          <w:p w14:paraId="60CD350E" w14:textId="4EF0FE8F" w:rsidR="001D439C" w:rsidRPr="00BE14F7" w:rsidRDefault="001D439C" w:rsidP="001D439C">
            <w:pPr>
              <w:pStyle w:val="ListParagraph"/>
              <w:numPr>
                <w:ilvl w:val="0"/>
                <w:numId w:val="13"/>
              </w:numPr>
              <w:tabs>
                <w:tab w:val="left" w:pos="720"/>
                <w:tab w:val="left" w:pos="851"/>
                <w:tab w:val="left" w:pos="993"/>
              </w:tabs>
              <w:autoSpaceDE w:val="0"/>
              <w:autoSpaceDN w:val="0"/>
              <w:adjustRightInd w:val="0"/>
              <w:spacing w:after="0" w:line="360" w:lineRule="auto"/>
              <w:ind w:left="0" w:firstLine="720"/>
              <w:jc w:val="both"/>
              <w:rPr>
                <w:rFonts w:ascii="GHEA Grapalat" w:hAnsi="GHEA Grapalat" w:cs="Arial"/>
                <w:bCs/>
                <w:kern w:val="16"/>
                <w:sz w:val="24"/>
                <w:szCs w:val="24"/>
                <w:lang w:val="hy-AM"/>
              </w:rPr>
            </w:pPr>
            <w:r>
              <w:rPr>
                <w:rFonts w:ascii="GHEA Grapalat" w:hAnsi="GHEA Grapalat"/>
                <w:sz w:val="24"/>
                <w:szCs w:val="24"/>
                <w:lang w:val="hy-AM"/>
              </w:rPr>
              <w:t xml:space="preserve">Ներկայացված նախագծի 2-րդ կետի համաձայն՝ </w:t>
            </w:r>
            <w:r w:rsidRPr="00FF4DC3">
              <w:rPr>
                <w:rFonts w:ascii="GHEA Grapalat" w:hAnsi="GHEA Grapalat"/>
                <w:sz w:val="24"/>
                <w:szCs w:val="24"/>
                <w:lang w:val="hy-AM"/>
              </w:rPr>
              <w:t>(</w:t>
            </w:r>
            <w:r>
              <w:rPr>
                <w:rFonts w:ascii="GHEA Grapalat" w:hAnsi="GHEA Grapalat"/>
                <w:sz w:val="24"/>
                <w:szCs w:val="24"/>
                <w:lang w:val="hy-AM"/>
              </w:rPr>
              <w:t>...</w:t>
            </w:r>
            <w:r w:rsidRPr="00FF4DC3">
              <w:rPr>
                <w:rFonts w:ascii="GHEA Grapalat" w:hAnsi="GHEA Grapalat"/>
                <w:sz w:val="24"/>
                <w:szCs w:val="24"/>
                <w:lang w:val="hy-AM"/>
              </w:rPr>
              <w:t>)</w:t>
            </w:r>
            <w:r>
              <w:rPr>
                <w:rFonts w:ascii="GHEA Grapalat" w:hAnsi="GHEA Grapalat"/>
                <w:sz w:val="24"/>
                <w:szCs w:val="24"/>
                <w:lang w:val="hy-AM"/>
              </w:rPr>
              <w:t xml:space="preserve"> </w:t>
            </w:r>
            <w:r w:rsidRPr="00E65373">
              <w:rPr>
                <w:rFonts w:ascii="GHEA Grapalat" w:hAnsi="GHEA Grapalat"/>
                <w:sz w:val="24"/>
                <w:szCs w:val="24"/>
                <w:lang w:val="hy-AM"/>
              </w:rPr>
              <w:t xml:space="preserve">նոր սորտի համար առաջարկվող անվան </w:t>
            </w:r>
            <w:r w:rsidRPr="00E65373">
              <w:rPr>
                <w:rFonts w:ascii="GHEA Grapalat" w:hAnsi="GHEA Grapalat"/>
                <w:i/>
                <w:sz w:val="24"/>
                <w:szCs w:val="24"/>
                <w:u w:val="single"/>
                <w:lang w:val="hy-AM"/>
              </w:rPr>
              <w:t>փորձաքննությունն իրականացնում է ՀՀ էկոնոմիկայի նախարարությունը</w:t>
            </w:r>
            <w:r w:rsidRPr="00E65373">
              <w:rPr>
                <w:rFonts w:ascii="GHEA Grapalat" w:hAnsi="GHEA Grapalat"/>
                <w:sz w:val="24"/>
                <w:szCs w:val="24"/>
                <w:lang w:val="hy-AM"/>
              </w:rPr>
              <w:t xml:space="preserve">, </w:t>
            </w:r>
            <w:r>
              <w:rPr>
                <w:rFonts w:ascii="GHEA Grapalat" w:hAnsi="GHEA Grapalat"/>
                <w:sz w:val="24"/>
                <w:szCs w:val="24"/>
                <w:lang w:val="hy-AM"/>
              </w:rPr>
              <w:t xml:space="preserve">մինչդեռ նախագծի 28-րդ կետով սահմանվում է, որ </w:t>
            </w:r>
            <w:r w:rsidRPr="00E65373">
              <w:rPr>
                <w:rFonts w:ascii="GHEA Grapalat" w:hAnsi="GHEA Grapalat"/>
                <w:i/>
                <w:sz w:val="24"/>
                <w:szCs w:val="24"/>
                <w:u w:val="single"/>
                <w:lang w:val="hy-AM"/>
              </w:rPr>
              <w:t>կազմակերպության կողմից իրականացված փորձաքննությունից</w:t>
            </w:r>
            <w:r w:rsidRPr="00E65373">
              <w:rPr>
                <w:rFonts w:ascii="GHEA Grapalat" w:hAnsi="GHEA Grapalat"/>
                <w:sz w:val="24"/>
                <w:szCs w:val="24"/>
                <w:lang w:val="hy-AM"/>
              </w:rPr>
              <w:t xml:space="preserve"> հետո լիազոր մարմինը կայացնում է որոշում</w:t>
            </w:r>
            <w:r>
              <w:rPr>
                <w:rFonts w:ascii="GHEA Grapalat" w:hAnsi="GHEA Grapalat"/>
                <w:sz w:val="24"/>
                <w:szCs w:val="24"/>
                <w:lang w:val="hy-AM"/>
              </w:rPr>
              <w:t xml:space="preserve"> </w:t>
            </w:r>
            <w:r w:rsidRPr="00FF4DC3">
              <w:rPr>
                <w:rFonts w:ascii="GHEA Grapalat" w:hAnsi="GHEA Grapalat"/>
                <w:sz w:val="24"/>
                <w:szCs w:val="24"/>
                <w:lang w:val="hy-AM"/>
              </w:rPr>
              <w:t>(</w:t>
            </w:r>
            <w:r>
              <w:rPr>
                <w:rFonts w:ascii="GHEA Grapalat" w:hAnsi="GHEA Grapalat"/>
                <w:sz w:val="24"/>
                <w:szCs w:val="24"/>
                <w:lang w:val="hy-AM"/>
              </w:rPr>
              <w:t>...</w:t>
            </w:r>
            <w:r w:rsidRPr="00FF4DC3">
              <w:rPr>
                <w:rFonts w:ascii="GHEA Grapalat" w:hAnsi="GHEA Grapalat"/>
                <w:sz w:val="24"/>
                <w:szCs w:val="24"/>
                <w:lang w:val="hy-AM"/>
              </w:rPr>
              <w:t>)</w:t>
            </w:r>
            <w:r>
              <w:rPr>
                <w:rFonts w:ascii="GHEA Grapalat" w:hAnsi="GHEA Grapalat"/>
                <w:sz w:val="24"/>
                <w:szCs w:val="24"/>
                <w:lang w:val="hy-AM"/>
              </w:rPr>
              <w:t>: Ն</w:t>
            </w:r>
            <w:r w:rsidRPr="00E65373">
              <w:rPr>
                <w:rFonts w:ascii="GHEA Grapalat" w:hAnsi="GHEA Grapalat"/>
                <w:sz w:val="24"/>
                <w:szCs w:val="24"/>
                <w:lang w:val="hy-AM"/>
              </w:rPr>
              <w:t xml:space="preserve">շված </w:t>
            </w:r>
            <w:r>
              <w:rPr>
                <w:rFonts w:ascii="GHEA Grapalat" w:hAnsi="GHEA Grapalat"/>
                <w:sz w:val="24"/>
                <w:szCs w:val="24"/>
                <w:lang w:val="hy-AM"/>
              </w:rPr>
              <w:t>դրույթները</w:t>
            </w:r>
            <w:r w:rsidRPr="00E65373">
              <w:rPr>
                <w:rFonts w:ascii="GHEA Grapalat" w:hAnsi="GHEA Grapalat"/>
                <w:sz w:val="24"/>
                <w:szCs w:val="24"/>
                <w:lang w:val="hy-AM"/>
              </w:rPr>
              <w:t xml:space="preserve"> </w:t>
            </w:r>
            <w:proofErr w:type="spellStart"/>
            <w:r w:rsidRPr="00E65373">
              <w:rPr>
                <w:rFonts w:ascii="GHEA Grapalat" w:hAnsi="GHEA Grapalat"/>
                <w:sz w:val="24"/>
                <w:szCs w:val="24"/>
                <w:lang w:val="hy-AM"/>
              </w:rPr>
              <w:t>խնդրահարույց</w:t>
            </w:r>
            <w:proofErr w:type="spellEnd"/>
            <w:r w:rsidRPr="00E65373">
              <w:rPr>
                <w:rFonts w:ascii="GHEA Grapalat" w:hAnsi="GHEA Grapalat"/>
                <w:sz w:val="24"/>
                <w:szCs w:val="24"/>
                <w:lang w:val="hy-AM"/>
              </w:rPr>
              <w:t xml:space="preserve"> </w:t>
            </w:r>
            <w:r>
              <w:rPr>
                <w:rFonts w:ascii="GHEA Grapalat" w:hAnsi="GHEA Grapalat"/>
                <w:sz w:val="24"/>
                <w:szCs w:val="24"/>
                <w:lang w:val="hy-AM"/>
              </w:rPr>
              <w:t>են</w:t>
            </w:r>
            <w:r w:rsidRPr="00E65373">
              <w:rPr>
                <w:rFonts w:ascii="GHEA Grapalat" w:hAnsi="GHEA Grapalat"/>
                <w:sz w:val="24"/>
                <w:szCs w:val="24"/>
                <w:lang w:val="hy-AM"/>
              </w:rPr>
              <w:t xml:space="preserve">, քանի որ բովանդակային առումով չի որոշակիացվում </w:t>
            </w:r>
            <w:r>
              <w:rPr>
                <w:rFonts w:ascii="GHEA Grapalat" w:hAnsi="GHEA Grapalat"/>
                <w:sz w:val="24"/>
                <w:szCs w:val="24"/>
                <w:lang w:val="hy-AM"/>
              </w:rPr>
              <w:t xml:space="preserve">թե գործընթացի </w:t>
            </w:r>
            <w:proofErr w:type="spellStart"/>
            <w:r>
              <w:rPr>
                <w:rFonts w:ascii="GHEA Grapalat" w:hAnsi="GHEA Grapalat"/>
                <w:sz w:val="24"/>
                <w:szCs w:val="24"/>
                <w:lang w:val="hy-AM"/>
              </w:rPr>
              <w:t>ո՞ր</w:t>
            </w:r>
            <w:proofErr w:type="spellEnd"/>
            <w:r>
              <w:rPr>
                <w:rFonts w:ascii="GHEA Grapalat" w:hAnsi="GHEA Grapalat"/>
                <w:sz w:val="24"/>
                <w:szCs w:val="24"/>
                <w:lang w:val="hy-AM"/>
              </w:rPr>
              <w:t xml:space="preserve"> փուլն է համարվում փորձաքննություն, և </w:t>
            </w:r>
            <w:proofErr w:type="spellStart"/>
            <w:r>
              <w:rPr>
                <w:rFonts w:ascii="GHEA Grapalat" w:hAnsi="GHEA Grapalat"/>
                <w:sz w:val="24"/>
                <w:szCs w:val="24"/>
                <w:lang w:val="hy-AM"/>
              </w:rPr>
              <w:t>ո՞ր</w:t>
            </w:r>
            <w:proofErr w:type="spellEnd"/>
            <w:r>
              <w:rPr>
                <w:rFonts w:ascii="GHEA Grapalat" w:hAnsi="GHEA Grapalat"/>
                <w:sz w:val="24"/>
                <w:szCs w:val="24"/>
                <w:lang w:val="hy-AM"/>
              </w:rPr>
              <w:t xml:space="preserve"> մարմինն է իրականացնում այն:</w:t>
            </w:r>
          </w:p>
        </w:tc>
        <w:tc>
          <w:tcPr>
            <w:tcW w:w="5103" w:type="dxa"/>
          </w:tcPr>
          <w:p w14:paraId="3B7951E6" w14:textId="6CABBE81" w:rsidR="001D439C" w:rsidRDefault="003A62F9" w:rsidP="00267DA4">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1D439C" w:rsidRPr="001D439C" w14:paraId="4F3FBCB9" w14:textId="77777777" w:rsidTr="00BE14F7">
        <w:trPr>
          <w:trHeight w:val="175"/>
        </w:trPr>
        <w:tc>
          <w:tcPr>
            <w:tcW w:w="9781" w:type="dxa"/>
          </w:tcPr>
          <w:p w14:paraId="0340EADB" w14:textId="5207C2B4" w:rsidR="001D439C" w:rsidRPr="001D439C" w:rsidRDefault="001D439C" w:rsidP="001D439C">
            <w:pPr>
              <w:pStyle w:val="ListParagraph"/>
              <w:numPr>
                <w:ilvl w:val="0"/>
                <w:numId w:val="13"/>
              </w:numPr>
              <w:tabs>
                <w:tab w:val="left" w:pos="720"/>
                <w:tab w:val="left" w:pos="851"/>
                <w:tab w:val="left" w:pos="993"/>
              </w:tabs>
              <w:autoSpaceDE w:val="0"/>
              <w:autoSpaceDN w:val="0"/>
              <w:adjustRightInd w:val="0"/>
              <w:spacing w:after="0" w:line="360" w:lineRule="auto"/>
              <w:ind w:left="0" w:firstLine="720"/>
              <w:jc w:val="both"/>
              <w:rPr>
                <w:rFonts w:ascii="GHEA Grapalat" w:hAnsi="GHEA Grapalat"/>
                <w:sz w:val="24"/>
                <w:szCs w:val="24"/>
                <w:lang w:val="hy-AM"/>
              </w:rPr>
            </w:pPr>
            <w:r w:rsidRPr="004453C4">
              <w:rPr>
                <w:rFonts w:ascii="GHEA Grapalat" w:hAnsi="GHEA Grapalat"/>
                <w:sz w:val="24"/>
                <w:szCs w:val="24"/>
                <w:lang w:val="hy-AM"/>
              </w:rPr>
              <w:t xml:space="preserve">Նախագծի հավելվածի 9-րդ կետի համաձայն՝ հայտին կից փաստաթղթերը այլ լեզուներով ներկայացնելու դեպքում </w:t>
            </w:r>
            <w:r w:rsidRPr="004453C4">
              <w:rPr>
                <w:rFonts w:ascii="GHEA Grapalat" w:hAnsi="GHEA Grapalat"/>
                <w:i/>
                <w:sz w:val="24"/>
                <w:szCs w:val="24"/>
                <w:u w:val="single"/>
                <w:lang w:val="hy-AM"/>
              </w:rPr>
              <w:t>ՀՀ քաղաքացի հանդիսացող</w:t>
            </w:r>
            <w:r w:rsidRPr="004453C4">
              <w:rPr>
                <w:rFonts w:ascii="GHEA Grapalat" w:hAnsi="GHEA Grapalat"/>
                <w:sz w:val="24"/>
                <w:szCs w:val="24"/>
                <w:lang w:val="hy-AM"/>
              </w:rPr>
              <w:t xml:space="preserve"> </w:t>
            </w:r>
            <w:r w:rsidRPr="004453C4">
              <w:rPr>
                <w:rFonts w:ascii="GHEA Grapalat" w:hAnsi="GHEA Grapalat"/>
                <w:i/>
                <w:sz w:val="24"/>
                <w:szCs w:val="24"/>
                <w:u w:val="single"/>
                <w:lang w:val="hy-AM"/>
              </w:rPr>
              <w:t>հայտատուն</w:t>
            </w:r>
            <w:r w:rsidRPr="004453C4">
              <w:rPr>
                <w:rFonts w:ascii="GHEA Grapalat" w:hAnsi="GHEA Grapalat"/>
                <w:sz w:val="24"/>
                <w:szCs w:val="24"/>
                <w:lang w:val="hy-AM"/>
              </w:rPr>
              <w:t xml:space="preserve"> պարտավոր է դրանց նոտարական վավերացմամբ հայերեն թարգմանությունը ներկայացնել </w:t>
            </w:r>
            <w:r w:rsidRPr="004453C4">
              <w:rPr>
                <w:rFonts w:ascii="GHEA Grapalat" w:hAnsi="GHEA Grapalat"/>
                <w:i/>
                <w:sz w:val="24"/>
                <w:szCs w:val="24"/>
                <w:u w:val="single"/>
                <w:lang w:val="hy-AM"/>
              </w:rPr>
              <w:t>հայտի հետ միասին</w:t>
            </w:r>
            <w:r w:rsidRPr="004453C4">
              <w:rPr>
                <w:rFonts w:ascii="GHEA Grapalat" w:hAnsi="GHEA Grapalat"/>
                <w:sz w:val="24"/>
                <w:szCs w:val="24"/>
                <w:lang w:val="hy-AM"/>
              </w:rPr>
              <w:t xml:space="preserve">, իսկ </w:t>
            </w:r>
            <w:r w:rsidRPr="004453C4">
              <w:rPr>
                <w:rFonts w:ascii="GHEA Grapalat" w:hAnsi="GHEA Grapalat"/>
                <w:i/>
                <w:sz w:val="24"/>
                <w:szCs w:val="24"/>
                <w:u w:val="single"/>
                <w:lang w:val="hy-AM"/>
              </w:rPr>
              <w:t>օտարերկրյա հայտատուն</w:t>
            </w:r>
            <w:r w:rsidRPr="004453C4">
              <w:rPr>
                <w:rFonts w:ascii="GHEA Grapalat" w:hAnsi="GHEA Grapalat"/>
                <w:sz w:val="24"/>
                <w:szCs w:val="24"/>
                <w:lang w:val="hy-AM"/>
              </w:rPr>
              <w:t xml:space="preserve">` հայտը ներկայացնելու օրվանից </w:t>
            </w:r>
            <w:r w:rsidRPr="004453C4">
              <w:rPr>
                <w:rFonts w:ascii="GHEA Grapalat" w:hAnsi="GHEA Grapalat"/>
                <w:i/>
                <w:sz w:val="24"/>
                <w:szCs w:val="24"/>
                <w:u w:val="single"/>
                <w:lang w:val="hy-AM"/>
              </w:rPr>
              <w:t>երկու ամսվա ընթացքում</w:t>
            </w:r>
            <w:r w:rsidRPr="004453C4">
              <w:rPr>
                <w:rFonts w:ascii="GHEA Grapalat" w:hAnsi="GHEA Grapalat"/>
                <w:sz w:val="24"/>
                <w:szCs w:val="24"/>
                <w:lang w:val="hy-AM"/>
              </w:rPr>
              <w:t xml:space="preserve">: Հարկ է նկատի ունենալ, որ կարգավորման ընդհանուր տրամաբանության համատեքստում </w:t>
            </w:r>
            <w:proofErr w:type="spellStart"/>
            <w:r w:rsidRPr="004453C4">
              <w:rPr>
                <w:rFonts w:ascii="GHEA Grapalat" w:hAnsi="GHEA Grapalat"/>
                <w:sz w:val="24"/>
                <w:szCs w:val="24"/>
                <w:lang w:val="hy-AM"/>
              </w:rPr>
              <w:t>պարզաբանված</w:t>
            </w:r>
            <w:proofErr w:type="spellEnd"/>
            <w:r w:rsidRPr="004453C4">
              <w:rPr>
                <w:rFonts w:ascii="GHEA Grapalat" w:hAnsi="GHEA Grapalat"/>
                <w:sz w:val="24"/>
                <w:szCs w:val="24"/>
                <w:lang w:val="hy-AM"/>
              </w:rPr>
              <w:t xml:space="preserve"> չէ վերոնշյալ հիմքով ցուցաբերած տարբերակված մոտեցումը</w:t>
            </w:r>
            <w:r>
              <w:rPr>
                <w:rFonts w:ascii="GHEA Grapalat" w:hAnsi="GHEA Grapalat"/>
                <w:sz w:val="24"/>
                <w:szCs w:val="24"/>
                <w:lang w:val="hy-AM"/>
              </w:rPr>
              <w:t>:</w:t>
            </w:r>
          </w:p>
        </w:tc>
        <w:tc>
          <w:tcPr>
            <w:tcW w:w="5103" w:type="dxa"/>
          </w:tcPr>
          <w:p w14:paraId="6C7E95A5" w14:textId="13B8506E" w:rsidR="001D439C" w:rsidRDefault="003A62F9" w:rsidP="00267DA4">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1D439C" w:rsidRPr="001D439C" w14:paraId="23245206" w14:textId="77777777" w:rsidTr="00BE14F7">
        <w:trPr>
          <w:trHeight w:val="175"/>
        </w:trPr>
        <w:tc>
          <w:tcPr>
            <w:tcW w:w="9781" w:type="dxa"/>
          </w:tcPr>
          <w:p w14:paraId="7A4203D6" w14:textId="7220F395" w:rsidR="001D439C" w:rsidRPr="001D439C" w:rsidRDefault="001D439C" w:rsidP="001D439C">
            <w:pPr>
              <w:pStyle w:val="ListParagraph"/>
              <w:numPr>
                <w:ilvl w:val="0"/>
                <w:numId w:val="13"/>
              </w:numPr>
              <w:tabs>
                <w:tab w:val="left" w:pos="720"/>
                <w:tab w:val="left" w:pos="851"/>
                <w:tab w:val="left" w:pos="993"/>
              </w:tabs>
              <w:autoSpaceDE w:val="0"/>
              <w:autoSpaceDN w:val="0"/>
              <w:adjustRightInd w:val="0"/>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 xml:space="preserve">Նախագծի հավելվածի 3-րդ գլխի </w:t>
            </w:r>
            <w:proofErr w:type="spellStart"/>
            <w:r>
              <w:rPr>
                <w:rFonts w:ascii="GHEA Grapalat" w:hAnsi="GHEA Grapalat"/>
                <w:sz w:val="24"/>
                <w:szCs w:val="24"/>
                <w:lang w:val="hy-AM"/>
              </w:rPr>
              <w:t>վերտառությունը</w:t>
            </w:r>
            <w:proofErr w:type="spellEnd"/>
            <w:r>
              <w:rPr>
                <w:rFonts w:ascii="GHEA Grapalat" w:hAnsi="GHEA Grapalat"/>
                <w:sz w:val="24"/>
                <w:szCs w:val="24"/>
                <w:lang w:val="hy-AM"/>
              </w:rPr>
              <w:t xml:space="preserve"> անհրաժեշտ է համապատասխանեցնել դրանում միավորված կետերի բովանդակությանը, հաշվի </w:t>
            </w:r>
            <w:r>
              <w:rPr>
                <w:rFonts w:ascii="GHEA Grapalat" w:hAnsi="GHEA Grapalat"/>
                <w:sz w:val="24"/>
                <w:szCs w:val="24"/>
                <w:lang w:val="hy-AM"/>
              </w:rPr>
              <w:lastRenderedPageBreak/>
              <w:t xml:space="preserve">առնելով «Նորմատիվ իրավական ակտերի մասին» ՀՀ օրենքի 9-րդ, 12-րդ և 14-րդ հոդվածներով նախատեսված </w:t>
            </w:r>
            <w:proofErr w:type="spellStart"/>
            <w:r>
              <w:rPr>
                <w:rFonts w:ascii="GHEA Grapalat" w:hAnsi="GHEA Grapalat"/>
                <w:sz w:val="24"/>
                <w:szCs w:val="24"/>
                <w:lang w:val="hy-AM"/>
              </w:rPr>
              <w:t>կարգավորումների</w:t>
            </w:r>
            <w:proofErr w:type="spellEnd"/>
            <w:r>
              <w:rPr>
                <w:rFonts w:ascii="GHEA Grapalat" w:hAnsi="GHEA Grapalat"/>
                <w:sz w:val="24"/>
                <w:szCs w:val="24"/>
                <w:lang w:val="hy-AM"/>
              </w:rPr>
              <w:t xml:space="preserve"> պահանջները:</w:t>
            </w:r>
          </w:p>
        </w:tc>
        <w:tc>
          <w:tcPr>
            <w:tcW w:w="5103" w:type="dxa"/>
          </w:tcPr>
          <w:p w14:paraId="519A2FB0" w14:textId="20F23F4A" w:rsidR="001D439C" w:rsidRDefault="003A62F9" w:rsidP="00267DA4">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1D439C" w:rsidRPr="001D439C" w14:paraId="35B7FC55" w14:textId="77777777" w:rsidTr="00BE14F7">
        <w:trPr>
          <w:trHeight w:val="175"/>
        </w:trPr>
        <w:tc>
          <w:tcPr>
            <w:tcW w:w="9781" w:type="dxa"/>
          </w:tcPr>
          <w:p w14:paraId="0C4BD2E2" w14:textId="22FB2005" w:rsidR="001D439C" w:rsidRPr="001D439C" w:rsidRDefault="001D439C" w:rsidP="001D439C">
            <w:pPr>
              <w:pStyle w:val="ListParagraph"/>
              <w:numPr>
                <w:ilvl w:val="0"/>
                <w:numId w:val="13"/>
              </w:numPr>
              <w:tabs>
                <w:tab w:val="left" w:pos="720"/>
                <w:tab w:val="left" w:pos="851"/>
                <w:tab w:val="left" w:pos="993"/>
              </w:tabs>
              <w:autoSpaceDE w:val="0"/>
              <w:autoSpaceDN w:val="0"/>
              <w:adjustRightInd w:val="0"/>
              <w:spacing w:after="0" w:line="360" w:lineRule="auto"/>
              <w:ind w:left="0" w:firstLine="720"/>
              <w:jc w:val="both"/>
              <w:rPr>
                <w:rFonts w:ascii="GHEA Grapalat" w:hAnsi="GHEA Grapalat"/>
                <w:sz w:val="24"/>
                <w:szCs w:val="24"/>
                <w:lang w:val="af-ZA"/>
              </w:rPr>
            </w:pPr>
            <w:r w:rsidRPr="00D51CD7">
              <w:rPr>
                <w:rFonts w:ascii="GHEA Grapalat" w:hAnsi="GHEA Grapalat"/>
                <w:sz w:val="24"/>
                <w:szCs w:val="24"/>
                <w:lang w:val="hy-AM"/>
              </w:rPr>
              <w:t xml:space="preserve">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w:t>
            </w:r>
            <w:r>
              <w:rPr>
                <w:rFonts w:ascii="GHEA Grapalat" w:hAnsi="GHEA Grapalat"/>
                <w:sz w:val="24"/>
                <w:szCs w:val="24"/>
                <w:lang w:val="hy-AM"/>
              </w:rPr>
              <w:t>2</w:t>
            </w:r>
            <w:r w:rsidRPr="00D51CD7">
              <w:rPr>
                <w:rFonts w:ascii="GHEA Grapalat" w:hAnsi="GHEA Grapalat"/>
                <w:sz w:val="24"/>
                <w:szCs w:val="24"/>
                <w:lang w:val="hy-AM"/>
              </w:rPr>
              <w:t>-րդ կետով: Հաշվի առնելով նաև այն հանգամանքը, որ «Նորմատիվ իրավական ակտերի մասին» ՀՀ օրենքի 12-րդ հոդվածով համանման պահանջ նախատեսված չէ:</w:t>
            </w:r>
          </w:p>
        </w:tc>
        <w:tc>
          <w:tcPr>
            <w:tcW w:w="5103" w:type="dxa"/>
          </w:tcPr>
          <w:p w14:paraId="53E5E611" w14:textId="0872BD9F" w:rsidR="001D439C" w:rsidRDefault="003A62F9" w:rsidP="00267DA4">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bl>
    <w:p w14:paraId="7DD6EB44" w14:textId="030F4EA7" w:rsidR="007F6A78" w:rsidRPr="00BB64FB" w:rsidRDefault="007F6A78" w:rsidP="00BB64FB">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7F6A78" w:rsidRPr="00BB64FB" w:rsidSect="00BB64FB">
      <w:pgSz w:w="15840" w:h="12240" w:orient="landscape"/>
      <w:pgMar w:top="567" w:right="851" w:bottom="567" w:left="1134"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45A83" w14:textId="77777777" w:rsidR="008F18E6" w:rsidRDefault="008F18E6" w:rsidP="00021322">
      <w:pPr>
        <w:spacing w:after="0" w:line="240" w:lineRule="auto"/>
      </w:pPr>
      <w:r>
        <w:separator/>
      </w:r>
    </w:p>
  </w:endnote>
  <w:endnote w:type="continuationSeparator" w:id="0">
    <w:p w14:paraId="7AD3801F" w14:textId="77777777" w:rsidR="008F18E6" w:rsidRDefault="008F18E6"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E49EA" w14:textId="77777777" w:rsidR="008F18E6" w:rsidRDefault="008F18E6" w:rsidP="00021322">
      <w:pPr>
        <w:spacing w:after="0" w:line="240" w:lineRule="auto"/>
      </w:pPr>
      <w:r>
        <w:separator/>
      </w:r>
    </w:p>
  </w:footnote>
  <w:footnote w:type="continuationSeparator" w:id="0">
    <w:p w14:paraId="5674B906" w14:textId="77777777" w:rsidR="008F18E6" w:rsidRDefault="008F18E6"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299D"/>
    <w:multiLevelType w:val="hybridMultilevel"/>
    <w:tmpl w:val="6A5CDACA"/>
    <w:lvl w:ilvl="0" w:tplc="6B088E86">
      <w:numFmt w:val="bullet"/>
      <w:lvlText w:val="-"/>
      <w:lvlJc w:val="left"/>
      <w:pPr>
        <w:ind w:left="1287" w:hanging="360"/>
      </w:pPr>
      <w:rPr>
        <w:rFonts w:ascii="GHEA Grapalat" w:eastAsia="Times New Roman" w:hAnsi="GHEA Grapalat"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D0707B1"/>
    <w:multiLevelType w:val="hybridMultilevel"/>
    <w:tmpl w:val="48A40A0E"/>
    <w:lvl w:ilvl="0" w:tplc="6B088E86">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35634E"/>
    <w:multiLevelType w:val="hybridMultilevel"/>
    <w:tmpl w:val="06EA7DA4"/>
    <w:lvl w:ilvl="0" w:tplc="8A882B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C07B15"/>
    <w:multiLevelType w:val="hybridMultilevel"/>
    <w:tmpl w:val="99CA546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5"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6"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E052781"/>
    <w:multiLevelType w:val="hybridMultilevel"/>
    <w:tmpl w:val="99CA546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9"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1" w15:restartNumberingAfterBreak="0">
    <w:nsid w:val="36117AD9"/>
    <w:multiLevelType w:val="hybridMultilevel"/>
    <w:tmpl w:val="56D814D4"/>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4"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55F60132"/>
    <w:multiLevelType w:val="hybridMultilevel"/>
    <w:tmpl w:val="407C3D84"/>
    <w:lvl w:ilvl="0" w:tplc="CE425B40">
      <w:numFmt w:val="bullet"/>
      <w:lvlText w:val="-"/>
      <w:lvlJc w:val="left"/>
      <w:pPr>
        <w:ind w:left="435" w:hanging="360"/>
      </w:pPr>
      <w:rPr>
        <w:rFonts w:ascii="GHEA Grapalat" w:eastAsiaTheme="minorHAnsi" w:hAnsi="GHEA Grapalat" w:cstheme="minorBidi"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6" w15:restartNumberingAfterBreak="0">
    <w:nsid w:val="566826B4"/>
    <w:multiLevelType w:val="hybridMultilevel"/>
    <w:tmpl w:val="C884EFC0"/>
    <w:lvl w:ilvl="0" w:tplc="A758705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616C3C11"/>
    <w:multiLevelType w:val="hybridMultilevel"/>
    <w:tmpl w:val="8312E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669811F1"/>
    <w:multiLevelType w:val="hybridMultilevel"/>
    <w:tmpl w:val="99CA5466"/>
    <w:lvl w:ilvl="0" w:tplc="DEA0380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 w15:restartNumberingAfterBreak="0">
    <w:nsid w:val="669B118B"/>
    <w:multiLevelType w:val="hybridMultilevel"/>
    <w:tmpl w:val="35FC4E18"/>
    <w:lvl w:ilvl="0" w:tplc="443880A0">
      <w:start w:val="1"/>
      <w:numFmt w:val="decimal"/>
      <w:lvlText w:val="%1."/>
      <w:lvlJc w:val="left"/>
      <w:pPr>
        <w:ind w:left="720" w:hanging="360"/>
      </w:pPr>
      <w:rPr>
        <w:b w:val="0"/>
        <w:i w:val="0"/>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BDD564A"/>
    <w:multiLevelType w:val="hybridMultilevel"/>
    <w:tmpl w:val="3E1ACFD8"/>
    <w:lvl w:ilvl="0" w:tplc="D026CA6C">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4"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842F61"/>
    <w:multiLevelType w:val="hybridMultilevel"/>
    <w:tmpl w:val="BB540900"/>
    <w:lvl w:ilvl="0" w:tplc="93EEB8BE">
      <w:start w:val="1"/>
      <w:numFmt w:val="decimal"/>
      <w:lvlText w:val="%1)"/>
      <w:lvlJc w:val="left"/>
      <w:pPr>
        <w:ind w:left="630" w:hanging="360"/>
      </w:pPr>
      <w:rPr>
        <w:color w:val="000000" w:themeColor="text1"/>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9371632">
    <w:abstractNumId w:val="14"/>
  </w:num>
  <w:num w:numId="2" w16cid:durableId="634410737">
    <w:abstractNumId w:val="6"/>
  </w:num>
  <w:num w:numId="3" w16cid:durableId="278487788">
    <w:abstractNumId w:val="17"/>
  </w:num>
  <w:num w:numId="4" w16cid:durableId="551119277">
    <w:abstractNumId w:val="27"/>
  </w:num>
  <w:num w:numId="5" w16cid:durableId="20848383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5277362">
    <w:abstractNumId w:val="5"/>
  </w:num>
  <w:num w:numId="7" w16cid:durableId="1916935179">
    <w:abstractNumId w:val="24"/>
  </w:num>
  <w:num w:numId="8" w16cid:durableId="1002201396">
    <w:abstractNumId w:val="26"/>
  </w:num>
  <w:num w:numId="9" w16cid:durableId="2128892537">
    <w:abstractNumId w:val="2"/>
  </w:num>
  <w:num w:numId="10" w16cid:durableId="1357655378">
    <w:abstractNumId w:val="13"/>
  </w:num>
  <w:num w:numId="11" w16cid:durableId="984553901">
    <w:abstractNumId w:val="10"/>
  </w:num>
  <w:num w:numId="12" w16cid:durableId="1686206932">
    <w:abstractNumId w:val="9"/>
  </w:num>
  <w:num w:numId="13" w16cid:durableId="1306619164">
    <w:abstractNumId w:val="19"/>
  </w:num>
  <w:num w:numId="14" w16cid:durableId="1686975957">
    <w:abstractNumId w:val="7"/>
  </w:num>
  <w:num w:numId="15" w16cid:durableId="779028514">
    <w:abstractNumId w:val="18"/>
  </w:num>
  <w:num w:numId="16" w16cid:durableId="2057044036">
    <w:abstractNumId w:val="11"/>
  </w:num>
  <w:num w:numId="17" w16cid:durableId="717360131">
    <w:abstractNumId w:val="15"/>
  </w:num>
  <w:num w:numId="18" w16cid:durableId="969169958">
    <w:abstractNumId w:val="1"/>
  </w:num>
  <w:num w:numId="19" w16cid:durableId="2039700884">
    <w:abstractNumId w:val="23"/>
  </w:num>
  <w:num w:numId="20" w16cid:durableId="1785075094">
    <w:abstractNumId w:val="0"/>
  </w:num>
  <w:num w:numId="21" w16cid:durableId="4362927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3329351">
    <w:abstractNumId w:val="3"/>
  </w:num>
  <w:num w:numId="23" w16cid:durableId="1470171009">
    <w:abstractNumId w:val="21"/>
  </w:num>
  <w:num w:numId="24" w16cid:durableId="597061771">
    <w:abstractNumId w:val="8"/>
  </w:num>
  <w:num w:numId="25" w16cid:durableId="1625035275">
    <w:abstractNumId w:val="4"/>
  </w:num>
  <w:num w:numId="26" w16cid:durableId="384178535">
    <w:abstractNumId w:val="16"/>
  </w:num>
  <w:num w:numId="27" w16cid:durableId="5038654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56846843">
    <w:abstractNumId w:val="20"/>
  </w:num>
  <w:num w:numId="29" w16cid:durableId="6746677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DA"/>
    <w:rsid w:val="00003248"/>
    <w:rsid w:val="00005B83"/>
    <w:rsid w:val="00007DCF"/>
    <w:rsid w:val="0001040F"/>
    <w:rsid w:val="00011776"/>
    <w:rsid w:val="000133BB"/>
    <w:rsid w:val="00013C4E"/>
    <w:rsid w:val="0001685B"/>
    <w:rsid w:val="00021322"/>
    <w:rsid w:val="00023E3E"/>
    <w:rsid w:val="00023EED"/>
    <w:rsid w:val="000243F8"/>
    <w:rsid w:val="00027E63"/>
    <w:rsid w:val="00030397"/>
    <w:rsid w:val="000340AF"/>
    <w:rsid w:val="00041909"/>
    <w:rsid w:val="00043AA5"/>
    <w:rsid w:val="00046DAD"/>
    <w:rsid w:val="000511DD"/>
    <w:rsid w:val="00053F96"/>
    <w:rsid w:val="00053FFF"/>
    <w:rsid w:val="000542CD"/>
    <w:rsid w:val="00055E55"/>
    <w:rsid w:val="000622CC"/>
    <w:rsid w:val="00063BFA"/>
    <w:rsid w:val="000656EB"/>
    <w:rsid w:val="00066796"/>
    <w:rsid w:val="00070767"/>
    <w:rsid w:val="00073B29"/>
    <w:rsid w:val="000806BF"/>
    <w:rsid w:val="00084C0B"/>
    <w:rsid w:val="00091F5F"/>
    <w:rsid w:val="00094FD4"/>
    <w:rsid w:val="00096F21"/>
    <w:rsid w:val="000973F7"/>
    <w:rsid w:val="000A143D"/>
    <w:rsid w:val="000A412D"/>
    <w:rsid w:val="000A629C"/>
    <w:rsid w:val="000B0385"/>
    <w:rsid w:val="000B24B5"/>
    <w:rsid w:val="000B473F"/>
    <w:rsid w:val="000B5262"/>
    <w:rsid w:val="000C1FF3"/>
    <w:rsid w:val="000C2BFA"/>
    <w:rsid w:val="000C7A87"/>
    <w:rsid w:val="000E29B1"/>
    <w:rsid w:val="000E3DB9"/>
    <w:rsid w:val="000F2FA5"/>
    <w:rsid w:val="000F60D5"/>
    <w:rsid w:val="000F686A"/>
    <w:rsid w:val="000F7C1B"/>
    <w:rsid w:val="00100857"/>
    <w:rsid w:val="00104156"/>
    <w:rsid w:val="001079E6"/>
    <w:rsid w:val="00116CC8"/>
    <w:rsid w:val="0012585B"/>
    <w:rsid w:val="001264B5"/>
    <w:rsid w:val="00126E86"/>
    <w:rsid w:val="0012703F"/>
    <w:rsid w:val="00130C53"/>
    <w:rsid w:val="00131397"/>
    <w:rsid w:val="00135616"/>
    <w:rsid w:val="001357B8"/>
    <w:rsid w:val="00137172"/>
    <w:rsid w:val="00140CCB"/>
    <w:rsid w:val="001410A8"/>
    <w:rsid w:val="00151106"/>
    <w:rsid w:val="00152DD1"/>
    <w:rsid w:val="001550BE"/>
    <w:rsid w:val="001655C6"/>
    <w:rsid w:val="00170CB1"/>
    <w:rsid w:val="00170F70"/>
    <w:rsid w:val="001732B7"/>
    <w:rsid w:val="001749DF"/>
    <w:rsid w:val="00174E32"/>
    <w:rsid w:val="0018002D"/>
    <w:rsid w:val="0018342F"/>
    <w:rsid w:val="0018437D"/>
    <w:rsid w:val="00185B3A"/>
    <w:rsid w:val="00191720"/>
    <w:rsid w:val="001966A3"/>
    <w:rsid w:val="001B34A0"/>
    <w:rsid w:val="001B3A39"/>
    <w:rsid w:val="001B3D83"/>
    <w:rsid w:val="001B59B7"/>
    <w:rsid w:val="001B5EA2"/>
    <w:rsid w:val="001B5FFF"/>
    <w:rsid w:val="001B614A"/>
    <w:rsid w:val="001B7922"/>
    <w:rsid w:val="001C2BED"/>
    <w:rsid w:val="001C3C50"/>
    <w:rsid w:val="001C3F5D"/>
    <w:rsid w:val="001C76BD"/>
    <w:rsid w:val="001D31C2"/>
    <w:rsid w:val="001D422F"/>
    <w:rsid w:val="001D439C"/>
    <w:rsid w:val="001D5648"/>
    <w:rsid w:val="001D7FE4"/>
    <w:rsid w:val="001E5169"/>
    <w:rsid w:val="001F1F0B"/>
    <w:rsid w:val="001F3955"/>
    <w:rsid w:val="00205485"/>
    <w:rsid w:val="00205AA6"/>
    <w:rsid w:val="00206A4F"/>
    <w:rsid w:val="00206DA6"/>
    <w:rsid w:val="00210205"/>
    <w:rsid w:val="00212EC3"/>
    <w:rsid w:val="0022055B"/>
    <w:rsid w:val="002234AF"/>
    <w:rsid w:val="00226CA8"/>
    <w:rsid w:val="002363CA"/>
    <w:rsid w:val="00241CCA"/>
    <w:rsid w:val="0024603A"/>
    <w:rsid w:val="00246706"/>
    <w:rsid w:val="002502E4"/>
    <w:rsid w:val="002536DA"/>
    <w:rsid w:val="002547E6"/>
    <w:rsid w:val="00257A87"/>
    <w:rsid w:val="00263F96"/>
    <w:rsid w:val="002664CD"/>
    <w:rsid w:val="00267DA4"/>
    <w:rsid w:val="00271581"/>
    <w:rsid w:val="00271E4C"/>
    <w:rsid w:val="00271E82"/>
    <w:rsid w:val="002728A4"/>
    <w:rsid w:val="002737D3"/>
    <w:rsid w:val="002808E2"/>
    <w:rsid w:val="00284062"/>
    <w:rsid w:val="00284F4C"/>
    <w:rsid w:val="00286C7F"/>
    <w:rsid w:val="0028744A"/>
    <w:rsid w:val="00287787"/>
    <w:rsid w:val="00291E83"/>
    <w:rsid w:val="00293050"/>
    <w:rsid w:val="00293BC7"/>
    <w:rsid w:val="002969AE"/>
    <w:rsid w:val="00297431"/>
    <w:rsid w:val="002A4885"/>
    <w:rsid w:val="002A692A"/>
    <w:rsid w:val="002B4553"/>
    <w:rsid w:val="002B746D"/>
    <w:rsid w:val="002C27D5"/>
    <w:rsid w:val="002C28A1"/>
    <w:rsid w:val="002C5CA1"/>
    <w:rsid w:val="002D1FB5"/>
    <w:rsid w:val="002D4C0D"/>
    <w:rsid w:val="002D505C"/>
    <w:rsid w:val="002D54CD"/>
    <w:rsid w:val="002D6F82"/>
    <w:rsid w:val="002E0B3F"/>
    <w:rsid w:val="002E5811"/>
    <w:rsid w:val="002E5BDE"/>
    <w:rsid w:val="002E5F5A"/>
    <w:rsid w:val="002E76E6"/>
    <w:rsid w:val="002F135B"/>
    <w:rsid w:val="002F172A"/>
    <w:rsid w:val="00302386"/>
    <w:rsid w:val="00306977"/>
    <w:rsid w:val="00315E39"/>
    <w:rsid w:val="003173A4"/>
    <w:rsid w:val="00321479"/>
    <w:rsid w:val="003226DF"/>
    <w:rsid w:val="003313AF"/>
    <w:rsid w:val="00332499"/>
    <w:rsid w:val="00336D83"/>
    <w:rsid w:val="00337256"/>
    <w:rsid w:val="00342C0D"/>
    <w:rsid w:val="00344826"/>
    <w:rsid w:val="00350BA5"/>
    <w:rsid w:val="00351ACE"/>
    <w:rsid w:val="003543AD"/>
    <w:rsid w:val="00357D45"/>
    <w:rsid w:val="003603C1"/>
    <w:rsid w:val="00363430"/>
    <w:rsid w:val="003719FE"/>
    <w:rsid w:val="00372446"/>
    <w:rsid w:val="003778E2"/>
    <w:rsid w:val="00381576"/>
    <w:rsid w:val="0038191C"/>
    <w:rsid w:val="00382ED1"/>
    <w:rsid w:val="003867D6"/>
    <w:rsid w:val="00386E8C"/>
    <w:rsid w:val="003918DB"/>
    <w:rsid w:val="00392253"/>
    <w:rsid w:val="003A0244"/>
    <w:rsid w:val="003A27F9"/>
    <w:rsid w:val="003A3CFD"/>
    <w:rsid w:val="003A62F9"/>
    <w:rsid w:val="003A6D68"/>
    <w:rsid w:val="003B7B59"/>
    <w:rsid w:val="003C2602"/>
    <w:rsid w:val="003C73B6"/>
    <w:rsid w:val="003D4E9B"/>
    <w:rsid w:val="003D7AA8"/>
    <w:rsid w:val="003E0537"/>
    <w:rsid w:val="003E1AAE"/>
    <w:rsid w:val="003E5165"/>
    <w:rsid w:val="003E57EC"/>
    <w:rsid w:val="003E720D"/>
    <w:rsid w:val="003F4BC5"/>
    <w:rsid w:val="003F5D1C"/>
    <w:rsid w:val="0040016C"/>
    <w:rsid w:val="004039DB"/>
    <w:rsid w:val="004044B3"/>
    <w:rsid w:val="00404E8B"/>
    <w:rsid w:val="00406176"/>
    <w:rsid w:val="00406553"/>
    <w:rsid w:val="00412487"/>
    <w:rsid w:val="00413C29"/>
    <w:rsid w:val="0041697A"/>
    <w:rsid w:val="0042097B"/>
    <w:rsid w:val="00423F38"/>
    <w:rsid w:val="004263EB"/>
    <w:rsid w:val="004312A0"/>
    <w:rsid w:val="004371F6"/>
    <w:rsid w:val="0043732E"/>
    <w:rsid w:val="00440314"/>
    <w:rsid w:val="004410E3"/>
    <w:rsid w:val="00446345"/>
    <w:rsid w:val="00446AB8"/>
    <w:rsid w:val="00447804"/>
    <w:rsid w:val="00456472"/>
    <w:rsid w:val="004608F9"/>
    <w:rsid w:val="00463BB7"/>
    <w:rsid w:val="0046586B"/>
    <w:rsid w:val="00466119"/>
    <w:rsid w:val="004718C1"/>
    <w:rsid w:val="00472AB7"/>
    <w:rsid w:val="004732A4"/>
    <w:rsid w:val="00474171"/>
    <w:rsid w:val="004745F1"/>
    <w:rsid w:val="00475DD3"/>
    <w:rsid w:val="00477AE6"/>
    <w:rsid w:val="00482F86"/>
    <w:rsid w:val="0048454F"/>
    <w:rsid w:val="0048636C"/>
    <w:rsid w:val="00486DE0"/>
    <w:rsid w:val="004876AD"/>
    <w:rsid w:val="0049281C"/>
    <w:rsid w:val="004959E8"/>
    <w:rsid w:val="00496826"/>
    <w:rsid w:val="00496AC0"/>
    <w:rsid w:val="004A1AF7"/>
    <w:rsid w:val="004A2552"/>
    <w:rsid w:val="004A4029"/>
    <w:rsid w:val="004B412C"/>
    <w:rsid w:val="004B5BBC"/>
    <w:rsid w:val="004B6317"/>
    <w:rsid w:val="004B6A5F"/>
    <w:rsid w:val="004C00B6"/>
    <w:rsid w:val="004C2819"/>
    <w:rsid w:val="004C2822"/>
    <w:rsid w:val="004C2F9F"/>
    <w:rsid w:val="004D22C5"/>
    <w:rsid w:val="004D418C"/>
    <w:rsid w:val="004D6A7D"/>
    <w:rsid w:val="004D6BEB"/>
    <w:rsid w:val="004D7C1C"/>
    <w:rsid w:val="004E17B4"/>
    <w:rsid w:val="004E6D65"/>
    <w:rsid w:val="004F2099"/>
    <w:rsid w:val="004F56AD"/>
    <w:rsid w:val="004F5E6F"/>
    <w:rsid w:val="005003CE"/>
    <w:rsid w:val="00501126"/>
    <w:rsid w:val="00501D0B"/>
    <w:rsid w:val="00501F89"/>
    <w:rsid w:val="00504141"/>
    <w:rsid w:val="005058D1"/>
    <w:rsid w:val="0050751A"/>
    <w:rsid w:val="00511FAA"/>
    <w:rsid w:val="0051497C"/>
    <w:rsid w:val="005201B0"/>
    <w:rsid w:val="005219C8"/>
    <w:rsid w:val="005231DF"/>
    <w:rsid w:val="0052487B"/>
    <w:rsid w:val="00524CC1"/>
    <w:rsid w:val="0052681B"/>
    <w:rsid w:val="00532DA7"/>
    <w:rsid w:val="0053511E"/>
    <w:rsid w:val="0054455B"/>
    <w:rsid w:val="00551A73"/>
    <w:rsid w:val="00551B97"/>
    <w:rsid w:val="00552AEF"/>
    <w:rsid w:val="00554169"/>
    <w:rsid w:val="00556652"/>
    <w:rsid w:val="005568F6"/>
    <w:rsid w:val="00570777"/>
    <w:rsid w:val="005751FC"/>
    <w:rsid w:val="00580733"/>
    <w:rsid w:val="005911A5"/>
    <w:rsid w:val="00592184"/>
    <w:rsid w:val="005A28B5"/>
    <w:rsid w:val="005B04A6"/>
    <w:rsid w:val="005B05D2"/>
    <w:rsid w:val="005B13A5"/>
    <w:rsid w:val="005C197B"/>
    <w:rsid w:val="005C1F4A"/>
    <w:rsid w:val="005C3B86"/>
    <w:rsid w:val="005C4D8F"/>
    <w:rsid w:val="005C68E5"/>
    <w:rsid w:val="005D437C"/>
    <w:rsid w:val="005D5DC0"/>
    <w:rsid w:val="005E059D"/>
    <w:rsid w:val="005E0E58"/>
    <w:rsid w:val="005E2022"/>
    <w:rsid w:val="005E2FB2"/>
    <w:rsid w:val="005E2FEE"/>
    <w:rsid w:val="005E3B78"/>
    <w:rsid w:val="005E4337"/>
    <w:rsid w:val="005E452E"/>
    <w:rsid w:val="00605185"/>
    <w:rsid w:val="0060732B"/>
    <w:rsid w:val="006109B5"/>
    <w:rsid w:val="00611886"/>
    <w:rsid w:val="006119AE"/>
    <w:rsid w:val="006223B5"/>
    <w:rsid w:val="00623431"/>
    <w:rsid w:val="00624BDD"/>
    <w:rsid w:val="00626270"/>
    <w:rsid w:val="00626E37"/>
    <w:rsid w:val="006361BD"/>
    <w:rsid w:val="0063659C"/>
    <w:rsid w:val="0064316A"/>
    <w:rsid w:val="0064721F"/>
    <w:rsid w:val="00651C51"/>
    <w:rsid w:val="006528DE"/>
    <w:rsid w:val="006529C2"/>
    <w:rsid w:val="00654C03"/>
    <w:rsid w:val="006559F3"/>
    <w:rsid w:val="00660161"/>
    <w:rsid w:val="006611B2"/>
    <w:rsid w:val="00662915"/>
    <w:rsid w:val="0066584C"/>
    <w:rsid w:val="00666645"/>
    <w:rsid w:val="00670640"/>
    <w:rsid w:val="00680F75"/>
    <w:rsid w:val="0069357F"/>
    <w:rsid w:val="006A16C5"/>
    <w:rsid w:val="006A4F3D"/>
    <w:rsid w:val="006A6382"/>
    <w:rsid w:val="006B21D4"/>
    <w:rsid w:val="006B5493"/>
    <w:rsid w:val="006B5C51"/>
    <w:rsid w:val="006C1646"/>
    <w:rsid w:val="006C30E0"/>
    <w:rsid w:val="006C629A"/>
    <w:rsid w:val="006C6446"/>
    <w:rsid w:val="006D1BB9"/>
    <w:rsid w:val="006D42C9"/>
    <w:rsid w:val="006D495C"/>
    <w:rsid w:val="006D6687"/>
    <w:rsid w:val="006E0185"/>
    <w:rsid w:val="006E1E5D"/>
    <w:rsid w:val="006E2337"/>
    <w:rsid w:val="006E3BBF"/>
    <w:rsid w:val="006E74F0"/>
    <w:rsid w:val="006E7BD0"/>
    <w:rsid w:val="00701352"/>
    <w:rsid w:val="007016D5"/>
    <w:rsid w:val="00702675"/>
    <w:rsid w:val="00704903"/>
    <w:rsid w:val="00710AEC"/>
    <w:rsid w:val="00710F54"/>
    <w:rsid w:val="00711656"/>
    <w:rsid w:val="00712135"/>
    <w:rsid w:val="0071374E"/>
    <w:rsid w:val="007204B8"/>
    <w:rsid w:val="007207DB"/>
    <w:rsid w:val="00722D21"/>
    <w:rsid w:val="00733B46"/>
    <w:rsid w:val="00735CD1"/>
    <w:rsid w:val="00736F7A"/>
    <w:rsid w:val="007414F4"/>
    <w:rsid w:val="00742C9D"/>
    <w:rsid w:val="00746E81"/>
    <w:rsid w:val="0074789B"/>
    <w:rsid w:val="00753493"/>
    <w:rsid w:val="0075493C"/>
    <w:rsid w:val="00755B3F"/>
    <w:rsid w:val="007629FC"/>
    <w:rsid w:val="00762E3C"/>
    <w:rsid w:val="00773353"/>
    <w:rsid w:val="00777718"/>
    <w:rsid w:val="00777F2C"/>
    <w:rsid w:val="0078294F"/>
    <w:rsid w:val="00785135"/>
    <w:rsid w:val="00786924"/>
    <w:rsid w:val="007874E1"/>
    <w:rsid w:val="00794AAD"/>
    <w:rsid w:val="00794CEF"/>
    <w:rsid w:val="007966C6"/>
    <w:rsid w:val="007A1F8D"/>
    <w:rsid w:val="007B08F4"/>
    <w:rsid w:val="007B095A"/>
    <w:rsid w:val="007B2E5C"/>
    <w:rsid w:val="007B4948"/>
    <w:rsid w:val="007C536E"/>
    <w:rsid w:val="007D0D4A"/>
    <w:rsid w:val="007D12B4"/>
    <w:rsid w:val="007D3FDE"/>
    <w:rsid w:val="007E7452"/>
    <w:rsid w:val="007F044B"/>
    <w:rsid w:val="007F1185"/>
    <w:rsid w:val="007F17D2"/>
    <w:rsid w:val="007F188D"/>
    <w:rsid w:val="007F2513"/>
    <w:rsid w:val="007F3D93"/>
    <w:rsid w:val="007F695A"/>
    <w:rsid w:val="007F6A78"/>
    <w:rsid w:val="008034B8"/>
    <w:rsid w:val="00803A49"/>
    <w:rsid w:val="008043D3"/>
    <w:rsid w:val="008102A6"/>
    <w:rsid w:val="00811EA0"/>
    <w:rsid w:val="00812B18"/>
    <w:rsid w:val="00812DA5"/>
    <w:rsid w:val="00821E03"/>
    <w:rsid w:val="008224F1"/>
    <w:rsid w:val="00832F20"/>
    <w:rsid w:val="008362C5"/>
    <w:rsid w:val="00844C13"/>
    <w:rsid w:val="008518DF"/>
    <w:rsid w:val="00851B18"/>
    <w:rsid w:val="00857302"/>
    <w:rsid w:val="00866CCF"/>
    <w:rsid w:val="008754B9"/>
    <w:rsid w:val="00880C7B"/>
    <w:rsid w:val="00882718"/>
    <w:rsid w:val="00884C3B"/>
    <w:rsid w:val="00884FB4"/>
    <w:rsid w:val="008855E9"/>
    <w:rsid w:val="00885CFC"/>
    <w:rsid w:val="0089174D"/>
    <w:rsid w:val="008931DD"/>
    <w:rsid w:val="008954DA"/>
    <w:rsid w:val="008970FC"/>
    <w:rsid w:val="008A07C5"/>
    <w:rsid w:val="008A1DB8"/>
    <w:rsid w:val="008A2CF7"/>
    <w:rsid w:val="008A31AD"/>
    <w:rsid w:val="008A449A"/>
    <w:rsid w:val="008A7751"/>
    <w:rsid w:val="008B0B3D"/>
    <w:rsid w:val="008B7415"/>
    <w:rsid w:val="008C1FE9"/>
    <w:rsid w:val="008C4832"/>
    <w:rsid w:val="008C6E8F"/>
    <w:rsid w:val="008D3E16"/>
    <w:rsid w:val="008D50B3"/>
    <w:rsid w:val="008E3973"/>
    <w:rsid w:val="008E3A5F"/>
    <w:rsid w:val="008E6E21"/>
    <w:rsid w:val="008F0975"/>
    <w:rsid w:val="008F0D97"/>
    <w:rsid w:val="008F18E6"/>
    <w:rsid w:val="008F1960"/>
    <w:rsid w:val="008F30AF"/>
    <w:rsid w:val="008F3ED8"/>
    <w:rsid w:val="008F41CC"/>
    <w:rsid w:val="008F6004"/>
    <w:rsid w:val="00904B7D"/>
    <w:rsid w:val="0090580A"/>
    <w:rsid w:val="009065D1"/>
    <w:rsid w:val="0091063A"/>
    <w:rsid w:val="00912B16"/>
    <w:rsid w:val="009171B7"/>
    <w:rsid w:val="009212D6"/>
    <w:rsid w:val="00921781"/>
    <w:rsid w:val="009343F6"/>
    <w:rsid w:val="00934F1E"/>
    <w:rsid w:val="009371A5"/>
    <w:rsid w:val="0094161E"/>
    <w:rsid w:val="00950FAB"/>
    <w:rsid w:val="00951B7C"/>
    <w:rsid w:val="00955600"/>
    <w:rsid w:val="00957FCD"/>
    <w:rsid w:val="00960EAE"/>
    <w:rsid w:val="00970DB3"/>
    <w:rsid w:val="00971C40"/>
    <w:rsid w:val="00972ED0"/>
    <w:rsid w:val="00972EFB"/>
    <w:rsid w:val="00976F07"/>
    <w:rsid w:val="009825E8"/>
    <w:rsid w:val="009834EE"/>
    <w:rsid w:val="00985701"/>
    <w:rsid w:val="00986808"/>
    <w:rsid w:val="009910B3"/>
    <w:rsid w:val="0099233C"/>
    <w:rsid w:val="00992B6A"/>
    <w:rsid w:val="009A30EF"/>
    <w:rsid w:val="009A6B2D"/>
    <w:rsid w:val="009A6DDE"/>
    <w:rsid w:val="009B6B26"/>
    <w:rsid w:val="009B6B55"/>
    <w:rsid w:val="009B7141"/>
    <w:rsid w:val="009C0019"/>
    <w:rsid w:val="009C0BF1"/>
    <w:rsid w:val="009C3A8C"/>
    <w:rsid w:val="009C41A1"/>
    <w:rsid w:val="009C4E56"/>
    <w:rsid w:val="009C59F1"/>
    <w:rsid w:val="009D31B6"/>
    <w:rsid w:val="009E317F"/>
    <w:rsid w:val="009E4A98"/>
    <w:rsid w:val="009F0DD2"/>
    <w:rsid w:val="009F3C9D"/>
    <w:rsid w:val="00A042B4"/>
    <w:rsid w:val="00A050D1"/>
    <w:rsid w:val="00A1155C"/>
    <w:rsid w:val="00A14B9C"/>
    <w:rsid w:val="00A15804"/>
    <w:rsid w:val="00A1691F"/>
    <w:rsid w:val="00A20871"/>
    <w:rsid w:val="00A23476"/>
    <w:rsid w:val="00A24D83"/>
    <w:rsid w:val="00A309F9"/>
    <w:rsid w:val="00A400EE"/>
    <w:rsid w:val="00A41048"/>
    <w:rsid w:val="00A450C1"/>
    <w:rsid w:val="00A56234"/>
    <w:rsid w:val="00A61D7E"/>
    <w:rsid w:val="00A641D5"/>
    <w:rsid w:val="00A663A4"/>
    <w:rsid w:val="00A67056"/>
    <w:rsid w:val="00A71309"/>
    <w:rsid w:val="00A74549"/>
    <w:rsid w:val="00A77ACD"/>
    <w:rsid w:val="00A8292A"/>
    <w:rsid w:val="00A91306"/>
    <w:rsid w:val="00A919D3"/>
    <w:rsid w:val="00A9402A"/>
    <w:rsid w:val="00A9656D"/>
    <w:rsid w:val="00AA044E"/>
    <w:rsid w:val="00AA2904"/>
    <w:rsid w:val="00AA6568"/>
    <w:rsid w:val="00AA72B5"/>
    <w:rsid w:val="00AB1402"/>
    <w:rsid w:val="00AB1EFE"/>
    <w:rsid w:val="00AB2376"/>
    <w:rsid w:val="00AB2BBC"/>
    <w:rsid w:val="00AB79AE"/>
    <w:rsid w:val="00AC676D"/>
    <w:rsid w:val="00AD2086"/>
    <w:rsid w:val="00AD5846"/>
    <w:rsid w:val="00AD625C"/>
    <w:rsid w:val="00AD6A5C"/>
    <w:rsid w:val="00AE0B1B"/>
    <w:rsid w:val="00AE4AB1"/>
    <w:rsid w:val="00AE73E5"/>
    <w:rsid w:val="00AE7765"/>
    <w:rsid w:val="00AE7EF8"/>
    <w:rsid w:val="00AF551C"/>
    <w:rsid w:val="00B0023A"/>
    <w:rsid w:val="00B00314"/>
    <w:rsid w:val="00B07F78"/>
    <w:rsid w:val="00B1037E"/>
    <w:rsid w:val="00B143D4"/>
    <w:rsid w:val="00B15B98"/>
    <w:rsid w:val="00B2247E"/>
    <w:rsid w:val="00B23EFC"/>
    <w:rsid w:val="00B329D9"/>
    <w:rsid w:val="00B33611"/>
    <w:rsid w:val="00B4451B"/>
    <w:rsid w:val="00B44C52"/>
    <w:rsid w:val="00B46770"/>
    <w:rsid w:val="00B474F8"/>
    <w:rsid w:val="00B51933"/>
    <w:rsid w:val="00B57011"/>
    <w:rsid w:val="00B57E0B"/>
    <w:rsid w:val="00B60C77"/>
    <w:rsid w:val="00B62414"/>
    <w:rsid w:val="00B62F31"/>
    <w:rsid w:val="00B663BD"/>
    <w:rsid w:val="00B72AF5"/>
    <w:rsid w:val="00B77180"/>
    <w:rsid w:val="00B822C8"/>
    <w:rsid w:val="00B85E1A"/>
    <w:rsid w:val="00B921C9"/>
    <w:rsid w:val="00B92F7A"/>
    <w:rsid w:val="00B933AC"/>
    <w:rsid w:val="00BA28A0"/>
    <w:rsid w:val="00BA761C"/>
    <w:rsid w:val="00BA7AB7"/>
    <w:rsid w:val="00BB08F6"/>
    <w:rsid w:val="00BB1079"/>
    <w:rsid w:val="00BB1FE6"/>
    <w:rsid w:val="00BB5A91"/>
    <w:rsid w:val="00BB64FB"/>
    <w:rsid w:val="00BB75BF"/>
    <w:rsid w:val="00BB7DE5"/>
    <w:rsid w:val="00BB7FC1"/>
    <w:rsid w:val="00BC1A65"/>
    <w:rsid w:val="00BC1BD8"/>
    <w:rsid w:val="00BC464A"/>
    <w:rsid w:val="00BC5AC4"/>
    <w:rsid w:val="00BD22EE"/>
    <w:rsid w:val="00BE06D1"/>
    <w:rsid w:val="00BE14F7"/>
    <w:rsid w:val="00BF2A1B"/>
    <w:rsid w:val="00BF59B9"/>
    <w:rsid w:val="00C00B13"/>
    <w:rsid w:val="00C01B57"/>
    <w:rsid w:val="00C0246D"/>
    <w:rsid w:val="00C04619"/>
    <w:rsid w:val="00C05D42"/>
    <w:rsid w:val="00C0610C"/>
    <w:rsid w:val="00C06A11"/>
    <w:rsid w:val="00C10583"/>
    <w:rsid w:val="00C10DFE"/>
    <w:rsid w:val="00C17DA4"/>
    <w:rsid w:val="00C25842"/>
    <w:rsid w:val="00C3001E"/>
    <w:rsid w:val="00C30698"/>
    <w:rsid w:val="00C30951"/>
    <w:rsid w:val="00C31D3D"/>
    <w:rsid w:val="00C33369"/>
    <w:rsid w:val="00C41890"/>
    <w:rsid w:val="00C419E4"/>
    <w:rsid w:val="00C432B3"/>
    <w:rsid w:val="00C452C1"/>
    <w:rsid w:val="00C50626"/>
    <w:rsid w:val="00C51F63"/>
    <w:rsid w:val="00C5352F"/>
    <w:rsid w:val="00C55916"/>
    <w:rsid w:val="00C6068E"/>
    <w:rsid w:val="00C66BB8"/>
    <w:rsid w:val="00C66E22"/>
    <w:rsid w:val="00C67CF0"/>
    <w:rsid w:val="00C716AE"/>
    <w:rsid w:val="00C71CC0"/>
    <w:rsid w:val="00C744E8"/>
    <w:rsid w:val="00C8336A"/>
    <w:rsid w:val="00C94798"/>
    <w:rsid w:val="00CA59A1"/>
    <w:rsid w:val="00CC3B0F"/>
    <w:rsid w:val="00CC4F4B"/>
    <w:rsid w:val="00CD1E39"/>
    <w:rsid w:val="00CD25C8"/>
    <w:rsid w:val="00CD2B94"/>
    <w:rsid w:val="00CD3542"/>
    <w:rsid w:val="00CD50E7"/>
    <w:rsid w:val="00CD6DB4"/>
    <w:rsid w:val="00CE00D2"/>
    <w:rsid w:val="00CE2A4C"/>
    <w:rsid w:val="00CF13A7"/>
    <w:rsid w:val="00CF20AD"/>
    <w:rsid w:val="00CF23AA"/>
    <w:rsid w:val="00CF4F27"/>
    <w:rsid w:val="00D056CF"/>
    <w:rsid w:val="00D13570"/>
    <w:rsid w:val="00D1711C"/>
    <w:rsid w:val="00D2327A"/>
    <w:rsid w:val="00D24EFB"/>
    <w:rsid w:val="00D2539C"/>
    <w:rsid w:val="00D27B6D"/>
    <w:rsid w:val="00D32B61"/>
    <w:rsid w:val="00D34B5B"/>
    <w:rsid w:val="00D35B0E"/>
    <w:rsid w:val="00D36417"/>
    <w:rsid w:val="00D41CB2"/>
    <w:rsid w:val="00D46AA9"/>
    <w:rsid w:val="00D55004"/>
    <w:rsid w:val="00D5613D"/>
    <w:rsid w:val="00D60A0E"/>
    <w:rsid w:val="00D64C90"/>
    <w:rsid w:val="00D66B3C"/>
    <w:rsid w:val="00D67E0C"/>
    <w:rsid w:val="00D75AFB"/>
    <w:rsid w:val="00D80081"/>
    <w:rsid w:val="00D8107C"/>
    <w:rsid w:val="00D86014"/>
    <w:rsid w:val="00D864C1"/>
    <w:rsid w:val="00D92699"/>
    <w:rsid w:val="00D92DF5"/>
    <w:rsid w:val="00D9418A"/>
    <w:rsid w:val="00D97799"/>
    <w:rsid w:val="00D97C39"/>
    <w:rsid w:val="00DA05E3"/>
    <w:rsid w:val="00DA1158"/>
    <w:rsid w:val="00DA2D37"/>
    <w:rsid w:val="00DA302E"/>
    <w:rsid w:val="00DA30F6"/>
    <w:rsid w:val="00DA333E"/>
    <w:rsid w:val="00DA6113"/>
    <w:rsid w:val="00DA624D"/>
    <w:rsid w:val="00DA77AE"/>
    <w:rsid w:val="00DB3137"/>
    <w:rsid w:val="00DB7A83"/>
    <w:rsid w:val="00DC0A1E"/>
    <w:rsid w:val="00DC117D"/>
    <w:rsid w:val="00DC48F4"/>
    <w:rsid w:val="00DC7076"/>
    <w:rsid w:val="00DD0598"/>
    <w:rsid w:val="00DD1160"/>
    <w:rsid w:val="00DD524B"/>
    <w:rsid w:val="00DD58E2"/>
    <w:rsid w:val="00DE03F5"/>
    <w:rsid w:val="00DE2400"/>
    <w:rsid w:val="00DE44C3"/>
    <w:rsid w:val="00DE44F0"/>
    <w:rsid w:val="00DE6F63"/>
    <w:rsid w:val="00DE7509"/>
    <w:rsid w:val="00DF0AA6"/>
    <w:rsid w:val="00DF3A45"/>
    <w:rsid w:val="00DF702B"/>
    <w:rsid w:val="00DF7A41"/>
    <w:rsid w:val="00E0207C"/>
    <w:rsid w:val="00E06A17"/>
    <w:rsid w:val="00E06C45"/>
    <w:rsid w:val="00E13264"/>
    <w:rsid w:val="00E137B7"/>
    <w:rsid w:val="00E16B07"/>
    <w:rsid w:val="00E20A51"/>
    <w:rsid w:val="00E2317D"/>
    <w:rsid w:val="00E261C9"/>
    <w:rsid w:val="00E3014B"/>
    <w:rsid w:val="00E30E26"/>
    <w:rsid w:val="00E32473"/>
    <w:rsid w:val="00E4303B"/>
    <w:rsid w:val="00E47EB7"/>
    <w:rsid w:val="00E50EF4"/>
    <w:rsid w:val="00E528BD"/>
    <w:rsid w:val="00E53FE2"/>
    <w:rsid w:val="00E5571B"/>
    <w:rsid w:val="00E62642"/>
    <w:rsid w:val="00E645EC"/>
    <w:rsid w:val="00E727FC"/>
    <w:rsid w:val="00E8067C"/>
    <w:rsid w:val="00E816FD"/>
    <w:rsid w:val="00E83064"/>
    <w:rsid w:val="00E83A0E"/>
    <w:rsid w:val="00E84E39"/>
    <w:rsid w:val="00E8536F"/>
    <w:rsid w:val="00E8798E"/>
    <w:rsid w:val="00E909C4"/>
    <w:rsid w:val="00E92C0B"/>
    <w:rsid w:val="00E9352E"/>
    <w:rsid w:val="00E93986"/>
    <w:rsid w:val="00E9399B"/>
    <w:rsid w:val="00E93CF6"/>
    <w:rsid w:val="00E97098"/>
    <w:rsid w:val="00E977DB"/>
    <w:rsid w:val="00EA31B7"/>
    <w:rsid w:val="00EA38B4"/>
    <w:rsid w:val="00EB23A8"/>
    <w:rsid w:val="00EB4C33"/>
    <w:rsid w:val="00EC1606"/>
    <w:rsid w:val="00EC77E4"/>
    <w:rsid w:val="00EC7D5F"/>
    <w:rsid w:val="00ED0BD3"/>
    <w:rsid w:val="00ED4632"/>
    <w:rsid w:val="00ED47C2"/>
    <w:rsid w:val="00ED53D2"/>
    <w:rsid w:val="00ED5F04"/>
    <w:rsid w:val="00ED669B"/>
    <w:rsid w:val="00EE0AB9"/>
    <w:rsid w:val="00EE23BF"/>
    <w:rsid w:val="00EE4515"/>
    <w:rsid w:val="00EF3134"/>
    <w:rsid w:val="00F03BDF"/>
    <w:rsid w:val="00F044EB"/>
    <w:rsid w:val="00F0673B"/>
    <w:rsid w:val="00F07522"/>
    <w:rsid w:val="00F10BCE"/>
    <w:rsid w:val="00F117E4"/>
    <w:rsid w:val="00F135DC"/>
    <w:rsid w:val="00F15CC1"/>
    <w:rsid w:val="00F15D03"/>
    <w:rsid w:val="00F321E4"/>
    <w:rsid w:val="00F40E7D"/>
    <w:rsid w:val="00F46389"/>
    <w:rsid w:val="00F51764"/>
    <w:rsid w:val="00F520F2"/>
    <w:rsid w:val="00F52267"/>
    <w:rsid w:val="00F532A3"/>
    <w:rsid w:val="00F551C8"/>
    <w:rsid w:val="00F55A4E"/>
    <w:rsid w:val="00F600BD"/>
    <w:rsid w:val="00F74EDD"/>
    <w:rsid w:val="00F90C30"/>
    <w:rsid w:val="00F95423"/>
    <w:rsid w:val="00F96743"/>
    <w:rsid w:val="00F97787"/>
    <w:rsid w:val="00F97AE5"/>
    <w:rsid w:val="00FA0330"/>
    <w:rsid w:val="00FA05CA"/>
    <w:rsid w:val="00FA0CFA"/>
    <w:rsid w:val="00FA1DA6"/>
    <w:rsid w:val="00FA4D43"/>
    <w:rsid w:val="00FB3E98"/>
    <w:rsid w:val="00FB44AA"/>
    <w:rsid w:val="00FB70E9"/>
    <w:rsid w:val="00FC14A5"/>
    <w:rsid w:val="00FC238E"/>
    <w:rsid w:val="00FC3A1D"/>
    <w:rsid w:val="00FC50CF"/>
    <w:rsid w:val="00FD04D1"/>
    <w:rsid w:val="00FD21EF"/>
    <w:rsid w:val="00FD5B06"/>
    <w:rsid w:val="00FD77C6"/>
    <w:rsid w:val="00FE011D"/>
    <w:rsid w:val="00FE346E"/>
    <w:rsid w:val="00FE3EC8"/>
    <w:rsid w:val="00FE4AA0"/>
    <w:rsid w:val="00FF179C"/>
    <w:rsid w:val="00FF34ED"/>
    <w:rsid w:val="00FF65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9A1"/>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qFormat/>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character" w:customStyle="1" w:styleId="NoSpacingChar">
    <w:name w:val="No Spacing Char"/>
    <w:link w:val="NoSpacing"/>
    <w:locked/>
    <w:rsid w:val="006A16C5"/>
    <w:rPr>
      <w:rFonts w:ascii="Calibri" w:eastAsia="Calibri" w:hAnsi="Calibri" w:cs="Calibri"/>
    </w:rPr>
  </w:style>
  <w:style w:type="paragraph" w:styleId="NoSpacing">
    <w:name w:val="No Spacing"/>
    <w:link w:val="NoSpacingChar"/>
    <w:uiPriority w:val="1"/>
    <w:qFormat/>
    <w:rsid w:val="006A16C5"/>
    <w:pPr>
      <w:spacing w:after="0" w:line="240" w:lineRule="auto"/>
      <w:ind w:left="576" w:hanging="576"/>
    </w:pPr>
    <w:rPr>
      <w:rFonts w:ascii="Calibri" w:eastAsia="Calibri" w:hAnsi="Calibri" w:cs="Calibri"/>
    </w:rPr>
  </w:style>
  <w:style w:type="paragraph" w:customStyle="1" w:styleId="dec-date">
    <w:name w:val="dec-date"/>
    <w:basedOn w:val="Normal"/>
    <w:rsid w:val="00733B4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48454F"/>
    <w:rPr>
      <w:color w:val="666666"/>
    </w:rPr>
  </w:style>
  <w:style w:type="character" w:styleId="Hyperlink">
    <w:name w:val="Hyperlink"/>
    <w:rsid w:val="00482F86"/>
    <w:rPr>
      <w:color w:val="0000FF"/>
      <w:u w:val="single"/>
    </w:rPr>
  </w:style>
  <w:style w:type="character" w:styleId="Emphasis">
    <w:name w:val="Emphasis"/>
    <w:qFormat/>
    <w:rsid w:val="00482F86"/>
    <w:rPr>
      <w:i/>
      <w:iCs/>
    </w:rPr>
  </w:style>
  <w:style w:type="character" w:customStyle="1" w:styleId="mechtexChar">
    <w:name w:val="mechtex Char"/>
    <w:link w:val="mechtex"/>
    <w:locked/>
    <w:rsid w:val="00C01B57"/>
    <w:rPr>
      <w:rFonts w:ascii="Arial Armenian" w:hAnsi="Arial Armenian"/>
      <w:lang w:eastAsia="ru-RU"/>
    </w:rPr>
  </w:style>
  <w:style w:type="paragraph" w:customStyle="1" w:styleId="mechtex">
    <w:name w:val="mechtex"/>
    <w:basedOn w:val="Normal"/>
    <w:link w:val="mechtexChar"/>
    <w:qFormat/>
    <w:rsid w:val="00C01B57"/>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3723">
      <w:bodyDiv w:val="1"/>
      <w:marLeft w:val="0"/>
      <w:marRight w:val="0"/>
      <w:marTop w:val="0"/>
      <w:marBottom w:val="0"/>
      <w:divBdr>
        <w:top w:val="none" w:sz="0" w:space="0" w:color="auto"/>
        <w:left w:val="none" w:sz="0" w:space="0" w:color="auto"/>
        <w:bottom w:val="none" w:sz="0" w:space="0" w:color="auto"/>
        <w:right w:val="none" w:sz="0" w:space="0" w:color="auto"/>
      </w:divBdr>
    </w:div>
    <w:div w:id="39987355">
      <w:bodyDiv w:val="1"/>
      <w:marLeft w:val="0"/>
      <w:marRight w:val="0"/>
      <w:marTop w:val="0"/>
      <w:marBottom w:val="0"/>
      <w:divBdr>
        <w:top w:val="none" w:sz="0" w:space="0" w:color="auto"/>
        <w:left w:val="none" w:sz="0" w:space="0" w:color="auto"/>
        <w:bottom w:val="none" w:sz="0" w:space="0" w:color="auto"/>
        <w:right w:val="none" w:sz="0" w:space="0" w:color="auto"/>
      </w:divBdr>
    </w:div>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12140513">
      <w:bodyDiv w:val="1"/>
      <w:marLeft w:val="0"/>
      <w:marRight w:val="0"/>
      <w:marTop w:val="0"/>
      <w:marBottom w:val="0"/>
      <w:divBdr>
        <w:top w:val="none" w:sz="0" w:space="0" w:color="auto"/>
        <w:left w:val="none" w:sz="0" w:space="0" w:color="auto"/>
        <w:bottom w:val="none" w:sz="0" w:space="0" w:color="auto"/>
        <w:right w:val="none" w:sz="0" w:space="0" w:color="auto"/>
      </w:divBdr>
    </w:div>
    <w:div w:id="139150788">
      <w:bodyDiv w:val="1"/>
      <w:marLeft w:val="0"/>
      <w:marRight w:val="0"/>
      <w:marTop w:val="0"/>
      <w:marBottom w:val="0"/>
      <w:divBdr>
        <w:top w:val="none" w:sz="0" w:space="0" w:color="auto"/>
        <w:left w:val="none" w:sz="0" w:space="0" w:color="auto"/>
        <w:bottom w:val="none" w:sz="0" w:space="0" w:color="auto"/>
        <w:right w:val="none" w:sz="0" w:space="0" w:color="auto"/>
      </w:divBdr>
    </w:div>
    <w:div w:id="210388194">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268591094">
      <w:bodyDiv w:val="1"/>
      <w:marLeft w:val="0"/>
      <w:marRight w:val="0"/>
      <w:marTop w:val="0"/>
      <w:marBottom w:val="0"/>
      <w:divBdr>
        <w:top w:val="none" w:sz="0" w:space="0" w:color="auto"/>
        <w:left w:val="none" w:sz="0" w:space="0" w:color="auto"/>
        <w:bottom w:val="none" w:sz="0" w:space="0" w:color="auto"/>
        <w:right w:val="none" w:sz="0" w:space="0" w:color="auto"/>
      </w:divBdr>
    </w:div>
    <w:div w:id="301931173">
      <w:bodyDiv w:val="1"/>
      <w:marLeft w:val="0"/>
      <w:marRight w:val="0"/>
      <w:marTop w:val="0"/>
      <w:marBottom w:val="0"/>
      <w:divBdr>
        <w:top w:val="none" w:sz="0" w:space="0" w:color="auto"/>
        <w:left w:val="none" w:sz="0" w:space="0" w:color="auto"/>
        <w:bottom w:val="none" w:sz="0" w:space="0" w:color="auto"/>
        <w:right w:val="none" w:sz="0" w:space="0" w:color="auto"/>
      </w:divBdr>
    </w:div>
    <w:div w:id="334574307">
      <w:bodyDiv w:val="1"/>
      <w:marLeft w:val="0"/>
      <w:marRight w:val="0"/>
      <w:marTop w:val="0"/>
      <w:marBottom w:val="0"/>
      <w:divBdr>
        <w:top w:val="none" w:sz="0" w:space="0" w:color="auto"/>
        <w:left w:val="none" w:sz="0" w:space="0" w:color="auto"/>
        <w:bottom w:val="none" w:sz="0" w:space="0" w:color="auto"/>
        <w:right w:val="none" w:sz="0" w:space="0" w:color="auto"/>
      </w:divBdr>
    </w:div>
    <w:div w:id="345712555">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58431409">
      <w:bodyDiv w:val="1"/>
      <w:marLeft w:val="0"/>
      <w:marRight w:val="0"/>
      <w:marTop w:val="0"/>
      <w:marBottom w:val="0"/>
      <w:divBdr>
        <w:top w:val="none" w:sz="0" w:space="0" w:color="auto"/>
        <w:left w:val="none" w:sz="0" w:space="0" w:color="auto"/>
        <w:bottom w:val="none" w:sz="0" w:space="0" w:color="auto"/>
        <w:right w:val="none" w:sz="0" w:space="0" w:color="auto"/>
      </w:divBdr>
    </w:div>
    <w:div w:id="361594726">
      <w:bodyDiv w:val="1"/>
      <w:marLeft w:val="0"/>
      <w:marRight w:val="0"/>
      <w:marTop w:val="0"/>
      <w:marBottom w:val="0"/>
      <w:divBdr>
        <w:top w:val="none" w:sz="0" w:space="0" w:color="auto"/>
        <w:left w:val="none" w:sz="0" w:space="0" w:color="auto"/>
        <w:bottom w:val="none" w:sz="0" w:space="0" w:color="auto"/>
        <w:right w:val="none" w:sz="0" w:space="0" w:color="auto"/>
      </w:divBdr>
    </w:div>
    <w:div w:id="402069417">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486633815">
      <w:bodyDiv w:val="1"/>
      <w:marLeft w:val="0"/>
      <w:marRight w:val="0"/>
      <w:marTop w:val="0"/>
      <w:marBottom w:val="0"/>
      <w:divBdr>
        <w:top w:val="none" w:sz="0" w:space="0" w:color="auto"/>
        <w:left w:val="none" w:sz="0" w:space="0" w:color="auto"/>
        <w:bottom w:val="none" w:sz="0" w:space="0" w:color="auto"/>
        <w:right w:val="none" w:sz="0" w:space="0" w:color="auto"/>
      </w:divBdr>
    </w:div>
    <w:div w:id="529342810">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559481399">
      <w:bodyDiv w:val="1"/>
      <w:marLeft w:val="0"/>
      <w:marRight w:val="0"/>
      <w:marTop w:val="0"/>
      <w:marBottom w:val="0"/>
      <w:divBdr>
        <w:top w:val="none" w:sz="0" w:space="0" w:color="auto"/>
        <w:left w:val="none" w:sz="0" w:space="0" w:color="auto"/>
        <w:bottom w:val="none" w:sz="0" w:space="0" w:color="auto"/>
        <w:right w:val="none" w:sz="0" w:space="0" w:color="auto"/>
      </w:divBdr>
    </w:div>
    <w:div w:id="576672485">
      <w:bodyDiv w:val="1"/>
      <w:marLeft w:val="0"/>
      <w:marRight w:val="0"/>
      <w:marTop w:val="0"/>
      <w:marBottom w:val="0"/>
      <w:divBdr>
        <w:top w:val="none" w:sz="0" w:space="0" w:color="auto"/>
        <w:left w:val="none" w:sz="0" w:space="0" w:color="auto"/>
        <w:bottom w:val="none" w:sz="0" w:space="0" w:color="auto"/>
        <w:right w:val="none" w:sz="0" w:space="0" w:color="auto"/>
      </w:divBdr>
    </w:div>
    <w:div w:id="603730603">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703139532">
      <w:bodyDiv w:val="1"/>
      <w:marLeft w:val="0"/>
      <w:marRight w:val="0"/>
      <w:marTop w:val="0"/>
      <w:marBottom w:val="0"/>
      <w:divBdr>
        <w:top w:val="none" w:sz="0" w:space="0" w:color="auto"/>
        <w:left w:val="none" w:sz="0" w:space="0" w:color="auto"/>
        <w:bottom w:val="none" w:sz="0" w:space="0" w:color="auto"/>
        <w:right w:val="none" w:sz="0" w:space="0" w:color="auto"/>
      </w:divBdr>
    </w:div>
    <w:div w:id="736781150">
      <w:bodyDiv w:val="1"/>
      <w:marLeft w:val="0"/>
      <w:marRight w:val="0"/>
      <w:marTop w:val="0"/>
      <w:marBottom w:val="0"/>
      <w:divBdr>
        <w:top w:val="none" w:sz="0" w:space="0" w:color="auto"/>
        <w:left w:val="none" w:sz="0" w:space="0" w:color="auto"/>
        <w:bottom w:val="none" w:sz="0" w:space="0" w:color="auto"/>
        <w:right w:val="none" w:sz="0" w:space="0" w:color="auto"/>
      </w:divBdr>
    </w:div>
    <w:div w:id="788357225">
      <w:bodyDiv w:val="1"/>
      <w:marLeft w:val="0"/>
      <w:marRight w:val="0"/>
      <w:marTop w:val="0"/>
      <w:marBottom w:val="0"/>
      <w:divBdr>
        <w:top w:val="none" w:sz="0" w:space="0" w:color="auto"/>
        <w:left w:val="none" w:sz="0" w:space="0" w:color="auto"/>
        <w:bottom w:val="none" w:sz="0" w:space="0" w:color="auto"/>
        <w:right w:val="none" w:sz="0" w:space="0" w:color="auto"/>
      </w:divBdr>
    </w:div>
    <w:div w:id="859899533">
      <w:bodyDiv w:val="1"/>
      <w:marLeft w:val="0"/>
      <w:marRight w:val="0"/>
      <w:marTop w:val="0"/>
      <w:marBottom w:val="0"/>
      <w:divBdr>
        <w:top w:val="none" w:sz="0" w:space="0" w:color="auto"/>
        <w:left w:val="none" w:sz="0" w:space="0" w:color="auto"/>
        <w:bottom w:val="none" w:sz="0" w:space="0" w:color="auto"/>
        <w:right w:val="none" w:sz="0" w:space="0" w:color="auto"/>
      </w:divBdr>
    </w:div>
    <w:div w:id="996959444">
      <w:bodyDiv w:val="1"/>
      <w:marLeft w:val="0"/>
      <w:marRight w:val="0"/>
      <w:marTop w:val="0"/>
      <w:marBottom w:val="0"/>
      <w:divBdr>
        <w:top w:val="none" w:sz="0" w:space="0" w:color="auto"/>
        <w:left w:val="none" w:sz="0" w:space="0" w:color="auto"/>
        <w:bottom w:val="none" w:sz="0" w:space="0" w:color="auto"/>
        <w:right w:val="none" w:sz="0" w:space="0" w:color="auto"/>
      </w:divBdr>
    </w:div>
    <w:div w:id="998733144">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555500">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317683882">
      <w:bodyDiv w:val="1"/>
      <w:marLeft w:val="0"/>
      <w:marRight w:val="0"/>
      <w:marTop w:val="0"/>
      <w:marBottom w:val="0"/>
      <w:divBdr>
        <w:top w:val="none" w:sz="0" w:space="0" w:color="auto"/>
        <w:left w:val="none" w:sz="0" w:space="0" w:color="auto"/>
        <w:bottom w:val="none" w:sz="0" w:space="0" w:color="auto"/>
        <w:right w:val="none" w:sz="0" w:space="0" w:color="auto"/>
      </w:divBdr>
    </w:div>
    <w:div w:id="1382170381">
      <w:bodyDiv w:val="1"/>
      <w:marLeft w:val="0"/>
      <w:marRight w:val="0"/>
      <w:marTop w:val="0"/>
      <w:marBottom w:val="0"/>
      <w:divBdr>
        <w:top w:val="none" w:sz="0" w:space="0" w:color="auto"/>
        <w:left w:val="none" w:sz="0" w:space="0" w:color="auto"/>
        <w:bottom w:val="none" w:sz="0" w:space="0" w:color="auto"/>
        <w:right w:val="none" w:sz="0" w:space="0" w:color="auto"/>
      </w:divBdr>
    </w:div>
    <w:div w:id="1383097391">
      <w:bodyDiv w:val="1"/>
      <w:marLeft w:val="0"/>
      <w:marRight w:val="0"/>
      <w:marTop w:val="0"/>
      <w:marBottom w:val="0"/>
      <w:divBdr>
        <w:top w:val="none" w:sz="0" w:space="0" w:color="auto"/>
        <w:left w:val="none" w:sz="0" w:space="0" w:color="auto"/>
        <w:bottom w:val="none" w:sz="0" w:space="0" w:color="auto"/>
        <w:right w:val="none" w:sz="0" w:space="0" w:color="auto"/>
      </w:divBdr>
    </w:div>
    <w:div w:id="1452556526">
      <w:bodyDiv w:val="1"/>
      <w:marLeft w:val="0"/>
      <w:marRight w:val="0"/>
      <w:marTop w:val="0"/>
      <w:marBottom w:val="0"/>
      <w:divBdr>
        <w:top w:val="none" w:sz="0" w:space="0" w:color="auto"/>
        <w:left w:val="none" w:sz="0" w:space="0" w:color="auto"/>
        <w:bottom w:val="none" w:sz="0" w:space="0" w:color="auto"/>
        <w:right w:val="none" w:sz="0" w:space="0" w:color="auto"/>
      </w:divBdr>
    </w:div>
    <w:div w:id="1456605248">
      <w:bodyDiv w:val="1"/>
      <w:marLeft w:val="0"/>
      <w:marRight w:val="0"/>
      <w:marTop w:val="0"/>
      <w:marBottom w:val="0"/>
      <w:divBdr>
        <w:top w:val="none" w:sz="0" w:space="0" w:color="auto"/>
        <w:left w:val="none" w:sz="0" w:space="0" w:color="auto"/>
        <w:bottom w:val="none" w:sz="0" w:space="0" w:color="auto"/>
        <w:right w:val="none" w:sz="0" w:space="0" w:color="auto"/>
      </w:divBdr>
    </w:div>
    <w:div w:id="147891791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54853166">
      <w:bodyDiv w:val="1"/>
      <w:marLeft w:val="0"/>
      <w:marRight w:val="0"/>
      <w:marTop w:val="0"/>
      <w:marBottom w:val="0"/>
      <w:divBdr>
        <w:top w:val="none" w:sz="0" w:space="0" w:color="auto"/>
        <w:left w:val="none" w:sz="0" w:space="0" w:color="auto"/>
        <w:bottom w:val="none" w:sz="0" w:space="0" w:color="auto"/>
        <w:right w:val="none" w:sz="0" w:space="0" w:color="auto"/>
      </w:divBdr>
    </w:div>
    <w:div w:id="1561398886">
      <w:bodyDiv w:val="1"/>
      <w:marLeft w:val="0"/>
      <w:marRight w:val="0"/>
      <w:marTop w:val="0"/>
      <w:marBottom w:val="0"/>
      <w:divBdr>
        <w:top w:val="none" w:sz="0" w:space="0" w:color="auto"/>
        <w:left w:val="none" w:sz="0" w:space="0" w:color="auto"/>
        <w:bottom w:val="none" w:sz="0" w:space="0" w:color="auto"/>
        <w:right w:val="none" w:sz="0" w:space="0" w:color="auto"/>
      </w:divBdr>
    </w:div>
    <w:div w:id="1813137949">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1863083493">
      <w:bodyDiv w:val="1"/>
      <w:marLeft w:val="0"/>
      <w:marRight w:val="0"/>
      <w:marTop w:val="0"/>
      <w:marBottom w:val="0"/>
      <w:divBdr>
        <w:top w:val="none" w:sz="0" w:space="0" w:color="auto"/>
        <w:left w:val="none" w:sz="0" w:space="0" w:color="auto"/>
        <w:bottom w:val="none" w:sz="0" w:space="0" w:color="auto"/>
        <w:right w:val="none" w:sz="0" w:space="0" w:color="auto"/>
      </w:divBdr>
    </w:div>
    <w:div w:id="1977443015">
      <w:bodyDiv w:val="1"/>
      <w:marLeft w:val="0"/>
      <w:marRight w:val="0"/>
      <w:marTop w:val="0"/>
      <w:marBottom w:val="0"/>
      <w:divBdr>
        <w:top w:val="none" w:sz="0" w:space="0" w:color="auto"/>
        <w:left w:val="none" w:sz="0" w:space="0" w:color="auto"/>
        <w:bottom w:val="none" w:sz="0" w:space="0" w:color="auto"/>
        <w:right w:val="none" w:sz="0" w:space="0" w:color="auto"/>
      </w:divBdr>
    </w:div>
    <w:div w:id="1979147497">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 w:id="213027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5F398-468B-4C99-BE42-D6998E3BC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1700</Words>
  <Characters>9695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keywords>https://mul2.gov.am/tasks/1294909/oneclick?token=732c4254da834ed3f73c9f946fed6935</cp:keywords>
  <cp:lastModifiedBy>Garnik G. Petrosyan</cp:lastModifiedBy>
  <cp:revision>2</cp:revision>
  <cp:lastPrinted>2024-02-26T13:25:00Z</cp:lastPrinted>
  <dcterms:created xsi:type="dcterms:W3CDTF">2026-02-24T11:45:00Z</dcterms:created>
  <dcterms:modified xsi:type="dcterms:W3CDTF">2026-02-24T11:45:00Z</dcterms:modified>
</cp:coreProperties>
</file>