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141D9" w14:textId="77777777" w:rsidR="006D398A" w:rsidRDefault="006D398A" w:rsidP="006D398A">
      <w:pPr>
        <w:jc w:val="center"/>
        <w:rPr>
          <w:rFonts w:ascii="GHEA Grapalat" w:hAnsi="GHEA Grapalat"/>
          <w:b/>
          <w:bCs/>
          <w:lang w:val="hy-AM"/>
        </w:rPr>
      </w:pPr>
      <w:r>
        <w:rPr>
          <w:rFonts w:ascii="GHEA Grapalat" w:hAnsi="GHEA Grapalat"/>
          <w:b/>
          <w:bCs/>
          <w:lang w:val="hy-AM"/>
        </w:rPr>
        <w:t>ՀԻՄՆԱՎՈՐՈՒՄ</w:t>
      </w:r>
    </w:p>
    <w:p w14:paraId="5E97D814" w14:textId="24126E5A" w:rsidR="006D398A" w:rsidRDefault="006D398A" w:rsidP="006D398A">
      <w:pPr>
        <w:jc w:val="center"/>
        <w:rPr>
          <w:rFonts w:ascii="GHEA Grapalat" w:hAnsi="GHEA Grapalat"/>
          <w:b/>
          <w:bCs/>
          <w:lang w:val="hy-AM"/>
        </w:rPr>
      </w:pPr>
      <w:r>
        <w:rPr>
          <w:rFonts w:ascii="GHEA Grapalat" w:hAnsi="GHEA Grapalat"/>
          <w:b/>
          <w:bCs/>
          <w:lang w:val="hy-AM"/>
        </w:rPr>
        <w:t xml:space="preserve">«ԲՈՒԾՈՂԻ ԻՐԱՎՈՒՆՔԻ ՏՐԱՄԱԴՐՄԱՆ, </w:t>
      </w:r>
      <w:bookmarkStart w:id="0" w:name="_Hlk187241307"/>
      <w:r>
        <w:rPr>
          <w:rFonts w:ascii="GHEA Grapalat" w:hAnsi="GHEA Grapalat"/>
          <w:b/>
          <w:bCs/>
          <w:lang w:val="hy-AM"/>
        </w:rPr>
        <w:t>ՆՈՐ ՍՈՐՏԻ ՀԱՄԱՐ ԱՌԱՋԱՐԿՎՈՂ ԱՆՎԱՆ ՓՈՐՁԱՔՆՆՈՒԹՅԱՆ ԿԱՐԳԸ ԵՎ ՓՈՐՁԱՐԿՈՒՄՆԵՐԻ ՆՊԱՏԱԿՈՎ ՆԵՐԿԱՅԱՑՎՈՂ ԱՆՀՐԱԺԵՇՏ ՏԵՂԵԿԱՏՎՈՒԹՅԱՆ, ՓԱՍՏԱԹՂԹԵՐԻ ԿԱՄ ՆՅՈՒԹԵՐԻ ՑԱՆԿԸ</w:t>
      </w:r>
      <w:bookmarkEnd w:id="0"/>
      <w:r>
        <w:rPr>
          <w:rFonts w:ascii="GHEA Grapalat" w:hAnsi="GHEA Grapalat"/>
          <w:b/>
          <w:bCs/>
          <w:lang w:val="hy-AM"/>
        </w:rPr>
        <w:t xml:space="preserve"> ՀԱՍՏԱՏԵԼՈՒ ԵՎ ՀԱՅԱՍՏԱՆԻ ՀԱՆՐԱՊԵՏՈՒԹՅԱՆ ԿԱՌԱՎԱՐՈՒԹՅԱՆ 2004 ԹՎԱԿԱՆԻ ՄԱՐՏԻ 25-Ի </w:t>
      </w:r>
      <w:bookmarkStart w:id="1" w:name="_Hlk187852626"/>
      <w:r>
        <w:rPr>
          <w:rFonts w:ascii="GHEA Grapalat" w:hAnsi="GHEA Grapalat"/>
          <w:b/>
          <w:bCs/>
          <w:lang w:val="hy-AM"/>
        </w:rPr>
        <w:t xml:space="preserve">N </w:t>
      </w:r>
      <w:bookmarkEnd w:id="1"/>
      <w:r>
        <w:rPr>
          <w:rFonts w:ascii="GHEA Grapalat" w:hAnsi="GHEA Grapalat"/>
          <w:b/>
          <w:bCs/>
          <w:lang w:val="hy-AM"/>
        </w:rPr>
        <w:t>372-Ն ՈՐՈՇՈՒՄՆ ՈՒԺԸ ԿՈՐՑՐԱԾ ՃԱՆԱՉԵԼՈՒ ՄԱՍԻՆ» ՆԱԽԱԳԾԻ ԸՆԴՈՒՆՄԱՆ ԱՆՀՐԱԺԵՇՏՈՒԹՅԱՆ ՎԵՐԱԲԵՐՅԱԼ</w:t>
      </w:r>
    </w:p>
    <w:p w14:paraId="02496497" w14:textId="77777777" w:rsidR="006D398A" w:rsidRDefault="006D398A" w:rsidP="006D398A">
      <w:pPr>
        <w:rPr>
          <w:rFonts w:ascii="GHEA Grapalat" w:hAnsi="GHEA Grapalat"/>
          <w:b/>
          <w:bCs/>
          <w:lang w:val="hy-AM"/>
        </w:rPr>
      </w:pPr>
    </w:p>
    <w:p w14:paraId="54A4A8DB" w14:textId="77777777" w:rsidR="006D398A" w:rsidRDefault="006D398A" w:rsidP="006D398A">
      <w:pPr>
        <w:pStyle w:val="NormalWeb"/>
        <w:numPr>
          <w:ilvl w:val="0"/>
          <w:numId w:val="1"/>
        </w:numPr>
        <w:spacing w:after="0" w:line="360" w:lineRule="auto"/>
        <w:ind w:left="0" w:firstLine="720"/>
        <w:jc w:val="both"/>
        <w:rPr>
          <w:rFonts w:ascii="GHEA Grapalat" w:hAnsi="GHEA Grapalat"/>
          <w:b/>
          <w:sz w:val="24"/>
          <w:szCs w:val="24"/>
          <w:lang w:val="hy-AM"/>
        </w:rPr>
      </w:pPr>
      <w:r>
        <w:rPr>
          <w:rFonts w:ascii="GHEA Grapalat" w:hAnsi="GHEA Grapalat"/>
          <w:b/>
          <w:sz w:val="24"/>
          <w:szCs w:val="24"/>
          <w:lang w:val="hy-AM"/>
        </w:rPr>
        <w:t>Առկա իրավիճակը և իրավական ակտի անհրաժեշտությունը։</w:t>
      </w:r>
    </w:p>
    <w:p w14:paraId="4BEEB5A6" w14:textId="361ED45F" w:rsidR="006D398A" w:rsidRDefault="006D398A" w:rsidP="006D398A">
      <w:pPr>
        <w:pStyle w:val="NormalWeb"/>
        <w:spacing w:after="0" w:line="360" w:lineRule="auto"/>
        <w:ind w:left="0" w:firstLine="720"/>
        <w:jc w:val="both"/>
        <w:rPr>
          <w:rFonts w:ascii="GHEA Grapalat" w:hAnsi="GHEA Grapalat"/>
          <w:sz w:val="24"/>
          <w:szCs w:val="24"/>
          <w:lang w:val="hy-AM"/>
        </w:rPr>
      </w:pPr>
      <w:r>
        <w:rPr>
          <w:rFonts w:ascii="GHEA Grapalat" w:hAnsi="GHEA Grapalat"/>
          <w:bCs/>
          <w:sz w:val="24"/>
          <w:szCs w:val="24"/>
          <w:lang w:val="hy-AM"/>
        </w:rPr>
        <w:t xml:space="preserve">2017 թվականի դեկտեմբերի 8-ին ընդունվել է </w:t>
      </w:r>
      <w:bookmarkStart w:id="2" w:name="_Hlk187249344"/>
      <w:r>
        <w:rPr>
          <w:rFonts w:ascii="GHEA Grapalat" w:hAnsi="GHEA Grapalat"/>
          <w:bCs/>
          <w:sz w:val="24"/>
          <w:szCs w:val="24"/>
          <w:lang w:val="hy-AM"/>
        </w:rPr>
        <w:t>Հայաստանի Հանրապետության օրենքը</w:t>
      </w:r>
      <w:bookmarkEnd w:id="2"/>
      <w:r>
        <w:rPr>
          <w:rFonts w:ascii="GHEA Grapalat" w:hAnsi="GHEA Grapalat"/>
          <w:bCs/>
          <w:sz w:val="24"/>
          <w:szCs w:val="24"/>
          <w:lang w:val="hy-AM"/>
        </w:rPr>
        <w:t xml:space="preserve"> (այսուհետ՝ Օրենք) </w:t>
      </w:r>
      <w:bookmarkStart w:id="3" w:name="_Hlk187249292"/>
      <w:r>
        <w:rPr>
          <w:rFonts w:ascii="GHEA Grapalat" w:hAnsi="GHEA Grapalat"/>
          <w:sz w:val="24"/>
          <w:szCs w:val="24"/>
          <w:lang w:val="hy-AM"/>
        </w:rPr>
        <w:t>«</w:t>
      </w:r>
      <w:r>
        <w:rPr>
          <w:rFonts w:ascii="GHEA Grapalat" w:hAnsi="GHEA Grapalat"/>
          <w:bCs/>
          <w:sz w:val="24"/>
          <w:szCs w:val="24"/>
          <w:lang w:val="hy-AM"/>
        </w:rPr>
        <w:t>Բույսերի սորտերի պահպանության մասին</w:t>
      </w:r>
      <w:r>
        <w:rPr>
          <w:rFonts w:ascii="GHEA Grapalat" w:hAnsi="GHEA Grapalat"/>
          <w:sz w:val="24"/>
          <w:szCs w:val="24"/>
          <w:lang w:val="hy-AM"/>
        </w:rPr>
        <w:t>»</w:t>
      </w:r>
      <w:bookmarkEnd w:id="3"/>
      <w:r>
        <w:rPr>
          <w:rFonts w:ascii="GHEA Grapalat" w:hAnsi="GHEA Grapalat"/>
          <w:bCs/>
          <w:sz w:val="24"/>
          <w:szCs w:val="24"/>
          <w:lang w:val="hy-AM"/>
        </w:rPr>
        <w:t xml:space="preserve"> և 2023 թվականին ընդունվել է Բույսերի սորտերի պահպանության մասին օրենքում փոփոխություններ և լրացումներ կատարելու մասին ՀՀ օրենքը։ Արդյունքում  2024 թվականի </w:t>
      </w:r>
      <w:r>
        <w:rPr>
          <w:rFonts w:ascii="GHEA Grapalat" w:eastAsia="Microsoft JhengHei" w:hAnsi="GHEA Grapalat" w:cs="Microsoft JhengHei"/>
          <w:bCs/>
          <w:sz w:val="24"/>
          <w:szCs w:val="24"/>
          <w:lang w:val="hy-AM"/>
        </w:rPr>
        <w:t>մարտի 2-ին Հայաստանի Հանրապետությունը անդամագրվել է</w:t>
      </w:r>
      <w:r>
        <w:rPr>
          <w:rFonts w:ascii="GHEA Grapalat" w:eastAsia="Microsoft JhengHei" w:hAnsi="GHEA Grapalat" w:cs="Microsoft JhengHei"/>
          <w:b/>
          <w:sz w:val="24"/>
          <w:szCs w:val="24"/>
          <w:lang w:val="hy-AM"/>
        </w:rPr>
        <w:t xml:space="preserve"> </w:t>
      </w:r>
      <w:r>
        <w:rPr>
          <w:rFonts w:ascii="GHEA Grapalat" w:hAnsi="GHEA Grapalat"/>
          <w:sz w:val="24"/>
          <w:szCs w:val="24"/>
          <w:lang w:val="hy-AM"/>
        </w:rPr>
        <w:t xml:space="preserve">Բույսերի նոր սորտերի պահպանության միջազգային միությանը </w:t>
      </w:r>
      <w:bookmarkStart w:id="4" w:name="_Hlk187249024"/>
      <w:r>
        <w:rPr>
          <w:rFonts w:ascii="GHEA Grapalat" w:hAnsi="GHEA Grapalat"/>
          <w:sz w:val="24"/>
          <w:szCs w:val="24"/>
          <w:lang w:val="hy-AM"/>
        </w:rPr>
        <w:t>«</w:t>
      </w:r>
      <w:bookmarkEnd w:id="4"/>
      <w:r>
        <w:rPr>
          <w:rFonts w:ascii="GHEA Grapalat" w:hAnsi="GHEA Grapalat"/>
          <w:sz w:val="24"/>
          <w:szCs w:val="24"/>
          <w:lang w:val="hy-AM"/>
        </w:rPr>
        <w:t>ՈՒՊՈՎ (UPOV)</w:t>
      </w:r>
      <w:bookmarkStart w:id="5" w:name="_Hlk187249074"/>
      <w:r>
        <w:rPr>
          <w:rFonts w:ascii="GHEA Grapalat" w:hAnsi="GHEA Grapalat"/>
          <w:sz w:val="24"/>
          <w:szCs w:val="24"/>
          <w:lang w:val="hy-AM"/>
        </w:rPr>
        <w:t>»</w:t>
      </w:r>
      <w:bookmarkEnd w:id="5"/>
      <w:r>
        <w:rPr>
          <w:rFonts w:ascii="GHEA Grapalat" w:hAnsi="GHEA Grapalat"/>
          <w:sz w:val="24"/>
          <w:szCs w:val="24"/>
          <w:lang w:val="hy-AM"/>
        </w:rPr>
        <w:t>, որը հիմնվել է 1961 թվականին Բույսերի նոր սորտերի պաշտպանության միջազգային կոնվենցիայի կողմից։</w:t>
      </w:r>
      <w:r>
        <w:rPr>
          <w:rFonts w:ascii="GHEA Grapalat" w:hAnsi="GHEA Grapalat" w:cs="Tahoma"/>
          <w:color w:val="000000"/>
          <w:sz w:val="24"/>
          <w:szCs w:val="24"/>
          <w:shd w:val="clear" w:color="auto" w:fill="FFFFFF"/>
          <w:lang w:val="hy-AM"/>
        </w:rPr>
        <w:t xml:space="preserve"> </w:t>
      </w:r>
      <w:bookmarkStart w:id="6" w:name="_Hlk187228182"/>
      <w:r>
        <w:rPr>
          <w:rFonts w:ascii="GHEA Grapalat" w:hAnsi="GHEA Grapalat"/>
          <w:sz w:val="24"/>
          <w:szCs w:val="24"/>
          <w:lang w:val="hy-AM"/>
        </w:rPr>
        <w:t>ՈՒՊՈՎ նպատակն է</w:t>
      </w:r>
      <w:r w:rsidR="003E1C8F">
        <w:rPr>
          <w:rFonts w:ascii="GHEA Grapalat" w:hAnsi="GHEA Grapalat"/>
          <w:sz w:val="24"/>
          <w:szCs w:val="24"/>
          <w:lang w:val="hy-AM"/>
        </w:rPr>
        <w:t xml:space="preserve"> </w:t>
      </w:r>
      <w:r w:rsidR="00EE0244" w:rsidRPr="00EE0244">
        <w:rPr>
          <w:rFonts w:ascii="GHEA Grapalat" w:hAnsi="GHEA Grapalat"/>
          <w:sz w:val="24"/>
          <w:szCs w:val="24"/>
          <w:lang w:val="hy-AM"/>
        </w:rPr>
        <w:t>հստակ սահմանված սկզբունքների հիման վրա ՈՒՊՈՎ անդամ պետությունների կողմից բույսերի նոր սորտերի բուծողների հեղինակային իրավունքի ճանաչումն ու բուծողի իրավունքի տրամադրումը։</w:t>
      </w:r>
      <w:r w:rsidR="00EE0244">
        <w:rPr>
          <w:rFonts w:ascii="GHEA Grapalat" w:hAnsi="GHEA Grapalat"/>
          <w:sz w:val="24"/>
          <w:szCs w:val="24"/>
          <w:lang w:val="hy-AM"/>
        </w:rPr>
        <w:t xml:space="preserve"> </w:t>
      </w:r>
      <w:r>
        <w:rPr>
          <w:rFonts w:ascii="GHEA Grapalat" w:hAnsi="GHEA Grapalat"/>
          <w:sz w:val="24"/>
          <w:szCs w:val="24"/>
          <w:lang w:val="hy-AM"/>
        </w:rPr>
        <w:t xml:space="preserve">ՈՒՊՈՎ անդամակցումից հետո անհրաժեշտ է Հայաստանի Հանրապետությունում սահմանված և անդամ երկրներում գործող միևնույն կանոնակարգերի համաձայն </w:t>
      </w:r>
      <w:r w:rsidR="000318BA" w:rsidRPr="00EE0244">
        <w:rPr>
          <w:rFonts w:ascii="GHEA Grapalat" w:hAnsi="GHEA Grapalat"/>
          <w:sz w:val="24"/>
          <w:szCs w:val="24"/>
          <w:lang w:val="hy-AM"/>
        </w:rPr>
        <w:t>ստեղծել</w:t>
      </w:r>
      <w:r w:rsidR="000318BA" w:rsidRPr="000318BA">
        <w:rPr>
          <w:rFonts w:ascii="GHEA Grapalat" w:hAnsi="GHEA Grapalat"/>
          <w:color w:val="FF0000"/>
          <w:sz w:val="24"/>
          <w:szCs w:val="24"/>
          <w:lang w:val="hy-AM"/>
        </w:rPr>
        <w:t xml:space="preserve"> </w:t>
      </w:r>
      <w:r>
        <w:rPr>
          <w:rFonts w:ascii="GHEA Grapalat" w:hAnsi="GHEA Grapalat"/>
          <w:sz w:val="24"/>
          <w:szCs w:val="24"/>
          <w:lang w:val="hy-AM"/>
        </w:rPr>
        <w:t xml:space="preserve">բուծողի հեղինակային իրավունքների պահպանության </w:t>
      </w:r>
      <w:r w:rsidR="000318BA" w:rsidRPr="00EE0244">
        <w:rPr>
          <w:rFonts w:ascii="GHEA Grapalat" w:hAnsi="GHEA Grapalat"/>
          <w:sz w:val="24"/>
          <w:szCs w:val="24"/>
          <w:lang w:val="hy-AM"/>
        </w:rPr>
        <w:t>համանման</w:t>
      </w:r>
      <w:r w:rsidR="000318BA">
        <w:rPr>
          <w:rFonts w:ascii="GHEA Grapalat" w:hAnsi="GHEA Grapalat"/>
          <w:sz w:val="24"/>
          <w:szCs w:val="24"/>
          <w:lang w:val="hy-AM"/>
        </w:rPr>
        <w:t xml:space="preserve"> </w:t>
      </w:r>
      <w:r>
        <w:rPr>
          <w:rFonts w:ascii="GHEA Grapalat" w:hAnsi="GHEA Grapalat"/>
          <w:sz w:val="24"/>
          <w:szCs w:val="24"/>
          <w:lang w:val="hy-AM"/>
        </w:rPr>
        <w:t>համակարգ։</w:t>
      </w:r>
    </w:p>
    <w:p w14:paraId="1FBB74DA" w14:textId="1DF4C846" w:rsidR="006D398A" w:rsidRDefault="006D398A" w:rsidP="006D398A">
      <w:pPr>
        <w:pStyle w:val="NormalWeb"/>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 xml:space="preserve">Հաշվի առնելով վերոգրյալը, անհրաժեշտ է Բույսերի սորտերի պահպանության միջազգային կոնվենցիայով </w:t>
      </w:r>
      <w:r w:rsidRPr="00EE0244">
        <w:rPr>
          <w:rFonts w:ascii="GHEA Grapalat" w:hAnsi="GHEA Grapalat"/>
          <w:sz w:val="24"/>
          <w:szCs w:val="24"/>
          <w:lang w:val="hy-AM"/>
        </w:rPr>
        <w:t>սահմանված</w:t>
      </w:r>
      <w:r w:rsidRPr="000318BA">
        <w:rPr>
          <w:rFonts w:ascii="GHEA Grapalat" w:hAnsi="GHEA Grapalat"/>
          <w:color w:val="92D050"/>
          <w:sz w:val="24"/>
          <w:szCs w:val="24"/>
          <w:lang w:val="hy-AM"/>
        </w:rPr>
        <w:t xml:space="preserve"> </w:t>
      </w:r>
      <w:r>
        <w:rPr>
          <w:rFonts w:ascii="GHEA Grapalat" w:hAnsi="GHEA Grapalat"/>
          <w:sz w:val="24"/>
          <w:szCs w:val="24"/>
          <w:lang w:val="hy-AM"/>
        </w:rPr>
        <w:t xml:space="preserve"> պահանջների հիման Օրենքի կիրարկումն ապահովելու նպատակով սահմանել նոր սորտի</w:t>
      </w:r>
      <w:r w:rsidR="000318BA">
        <w:rPr>
          <w:rFonts w:ascii="GHEA Grapalat" w:hAnsi="GHEA Grapalat"/>
          <w:sz w:val="24"/>
          <w:szCs w:val="24"/>
          <w:lang w:val="hy-AM"/>
        </w:rPr>
        <w:t xml:space="preserve"> </w:t>
      </w:r>
      <w:r w:rsidR="000318BA" w:rsidRPr="00EE0244">
        <w:rPr>
          <w:rFonts w:ascii="GHEA Grapalat" w:hAnsi="GHEA Grapalat"/>
          <w:sz w:val="24"/>
          <w:szCs w:val="24"/>
          <w:lang w:val="hy-AM"/>
        </w:rPr>
        <w:t>հեղինակային</w:t>
      </w:r>
      <w:r w:rsidRPr="000318BA">
        <w:rPr>
          <w:rFonts w:ascii="GHEA Grapalat" w:hAnsi="GHEA Grapalat"/>
          <w:sz w:val="24"/>
          <w:szCs w:val="24"/>
          <w:lang w:val="hy-AM"/>
        </w:rPr>
        <w:t xml:space="preserve"> </w:t>
      </w:r>
      <w:r>
        <w:rPr>
          <w:rFonts w:ascii="GHEA Grapalat" w:hAnsi="GHEA Grapalat"/>
          <w:sz w:val="24"/>
          <w:szCs w:val="24"/>
          <w:lang w:val="hy-AM"/>
        </w:rPr>
        <w:t xml:space="preserve">իրավունքի պահպանության համար բուծողի կողմից իրականացվող գործընթացները, ներկայացվող փաստաթղթերի ցանկը, նոր սորտի համար առաջարկվող անվանմանը </w:t>
      </w:r>
      <w:r>
        <w:rPr>
          <w:rFonts w:ascii="GHEA Grapalat" w:hAnsi="GHEA Grapalat"/>
          <w:sz w:val="24"/>
          <w:szCs w:val="24"/>
          <w:lang w:val="hy-AM"/>
        </w:rPr>
        <w:lastRenderedPageBreak/>
        <w:t xml:space="preserve">ներկայացվող պահանջները, ինչպես նաև լիազոր մարմնի կողմից իրականացվող գործընթացները։ </w:t>
      </w:r>
      <w:bookmarkEnd w:id="6"/>
    </w:p>
    <w:p w14:paraId="1D051F8E" w14:textId="689A2DDF" w:rsidR="009541C1" w:rsidRPr="00C80AFC" w:rsidRDefault="009541C1" w:rsidP="006D398A">
      <w:pPr>
        <w:pStyle w:val="NormalWeb"/>
        <w:spacing w:after="0" w:line="360" w:lineRule="auto"/>
        <w:ind w:left="0" w:firstLine="720"/>
        <w:jc w:val="both"/>
        <w:rPr>
          <w:rFonts w:ascii="GHEA Grapalat" w:hAnsi="GHEA Grapalat"/>
          <w:color w:val="212121"/>
          <w:sz w:val="24"/>
          <w:szCs w:val="24"/>
          <w:lang w:val="hy-AM"/>
        </w:rPr>
      </w:pPr>
      <w:r w:rsidRPr="00C80AFC">
        <w:rPr>
          <w:rFonts w:ascii="GHEA Grapalat" w:hAnsi="GHEA Grapalat"/>
          <w:color w:val="212121"/>
          <w:sz w:val="24"/>
          <w:szCs w:val="24"/>
          <w:lang w:val="hy-AM"/>
        </w:rPr>
        <w:t>Նախագծով սահմանվող գործընթացները ենթադրում են բացառապես փաստաթղթային ուսումնասիրություններ</w:t>
      </w:r>
      <w:r w:rsidR="001D6D40" w:rsidRPr="00C80AFC">
        <w:rPr>
          <w:rFonts w:ascii="GHEA Grapalat" w:hAnsi="GHEA Grapalat"/>
          <w:color w:val="212121"/>
          <w:sz w:val="24"/>
          <w:szCs w:val="24"/>
          <w:lang w:val="hy-AM"/>
        </w:rPr>
        <w:t xml:space="preserve"> և տվյալ փուլում լաբորատոր փորձաքննություններ</w:t>
      </w:r>
      <w:r w:rsidR="0087635C" w:rsidRPr="00C80AFC">
        <w:rPr>
          <w:rFonts w:ascii="GHEA Grapalat" w:hAnsi="GHEA Grapalat"/>
          <w:color w:val="212121"/>
          <w:sz w:val="24"/>
          <w:szCs w:val="24"/>
          <w:lang w:val="hy-AM"/>
        </w:rPr>
        <w:t xml:space="preserve"> իրականացնելու պահանջ սահմանված չէ ՈՒՊՈՎ կանոնակարգերով, որը գործում է ՈՒՊՈՎ բոլոր անդամ պետություններում։</w:t>
      </w:r>
      <w:r w:rsidR="001D6D40" w:rsidRPr="00C80AFC">
        <w:rPr>
          <w:rFonts w:ascii="GHEA Grapalat" w:hAnsi="GHEA Grapalat"/>
          <w:color w:val="212121"/>
          <w:sz w:val="24"/>
          <w:szCs w:val="24"/>
          <w:lang w:val="hy-AM"/>
        </w:rPr>
        <w:t xml:space="preserve"> </w:t>
      </w:r>
    </w:p>
    <w:p w14:paraId="4FEE8082" w14:textId="4AB30910" w:rsidR="00333699" w:rsidRPr="00C80AFC" w:rsidRDefault="00C04AB6" w:rsidP="00A45951">
      <w:pPr>
        <w:pStyle w:val="NormalWeb"/>
        <w:spacing w:after="0" w:line="360" w:lineRule="auto"/>
        <w:ind w:left="0" w:firstLine="720"/>
        <w:jc w:val="both"/>
        <w:rPr>
          <w:rFonts w:ascii="GHEA Grapalat" w:hAnsi="GHEA Grapalat"/>
          <w:color w:val="212121"/>
          <w:sz w:val="24"/>
          <w:szCs w:val="24"/>
          <w:lang w:val="hy-AM"/>
        </w:rPr>
      </w:pPr>
      <w:r w:rsidRPr="00C80AFC">
        <w:rPr>
          <w:rFonts w:ascii="GHEA Grapalat" w:hAnsi="GHEA Grapalat"/>
          <w:color w:val="212121"/>
          <w:sz w:val="24"/>
          <w:szCs w:val="24"/>
          <w:lang w:val="hy-AM"/>
        </w:rPr>
        <w:t>Վերոնշյալով պայմանավորված</w:t>
      </w:r>
      <w:r w:rsidR="00333699" w:rsidRPr="00C80AFC">
        <w:rPr>
          <w:rFonts w:ascii="GHEA Grapalat" w:hAnsi="GHEA Grapalat"/>
          <w:color w:val="212121"/>
          <w:sz w:val="24"/>
          <w:szCs w:val="24"/>
          <w:lang w:val="hy-AM"/>
        </w:rPr>
        <w:t xml:space="preserve"> նախագծով նախատեսվող գործառույթների իրականացման համար</w:t>
      </w:r>
      <w:r w:rsidR="00A45951" w:rsidRPr="00C80AFC">
        <w:rPr>
          <w:rFonts w:ascii="GHEA Grapalat" w:hAnsi="GHEA Grapalat"/>
          <w:color w:val="212121"/>
          <w:sz w:val="24"/>
          <w:szCs w:val="24"/>
          <w:lang w:val="hy-AM"/>
        </w:rPr>
        <w:t xml:space="preserve"> հանրապետությունում</w:t>
      </w:r>
      <w:r w:rsidR="00333699" w:rsidRPr="00C80AFC">
        <w:rPr>
          <w:rFonts w:ascii="GHEA Grapalat" w:hAnsi="GHEA Grapalat"/>
          <w:color w:val="212121"/>
          <w:sz w:val="24"/>
          <w:szCs w:val="24"/>
          <w:lang w:val="hy-AM"/>
        </w:rPr>
        <w:t xml:space="preserve"> նոր կարողությունների և հնարավորությունների ստեղծման անհրաժեշտությունը բացակայում</w:t>
      </w:r>
      <w:r w:rsidR="00A45951" w:rsidRPr="00C80AFC">
        <w:rPr>
          <w:rFonts w:ascii="GHEA Grapalat" w:hAnsi="GHEA Grapalat"/>
          <w:color w:val="212121"/>
          <w:sz w:val="24"/>
          <w:szCs w:val="24"/>
          <w:lang w:val="hy-AM"/>
        </w:rPr>
        <w:t xml:space="preserve"> է</w:t>
      </w:r>
      <w:r w:rsidR="00333699" w:rsidRPr="00C80AFC">
        <w:rPr>
          <w:rFonts w:ascii="GHEA Grapalat" w:hAnsi="GHEA Grapalat"/>
          <w:color w:val="212121"/>
          <w:sz w:val="24"/>
          <w:szCs w:val="24"/>
          <w:lang w:val="hy-AM"/>
        </w:rPr>
        <w:t xml:space="preserve">։ </w:t>
      </w:r>
      <w:r w:rsidR="00A45951" w:rsidRPr="00C80AFC">
        <w:rPr>
          <w:rFonts w:ascii="GHEA Grapalat" w:hAnsi="GHEA Grapalat"/>
          <w:color w:val="212121"/>
          <w:sz w:val="24"/>
          <w:szCs w:val="24"/>
          <w:lang w:val="hy-AM"/>
        </w:rPr>
        <w:t>«</w:t>
      </w:r>
      <w:r w:rsidR="00333699" w:rsidRPr="00C80AFC">
        <w:rPr>
          <w:rFonts w:ascii="GHEA Grapalat" w:hAnsi="GHEA Grapalat"/>
          <w:color w:val="212121"/>
          <w:sz w:val="24"/>
          <w:szCs w:val="24"/>
          <w:lang w:val="hy-AM"/>
        </w:rPr>
        <w:t>Գյուղատնտեսական հետազոտությունների և հավաստագրման կենտրոն</w:t>
      </w:r>
      <w:r w:rsidR="00A45951" w:rsidRPr="00C80AFC">
        <w:rPr>
          <w:rFonts w:ascii="GHEA Grapalat" w:hAnsi="GHEA Grapalat"/>
          <w:color w:val="212121"/>
          <w:sz w:val="24"/>
          <w:szCs w:val="24"/>
          <w:lang w:val="hy-AM"/>
        </w:rPr>
        <w:t> ՊՈԱԿ-</w:t>
      </w:r>
      <w:r w:rsidR="00333699" w:rsidRPr="00C80AFC">
        <w:rPr>
          <w:rFonts w:ascii="GHEA Grapalat" w:hAnsi="GHEA Grapalat"/>
          <w:color w:val="212121"/>
          <w:sz w:val="24"/>
          <w:szCs w:val="24"/>
          <w:lang w:val="hy-AM"/>
        </w:rPr>
        <w:t xml:space="preserve">ի </w:t>
      </w:r>
      <w:r w:rsidRPr="00C80AFC">
        <w:rPr>
          <w:rFonts w:ascii="GHEA Grapalat" w:hAnsi="GHEA Grapalat"/>
          <w:color w:val="212121"/>
          <w:sz w:val="24"/>
          <w:szCs w:val="24"/>
          <w:lang w:val="hy-AM"/>
        </w:rPr>
        <w:t xml:space="preserve">(այսւոհետ՝ Կազմակերպություն) </w:t>
      </w:r>
      <w:r w:rsidR="00333699" w:rsidRPr="00C80AFC">
        <w:rPr>
          <w:rFonts w:ascii="GHEA Grapalat" w:hAnsi="GHEA Grapalat"/>
          <w:color w:val="212121"/>
          <w:sz w:val="24"/>
          <w:szCs w:val="24"/>
          <w:lang w:val="hy-AM"/>
        </w:rPr>
        <w:t>մասնագիտական ներուժը և առակա լաբորատոր կարողությունները ներկա փուլում բավարար են առաջադրվող պահանջների լիարժեք իրականացման համար</w:t>
      </w:r>
      <w:r w:rsidRPr="00C80AFC">
        <w:rPr>
          <w:rFonts w:ascii="GHEA Grapalat" w:hAnsi="GHEA Grapalat"/>
          <w:color w:val="212121"/>
          <w:sz w:val="24"/>
          <w:szCs w:val="24"/>
          <w:lang w:val="hy-AM"/>
        </w:rPr>
        <w:t>։ Կազմակերպությունը սերտ համագործակցում է ՈՒՊՈՎ քարտուղարության և Նիդերլանդների բուծողի իրավունքների պահպանության գրասենյակի հետ՝ մասնակցելով նրանց կողմից իրականացվող վերապատրաստման դասընթացներին։</w:t>
      </w:r>
    </w:p>
    <w:p w14:paraId="757E96F9" w14:textId="31FA9D3E" w:rsidR="006D398A" w:rsidRDefault="006D398A" w:rsidP="006D398A">
      <w:pPr>
        <w:pStyle w:val="NormalWeb"/>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Միաժամանակ հարկ է նշել, որ մինչև օրենքի ընդունումը Հայաստանի Հանրապետությունում  բուծողի իրավունքների պահպանությունը կարգավորվել է «Սելեկցիոն նվաճումների մասին» ՀՀ օրենքով, որը ուժը կորցրած է ճանաչվել</w:t>
      </w:r>
      <w:r w:rsidR="000318BA">
        <w:rPr>
          <w:rFonts w:ascii="GHEA Grapalat" w:hAnsi="GHEA Grapalat"/>
          <w:sz w:val="24"/>
          <w:szCs w:val="24"/>
          <w:lang w:val="hy-AM"/>
        </w:rPr>
        <w:t xml:space="preserve"> </w:t>
      </w:r>
      <w:r w:rsidR="000318BA" w:rsidRPr="00EE0244">
        <w:rPr>
          <w:rFonts w:ascii="GHEA Grapalat" w:hAnsi="GHEA Grapalat"/>
          <w:sz w:val="24"/>
          <w:szCs w:val="24"/>
          <w:lang w:val="hy-AM"/>
        </w:rPr>
        <w:t>դեռևս 2017թվականին</w:t>
      </w:r>
      <w:r>
        <w:rPr>
          <w:rFonts w:ascii="GHEA Grapalat" w:hAnsi="GHEA Grapalat"/>
          <w:sz w:val="24"/>
          <w:szCs w:val="24"/>
          <w:lang w:val="hy-AM"/>
        </w:rPr>
        <w:t>, ուստի դրանից բխող ենթաօրենսդրական իրավական ակտերը ևս պետք է ուժը կորցրած ճանաչել։ Ելնելով վերոգրյալից, սույն նախագծով</w:t>
      </w:r>
      <w:r w:rsidR="00E05922">
        <w:rPr>
          <w:rFonts w:ascii="GHEA Grapalat" w:hAnsi="GHEA Grapalat"/>
          <w:sz w:val="24"/>
          <w:szCs w:val="24"/>
          <w:lang w:val="hy-AM"/>
        </w:rPr>
        <w:t xml:space="preserve"> առաջարկվում </w:t>
      </w:r>
      <w:r>
        <w:rPr>
          <w:rFonts w:ascii="GHEA Grapalat" w:hAnsi="GHEA Grapalat"/>
          <w:sz w:val="24"/>
          <w:szCs w:val="24"/>
          <w:lang w:val="hy-AM"/>
        </w:rPr>
        <w:t xml:space="preserve"> է ուժը կորցրած ճանաչել </w:t>
      </w:r>
      <w:bookmarkStart w:id="7" w:name="_Hlk187855601"/>
      <w:r>
        <w:rPr>
          <w:rFonts w:ascii="GHEA Grapalat" w:hAnsi="GHEA Grapalat"/>
          <w:sz w:val="24"/>
          <w:szCs w:val="24"/>
          <w:lang w:val="hy-AM"/>
        </w:rPr>
        <w:t>ՀՀ կառավարության 2004 թվականի մարտի 25-ի «Սելեկցիոն նվաճման արտոնագրի խնդրարկման հայտի կրկնական փորձաքննության անցկացման կարգը հաստատելու մասին»</w:t>
      </w:r>
      <w:r>
        <w:rPr>
          <w:rFonts w:ascii="GHEA Grapalat" w:hAnsi="GHEA Grapalat"/>
          <w:b/>
          <w:bCs/>
          <w:sz w:val="24"/>
          <w:szCs w:val="24"/>
          <w:lang w:val="hy-AM"/>
        </w:rPr>
        <w:t xml:space="preserve"> </w:t>
      </w:r>
      <w:r>
        <w:rPr>
          <w:rFonts w:ascii="GHEA Grapalat" w:hAnsi="GHEA Grapalat"/>
          <w:sz w:val="24"/>
          <w:szCs w:val="24"/>
          <w:lang w:val="hy-AM"/>
        </w:rPr>
        <w:t>N 372-Ն որոշումը։</w:t>
      </w:r>
      <w:bookmarkEnd w:id="7"/>
    </w:p>
    <w:p w14:paraId="1472CF1D" w14:textId="77777777" w:rsidR="006D398A" w:rsidRDefault="006D398A" w:rsidP="006D398A">
      <w:pPr>
        <w:pStyle w:val="NormalWeb"/>
        <w:spacing w:after="0" w:line="360" w:lineRule="auto"/>
        <w:ind w:left="0" w:firstLine="720"/>
        <w:jc w:val="both"/>
        <w:rPr>
          <w:rFonts w:ascii="GHEA Grapalat" w:eastAsia="Microsoft JhengHei" w:hAnsi="GHEA Grapalat" w:cs="Microsoft JhengHei"/>
          <w:bCs/>
          <w:sz w:val="24"/>
          <w:szCs w:val="24"/>
          <w:lang w:val="hy-AM"/>
        </w:rPr>
      </w:pPr>
    </w:p>
    <w:p w14:paraId="13803A5E" w14:textId="1247867A" w:rsidR="006D398A" w:rsidRDefault="006D398A" w:rsidP="006D398A">
      <w:pPr>
        <w:pStyle w:val="NormalWeb"/>
        <w:numPr>
          <w:ilvl w:val="0"/>
          <w:numId w:val="1"/>
        </w:numPr>
        <w:spacing w:line="360" w:lineRule="auto"/>
        <w:ind w:left="0" w:firstLine="720"/>
        <w:rPr>
          <w:rFonts w:ascii="GHEA Grapalat" w:hAnsi="GHEA Grapalat"/>
          <w:b/>
          <w:sz w:val="24"/>
          <w:szCs w:val="24"/>
          <w:lang w:val="hy-AM"/>
        </w:rPr>
      </w:pPr>
      <w:r>
        <w:rPr>
          <w:rFonts w:ascii="GHEA Grapalat" w:hAnsi="GHEA Grapalat"/>
          <w:b/>
          <w:sz w:val="24"/>
          <w:szCs w:val="24"/>
          <w:lang w:val="hy-AM"/>
        </w:rPr>
        <w:t>Խնդրի սահմանումը</w:t>
      </w:r>
    </w:p>
    <w:p w14:paraId="394BEFC8" w14:textId="2C6EC4B8" w:rsidR="006D398A" w:rsidRDefault="006D398A" w:rsidP="006D398A">
      <w:pPr>
        <w:pStyle w:val="NormalWeb"/>
        <w:spacing w:line="360" w:lineRule="auto"/>
        <w:ind w:left="0" w:firstLine="720"/>
        <w:jc w:val="both"/>
        <w:rPr>
          <w:rFonts w:ascii="GHEA Grapalat" w:hAnsi="GHEA Grapalat"/>
          <w:bCs/>
          <w:sz w:val="24"/>
          <w:szCs w:val="24"/>
          <w:lang w:val="hy-AM"/>
        </w:rPr>
      </w:pPr>
      <w:r>
        <w:rPr>
          <w:rFonts w:ascii="GHEA Grapalat" w:hAnsi="GHEA Grapalat"/>
          <w:bCs/>
          <w:sz w:val="24"/>
          <w:szCs w:val="24"/>
          <w:lang w:val="hy-AM"/>
        </w:rPr>
        <w:lastRenderedPageBreak/>
        <w:t xml:space="preserve">Օրենքի </w:t>
      </w:r>
      <w:bookmarkStart w:id="8" w:name="_Hlk187855464"/>
      <w:r>
        <w:rPr>
          <w:rFonts w:ascii="GHEA Grapalat" w:hAnsi="GHEA Grapalat"/>
          <w:bCs/>
          <w:sz w:val="24"/>
          <w:szCs w:val="24"/>
          <w:lang w:val="hy-AM"/>
        </w:rPr>
        <w:t xml:space="preserve">24-րդ հոդվածի 1-ին մասի 1-ին կետով </w:t>
      </w:r>
      <w:bookmarkEnd w:id="8"/>
      <w:r>
        <w:rPr>
          <w:rFonts w:ascii="GHEA Grapalat" w:hAnsi="GHEA Grapalat"/>
          <w:bCs/>
          <w:sz w:val="24"/>
          <w:szCs w:val="24"/>
          <w:lang w:val="hy-AM"/>
        </w:rPr>
        <w:t xml:space="preserve">սահմանված է, որ Հայաստանի Հանրապետության կառավարությունը հաստատում է բուծողի իրավունքի տրամադրման, նոր սորտի համար առաջարկվող անվան փորձաքննության կարգը և փորձարկումների նպատակով ներկայացվող անհրաժեշտ տեղեկատվության, փաստաթղթերի կամ նյութերի ցանկը, սակայն այն դեռևս </w:t>
      </w:r>
      <w:r w:rsidR="00DD271E" w:rsidRPr="00EE0244">
        <w:rPr>
          <w:rFonts w:ascii="GHEA Grapalat" w:hAnsi="GHEA Grapalat"/>
          <w:bCs/>
          <w:sz w:val="24"/>
          <w:szCs w:val="24"/>
          <w:lang w:val="hy-AM"/>
        </w:rPr>
        <w:t>բացակայում է՝ չնայած ՀՀ</w:t>
      </w:r>
      <w:r w:rsidR="00EE0244">
        <w:rPr>
          <w:rFonts w:ascii="GHEA Grapalat" w:hAnsi="GHEA Grapalat"/>
          <w:bCs/>
          <w:sz w:val="24"/>
          <w:szCs w:val="24"/>
          <w:lang w:val="hy-AM"/>
        </w:rPr>
        <w:t>-</w:t>
      </w:r>
      <w:r w:rsidR="00DD271E" w:rsidRPr="00EE0244">
        <w:rPr>
          <w:rFonts w:ascii="GHEA Grapalat" w:hAnsi="GHEA Grapalat"/>
          <w:bCs/>
          <w:sz w:val="24"/>
          <w:szCs w:val="24"/>
          <w:lang w:val="hy-AM"/>
        </w:rPr>
        <w:t>ն 2024թ</w:t>
      </w:r>
      <w:r w:rsidR="00DD271E" w:rsidRPr="00EE0244">
        <w:rPr>
          <w:rFonts w:ascii="Microsoft JhengHei" w:eastAsia="Microsoft JhengHei" w:hAnsi="Microsoft JhengHei" w:cs="Microsoft JhengHei"/>
          <w:bCs/>
          <w:sz w:val="24"/>
          <w:szCs w:val="24"/>
          <w:lang w:val="hy-AM"/>
        </w:rPr>
        <w:t xml:space="preserve">․ </w:t>
      </w:r>
      <w:r w:rsidR="00DD271E" w:rsidRPr="00EE0244">
        <w:rPr>
          <w:rFonts w:ascii="GHEA Grapalat" w:eastAsia="Microsoft JhengHei" w:hAnsi="GHEA Grapalat" w:cs="Microsoft JhengHei"/>
          <w:bCs/>
          <w:sz w:val="24"/>
          <w:szCs w:val="24"/>
          <w:lang w:val="hy-AM"/>
        </w:rPr>
        <w:t xml:space="preserve">մարտ ամսից </w:t>
      </w:r>
      <w:r w:rsidR="00432D7E" w:rsidRPr="00EE0244">
        <w:rPr>
          <w:rFonts w:ascii="GHEA Grapalat" w:eastAsia="Microsoft JhengHei" w:hAnsi="GHEA Grapalat" w:cs="Microsoft JhengHei"/>
          <w:bCs/>
          <w:sz w:val="24"/>
          <w:szCs w:val="24"/>
          <w:lang w:val="hy-AM"/>
        </w:rPr>
        <w:t xml:space="preserve">արդեն </w:t>
      </w:r>
      <w:r w:rsidR="00DD271E" w:rsidRPr="00EE0244">
        <w:rPr>
          <w:rFonts w:ascii="GHEA Grapalat" w:eastAsia="Microsoft JhengHei" w:hAnsi="GHEA Grapalat" w:cs="Microsoft JhengHei"/>
          <w:bCs/>
          <w:sz w:val="24"/>
          <w:szCs w:val="24"/>
          <w:lang w:val="hy-AM"/>
        </w:rPr>
        <w:t>անդամակցում</w:t>
      </w:r>
      <w:r w:rsidR="00DD271E" w:rsidRPr="00EE0244">
        <w:rPr>
          <w:rFonts w:ascii="Sylfaen" w:eastAsia="Microsoft JhengHei" w:hAnsi="Sylfaen" w:cs="Microsoft JhengHei"/>
          <w:bCs/>
          <w:sz w:val="24"/>
          <w:szCs w:val="24"/>
          <w:lang w:val="hy-AM"/>
        </w:rPr>
        <w:t xml:space="preserve"> է </w:t>
      </w:r>
      <w:r w:rsidR="00DD271E" w:rsidRPr="00EE0244">
        <w:rPr>
          <w:rFonts w:ascii="GHEA Grapalat" w:hAnsi="GHEA Grapalat"/>
          <w:bCs/>
          <w:sz w:val="24"/>
          <w:szCs w:val="24"/>
          <w:lang w:val="hy-AM"/>
        </w:rPr>
        <w:t xml:space="preserve">ՈՒՊՈՎ -ին։ </w:t>
      </w:r>
    </w:p>
    <w:p w14:paraId="4BD90C2D" w14:textId="77777777" w:rsidR="00BD6179" w:rsidRPr="0091738A" w:rsidRDefault="00BD6179" w:rsidP="006D398A">
      <w:pPr>
        <w:pStyle w:val="NormalWeb"/>
        <w:spacing w:line="360" w:lineRule="auto"/>
        <w:ind w:left="0" w:firstLine="720"/>
        <w:jc w:val="both"/>
        <w:rPr>
          <w:rFonts w:ascii="GHEA Grapalat" w:hAnsi="GHEA Grapalat"/>
          <w:bCs/>
          <w:color w:val="FF0000"/>
          <w:sz w:val="24"/>
          <w:szCs w:val="24"/>
          <w:lang w:val="hy-AM"/>
        </w:rPr>
      </w:pPr>
    </w:p>
    <w:p w14:paraId="344DCC45" w14:textId="77777777" w:rsidR="006D398A" w:rsidRDefault="006D398A" w:rsidP="006D398A">
      <w:pPr>
        <w:pStyle w:val="NormalWeb"/>
        <w:numPr>
          <w:ilvl w:val="0"/>
          <w:numId w:val="1"/>
        </w:numPr>
        <w:spacing w:line="360" w:lineRule="auto"/>
        <w:ind w:left="0" w:firstLine="720"/>
        <w:rPr>
          <w:rFonts w:ascii="GHEA Grapalat" w:hAnsi="GHEA Grapalat"/>
          <w:b/>
          <w:sz w:val="24"/>
          <w:szCs w:val="24"/>
          <w:lang w:val="hy-AM"/>
        </w:rPr>
      </w:pPr>
      <w:r>
        <w:rPr>
          <w:rFonts w:ascii="GHEA Grapalat" w:hAnsi="GHEA Grapalat"/>
          <w:b/>
          <w:sz w:val="24"/>
          <w:szCs w:val="24"/>
          <w:lang w:val="hy-AM"/>
        </w:rPr>
        <w:t>Կարգավորման նպատակը</w:t>
      </w:r>
    </w:p>
    <w:p w14:paraId="27A24A96" w14:textId="031C3B0D" w:rsidR="006D398A" w:rsidRPr="00913984" w:rsidRDefault="006D398A" w:rsidP="00BD6179">
      <w:pPr>
        <w:pStyle w:val="NormalWeb"/>
        <w:spacing w:line="360" w:lineRule="auto"/>
        <w:ind w:left="0" w:firstLine="720"/>
        <w:jc w:val="both"/>
        <w:rPr>
          <w:rFonts w:ascii="Microsoft JhengHei" w:eastAsia="Microsoft JhengHei" w:hAnsi="Microsoft JhengHei" w:cs="Microsoft JhengHei"/>
          <w:bCs/>
          <w:color w:val="FF0000"/>
          <w:sz w:val="24"/>
          <w:szCs w:val="24"/>
          <w:lang w:val="hy-AM"/>
        </w:rPr>
      </w:pPr>
      <w:r>
        <w:rPr>
          <w:rFonts w:ascii="GHEA Grapalat" w:hAnsi="GHEA Grapalat"/>
          <w:bCs/>
          <w:sz w:val="24"/>
          <w:szCs w:val="24"/>
          <w:lang w:val="hy-AM"/>
        </w:rPr>
        <w:t xml:space="preserve">Սույն Նախագծի ընդունման նպատակն է </w:t>
      </w:r>
      <w:r w:rsidR="00EE0244" w:rsidRPr="00EE0244">
        <w:rPr>
          <w:rFonts w:ascii="GHEA Grapalat" w:hAnsi="GHEA Grapalat"/>
          <w:bCs/>
          <w:sz w:val="24"/>
          <w:szCs w:val="24"/>
          <w:lang w:val="hy-AM"/>
        </w:rPr>
        <w:t xml:space="preserve">Օրենքի դրույթների և Բույսերի սորտերի պահպանության միջազգային կոնվենցիայի պահանջների համաձայն կարգավորել </w:t>
      </w:r>
      <w:r>
        <w:rPr>
          <w:rFonts w:ascii="GHEA Grapalat" w:hAnsi="GHEA Grapalat"/>
          <w:bCs/>
          <w:sz w:val="24"/>
          <w:szCs w:val="24"/>
          <w:lang w:val="hy-AM"/>
        </w:rPr>
        <w:t>բուծողի իրավունքի տրամադրման և նոր սորտերի համար առաջարկվող անվան փորձաքննությունների հետ կապված հարաբերությունները։</w:t>
      </w:r>
      <w:r w:rsidR="00913984">
        <w:rPr>
          <w:rFonts w:ascii="GHEA Grapalat" w:hAnsi="GHEA Grapalat"/>
          <w:bCs/>
          <w:sz w:val="24"/>
          <w:szCs w:val="24"/>
          <w:lang w:val="hy-AM"/>
        </w:rPr>
        <w:t xml:space="preserve"> </w:t>
      </w:r>
    </w:p>
    <w:p w14:paraId="181415F7" w14:textId="77777777" w:rsidR="006D398A" w:rsidRPr="00913984" w:rsidRDefault="006D398A" w:rsidP="006D398A">
      <w:pPr>
        <w:pStyle w:val="NormalWeb"/>
        <w:spacing w:line="360" w:lineRule="auto"/>
        <w:ind w:left="0" w:firstLine="720"/>
        <w:rPr>
          <w:rFonts w:ascii="GHEA Grapalat" w:hAnsi="GHEA Grapalat"/>
          <w:bCs/>
          <w:color w:val="FF0000"/>
          <w:sz w:val="24"/>
          <w:szCs w:val="24"/>
          <w:lang w:val="hy-AM"/>
        </w:rPr>
      </w:pPr>
    </w:p>
    <w:p w14:paraId="559B646B" w14:textId="77777777" w:rsidR="006D398A" w:rsidRDefault="006D398A" w:rsidP="00BD6179">
      <w:pPr>
        <w:pStyle w:val="NormalWeb"/>
        <w:numPr>
          <w:ilvl w:val="0"/>
          <w:numId w:val="1"/>
        </w:numPr>
        <w:tabs>
          <w:tab w:val="left" w:pos="540"/>
        </w:tabs>
        <w:spacing w:line="360" w:lineRule="auto"/>
        <w:ind w:left="0" w:firstLine="720"/>
        <w:jc w:val="both"/>
        <w:rPr>
          <w:rFonts w:ascii="GHEA Grapalat" w:hAnsi="GHEA Grapalat"/>
          <w:b/>
          <w:sz w:val="24"/>
          <w:szCs w:val="24"/>
          <w:lang w:val="hy-AM"/>
        </w:rPr>
      </w:pPr>
      <w:r>
        <w:rPr>
          <w:rFonts w:ascii="GHEA Grapalat" w:hAnsi="GHEA Grapalat"/>
          <w:b/>
          <w:sz w:val="24"/>
          <w:szCs w:val="24"/>
          <w:lang w:val="hy-AM"/>
        </w:rPr>
        <w:t xml:space="preserve"> Նախագիծը մշակվել է Հայաստանի Հանրապետության էկոնոմիկայի նախարարության կողմից:</w:t>
      </w:r>
    </w:p>
    <w:p w14:paraId="456845D8" w14:textId="77777777" w:rsidR="006D398A" w:rsidRDefault="006D398A" w:rsidP="006D398A">
      <w:pPr>
        <w:tabs>
          <w:tab w:val="left" w:pos="540"/>
        </w:tabs>
        <w:spacing w:line="360" w:lineRule="auto"/>
        <w:rPr>
          <w:rFonts w:ascii="GHEA Grapalat" w:hAnsi="GHEA Grapalat"/>
          <w:b/>
          <w:lang w:val="hy-AM"/>
        </w:rPr>
      </w:pPr>
    </w:p>
    <w:p w14:paraId="4C4C5BAA" w14:textId="77777777" w:rsidR="006D398A" w:rsidRDefault="006D398A" w:rsidP="006D398A">
      <w:pPr>
        <w:pStyle w:val="NormalWeb"/>
        <w:numPr>
          <w:ilvl w:val="0"/>
          <w:numId w:val="1"/>
        </w:numPr>
        <w:spacing w:line="360" w:lineRule="auto"/>
        <w:ind w:left="0" w:firstLine="720"/>
        <w:rPr>
          <w:rFonts w:ascii="GHEA Grapalat" w:hAnsi="GHEA Grapalat"/>
          <w:b/>
          <w:sz w:val="24"/>
          <w:szCs w:val="24"/>
          <w:lang w:val="hy-AM"/>
        </w:rPr>
      </w:pPr>
      <w:r>
        <w:rPr>
          <w:rFonts w:ascii="GHEA Grapalat" w:hAnsi="GHEA Grapalat"/>
          <w:b/>
          <w:sz w:val="24"/>
          <w:szCs w:val="24"/>
          <w:lang w:val="hy-AM"/>
        </w:rPr>
        <w:t xml:space="preserve"> Ակնկալվող արդյունքը</w:t>
      </w:r>
    </w:p>
    <w:p w14:paraId="28656DB0" w14:textId="77777777" w:rsidR="006D398A" w:rsidRDefault="006D398A" w:rsidP="00BD6179">
      <w:pPr>
        <w:pStyle w:val="NormalWeb"/>
        <w:spacing w:line="360" w:lineRule="auto"/>
        <w:ind w:left="0" w:firstLine="720"/>
        <w:jc w:val="both"/>
        <w:rPr>
          <w:rFonts w:ascii="GHEA Grapalat" w:hAnsi="GHEA Grapalat"/>
          <w:bCs/>
          <w:sz w:val="24"/>
          <w:szCs w:val="24"/>
          <w:lang w:val="hy-AM"/>
        </w:rPr>
      </w:pPr>
      <w:r>
        <w:rPr>
          <w:rFonts w:ascii="GHEA Grapalat" w:hAnsi="GHEA Grapalat"/>
          <w:b/>
          <w:sz w:val="24"/>
          <w:szCs w:val="24"/>
          <w:lang w:val="hy-AM"/>
        </w:rPr>
        <w:t xml:space="preserve"> </w:t>
      </w:r>
      <w:r>
        <w:rPr>
          <w:rFonts w:ascii="GHEA Grapalat" w:hAnsi="GHEA Grapalat"/>
          <w:bCs/>
          <w:sz w:val="24"/>
          <w:szCs w:val="24"/>
          <w:lang w:val="hy-AM"/>
        </w:rPr>
        <w:t>Նախագծի ընդունումը հնարավորություն կտա հստակորեն սահմանել բուծողի իրավունքի տրամադրման համար հայտի փաստաթղթերի ձևերի նկատմամբ ներկայացվող պահանջները, նոր սորտի համար առաջարկվող անվան փորձաքննության կարգը, փորձարկումների նպատակով ներկայացվող անհրաժեշտ տեղեկատվության, փաստաթղթերի կամ նյութերի ցանկը։</w:t>
      </w:r>
    </w:p>
    <w:p w14:paraId="3094201A" w14:textId="77777777" w:rsidR="00BD6179" w:rsidRDefault="00BD6179" w:rsidP="00BD6179">
      <w:pPr>
        <w:pStyle w:val="NormalWeb"/>
        <w:spacing w:line="360" w:lineRule="auto"/>
        <w:ind w:left="0" w:firstLine="720"/>
        <w:jc w:val="both"/>
        <w:rPr>
          <w:rFonts w:ascii="GHEA Grapalat" w:hAnsi="GHEA Grapalat"/>
          <w:bCs/>
          <w:sz w:val="24"/>
          <w:szCs w:val="24"/>
          <w:lang w:val="hy-AM"/>
        </w:rPr>
      </w:pPr>
    </w:p>
    <w:p w14:paraId="562DC61D" w14:textId="77777777" w:rsidR="006D398A" w:rsidRDefault="006D398A" w:rsidP="006D398A">
      <w:pPr>
        <w:pStyle w:val="NormalWeb"/>
        <w:numPr>
          <w:ilvl w:val="0"/>
          <w:numId w:val="1"/>
        </w:numPr>
        <w:spacing w:line="360" w:lineRule="auto"/>
        <w:ind w:left="0" w:firstLine="630"/>
        <w:rPr>
          <w:rFonts w:ascii="GHEA Grapalat" w:hAnsi="GHEA Grapalat"/>
          <w:sz w:val="24"/>
          <w:szCs w:val="24"/>
          <w:lang w:val="hy-AM"/>
        </w:rPr>
      </w:pPr>
      <w:r>
        <w:rPr>
          <w:rFonts w:ascii="GHEA Grapalat" w:hAnsi="GHEA Grapalat"/>
          <w:b/>
          <w:sz w:val="24"/>
          <w:szCs w:val="24"/>
          <w:lang w:val="hy-AM"/>
        </w:rPr>
        <w:t>Նախագծի ընդունման կապակցությամբ պետական կամ տեղական ինքնակառավարման մարմնի բյուջեում եկամուտների և ծախսերի ավելացման կամ նվազեցման մասին</w:t>
      </w:r>
    </w:p>
    <w:p w14:paraId="351623D2" w14:textId="77777777" w:rsidR="006D398A" w:rsidRDefault="006D398A" w:rsidP="00BD6179">
      <w:pPr>
        <w:pStyle w:val="NormalWeb"/>
        <w:spacing w:line="360" w:lineRule="auto"/>
        <w:ind w:left="0" w:firstLine="630"/>
        <w:jc w:val="both"/>
        <w:rPr>
          <w:rFonts w:ascii="GHEA Grapalat" w:hAnsi="GHEA Grapalat"/>
          <w:sz w:val="24"/>
          <w:szCs w:val="24"/>
          <w:lang w:val="hy-AM"/>
        </w:rPr>
      </w:pPr>
      <w:r>
        <w:rPr>
          <w:rFonts w:ascii="GHEA Grapalat" w:hAnsi="GHEA Grapalat"/>
          <w:sz w:val="24"/>
          <w:szCs w:val="24"/>
          <w:lang w:val="hy-AM"/>
        </w:rPr>
        <w:lastRenderedPageBreak/>
        <w:t>Նախագծի ընդունման կապակցությամբ պետական կամ տեղական ինքնակառավարման մարմնի բյուջեում ավելացում կամ նվազեցում չի ակնկալվում:</w:t>
      </w:r>
    </w:p>
    <w:p w14:paraId="2D690E99" w14:textId="77777777" w:rsidR="006D398A" w:rsidRDefault="006D398A" w:rsidP="006D398A">
      <w:pPr>
        <w:pStyle w:val="NormalWeb"/>
        <w:spacing w:line="360" w:lineRule="auto"/>
        <w:ind w:left="1080"/>
        <w:rPr>
          <w:rFonts w:ascii="GHEA Grapalat" w:hAnsi="GHEA Grapalat"/>
          <w:sz w:val="24"/>
          <w:szCs w:val="24"/>
          <w:lang w:val="hy-AM"/>
        </w:rPr>
      </w:pPr>
    </w:p>
    <w:p w14:paraId="3261DF38" w14:textId="226C7C72" w:rsidR="006D398A" w:rsidRDefault="00BD6179" w:rsidP="00BD6179">
      <w:pPr>
        <w:pStyle w:val="NormalWeb"/>
        <w:spacing w:after="0" w:line="360" w:lineRule="auto"/>
        <w:ind w:left="0" w:firstLine="630"/>
        <w:jc w:val="both"/>
        <w:rPr>
          <w:rFonts w:ascii="GHEA Grapalat" w:hAnsi="GHEA Grapalat" w:cs="Times New Roman"/>
          <w:b/>
          <w:bCs/>
          <w:sz w:val="24"/>
          <w:szCs w:val="24"/>
          <w:lang w:val="hy-AM" w:eastAsia="zh-CN"/>
        </w:rPr>
      </w:pPr>
      <w:r>
        <w:rPr>
          <w:rFonts w:ascii="GHEA Grapalat" w:hAnsi="GHEA Grapalat" w:cs="Times New Roman"/>
          <w:b/>
          <w:bCs/>
          <w:sz w:val="24"/>
          <w:szCs w:val="24"/>
          <w:lang w:val="hy-AM" w:eastAsia="zh-CN"/>
        </w:rPr>
        <w:t>7</w:t>
      </w:r>
      <w:r>
        <w:rPr>
          <w:rFonts w:ascii="Microsoft JhengHei" w:eastAsia="Microsoft JhengHei" w:hAnsi="Microsoft JhengHei" w:cs="Microsoft JhengHei"/>
          <w:b/>
          <w:bCs/>
          <w:sz w:val="24"/>
          <w:szCs w:val="24"/>
          <w:lang w:val="hy-AM" w:eastAsia="zh-CN"/>
        </w:rPr>
        <w:t>․</w:t>
      </w:r>
      <w:r w:rsidR="006D398A">
        <w:rPr>
          <w:rFonts w:ascii="Cambria Math" w:hAnsi="Cambria Math" w:cs="Times New Roman"/>
          <w:b/>
          <w:bCs/>
          <w:sz w:val="24"/>
          <w:szCs w:val="24"/>
          <w:lang w:val="hy-AM" w:eastAsia="zh-CN"/>
        </w:rPr>
        <w:t xml:space="preserve"> </w:t>
      </w:r>
      <w:r w:rsidR="006D398A">
        <w:rPr>
          <w:rFonts w:ascii="GHEA Grapalat" w:hAnsi="GHEA Grapalat" w:cs="Times New Roman"/>
          <w:b/>
          <w:bCs/>
          <w:sz w:val="24"/>
          <w:szCs w:val="24"/>
          <w:lang w:val="hy-AM" w:eastAsia="zh-CN"/>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B52100C" w14:textId="36EEEB12" w:rsidR="006D398A" w:rsidRDefault="006D398A" w:rsidP="00BD6179">
      <w:pPr>
        <w:pStyle w:val="NormalWeb"/>
        <w:spacing w:after="0" w:line="360" w:lineRule="auto"/>
        <w:ind w:left="0" w:firstLine="708"/>
        <w:jc w:val="both"/>
        <w:rPr>
          <w:rFonts w:ascii="GHEA Grapalat" w:hAnsi="GHEA Grapalat"/>
          <w:lang w:val="hy-AM"/>
        </w:rPr>
      </w:pPr>
      <w:r>
        <w:rPr>
          <w:rFonts w:ascii="GHEA Grapalat" w:hAnsi="GHEA Grapalat" w:cs="Times New Roman"/>
          <w:sz w:val="24"/>
          <w:szCs w:val="24"/>
          <w:lang w:val="hy-AM" w:eastAsia="zh-CN"/>
        </w:rPr>
        <w:t>ՀՀ կառավարության 2021 թվականի նոյեմբերի 18-ի N 1902-Լ որոշմամբ հաստատված Հայաստանի Հանրապետության կառավարության 2021-2026 թվականների ծրագրի 1</w:t>
      </w:r>
      <w:r>
        <w:rPr>
          <w:rFonts w:ascii="Cambria Math" w:hAnsi="Cambria Math" w:cs="Cambria Math"/>
          <w:sz w:val="24"/>
          <w:szCs w:val="24"/>
          <w:lang w:val="hy-AM" w:eastAsia="zh-CN"/>
        </w:rPr>
        <w:t>․</w:t>
      </w:r>
      <w:r>
        <w:rPr>
          <w:rFonts w:ascii="GHEA Grapalat" w:hAnsi="GHEA Grapalat" w:cs="Times New Roman"/>
          <w:sz w:val="24"/>
          <w:szCs w:val="24"/>
          <w:lang w:val="hy-AM" w:eastAsia="zh-CN"/>
        </w:rPr>
        <w:t xml:space="preserve">1 կետի </w:t>
      </w:r>
      <w:r>
        <w:rPr>
          <w:rFonts w:ascii="GHEA Grapalat" w:hAnsi="GHEA Grapalat" w:cs="GHEA Grapalat"/>
          <w:sz w:val="24"/>
          <w:szCs w:val="24"/>
          <w:lang w:val="hy-AM" w:eastAsia="zh-CN"/>
        </w:rPr>
        <w:t>Առևտրային</w:t>
      </w:r>
      <w:r>
        <w:rPr>
          <w:rFonts w:ascii="GHEA Grapalat" w:hAnsi="GHEA Grapalat" w:cs="Times New Roman"/>
          <w:sz w:val="24"/>
          <w:szCs w:val="24"/>
          <w:lang w:val="hy-AM" w:eastAsia="zh-CN"/>
        </w:rPr>
        <w:t xml:space="preserve"> </w:t>
      </w:r>
      <w:r>
        <w:rPr>
          <w:rFonts w:ascii="GHEA Grapalat" w:hAnsi="GHEA Grapalat" w:cs="GHEA Grapalat"/>
          <w:sz w:val="24"/>
          <w:szCs w:val="24"/>
          <w:lang w:val="hy-AM" w:eastAsia="zh-CN"/>
        </w:rPr>
        <w:t>քա</w:t>
      </w:r>
      <w:r>
        <w:rPr>
          <w:rFonts w:ascii="GHEA Grapalat" w:hAnsi="GHEA Grapalat" w:cs="Times New Roman"/>
          <w:sz w:val="24"/>
          <w:szCs w:val="24"/>
          <w:lang w:val="hy-AM" w:eastAsia="zh-CN"/>
        </w:rPr>
        <w:t>ղաքականության բաժնում նախատեսված է, որ Հայաստանը շարունակելու է Եվրոպական միության և ԵՄ</w:t>
      </w:r>
      <w:r w:rsidR="00574208">
        <w:rPr>
          <w:rFonts w:ascii="GHEA Grapalat" w:hAnsi="GHEA Grapalat" w:cs="Times New Roman"/>
          <w:sz w:val="24"/>
          <w:szCs w:val="24"/>
          <w:lang w:val="hy-AM" w:eastAsia="zh-CN"/>
        </w:rPr>
        <w:t xml:space="preserve"> </w:t>
      </w:r>
      <w:r>
        <w:rPr>
          <w:rFonts w:ascii="GHEA Grapalat" w:hAnsi="GHEA Grapalat" w:cs="Times New Roman"/>
          <w:sz w:val="24"/>
          <w:szCs w:val="24"/>
          <w:lang w:val="hy-AM" w:eastAsia="zh-CN"/>
        </w:rPr>
        <w:t>անդամ պետությունների հետ երկկողմ և բազմակողմ համագործակցությունը՝ հիմնվելով Հայաստան-ԵՄ համապարփակ և ընդլայնված գործընկերության համաձայնագրի (ՀԸԳՀ)</w:t>
      </w:r>
      <w:r>
        <w:rPr>
          <w:rFonts w:ascii="Cambria Math" w:hAnsi="Cambria Math" w:cs="Times New Roman"/>
          <w:sz w:val="24"/>
          <w:szCs w:val="24"/>
          <w:lang w:val="hy-AM" w:eastAsia="zh-CN"/>
        </w:rPr>
        <w:t xml:space="preserve"> </w:t>
      </w:r>
      <w:r>
        <w:rPr>
          <w:rFonts w:ascii="GHEA Grapalat" w:hAnsi="GHEA Grapalat" w:cs="Times New Roman"/>
          <w:sz w:val="24"/>
          <w:szCs w:val="24"/>
          <w:lang w:val="hy-AM" w:eastAsia="zh-CN"/>
        </w:rPr>
        <w:t xml:space="preserve">  և այլ համատեղ ստորագրած փաստաթղթերի վրա, ինչպես նաև գործունեության ծրագրում ներառված է Միջազգային առևտրատնտեսական համագործակցության ընդլայնման և խորացման միջոցառման կատարումը։</w:t>
      </w:r>
    </w:p>
    <w:p w14:paraId="263E73A7" w14:textId="77777777" w:rsidR="006D398A" w:rsidRDefault="006D398A" w:rsidP="00BD6179">
      <w:pPr>
        <w:spacing w:line="360" w:lineRule="auto"/>
        <w:ind w:firstLine="708"/>
        <w:rPr>
          <w:rFonts w:ascii="GHEA Grapalat" w:hAnsi="GHEA Grapalat"/>
          <w:lang w:val="hy-AM"/>
        </w:rPr>
      </w:pPr>
      <w:r>
        <w:rPr>
          <w:rFonts w:ascii="GHEA Grapalat" w:hAnsi="GHEA Grapalat" w:cs="Calibri"/>
          <w:shd w:val="clear" w:color="auto" w:fill="FFFFFF"/>
          <w:lang w:val="hy-AM"/>
        </w:rPr>
        <w:t xml:space="preserve">Հայաստանի Հանրապետության գյուղատնտեսության ոլորտի տնտեսական զարգացումն ապահովող հիմնական ուղղությունների 2020-2030 թվականների ռազմավարության կատարմանն ուղղված 2023-2026 թվականների </w:t>
      </w:r>
      <w:r>
        <w:rPr>
          <w:rFonts w:ascii="GHEA Grapalat" w:hAnsi="GHEA Grapalat" w:cstheme="majorHAnsi"/>
          <w:lang w:val="hy-AM"/>
        </w:rPr>
        <w:t>միջոցառումների ծրագրով նախատեսված «</w:t>
      </w:r>
      <w:r>
        <w:rPr>
          <w:rFonts w:ascii="GHEA Grapalat" w:hAnsi="GHEA Grapalat"/>
          <w:lang w:val="hy-AM"/>
        </w:rPr>
        <w:t>Զարգացնել տեղական շուկաները և ավելացնել արտահանման հնարավորությունները</w:t>
      </w:r>
      <w:r>
        <w:rPr>
          <w:rFonts w:ascii="GHEA Grapalat" w:hAnsi="GHEA Grapalat" w:cstheme="majorHAnsi"/>
          <w:lang w:val="hy-AM"/>
        </w:rPr>
        <w:t>»  առաջնահերթության միջոցառումներից մեկն է ՈՒՊՈՎ անդամակցության ապահովումը։</w:t>
      </w:r>
    </w:p>
    <w:p w14:paraId="5DD5D9F5" w14:textId="77777777" w:rsidR="00485F37" w:rsidRPr="006D398A" w:rsidRDefault="00485F37">
      <w:pPr>
        <w:rPr>
          <w:lang w:val="hy-AM"/>
        </w:rPr>
      </w:pPr>
    </w:p>
    <w:sectPr w:rsidR="00485F37" w:rsidRPr="006D39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F817CC"/>
    <w:multiLevelType w:val="hybridMultilevel"/>
    <w:tmpl w:val="3DE631D2"/>
    <w:lvl w:ilvl="0" w:tplc="0419000F">
      <w:start w:val="1"/>
      <w:numFmt w:val="decimal"/>
      <w:lvlText w:val="%1."/>
      <w:lvlJc w:val="left"/>
      <w:pPr>
        <w:ind w:left="1080" w:hanging="360"/>
      </w:pPr>
    </w:lvl>
    <w:lvl w:ilvl="1" w:tplc="04190019">
      <w:start w:val="1"/>
      <w:numFmt w:val="lowerLetter"/>
      <w:lvlText w:val="%2."/>
      <w:lvlJc w:val="left"/>
      <w:pPr>
        <w:ind w:left="2070" w:hanging="360"/>
      </w:pPr>
    </w:lvl>
    <w:lvl w:ilvl="2" w:tplc="0419001B">
      <w:start w:val="1"/>
      <w:numFmt w:val="lowerRoman"/>
      <w:lvlText w:val="%3."/>
      <w:lvlJc w:val="right"/>
      <w:pPr>
        <w:ind w:left="2790" w:hanging="180"/>
      </w:pPr>
    </w:lvl>
    <w:lvl w:ilvl="3" w:tplc="0419000F">
      <w:start w:val="1"/>
      <w:numFmt w:val="decimal"/>
      <w:lvlText w:val="%4."/>
      <w:lvlJc w:val="left"/>
      <w:pPr>
        <w:ind w:left="3510" w:hanging="360"/>
      </w:pPr>
    </w:lvl>
    <w:lvl w:ilvl="4" w:tplc="04190019">
      <w:start w:val="1"/>
      <w:numFmt w:val="lowerLetter"/>
      <w:lvlText w:val="%5."/>
      <w:lvlJc w:val="left"/>
      <w:pPr>
        <w:ind w:left="4230" w:hanging="360"/>
      </w:pPr>
    </w:lvl>
    <w:lvl w:ilvl="5" w:tplc="0419001B">
      <w:start w:val="1"/>
      <w:numFmt w:val="lowerRoman"/>
      <w:lvlText w:val="%6."/>
      <w:lvlJc w:val="right"/>
      <w:pPr>
        <w:ind w:left="4950" w:hanging="180"/>
      </w:pPr>
    </w:lvl>
    <w:lvl w:ilvl="6" w:tplc="0419000F">
      <w:start w:val="1"/>
      <w:numFmt w:val="decimal"/>
      <w:lvlText w:val="%7."/>
      <w:lvlJc w:val="left"/>
      <w:pPr>
        <w:ind w:left="5670" w:hanging="360"/>
      </w:pPr>
    </w:lvl>
    <w:lvl w:ilvl="7" w:tplc="04190019">
      <w:start w:val="1"/>
      <w:numFmt w:val="lowerLetter"/>
      <w:lvlText w:val="%8."/>
      <w:lvlJc w:val="left"/>
      <w:pPr>
        <w:ind w:left="6390" w:hanging="360"/>
      </w:pPr>
    </w:lvl>
    <w:lvl w:ilvl="8" w:tplc="0419001B">
      <w:start w:val="1"/>
      <w:numFmt w:val="lowerRoman"/>
      <w:lvlText w:val="%9."/>
      <w:lvlJc w:val="right"/>
      <w:pPr>
        <w:ind w:left="7110" w:hanging="180"/>
      </w:pPr>
    </w:lvl>
  </w:abstractNum>
  <w:num w:numId="1" w16cid:durableId="14441530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DD8"/>
    <w:rsid w:val="00015769"/>
    <w:rsid w:val="000318BA"/>
    <w:rsid w:val="0010362E"/>
    <w:rsid w:val="00164DD8"/>
    <w:rsid w:val="001D6D40"/>
    <w:rsid w:val="0028704B"/>
    <w:rsid w:val="00333699"/>
    <w:rsid w:val="003C46B4"/>
    <w:rsid w:val="003D5624"/>
    <w:rsid w:val="003E1C8F"/>
    <w:rsid w:val="00432D7E"/>
    <w:rsid w:val="00436FE7"/>
    <w:rsid w:val="00485F37"/>
    <w:rsid w:val="00574208"/>
    <w:rsid w:val="006D398A"/>
    <w:rsid w:val="00703D2E"/>
    <w:rsid w:val="007B30A4"/>
    <w:rsid w:val="008618CB"/>
    <w:rsid w:val="0087635C"/>
    <w:rsid w:val="00892480"/>
    <w:rsid w:val="008D1982"/>
    <w:rsid w:val="009024B4"/>
    <w:rsid w:val="00913984"/>
    <w:rsid w:val="0091738A"/>
    <w:rsid w:val="0093752E"/>
    <w:rsid w:val="009541C1"/>
    <w:rsid w:val="00A45951"/>
    <w:rsid w:val="00AB5202"/>
    <w:rsid w:val="00AF450D"/>
    <w:rsid w:val="00BD6179"/>
    <w:rsid w:val="00C04AB6"/>
    <w:rsid w:val="00C80AFC"/>
    <w:rsid w:val="00D87580"/>
    <w:rsid w:val="00DD271E"/>
    <w:rsid w:val="00E05922"/>
    <w:rsid w:val="00EB50E3"/>
    <w:rsid w:val="00EE0244"/>
    <w:rsid w:val="00EE1352"/>
    <w:rsid w:val="00EE14D7"/>
    <w:rsid w:val="00F43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F5B72"/>
  <w15:chartTrackingRefBased/>
  <w15:docId w15:val="{9B5BD0BB-1A5C-447B-B722-085940B80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98A"/>
    <w:pPr>
      <w:spacing w:after="0" w:line="240" w:lineRule="auto"/>
      <w:jc w:val="both"/>
    </w:pPr>
    <w:rPr>
      <w:rFonts w:ascii="Liberation Serif" w:hAnsi="Liberation Serif" w:cs="Aptos"/>
      <w:kern w:val="0"/>
      <w:sz w:val="24"/>
      <w:szCs w:val="24"/>
      <w:lang w:eastAsia="zh-CN"/>
      <w14:ligatures w14:val="none"/>
    </w:rPr>
  </w:style>
  <w:style w:type="paragraph" w:styleId="Heading1">
    <w:name w:val="heading 1"/>
    <w:basedOn w:val="Normal"/>
    <w:next w:val="Normal"/>
    <w:link w:val="Heading1Char"/>
    <w:uiPriority w:val="9"/>
    <w:qFormat/>
    <w:rsid w:val="00164D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64D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64DD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64D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64D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64D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4D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4D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4D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D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64D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64DD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64D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64D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64D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4D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4D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4DD8"/>
    <w:rPr>
      <w:rFonts w:eastAsiaTheme="majorEastAsia" w:cstheme="majorBidi"/>
      <w:color w:val="272727" w:themeColor="text1" w:themeTint="D8"/>
    </w:rPr>
  </w:style>
  <w:style w:type="paragraph" w:styleId="Title">
    <w:name w:val="Title"/>
    <w:basedOn w:val="Normal"/>
    <w:next w:val="Normal"/>
    <w:link w:val="TitleChar"/>
    <w:uiPriority w:val="10"/>
    <w:qFormat/>
    <w:rsid w:val="00164D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4D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4D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4D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4DD8"/>
    <w:pPr>
      <w:spacing w:before="160"/>
      <w:jc w:val="center"/>
    </w:pPr>
    <w:rPr>
      <w:i/>
      <w:iCs/>
      <w:color w:val="404040" w:themeColor="text1" w:themeTint="BF"/>
    </w:rPr>
  </w:style>
  <w:style w:type="character" w:customStyle="1" w:styleId="QuoteChar">
    <w:name w:val="Quote Char"/>
    <w:basedOn w:val="DefaultParagraphFont"/>
    <w:link w:val="Quote"/>
    <w:uiPriority w:val="29"/>
    <w:rsid w:val="00164DD8"/>
    <w:rPr>
      <w:i/>
      <w:iCs/>
      <w:color w:val="404040" w:themeColor="text1" w:themeTint="BF"/>
    </w:rPr>
  </w:style>
  <w:style w:type="paragraph" w:styleId="ListParagraph">
    <w:name w:val="List Paragraph"/>
    <w:basedOn w:val="Normal"/>
    <w:uiPriority w:val="34"/>
    <w:qFormat/>
    <w:rsid w:val="00164DD8"/>
    <w:pPr>
      <w:ind w:left="720"/>
      <w:contextualSpacing/>
    </w:pPr>
  </w:style>
  <w:style w:type="character" w:styleId="IntenseEmphasis">
    <w:name w:val="Intense Emphasis"/>
    <w:basedOn w:val="DefaultParagraphFont"/>
    <w:uiPriority w:val="21"/>
    <w:qFormat/>
    <w:rsid w:val="00164DD8"/>
    <w:rPr>
      <w:i/>
      <w:iCs/>
      <w:color w:val="2F5496" w:themeColor="accent1" w:themeShade="BF"/>
    </w:rPr>
  </w:style>
  <w:style w:type="paragraph" w:styleId="IntenseQuote">
    <w:name w:val="Intense Quote"/>
    <w:basedOn w:val="Normal"/>
    <w:next w:val="Normal"/>
    <w:link w:val="IntenseQuoteChar"/>
    <w:uiPriority w:val="30"/>
    <w:qFormat/>
    <w:rsid w:val="00164D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64DD8"/>
    <w:rPr>
      <w:i/>
      <w:iCs/>
      <w:color w:val="2F5496" w:themeColor="accent1" w:themeShade="BF"/>
    </w:rPr>
  </w:style>
  <w:style w:type="character" w:styleId="IntenseReference">
    <w:name w:val="Intense Reference"/>
    <w:basedOn w:val="DefaultParagraphFont"/>
    <w:uiPriority w:val="32"/>
    <w:qFormat/>
    <w:rsid w:val="00164DD8"/>
    <w:rPr>
      <w:b/>
      <w:bCs/>
      <w:smallCaps/>
      <w:color w:val="2F5496" w:themeColor="accent1" w:themeShade="BF"/>
      <w:spacing w:val="5"/>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34"/>
    <w:unhideWhenUsed/>
    <w:qFormat/>
    <w:rsid w:val="006D398A"/>
    <w:pPr>
      <w:spacing w:after="200" w:line="276" w:lineRule="auto"/>
      <w:ind w:left="720"/>
      <w:contextualSpacing/>
      <w:jc w:val="left"/>
    </w:pPr>
    <w:rPr>
      <w:rFonts w:ascii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762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ED0AC-D10E-4425-A618-61225FF99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826</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Garnik G. Petrosyan</dc:creator>
  <cp:keywords>https://mul2.gov.am/tasks/1294909/oneclick?token=96f81f68d1bdf2eb8d8a91f34b1dc314</cp:keywords>
  <dc:description/>
  <cp:lastModifiedBy>Garnik G. Petrosyan</cp:lastModifiedBy>
  <cp:revision>4</cp:revision>
  <dcterms:created xsi:type="dcterms:W3CDTF">2026-02-23T05:57:00Z</dcterms:created>
  <dcterms:modified xsi:type="dcterms:W3CDTF">2026-02-23T06:06:00Z</dcterms:modified>
</cp:coreProperties>
</file>