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0CA700E8" w:rsidR="0071727B" w:rsidRDefault="00837671" w:rsidP="00456519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8729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և անհատույց օգտագործման իրավունքով ամրացնելու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361E3129" w14:textId="77777777" w:rsidR="00C83F50" w:rsidRDefault="00C83F50" w:rsidP="00C83F50">
      <w:pPr>
        <w:pStyle w:val="mechtex"/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ՀՀ գլխավոր դատախազության տեղեկատվության համաձայն </w:t>
      </w:r>
      <w:r>
        <w:rPr>
          <w:rFonts w:ascii="GHEA Grapalat" w:hAnsi="GHEA Grapalat" w:cs="Arial"/>
          <w:sz w:val="24"/>
          <w:szCs w:val="24"/>
          <w:lang w:val="hy-AM"/>
        </w:rPr>
        <w:t>2025 թվականի մարտի 7-ի վճռով ՀՀ հակակոռուպցիոն դատարանը բավարարել է ՀՀ գլխավոր դատախազության հայցն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ընդդեմ ՀՀ կառավարության, Աննա Սերոբյանի, երրորդ անձ Կադաստրի կոմիտեի՝ </w:t>
      </w:r>
      <w:r w:rsidRPr="00C83F50">
        <w:rPr>
          <w:rFonts w:ascii="GHEA Grapalat" w:eastAsia="Calibri" w:hAnsi="GHEA Grapalat"/>
          <w:sz w:val="24"/>
          <w:szCs w:val="24"/>
          <w:lang w:val="hy-AM"/>
        </w:rPr>
        <w:t>Երևանի քաղաքապետի և Աննա Սերոբյանի միջև 21.07.2005թ. կնքված առուվաճառքի պայմանագիրն ու դրա հիման վրա կատարված սեփականության իրավունքիպետական գրանցումն անվավեր ճանաչելու պահանջի մասին:</w:t>
      </w:r>
    </w:p>
    <w:p w14:paraId="50BB2EF9" w14:textId="77777777" w:rsidR="00C83F50" w:rsidRDefault="00C83F50" w:rsidP="00C83F50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83F50">
        <w:rPr>
          <w:rFonts w:ascii="GHEA Grapalat" w:hAnsi="GHEA Grapalat"/>
          <w:sz w:val="24"/>
          <w:szCs w:val="24"/>
          <w:lang w:val="hy-AM"/>
        </w:rPr>
        <w:t>Վճռի հիման վրա 2025թ. նոյեմբերի 26-ին գրանցվել է Հայաստանի Հանրապետության սեփականության իրավունքը Երևան քաղաքի Գ. Հովսեփյան փողոցի հեռուստաաշտարակին հարող 7090 քմ մակերեսով հողամասի նկատմամբ վկայական՝ թիվ 26112025-01-0412:</w:t>
      </w:r>
    </w:p>
    <w:p w14:paraId="4085C9F9" w14:textId="75A31112" w:rsidR="00C83F50" w:rsidRPr="00C83F50" w:rsidRDefault="00C83F50" w:rsidP="00C83F50">
      <w:pPr>
        <w:pStyle w:val="mechtex"/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83F50">
        <w:rPr>
          <w:rFonts w:ascii="GHEA Grapalat" w:hAnsi="GHEA Grapalat"/>
          <w:sz w:val="24"/>
          <w:szCs w:val="24"/>
          <w:lang w:val="hy-AM"/>
        </w:rPr>
        <w:t xml:space="preserve">Գրությամբ առաջարկվել է նաև քննարկել վերոնշյալ անշարժ գույքը ՀՀ </w:t>
      </w:r>
      <w:r>
        <w:rPr>
          <w:rFonts w:ascii="GHEA Grapalat" w:hAnsi="GHEA Grapalat"/>
          <w:sz w:val="24"/>
          <w:szCs w:val="24"/>
          <w:lang w:val="hy-AM"/>
        </w:rPr>
        <w:t xml:space="preserve">շրջակա միջավայր նախարարությանը </w:t>
      </w:r>
      <w:r w:rsidRPr="00C83F50">
        <w:rPr>
          <w:rFonts w:ascii="GHEA Grapalat" w:hAnsi="GHEA Grapalat"/>
          <w:sz w:val="24"/>
          <w:szCs w:val="24"/>
          <w:lang w:val="hy-AM"/>
        </w:rPr>
        <w:t>ամրացնելու հարցը:</w:t>
      </w:r>
    </w:p>
    <w:p w14:paraId="0DDFE05D" w14:textId="0CCD1FDF" w:rsidR="004647FF" w:rsidRDefault="004647FF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Սակայն հաշվի առնելով ՀՀ շրջակա միջավայրի նախարարության դիրքորոշումը՝ ըստ որի 2002 թվականի հուլիսի 25-ի «Հայանտառ» պետական ոչ առևտրային կազմակերպություն ստեղծելու մասին ՀՀ կառավարության N1054-Ն որոշման դ) ենթակետի՝ «Հայանտառ» պետական ոչ առևտրային կազմակերպությանն անհատույց օգտագործման իրավունքով ամրացվում են վերակազմակերպված «Հայանտառ» փակ բաժնետիրական ընկերության տնօրինության` Հայաստանի Հանրապետության անտառային ֆոնդի 369377 հեկտար տարածքը` ըստ անտառաշինական նախագծերի:</w:t>
      </w:r>
    </w:p>
    <w:p w14:paraId="04D767E1" w14:textId="2067C8AE" w:rsidR="004647FF" w:rsidRDefault="004647FF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kern w:val="32"/>
          <w:sz w:val="24"/>
          <w:szCs w:val="24"/>
          <w:lang w:val="hy-AM"/>
        </w:rPr>
        <w:t xml:space="preserve">Ըստ անշարժ գույքի նկատմամբ իրավունքների պետական գրանցման </w:t>
      </w:r>
      <w:r w:rsidR="000048EC">
        <w:rPr>
          <w:rFonts w:ascii="GHEA Grapalat" w:hAnsi="GHEA Grapalat"/>
          <w:kern w:val="32"/>
          <w:sz w:val="24"/>
          <w:szCs w:val="24"/>
          <w:lang w:val="hy-AM"/>
        </w:rPr>
        <w:t xml:space="preserve">N </w:t>
      </w:r>
      <w:r w:rsidR="00C83F50" w:rsidRPr="00C83F50">
        <w:rPr>
          <w:rFonts w:ascii="GHEA Grapalat" w:hAnsi="GHEA Grapalat"/>
          <w:sz w:val="24"/>
          <w:szCs w:val="24"/>
          <w:lang w:val="hy-AM"/>
        </w:rPr>
        <w:t>26112025-01-0412</w:t>
      </w:r>
      <w:r w:rsidR="00C83F5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վկայականի՝ 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սեփականությունը հանդիսացող Երևան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 քաղաքի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>, Նորք-Մարաշ Գ.Հովսեփյան փողոց</w:t>
      </w:r>
      <w:r>
        <w:rPr>
          <w:rFonts w:ascii="GHEA Grapalat" w:hAnsi="GHEA Grapalat"/>
          <w:kern w:val="32"/>
          <w:sz w:val="24"/>
          <w:szCs w:val="24"/>
          <w:lang w:val="hy-AM"/>
        </w:rPr>
        <w:t>ի հեռուստաաշտարակին հարող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տարածք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հասցեում գտնվող </w:t>
      </w:r>
      <w:r w:rsidR="00C83F50">
        <w:rPr>
          <w:rFonts w:ascii="GHEA Grapalat" w:hAnsi="GHEA Grapalat"/>
          <w:kern w:val="32"/>
          <w:sz w:val="24"/>
          <w:szCs w:val="24"/>
          <w:lang w:val="hy-AM"/>
        </w:rPr>
        <w:t>0,709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հա մակերեսով</w:t>
      </w:r>
      <w:r w:rsidRPr="002E57AB">
        <w:rPr>
          <w:rFonts w:ascii="GHEA Grapalat" w:hAnsi="GHEA Grapalat"/>
          <w:kern w:val="32"/>
          <w:sz w:val="24"/>
          <w:szCs w:val="24"/>
          <w:lang w:val="hy-AM"/>
        </w:rPr>
        <w:t xml:space="preserve"> հողամասի նպատակային 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նշանակությունը՝ </w:t>
      </w:r>
      <w:r w:rsidR="002E57AB" w:rsidRPr="002E57AB">
        <w:rPr>
          <w:rFonts w:ascii="GHEA Grapalat" w:hAnsi="GHEA Grapalat"/>
          <w:kern w:val="32"/>
          <w:sz w:val="24"/>
          <w:szCs w:val="24"/>
          <w:lang w:val="hy-AM"/>
        </w:rPr>
        <w:t>բնակավայրերի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, գործառնական նշանակությունը կամ հողատեսքը՝ </w:t>
      </w:r>
      <w:r w:rsidR="002E57AB">
        <w:rPr>
          <w:rFonts w:ascii="GHEA Grapalat" w:hAnsi="GHEA Grapalat"/>
          <w:kern w:val="32"/>
          <w:sz w:val="24"/>
          <w:szCs w:val="24"/>
          <w:lang w:val="hy-AM"/>
        </w:rPr>
        <w:t>խ</w:t>
      </w:r>
      <w:r w:rsidR="002E57AB" w:rsidRPr="002E57AB">
        <w:rPr>
          <w:rFonts w:ascii="GHEA Grapalat" w:hAnsi="GHEA Grapalat"/>
          <w:kern w:val="32"/>
          <w:sz w:val="24"/>
          <w:szCs w:val="24"/>
          <w:lang w:val="hy-AM"/>
        </w:rPr>
        <w:t>առը կառուցապատման</w:t>
      </w:r>
      <w:r>
        <w:rPr>
          <w:rFonts w:ascii="GHEA Grapalat" w:hAnsi="GHEA Grapalat"/>
          <w:sz w:val="24"/>
          <w:szCs w:val="24"/>
          <w:lang w:val="hy-AM"/>
        </w:rPr>
        <w:t xml:space="preserve"> հողամասի կատեգորիա է։</w:t>
      </w:r>
    </w:p>
    <w:p w14:paraId="74774C30" w14:textId="77777777" w:rsidR="004647FF" w:rsidRPr="00300EF5" w:rsidRDefault="004647FF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00EF5">
        <w:rPr>
          <w:rFonts w:ascii="GHEA Grapalat" w:hAnsi="GHEA Grapalat"/>
          <w:sz w:val="24"/>
          <w:szCs w:val="24"/>
          <w:lang w:val="hy-AM"/>
        </w:rPr>
        <w:lastRenderedPageBreak/>
        <w:t>Կառավարության 2021 թվականի ապրիլի 22-ի «Փարիզյան համաձայնագրի ներքո Հայաստանի Հանրապետության 2021-2030 թվականների ազգային մակարդակով սահմանված գործողությունները հաստատելու մասին» N610-Լ որոշման «Պլանավորման գործընթացներ» գլխի «Իրականացման ծրագրերը» բաժնում ամրագրված է՝ «Անտառի նոր ազգային ծրագրի ընդունմամբ նախատեսվում է անտառածածկի ավելացում՝ Հայաստանի տարածքի 12,9 %-ի չափով մինչև 2030 թվականը</w:t>
      </w:r>
      <w:r w:rsidRPr="00300EF5">
        <w:rPr>
          <w:rFonts w:ascii="MS Mincho" w:eastAsia="MS Mincho" w:hAnsi="MS Mincho" w:cs="MS Mincho" w:hint="eastAsia"/>
          <w:sz w:val="24"/>
          <w:szCs w:val="24"/>
          <w:lang w:val="hy-AM"/>
        </w:rPr>
        <w:t>․․․</w:t>
      </w:r>
      <w:r w:rsidRPr="00300EF5">
        <w:rPr>
          <w:rFonts w:ascii="GHEA Grapalat" w:hAnsi="GHEA Grapalat"/>
          <w:sz w:val="24"/>
          <w:szCs w:val="24"/>
          <w:lang w:val="hy-AM"/>
        </w:rPr>
        <w:t>։», ինչը կազմում է 384 100 հա տարածք։ Հայաստանի Հանրապետության տարածքի 11</w:t>
      </w:r>
      <w:r w:rsidRPr="00300EF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00EF5">
        <w:rPr>
          <w:rFonts w:ascii="GHEA Grapalat" w:hAnsi="GHEA Grapalat"/>
          <w:sz w:val="24"/>
          <w:szCs w:val="24"/>
          <w:lang w:val="hy-AM"/>
        </w:rPr>
        <w:t>2 %-ը ըստ 1993 թվականի վերջին հաշվառման տվյալի, ինչը կազմում է 334 100 հա: Ստացվում է, որ առաջիկա 7 տարիների ընթացքում հարկավոր է կատարել 50000 հա անտառածածկ տարածքի ավելացում՝ յուրաքանչյուր տարի՝ մոտավորապես 9000 հա անտառապատման աշխատանքների իրականացմամբ։</w:t>
      </w:r>
    </w:p>
    <w:p w14:paraId="5D6F7668" w14:textId="454FCDDB" w:rsidR="004647FF" w:rsidRPr="00300EF5" w:rsidRDefault="004647FF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300EF5">
        <w:rPr>
          <w:rFonts w:ascii="GHEA Grapalat" w:hAnsi="GHEA Grapalat"/>
          <w:kern w:val="32"/>
          <w:sz w:val="24"/>
          <w:szCs w:val="24"/>
          <w:lang w:val="hy-AM"/>
        </w:rPr>
        <w:t xml:space="preserve">Հիմք ընդունելով  վերոգրյալը՝ </w:t>
      </w:r>
      <w:r w:rsidR="000048EC" w:rsidRPr="00300EF5">
        <w:rPr>
          <w:rFonts w:ascii="GHEA Grapalat" w:hAnsi="GHEA Grapalat"/>
          <w:kern w:val="32"/>
          <w:sz w:val="24"/>
          <w:szCs w:val="24"/>
          <w:lang w:val="hy-AM"/>
        </w:rPr>
        <w:t xml:space="preserve">ՀՀ ՏԿԵՆ պետական գույքի կառվարման </w:t>
      </w:r>
      <w:r w:rsidRPr="00300EF5">
        <w:rPr>
          <w:rFonts w:ascii="GHEA Grapalat" w:hAnsi="GHEA Grapalat" w:cs="Arial"/>
          <w:sz w:val="24"/>
          <w:szCs w:val="24"/>
          <w:lang w:val="hy-AM"/>
        </w:rPr>
        <w:t xml:space="preserve">կոմիտեն մշակել է «Անշարժ գույք ամրացնելու </w:t>
      </w:r>
      <w:r w:rsidR="00187290" w:rsidRPr="00300EF5">
        <w:rPr>
          <w:rFonts w:ascii="GHEA Grapalat" w:hAnsi="GHEA Grapalat" w:cs="Arial"/>
          <w:sz w:val="24"/>
          <w:szCs w:val="24"/>
          <w:lang w:val="hy-AM"/>
        </w:rPr>
        <w:t>և անհատույց օգտագործման իրավուն</w:t>
      </w:r>
      <w:r w:rsidR="0062085A" w:rsidRPr="00300EF5">
        <w:rPr>
          <w:rFonts w:ascii="GHEA Grapalat" w:hAnsi="GHEA Grapalat" w:cs="Arial"/>
          <w:sz w:val="24"/>
          <w:szCs w:val="24"/>
          <w:lang w:val="hy-AM"/>
        </w:rPr>
        <w:t xml:space="preserve">քով ամրացնելու </w:t>
      </w:r>
      <w:r w:rsidRPr="00300EF5">
        <w:rPr>
          <w:rFonts w:ascii="GHEA Grapalat" w:hAnsi="GHEA Grapalat" w:cs="Arial"/>
          <w:sz w:val="24"/>
          <w:szCs w:val="24"/>
          <w:lang w:val="hy-AM"/>
        </w:rPr>
        <w:t xml:space="preserve">մասին» ՀՀ կառավարության որոշման նախագիծը, որով առաջարկվում է </w:t>
      </w:r>
      <w:r w:rsidRPr="00300EF5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սեփականությունը հանդիսացող Երևան քաղաքի, Նորք-Մարաշ Գ.Հովսեփյան փողոցի հեռուստաաշտարակին հարող տարածք հասցեում գտնվող </w:t>
      </w:r>
      <w:r w:rsidR="008D5E41">
        <w:rPr>
          <w:rFonts w:ascii="GHEA Grapalat" w:hAnsi="GHEA Grapalat"/>
          <w:kern w:val="32"/>
          <w:sz w:val="24"/>
          <w:szCs w:val="24"/>
          <w:lang w:val="hy-AM"/>
        </w:rPr>
        <w:t>0,709</w:t>
      </w:r>
      <w:r w:rsidRPr="00300EF5">
        <w:rPr>
          <w:rFonts w:ascii="GHEA Grapalat" w:hAnsi="GHEA Grapalat"/>
          <w:kern w:val="32"/>
          <w:sz w:val="24"/>
          <w:szCs w:val="24"/>
          <w:lang w:val="hy-AM"/>
        </w:rPr>
        <w:t xml:space="preserve"> հա մակերեսով </w:t>
      </w:r>
      <w:r w:rsidRPr="00300EF5">
        <w:rPr>
          <w:rFonts w:ascii="GHEA Grapalat" w:hAnsi="GHEA Grapalat"/>
          <w:sz w:val="24"/>
          <w:szCs w:val="24"/>
          <w:lang w:val="hy-AM"/>
        </w:rPr>
        <w:t xml:space="preserve">(կադաստրային ծածկագիր՝ </w:t>
      </w:r>
      <w:r w:rsidR="008D5E41" w:rsidRPr="0087758B">
        <w:rPr>
          <w:rFonts w:ascii="GHEA Grapalat" w:hAnsi="GHEA Grapalat"/>
          <w:sz w:val="24"/>
          <w:szCs w:val="24"/>
          <w:lang w:val="hy-AM"/>
        </w:rPr>
        <w:t>01-009-0090-0240</w:t>
      </w:r>
      <w:r w:rsidRPr="00300EF5">
        <w:rPr>
          <w:rFonts w:ascii="GHEA Grapalat" w:hAnsi="GHEA Grapalat"/>
          <w:sz w:val="24"/>
          <w:szCs w:val="24"/>
          <w:lang w:val="hy-AM"/>
        </w:rPr>
        <w:t xml:space="preserve">)  </w:t>
      </w:r>
      <w:r w:rsidRPr="00300EF5">
        <w:rPr>
          <w:rFonts w:ascii="GHEA Grapalat" w:hAnsi="GHEA Grapalat"/>
          <w:kern w:val="32"/>
          <w:sz w:val="24"/>
          <w:szCs w:val="24"/>
          <w:lang w:val="hy-AM"/>
        </w:rPr>
        <w:t>հողամասն ամրացնել Հայաստանի Հանրապետության շրջակա միջավայրի նախարարության</w:t>
      </w:r>
      <w:r w:rsidR="008D5E41">
        <w:rPr>
          <w:rFonts w:ascii="GHEA Grapalat" w:hAnsi="GHEA Grapalat"/>
          <w:kern w:val="32"/>
          <w:sz w:val="24"/>
          <w:szCs w:val="24"/>
          <w:lang w:val="hy-AM"/>
        </w:rPr>
        <w:t xml:space="preserve">ը՝ </w:t>
      </w:r>
      <w:r w:rsidRPr="00300EF5">
        <w:rPr>
          <w:rFonts w:ascii="GHEA Grapalat" w:hAnsi="GHEA Grapalat"/>
          <w:kern w:val="32"/>
          <w:sz w:val="24"/>
          <w:szCs w:val="24"/>
          <w:lang w:val="hy-AM"/>
        </w:rPr>
        <w:t>«Հայանտառ» պետակ</w:t>
      </w:r>
      <w:r w:rsidR="008D5E41">
        <w:rPr>
          <w:rFonts w:ascii="GHEA Grapalat" w:hAnsi="GHEA Grapalat"/>
          <w:kern w:val="32"/>
          <w:sz w:val="24"/>
          <w:szCs w:val="24"/>
          <w:lang w:val="hy-AM"/>
        </w:rPr>
        <w:t xml:space="preserve">ան ոչ առևտրային կազմակերպությանն </w:t>
      </w:r>
      <w:r w:rsidR="008D5E41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անորոշ ժամկետով </w:t>
      </w:r>
      <w:r w:rsidR="008D5E41" w:rsidRPr="00F53E25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անհատույց օգտագործման իրավունքով </w:t>
      </w:r>
      <w:r w:rsidR="008D5E41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ամրացնել</w:t>
      </w:r>
      <w:r w:rsidR="008D5E41">
        <w:rPr>
          <w:rFonts w:ascii="GHEA Grapalat" w:hAnsi="GHEA Grapalat"/>
          <w:kern w:val="32"/>
          <w:sz w:val="24"/>
          <w:szCs w:val="24"/>
          <w:lang w:val="hy-AM"/>
        </w:rPr>
        <w:t>ու համար</w:t>
      </w:r>
      <w:bookmarkStart w:id="0" w:name="_GoBack"/>
      <w:bookmarkEnd w:id="0"/>
      <w:r w:rsidRPr="00300EF5"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14:paraId="78C3908B" w14:textId="64137640" w:rsidR="00C3454A" w:rsidRPr="00300EF5" w:rsidRDefault="0062085A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1" w:name="_Hlk202952563"/>
      <w:r w:rsidRPr="00300EF5">
        <w:rPr>
          <w:rFonts w:ascii="GHEA Grapalat" w:hAnsi="GHEA Grapalat" w:cs="Arial"/>
          <w:sz w:val="24"/>
          <w:szCs w:val="24"/>
          <w:lang w:val="hy-AM"/>
        </w:rPr>
        <w:t>«Անշարժ գույք ամրացնելու և անհատույց օգտագործման իրավունքով ամրացնելու մասին»</w:t>
      </w:r>
      <w:r w:rsidR="00207C3D" w:rsidRPr="00300EF5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1"/>
      <w:r w:rsidR="00D92228" w:rsidRPr="00300EF5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300EF5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</w:t>
      </w:r>
      <w:r w:rsidRPr="004647FF">
        <w:rPr>
          <w:rFonts w:ascii="GHEA Grapalat" w:hAnsi="GHEA Grapalat"/>
          <w:kern w:val="32"/>
          <w:lang w:val="hy-AM" w:eastAsia="ru-RU"/>
        </w:rPr>
        <w:t xml:space="preserve">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1460F" w14:textId="77777777" w:rsidR="00EB4A3E" w:rsidRDefault="00EB4A3E" w:rsidP="00552734">
      <w:pPr>
        <w:spacing w:before="0" w:after="0"/>
      </w:pPr>
      <w:r>
        <w:separator/>
      </w:r>
    </w:p>
  </w:endnote>
  <w:endnote w:type="continuationSeparator" w:id="0">
    <w:p w14:paraId="3507D899" w14:textId="77777777" w:rsidR="00EB4A3E" w:rsidRDefault="00EB4A3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D66C2" w14:textId="77777777" w:rsidR="00EB4A3E" w:rsidRDefault="00EB4A3E" w:rsidP="00552734">
      <w:pPr>
        <w:spacing w:before="0" w:after="0"/>
      </w:pPr>
      <w:r>
        <w:separator/>
      </w:r>
    </w:p>
  </w:footnote>
  <w:footnote w:type="continuationSeparator" w:id="0">
    <w:p w14:paraId="433CF4CA" w14:textId="77777777" w:rsidR="00EB4A3E" w:rsidRDefault="00EB4A3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57C"/>
    <w:rsid w:val="000048E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290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77CA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57AB"/>
    <w:rsid w:val="002E7B5C"/>
    <w:rsid w:val="00300EF5"/>
    <w:rsid w:val="003013C8"/>
    <w:rsid w:val="00301BE2"/>
    <w:rsid w:val="00303814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13335"/>
    <w:rsid w:val="0081420B"/>
    <w:rsid w:val="008209AF"/>
    <w:rsid w:val="008223B0"/>
    <w:rsid w:val="00822F76"/>
    <w:rsid w:val="00833551"/>
    <w:rsid w:val="00837671"/>
    <w:rsid w:val="00843AF9"/>
    <w:rsid w:val="008451E7"/>
    <w:rsid w:val="00846F4B"/>
    <w:rsid w:val="0085176D"/>
    <w:rsid w:val="00856E1F"/>
    <w:rsid w:val="00856F68"/>
    <w:rsid w:val="00857CFA"/>
    <w:rsid w:val="00861CB6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5E41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0BE2"/>
    <w:rsid w:val="00982C47"/>
    <w:rsid w:val="0098533A"/>
    <w:rsid w:val="0098549C"/>
    <w:rsid w:val="00986506"/>
    <w:rsid w:val="009870E9"/>
    <w:rsid w:val="00995D88"/>
    <w:rsid w:val="00997A85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3F50"/>
    <w:rsid w:val="00C84F25"/>
    <w:rsid w:val="00C857BD"/>
    <w:rsid w:val="00C905A5"/>
    <w:rsid w:val="00C90E4A"/>
    <w:rsid w:val="00C93BE2"/>
    <w:rsid w:val="00CA0EB5"/>
    <w:rsid w:val="00CA15C0"/>
    <w:rsid w:val="00CA1812"/>
    <w:rsid w:val="00CA3250"/>
    <w:rsid w:val="00CA75D9"/>
    <w:rsid w:val="00CB4F37"/>
    <w:rsid w:val="00CB76C7"/>
    <w:rsid w:val="00CC03B9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87AED"/>
    <w:rsid w:val="00E92751"/>
    <w:rsid w:val="00E93DEE"/>
    <w:rsid w:val="00E94CF1"/>
    <w:rsid w:val="00E97FFE"/>
    <w:rsid w:val="00EA3BCA"/>
    <w:rsid w:val="00EA3ECC"/>
    <w:rsid w:val="00EA61AF"/>
    <w:rsid w:val="00EB4A3E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4F01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A6104-3560-44E1-91D8-67DF385D9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https:/mul2-spm.gov.am/tasks/16752/oneclick/Naxagic.docx?token=47f46cd8d963c5441c8ee2d39ee1fbb9</cp:keywords>
  <cp:lastModifiedBy>Albert Gasparyan</cp:lastModifiedBy>
  <cp:revision>79</cp:revision>
  <cp:lastPrinted>2021-01-15T06:21:00Z</cp:lastPrinted>
  <dcterms:created xsi:type="dcterms:W3CDTF">2023-01-12T09:18:00Z</dcterms:created>
  <dcterms:modified xsi:type="dcterms:W3CDTF">2026-02-17T07:23:00Z</dcterms:modified>
</cp:coreProperties>
</file>