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5957" w:rsidRDefault="00A75957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5957" w:rsidRDefault="00A75957" w:rsidP="00A71CED">
      <w:pPr>
        <w:jc w:val="center"/>
      </w:pPr>
    </w:p>
    <w:p w:rsidR="00A75957" w:rsidRDefault="00A75957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A75957" w:rsidRDefault="00A75957" w:rsidP="00A71CED">
      <w:pPr>
        <w:pStyle w:val="mechtex"/>
        <w:rPr>
          <w:rFonts w:ascii="GHEA Mariam" w:hAnsi="GHEA Mariam"/>
          <w:b/>
        </w:rPr>
      </w:pPr>
    </w:p>
    <w:p w:rsidR="00A75957" w:rsidRDefault="00A75957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A75957" w:rsidRPr="00887CAC" w:rsidRDefault="00A75957" w:rsidP="00A71CED">
      <w:pPr>
        <w:jc w:val="center"/>
        <w:rPr>
          <w:rFonts w:ascii="GHEA Mariam" w:hAnsi="GHEA Mariam"/>
          <w:sz w:val="14"/>
          <w:szCs w:val="24"/>
        </w:rPr>
      </w:pPr>
    </w:p>
    <w:p w:rsidR="00A75957" w:rsidRPr="00961526" w:rsidRDefault="00A75957" w:rsidP="00A71CED">
      <w:pPr>
        <w:jc w:val="center"/>
        <w:rPr>
          <w:rFonts w:ascii="GHEA Mariam" w:hAnsi="GHEA Mariam"/>
          <w:sz w:val="6"/>
          <w:szCs w:val="24"/>
        </w:rPr>
      </w:pPr>
    </w:p>
    <w:p w:rsidR="00A75957" w:rsidRPr="00887CAC" w:rsidRDefault="00A75957" w:rsidP="00A71CED">
      <w:pPr>
        <w:jc w:val="center"/>
        <w:rPr>
          <w:rFonts w:ascii="GHEA Mariam" w:hAnsi="GHEA Mariam"/>
          <w:szCs w:val="24"/>
        </w:rPr>
      </w:pPr>
      <w:bookmarkStart w:id="0" w:name="_GoBack"/>
      <w:bookmarkEnd w:id="0"/>
    </w:p>
    <w:p w:rsidR="00A75957" w:rsidRPr="00DA7ABC" w:rsidRDefault="00A75957" w:rsidP="00A71CED">
      <w:pPr>
        <w:jc w:val="center"/>
        <w:rPr>
          <w:rFonts w:ascii="GHEA Mariam" w:hAnsi="GHEA Mariam"/>
          <w:sz w:val="24"/>
          <w:szCs w:val="24"/>
          <w:lang w:val="fr-FR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>12</w:t>
      </w:r>
      <w:r w:rsidRPr="00DA7ABC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մարտ</w:t>
      </w:r>
      <w:r w:rsidRPr="00DA7ABC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202</w:t>
      </w:r>
      <w:r w:rsidRPr="00DA7ABC">
        <w:rPr>
          <w:rFonts w:ascii="GHEA Mariam" w:hAnsi="GHEA Mariam"/>
          <w:sz w:val="24"/>
          <w:szCs w:val="24"/>
          <w:lang w:val="hy-AM"/>
        </w:rPr>
        <w:t>6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</w:t>
      </w:r>
      <w:r w:rsidRPr="00DA7ABC">
        <w:rPr>
          <w:rFonts w:ascii="GHEA Mariam" w:hAnsi="GHEA Mariam" w:cs="Sylfaen"/>
          <w:sz w:val="24"/>
          <w:szCs w:val="24"/>
        </w:rPr>
        <w:t>թվականի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 N              - </w:t>
      </w:r>
      <w:r w:rsidRPr="00DA7ABC">
        <w:rPr>
          <w:rFonts w:ascii="GHEA Mariam" w:hAnsi="GHEA Mariam"/>
          <w:sz w:val="24"/>
          <w:szCs w:val="24"/>
        </w:rPr>
        <w:t>Ն</w:t>
      </w:r>
    </w:p>
    <w:p w:rsidR="00A75957" w:rsidRPr="00887CAC" w:rsidRDefault="00A75957" w:rsidP="00A71CED">
      <w:pPr>
        <w:jc w:val="center"/>
        <w:rPr>
          <w:rFonts w:ascii="GHEA Mariam" w:hAnsi="GHEA Mariam"/>
          <w:sz w:val="16"/>
          <w:szCs w:val="24"/>
          <w:lang w:val="fr-FR"/>
        </w:rPr>
      </w:pPr>
    </w:p>
    <w:p w:rsidR="00A75957" w:rsidRPr="00887CAC" w:rsidRDefault="00A75957" w:rsidP="00A71CED">
      <w:pPr>
        <w:jc w:val="center"/>
        <w:rPr>
          <w:rFonts w:ascii="GHEA Mariam" w:hAnsi="GHEA Mariam"/>
          <w:sz w:val="12"/>
          <w:szCs w:val="24"/>
          <w:lang w:val="fr-FR"/>
        </w:rPr>
      </w:pPr>
    </w:p>
    <w:p w:rsidR="00A75957" w:rsidRPr="00A75957" w:rsidRDefault="00A75957" w:rsidP="00A71CED">
      <w:pPr>
        <w:jc w:val="center"/>
        <w:rPr>
          <w:rFonts w:ascii="GHEA Mariam" w:hAnsi="GHEA Mariam"/>
          <w:sz w:val="16"/>
          <w:szCs w:val="24"/>
          <w:lang w:val="fr-FR"/>
        </w:rPr>
      </w:pPr>
    </w:p>
    <w:p w:rsidR="00A75957" w:rsidRDefault="00A75957" w:rsidP="00A75957">
      <w:pPr>
        <w:pStyle w:val="mechtex"/>
        <w:rPr>
          <w:rFonts w:ascii="GHEA Mariam" w:hAnsi="GHEA Mariam" w:cs="Sylfaen"/>
          <w:sz w:val="24"/>
          <w:lang w:val="hy-AM"/>
        </w:rPr>
      </w:pPr>
      <w:r w:rsidRPr="00A75957">
        <w:rPr>
          <w:rFonts w:ascii="GHEA Mariam" w:hAnsi="GHEA Mariam" w:cs="Sylfaen"/>
          <w:sz w:val="24"/>
          <w:lang w:val="hy-AM"/>
        </w:rPr>
        <w:t>ՀԱՅԱՍՏԱՆԻ</w:t>
      </w:r>
      <w:r w:rsidRPr="00A75957">
        <w:rPr>
          <w:rFonts w:ascii="GHEA Mariam" w:hAnsi="GHEA Mariam"/>
          <w:sz w:val="24"/>
          <w:lang w:val="hy-AM"/>
        </w:rPr>
        <w:t xml:space="preserve"> </w:t>
      </w:r>
      <w:r w:rsidRPr="00A75957">
        <w:rPr>
          <w:rFonts w:ascii="GHEA Mariam" w:hAnsi="GHEA Mariam" w:cs="Sylfaen"/>
          <w:sz w:val="24"/>
          <w:lang w:val="hy-AM"/>
        </w:rPr>
        <w:t>ՀԱՆՐԱՊԵՏՈՒԹՅԱՆ</w:t>
      </w:r>
      <w:r w:rsidRPr="00A75957">
        <w:rPr>
          <w:rFonts w:ascii="GHEA Mariam" w:hAnsi="GHEA Mariam"/>
          <w:sz w:val="24"/>
          <w:lang w:val="hy-AM"/>
        </w:rPr>
        <w:t xml:space="preserve"> </w:t>
      </w:r>
      <w:r w:rsidRPr="00A75957">
        <w:rPr>
          <w:rFonts w:ascii="GHEA Mariam" w:hAnsi="GHEA Mariam" w:cs="Sylfaen"/>
          <w:sz w:val="24"/>
          <w:lang w:val="hy-AM"/>
        </w:rPr>
        <w:t>ԿԱՌԱՎԱՐՈՒԹՅԱՆ</w:t>
      </w:r>
      <w:r w:rsidRPr="00A75957">
        <w:rPr>
          <w:rFonts w:ascii="GHEA Mariam" w:hAnsi="GHEA Mariam"/>
          <w:sz w:val="24"/>
          <w:lang w:val="hy-AM"/>
        </w:rPr>
        <w:t xml:space="preserve"> 2017 </w:t>
      </w:r>
      <w:r w:rsidRPr="00A75957">
        <w:rPr>
          <w:rFonts w:ascii="GHEA Mariam" w:hAnsi="GHEA Mariam" w:cs="Sylfaen"/>
          <w:sz w:val="24"/>
          <w:lang w:val="hy-AM"/>
        </w:rPr>
        <w:t>ԹՎԱԿԱՆԻ</w:t>
      </w:r>
      <w:r w:rsidRPr="00A75957">
        <w:rPr>
          <w:rFonts w:ascii="GHEA Mariam" w:hAnsi="GHEA Mariam"/>
          <w:sz w:val="24"/>
          <w:lang w:val="hy-AM"/>
        </w:rPr>
        <w:t xml:space="preserve"> </w:t>
      </w:r>
      <w:r w:rsidRPr="00A75957">
        <w:rPr>
          <w:rFonts w:ascii="GHEA Mariam" w:hAnsi="GHEA Mariam" w:cs="Sylfaen"/>
          <w:sz w:val="24"/>
          <w:lang w:val="hy-AM"/>
        </w:rPr>
        <w:t>ՄԱՅԻՍԻ</w:t>
      </w:r>
      <w:r w:rsidRPr="00A75957">
        <w:rPr>
          <w:rFonts w:ascii="GHEA Mariam" w:hAnsi="GHEA Mariam"/>
          <w:sz w:val="24"/>
          <w:lang w:val="hy-AM"/>
        </w:rPr>
        <w:t xml:space="preserve"> 4-</w:t>
      </w:r>
      <w:r w:rsidRPr="00A75957">
        <w:rPr>
          <w:rFonts w:ascii="GHEA Mariam" w:hAnsi="GHEA Mariam" w:cs="Sylfaen"/>
          <w:sz w:val="24"/>
          <w:lang w:val="hy-AM"/>
        </w:rPr>
        <w:t>Ի</w:t>
      </w:r>
      <w:r w:rsidRPr="00A75957">
        <w:rPr>
          <w:rFonts w:ascii="GHEA Mariam" w:hAnsi="GHEA Mariam"/>
          <w:sz w:val="24"/>
          <w:lang w:val="hy-AM"/>
        </w:rPr>
        <w:t xml:space="preserve"> N 526-</w:t>
      </w:r>
      <w:r w:rsidRPr="00A75957">
        <w:rPr>
          <w:rFonts w:ascii="GHEA Mariam" w:hAnsi="GHEA Mariam" w:cs="Sylfaen"/>
          <w:sz w:val="24"/>
          <w:lang w:val="hy-AM"/>
        </w:rPr>
        <w:t>Ն</w:t>
      </w:r>
      <w:r w:rsidRPr="00A75957">
        <w:rPr>
          <w:rFonts w:ascii="GHEA Mariam" w:hAnsi="GHEA Mariam"/>
          <w:sz w:val="24"/>
          <w:lang w:val="hy-AM"/>
        </w:rPr>
        <w:t xml:space="preserve"> </w:t>
      </w:r>
      <w:r w:rsidRPr="00A75957">
        <w:rPr>
          <w:rFonts w:ascii="GHEA Mariam" w:hAnsi="GHEA Mariam" w:cs="Sylfaen"/>
          <w:sz w:val="24"/>
          <w:lang w:val="hy-AM"/>
        </w:rPr>
        <w:t>ՈՐՈՇՄԱՆ</w:t>
      </w:r>
      <w:r w:rsidRPr="00A75957">
        <w:rPr>
          <w:rFonts w:ascii="GHEA Mariam" w:hAnsi="GHEA Mariam"/>
          <w:sz w:val="24"/>
          <w:lang w:val="hy-AM"/>
        </w:rPr>
        <w:t xml:space="preserve"> </w:t>
      </w:r>
      <w:r w:rsidRPr="00A75957">
        <w:rPr>
          <w:rFonts w:ascii="GHEA Mariam" w:hAnsi="GHEA Mariam" w:cs="Sylfaen"/>
          <w:sz w:val="24"/>
          <w:lang w:val="hy-AM"/>
        </w:rPr>
        <w:t>ՄԵՋ</w:t>
      </w:r>
      <w:r w:rsidRPr="00A75957">
        <w:rPr>
          <w:rFonts w:ascii="GHEA Mariam" w:hAnsi="GHEA Mariam"/>
          <w:sz w:val="24"/>
          <w:lang w:val="hy-AM"/>
        </w:rPr>
        <w:t xml:space="preserve"> </w:t>
      </w:r>
      <w:r w:rsidRPr="00A75957">
        <w:rPr>
          <w:rFonts w:ascii="GHEA Mariam" w:hAnsi="GHEA Mariam" w:cs="Sylfaen"/>
          <w:sz w:val="24"/>
          <w:lang w:val="hy-AM"/>
        </w:rPr>
        <w:t>ԼՐԱՑՈՒՄ</w:t>
      </w:r>
      <w:r w:rsidRPr="00A75957">
        <w:rPr>
          <w:rFonts w:ascii="GHEA Mariam" w:hAnsi="GHEA Mariam"/>
          <w:sz w:val="24"/>
          <w:lang w:val="hy-AM"/>
        </w:rPr>
        <w:t xml:space="preserve"> </w:t>
      </w:r>
      <w:r w:rsidRPr="00A75957">
        <w:rPr>
          <w:rFonts w:ascii="GHEA Mariam" w:hAnsi="GHEA Mariam" w:cs="Sylfaen"/>
          <w:sz w:val="24"/>
          <w:lang w:val="hy-AM"/>
        </w:rPr>
        <w:t>ԿԱՏԱՐԵԼՈՒ</w:t>
      </w:r>
      <w:r w:rsidRPr="00A75957">
        <w:rPr>
          <w:rFonts w:ascii="GHEA Mariam" w:hAnsi="GHEA Mariam"/>
          <w:sz w:val="24"/>
          <w:lang w:val="hy-AM"/>
        </w:rPr>
        <w:t xml:space="preserve"> </w:t>
      </w:r>
      <w:r w:rsidRPr="00A75957">
        <w:rPr>
          <w:rFonts w:ascii="GHEA Mariam" w:hAnsi="GHEA Mariam" w:cs="Sylfaen"/>
          <w:sz w:val="24"/>
          <w:lang w:val="hy-AM"/>
        </w:rPr>
        <w:t>ՄԱՍԻՆ</w:t>
      </w:r>
    </w:p>
    <w:p w:rsidR="00A75957" w:rsidRPr="00887CAC" w:rsidRDefault="00A75957" w:rsidP="000045DA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A75957" w:rsidRPr="00A75957" w:rsidRDefault="00A75957" w:rsidP="00A75957">
      <w:pPr>
        <w:pStyle w:val="mechtex"/>
        <w:rPr>
          <w:rFonts w:ascii="GHEA Mariam" w:hAnsi="GHEA Mariam" w:cs="Sylfaen"/>
          <w:sz w:val="14"/>
          <w:lang w:val="hy-AM"/>
        </w:rPr>
      </w:pPr>
    </w:p>
    <w:p w:rsidR="00A75957" w:rsidRPr="00887CAC" w:rsidRDefault="00A75957" w:rsidP="00A75957">
      <w:pPr>
        <w:pStyle w:val="mechtex"/>
        <w:rPr>
          <w:rFonts w:ascii="GHEA Mariam" w:hAnsi="GHEA Mariam"/>
          <w:sz w:val="14"/>
          <w:lang w:val="hy-AM"/>
        </w:rPr>
      </w:pPr>
    </w:p>
    <w:p w:rsidR="00961526" w:rsidRPr="008E1B5A" w:rsidRDefault="00A75957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A75957">
        <w:rPr>
          <w:rFonts w:ascii="GHEA Mariam" w:hAnsi="GHEA Mariam"/>
          <w:bCs/>
          <w:sz w:val="24"/>
          <w:szCs w:val="24"/>
          <w:lang w:val="hy-AM"/>
        </w:rPr>
        <w:t>Հիմք ընդունելով «Նորմատիվ իրավական ակտերի մասին» Հայաստանի Հանրապետության օրենքի 33-րդ հոդվածի 3-րդ մասը և 34-րդ հոդվածի 1-ին մասը`</w:t>
      </w:r>
      <w:r w:rsidR="00961526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="00961526"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="00961526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961526"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="00961526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961526"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="00961526"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="00961526"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="00961526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961526"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="00961526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961526"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="00961526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961526"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="00961526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961526" w:rsidRPr="008E1B5A">
        <w:rPr>
          <w:rFonts w:ascii="GHEA Mariam" w:hAnsi="GHEA Mariam" w:cs="Sylfaen"/>
          <w:sz w:val="24"/>
          <w:szCs w:val="22"/>
          <w:lang w:val="de-DE"/>
        </w:rPr>
        <w:t>ու</w:t>
      </w:r>
      <w:r w:rsidR="00961526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961526"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="00961526"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="00961526"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="00961526"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A75957" w:rsidRPr="00887CAC" w:rsidRDefault="00A75957" w:rsidP="00A75957">
      <w:pPr>
        <w:pStyle w:val="ListParagraph"/>
        <w:numPr>
          <w:ilvl w:val="0"/>
          <w:numId w:val="1"/>
        </w:numPr>
        <w:tabs>
          <w:tab w:val="left" w:pos="851"/>
          <w:tab w:val="left" w:pos="900"/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/>
          <w:bCs/>
          <w:kern w:val="0"/>
          <w:sz w:val="24"/>
          <w:szCs w:val="24"/>
          <w:lang w:val="hy-AM"/>
          <w14:ligatures w14:val="none"/>
        </w:rPr>
      </w:pPr>
      <w:r w:rsidRPr="00A75957">
        <w:rPr>
          <w:rFonts w:ascii="GHEA Mariam" w:hAnsi="GHEA Mariam" w:cs="Arial"/>
          <w:bCs/>
          <w:kern w:val="0"/>
          <w:sz w:val="24"/>
          <w:szCs w:val="24"/>
          <w:lang w:val="hy-AM"/>
          <w14:ligatures w14:val="none"/>
        </w:rPr>
        <w:t xml:space="preserve"> Հայաստանի</w:t>
      </w:r>
      <w:r w:rsidRPr="00A75957">
        <w:rPr>
          <w:rFonts w:ascii="GHEA Mariam" w:hAnsi="GHEA Mariam"/>
          <w:bCs/>
          <w:kern w:val="0"/>
          <w:sz w:val="24"/>
          <w:szCs w:val="24"/>
          <w:lang w:val="hy-AM"/>
          <w14:ligatures w14:val="none"/>
        </w:rPr>
        <w:t xml:space="preserve"> Հանրապետության կառավարության 2017 թվականի մայիսի 4-ի «Գնումների գործընթացի կազմակերպման կարգը հաստատելու և </w:t>
      </w:r>
      <w:r w:rsidRPr="00961526">
        <w:rPr>
          <w:rFonts w:ascii="GHEA Mariam" w:hAnsi="GHEA Mariam"/>
          <w:bCs/>
          <w:spacing w:val="-2"/>
          <w:kern w:val="0"/>
          <w:sz w:val="24"/>
          <w:szCs w:val="24"/>
          <w:lang w:val="hy-AM"/>
          <w14:ligatures w14:val="none"/>
        </w:rPr>
        <w:t>Հայաստանի Հանրապետության կառավարության 2011 թվականի փետրվարի 10-</w:t>
      </w:r>
      <w:r w:rsidRPr="00A75957">
        <w:rPr>
          <w:rFonts w:ascii="GHEA Mariam" w:hAnsi="GHEA Mariam"/>
          <w:bCs/>
          <w:kern w:val="0"/>
          <w:sz w:val="24"/>
          <w:szCs w:val="24"/>
          <w:lang w:val="hy-AM"/>
          <w14:ligatures w14:val="none"/>
        </w:rPr>
        <w:t xml:space="preserve">ի </w:t>
      </w:r>
      <w:r w:rsidRPr="00A75957">
        <w:rPr>
          <w:rFonts w:ascii="GHEA Mariam" w:hAnsi="GHEA Mariam"/>
          <w:kern w:val="0"/>
          <w:sz w:val="24"/>
          <w:szCs w:val="24"/>
          <w:lang w:val="hy-AM"/>
          <w14:ligatures w14:val="none"/>
        </w:rPr>
        <w:t>N 168-Ն որոշումն ուժը կորցրած ճանաչելու մասին</w:t>
      </w:r>
      <w:r w:rsidRPr="00A75957">
        <w:rPr>
          <w:rFonts w:ascii="GHEA Mariam" w:hAnsi="GHEA Mariam"/>
          <w:bCs/>
          <w:kern w:val="0"/>
          <w:sz w:val="24"/>
          <w:szCs w:val="24"/>
          <w:lang w:val="hy-AM"/>
          <w14:ligatures w14:val="none"/>
        </w:rPr>
        <w:t xml:space="preserve">» </w:t>
      </w:r>
      <w:r w:rsidRPr="00A75957">
        <w:rPr>
          <w:rFonts w:ascii="GHEA Mariam" w:hAnsi="GHEA Mariam"/>
          <w:kern w:val="0"/>
          <w:sz w:val="24"/>
          <w:szCs w:val="24"/>
          <w:lang w:val="hy-AM"/>
          <w14:ligatures w14:val="none"/>
        </w:rPr>
        <w:t xml:space="preserve">N 526-Ն որոշման 2-րդ կետի </w:t>
      </w:r>
      <w:r w:rsidRPr="00887CAC">
        <w:rPr>
          <w:rFonts w:ascii="GHEA Mariam" w:hAnsi="GHEA Mariam"/>
          <w:kern w:val="0"/>
          <w:sz w:val="24"/>
          <w:szCs w:val="24"/>
          <w:lang w:val="hy-AM"/>
          <w14:ligatures w14:val="none"/>
        </w:rPr>
        <w:t xml:space="preserve">1-ին ենթակետի </w:t>
      </w:r>
      <w:r w:rsidRPr="00887CAC">
        <w:rPr>
          <w:rFonts w:ascii="GHEA Mariam" w:hAnsi="GHEA Mariam"/>
          <w:bCs/>
          <w:kern w:val="0"/>
          <w:sz w:val="24"/>
          <w:szCs w:val="24"/>
          <w:lang w:val="hy-AM"/>
          <w14:ligatures w14:val="none"/>
        </w:rPr>
        <w:t>«</w:t>
      </w:r>
      <w:r w:rsidRPr="00887CAC">
        <w:rPr>
          <w:rFonts w:ascii="GHEA Mariam" w:hAnsi="GHEA Mariam"/>
          <w:kern w:val="0"/>
          <w:sz w:val="24"/>
          <w:szCs w:val="24"/>
          <w:lang w:val="hy-AM"/>
          <w14:ligatures w14:val="none"/>
        </w:rPr>
        <w:t xml:space="preserve">բ» պարբերությունը </w:t>
      </w:r>
      <w:r w:rsidRPr="00887CAC">
        <w:rPr>
          <w:rFonts w:ascii="GHEA Mariam" w:hAnsi="GHEA Mariam"/>
          <w:bCs/>
          <w:kern w:val="0"/>
          <w:sz w:val="24"/>
          <w:szCs w:val="24"/>
          <w:lang w:val="hy-AM"/>
          <w14:ligatures w14:val="none"/>
        </w:rPr>
        <w:t>«կարգով</w:t>
      </w:r>
      <w:r w:rsidRPr="00887CAC">
        <w:rPr>
          <w:rFonts w:ascii="GHEA Mariam" w:hAnsi="GHEA Mariam"/>
          <w:kern w:val="0"/>
          <w:sz w:val="24"/>
          <w:szCs w:val="24"/>
          <w:lang w:val="hy-AM"/>
          <w14:ligatures w14:val="none"/>
        </w:rPr>
        <w:t xml:space="preserve">» բառից հետո լրացնել </w:t>
      </w:r>
      <w:r w:rsidRPr="00887CAC">
        <w:rPr>
          <w:rFonts w:ascii="GHEA Mariam" w:hAnsi="GHEA Mariam"/>
          <w:bCs/>
          <w:kern w:val="0"/>
          <w:sz w:val="24"/>
          <w:szCs w:val="24"/>
          <w:lang w:val="hy-AM"/>
          <w14:ligatures w14:val="none"/>
        </w:rPr>
        <w:t xml:space="preserve">«կամ </w:t>
      </w:r>
      <w:r w:rsidR="00887CAC" w:rsidRPr="00887CAC">
        <w:rPr>
          <w:rFonts w:ascii="GHEA Mariam" w:hAnsi="GHEA Mariam" w:cs="Sylfaen"/>
          <w:bCs/>
          <w:color w:val="000000"/>
          <w:spacing w:val="-2"/>
          <w:kern w:val="0"/>
          <w:sz w:val="24"/>
          <w:szCs w:val="24"/>
          <w:lang w:val="fr-FR"/>
          <w14:ligatures w14:val="none"/>
        </w:rPr>
        <w:t>Հայաստանի</w:t>
      </w:r>
      <w:r w:rsidR="00887CAC" w:rsidRPr="00887CAC">
        <w:rPr>
          <w:rFonts w:ascii="GHEA Mariam" w:hAnsi="GHEA Mariam" w:cs="Arial Armenian"/>
          <w:bCs/>
          <w:color w:val="000000"/>
          <w:spacing w:val="-2"/>
          <w:kern w:val="0"/>
          <w:sz w:val="24"/>
          <w:szCs w:val="24"/>
          <w:lang w:val="fr-FR"/>
          <w14:ligatures w14:val="none"/>
        </w:rPr>
        <w:t xml:space="preserve"> </w:t>
      </w:r>
      <w:r w:rsidR="00887CAC" w:rsidRPr="00887CAC">
        <w:rPr>
          <w:rFonts w:ascii="GHEA Mariam" w:hAnsi="GHEA Mariam" w:cs="Sylfaen"/>
          <w:bCs/>
          <w:color w:val="000000"/>
          <w:spacing w:val="-2"/>
          <w:kern w:val="0"/>
          <w:sz w:val="24"/>
          <w:szCs w:val="24"/>
          <w:lang w:val="fr-FR"/>
          <w14:ligatures w14:val="none"/>
        </w:rPr>
        <w:t>Հանրա</w:t>
      </w:r>
      <w:r w:rsidR="00887CAC" w:rsidRPr="00887CAC">
        <w:rPr>
          <w:rFonts w:ascii="GHEA Mariam" w:hAnsi="GHEA Mariam" w:cs="Sylfaen"/>
          <w:bCs/>
          <w:color w:val="000000"/>
          <w:spacing w:val="-2"/>
          <w:kern w:val="0"/>
          <w:sz w:val="24"/>
          <w:szCs w:val="24"/>
          <w:lang w:val="fr-FR"/>
          <w14:ligatures w14:val="none"/>
        </w:rPr>
        <w:softHyphen/>
        <w:t>պետության</w:t>
      </w:r>
      <w:r w:rsidR="00887CAC" w:rsidRPr="00887CAC">
        <w:rPr>
          <w:rFonts w:ascii="GHEA Mariam" w:hAnsi="GHEA Mariam"/>
          <w:bCs/>
          <w:spacing w:val="-2"/>
          <w:kern w:val="0"/>
          <w:sz w:val="24"/>
          <w:szCs w:val="24"/>
          <w:lang w:val="hy-AM"/>
          <w14:ligatures w14:val="none"/>
        </w:rPr>
        <w:t xml:space="preserve"> կ</w:t>
      </w:r>
      <w:r w:rsidRPr="00887CAC">
        <w:rPr>
          <w:rFonts w:ascii="GHEA Mariam" w:hAnsi="GHEA Mariam"/>
          <w:bCs/>
          <w:spacing w:val="-2"/>
          <w:kern w:val="0"/>
          <w:sz w:val="24"/>
          <w:szCs w:val="24"/>
          <w:lang w:val="hy-AM"/>
          <w14:ligatures w14:val="none"/>
        </w:rPr>
        <w:t>առավարության անհատական որոշմամբ</w:t>
      </w:r>
      <w:r w:rsidRPr="00887CAC">
        <w:rPr>
          <w:rFonts w:ascii="GHEA Mariam" w:hAnsi="GHEA Mariam"/>
          <w:spacing w:val="-2"/>
          <w:kern w:val="0"/>
          <w:sz w:val="24"/>
          <w:szCs w:val="24"/>
          <w:lang w:val="hy-AM"/>
          <w14:ligatures w14:val="none"/>
        </w:rPr>
        <w:t>»</w:t>
      </w:r>
      <w:r w:rsidRPr="00887CAC">
        <w:rPr>
          <w:rFonts w:ascii="GHEA Mariam" w:hAnsi="GHEA Mariam"/>
          <w:bCs/>
          <w:kern w:val="0"/>
          <w:sz w:val="24"/>
          <w:szCs w:val="24"/>
          <w:lang w:val="hy-AM"/>
          <w14:ligatures w14:val="none"/>
        </w:rPr>
        <w:t xml:space="preserve"> բառերով։ </w:t>
      </w:r>
    </w:p>
    <w:p w:rsidR="00A75957" w:rsidRPr="00A75957" w:rsidRDefault="00A75957" w:rsidP="00A75957">
      <w:pPr>
        <w:pStyle w:val="ListParagraph"/>
        <w:numPr>
          <w:ilvl w:val="0"/>
          <w:numId w:val="1"/>
        </w:numPr>
        <w:tabs>
          <w:tab w:val="left" w:pos="851"/>
          <w:tab w:val="left" w:pos="900"/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/>
          <w:bCs/>
          <w:kern w:val="0"/>
          <w:sz w:val="24"/>
          <w:szCs w:val="24"/>
          <w:lang w:val="hy-AM"/>
          <w14:ligatures w14:val="none"/>
        </w:rPr>
      </w:pPr>
      <w:r w:rsidRPr="00A75957">
        <w:rPr>
          <w:rFonts w:ascii="GHEA Mariam" w:hAnsi="GHEA Mariam"/>
          <w:bCs/>
          <w:kern w:val="0"/>
          <w:sz w:val="24"/>
          <w:szCs w:val="24"/>
          <w:lang w:val="hy-AM"/>
          <w14:ligatures w14:val="none"/>
        </w:rPr>
        <w:t xml:space="preserve">Սույն որոշումն ուժի մեջ է մտնում </w:t>
      </w:r>
      <w:r w:rsidRPr="00A75957">
        <w:rPr>
          <w:rFonts w:ascii="GHEA Mariam" w:hAnsi="GHEA Mariam"/>
          <w:kern w:val="0"/>
          <w:sz w:val="24"/>
          <w:szCs w:val="24"/>
          <w:lang w:val="hy-AM"/>
          <w14:ligatures w14:val="none"/>
        </w:rPr>
        <w:t>պաշտոնական հրապարակման օրվան հաջորդող օրը։</w:t>
      </w:r>
    </w:p>
    <w:p w:rsidR="00A75957" w:rsidRPr="00A75957" w:rsidRDefault="00A75957" w:rsidP="00A71CED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A75957" w:rsidRPr="00B45A61" w:rsidRDefault="00A75957" w:rsidP="00A71CED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A75957" w:rsidRPr="000F4671" w:rsidRDefault="00A75957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A75957" w:rsidRPr="000F4671" w:rsidRDefault="00A75957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A75957" w:rsidRPr="000F4671" w:rsidRDefault="00A75957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A75957" w:rsidRPr="000F4671" w:rsidRDefault="00A75957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1F225D" w:rsidRPr="00A75957" w:rsidRDefault="00A75957" w:rsidP="00A75957">
      <w:pPr>
        <w:pStyle w:val="mechtex"/>
        <w:ind w:firstLine="709"/>
        <w:jc w:val="left"/>
        <w:rPr>
          <w:rFonts w:ascii="Sylfaen" w:hAnsi="Sylfaen"/>
          <w:lang w:val="hy-AM"/>
        </w:r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sectPr w:rsidR="001F225D" w:rsidRPr="00A75957" w:rsidSect="008F3F17">
      <w:headerReference w:type="even" r:id="rId8"/>
      <w:headerReference w:type="default" r:id="rId9"/>
      <w:footerReference w:type="even" r:id="rId10"/>
      <w:footerReference w:type="defaul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8577B" w:rsidRDefault="00E8577B">
      <w:r>
        <w:separator/>
      </w:r>
    </w:p>
  </w:endnote>
  <w:endnote w:type="continuationSeparator" w:id="0">
    <w:p w:rsidR="00E8577B" w:rsidRDefault="00E857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961526">
      <w:rPr>
        <w:noProof/>
        <w:sz w:val="18"/>
      </w:rPr>
      <w:t>voroshumMK-051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961526">
      <w:rPr>
        <w:noProof/>
        <w:sz w:val="18"/>
      </w:rPr>
      <w:t>voroshumMK-051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8577B" w:rsidRDefault="00E8577B">
      <w:r>
        <w:separator/>
      </w:r>
    </w:p>
  </w:footnote>
  <w:footnote w:type="continuationSeparator" w:id="0">
    <w:p w:rsidR="00E8577B" w:rsidRDefault="00E857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887CAC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859191F"/>
    <w:multiLevelType w:val="hybridMultilevel"/>
    <w:tmpl w:val="D43A313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5957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87CAC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526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957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996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77B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9D3BFA"/>
  <w15:chartTrackingRefBased/>
  <w15:docId w15:val="{1B81C85C-0581-48EF-9FD3-E5E058A89C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A75957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A75957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A75957"/>
    <w:rPr>
      <w:rFonts w:ascii="Arial Armenian" w:hAnsi="Arial Armenian"/>
      <w:lang w:eastAsia="ru-RU"/>
    </w:rPr>
  </w:style>
  <w:style w:type="paragraph" w:styleId="ListParagraph">
    <w:name w:val="List Paragraph"/>
    <w:basedOn w:val="Normal"/>
    <w:uiPriority w:val="34"/>
    <w:qFormat/>
    <w:rsid w:val="00A75957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paragraph" w:styleId="BalloonText">
    <w:name w:val="Balloon Text"/>
    <w:basedOn w:val="Normal"/>
    <w:link w:val="BalloonTextChar"/>
    <w:rsid w:val="0096152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961526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161</Words>
  <Characters>921</Characters>
  <Application>Microsoft Office Word</Application>
  <DocSecurity>0</DocSecurity>
  <Lines>7</Lines>
  <Paragraphs>2</Paragraphs>
  <ScaleCrop>false</ScaleCrop>
  <Company/>
  <LinksUpToDate>false</LinksUpToDate>
  <CharactersWithSpaces>1080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Elmira Mnatsakanyan</cp:lastModifiedBy>
  <cp:revision>3</cp:revision>
  <cp:lastPrinted>2026-03-11T10:16:00Z</cp:lastPrinted>
  <dcterms:created xsi:type="dcterms:W3CDTF">2026-03-11T10:12:00Z</dcterms:created>
  <dcterms:modified xsi:type="dcterms:W3CDTF">2026-03-11T13:05:00Z</dcterms:modified>
</cp:coreProperties>
</file>