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BAC588" w14:textId="77777777" w:rsidR="007C4F1D" w:rsidRPr="00C3173E" w:rsidRDefault="007C4F1D" w:rsidP="005649CC">
      <w:pPr>
        <w:pStyle w:val="NormalWeb"/>
        <w:shd w:val="clear" w:color="auto" w:fill="FFFFFF"/>
        <w:spacing w:before="0" w:beforeAutospacing="0" w:after="0" w:afterAutospacing="0" w:line="276" w:lineRule="auto"/>
        <w:ind w:right="-418"/>
        <w:jc w:val="center"/>
        <w:rPr>
          <w:rFonts w:ascii="GHEA Grapalat" w:hAnsi="GHEA Grapalat"/>
          <w:lang w:val="hy-AM"/>
        </w:rPr>
      </w:pPr>
      <w:r w:rsidRPr="00C3173E">
        <w:rPr>
          <w:rFonts w:ascii="GHEA Grapalat" w:hAnsi="GHEA Grapalat"/>
          <w:b/>
          <w:bCs/>
          <w:lang w:val="hy-AM"/>
        </w:rPr>
        <w:t>ՀԻՄՆԱՎՈՐՈՒՄ</w:t>
      </w:r>
    </w:p>
    <w:p w14:paraId="219B3A5B" w14:textId="0D35FBC5" w:rsidR="007C4F1D" w:rsidRPr="00C3173E" w:rsidRDefault="007C4F1D" w:rsidP="005649CC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173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«ՀԱՄՈ ԲԵԿՆԱԶԱՐՅԱՆԻ ԱՆՎԱՆ «ՀԱՅՖԻԼՄ» ԿԻՆՈՍՏՈՒԴԻԱ» ՓԱԿ ԲԱԺՆԵՏԻՐԱԿԱՆ ԸՆԿԵՐՈՒԹՅԱՆ ՊԵՏԱԿԱՆ ՍԵՓԱԿԱՆՈՒԹՅՈՒՆ ՀԱՆԴԻՍԱՑՈՂ ԲԱԺՆԵՏՈՄՍԵՐԻ ԿԱՌԱՎԱՐՄԱՆ ԼԻԱԶՈՐՈՒԹՅՈՒՆՆԵՐԸ ՀԱՅԱՍՏԱՆԻ ՀԱՆՐԱՊԵՏՈՒԹՅԱՆ ԿՐԹՈՒԹՅԱՆ, ԳԻՏՈՒԹՅԱՆ, ՄՇԱԿՈՒՅԹԻ ԵՎ ՍՊՈՐՏԻ ՆԱԽԱՐԱՐՈՒԹՅԱՆԸ ՎԵՐԱՊԱՀԵԼՈՒ ՄԱՍԻՆ» ԿԱՌԱՎԱՐՈՒԹՅԱՆ ՈՐՈՇՄԱՆ ՆԱԽԱԳԾԻ </w:t>
      </w:r>
    </w:p>
    <w:p w14:paraId="5B1A7B0A" w14:textId="77777777" w:rsidR="007C4F1D" w:rsidRPr="00C3173E" w:rsidRDefault="007C4F1D" w:rsidP="005649CC">
      <w:pPr>
        <w:pStyle w:val="NormalWeb"/>
        <w:shd w:val="clear" w:color="auto" w:fill="FFFFFF"/>
        <w:spacing w:before="0" w:beforeAutospacing="0" w:after="0" w:afterAutospacing="0" w:line="276" w:lineRule="auto"/>
        <w:ind w:left="-288" w:right="-418"/>
        <w:jc w:val="center"/>
        <w:rPr>
          <w:rFonts w:ascii="GHEA Grapalat" w:hAnsi="GHEA Grapalat"/>
          <w:lang w:val="hy-AM"/>
        </w:rPr>
      </w:pPr>
    </w:p>
    <w:p w14:paraId="5F47DF30" w14:textId="77777777" w:rsidR="0093636C" w:rsidRPr="00BA5A77" w:rsidRDefault="0093636C" w:rsidP="0093636C">
      <w:pPr>
        <w:pStyle w:val="ListParagraph"/>
        <w:numPr>
          <w:ilvl w:val="0"/>
          <w:numId w:val="1"/>
        </w:numPr>
        <w:jc w:val="both"/>
        <w:rPr>
          <w:rFonts w:ascii="GHEA Grapalat" w:hAnsi="GHEA Grapalat" w:cs="Times Armenian"/>
          <w:b/>
          <w:sz w:val="24"/>
          <w:szCs w:val="24"/>
          <w:lang w:val="hy-AM" w:eastAsia="ru-RU"/>
        </w:rPr>
      </w:pPr>
      <w:r w:rsidRPr="00BA5A77">
        <w:rPr>
          <w:rFonts w:ascii="GHEA Grapalat" w:hAnsi="GHEA Grapalat" w:cs="Sylfaen"/>
          <w:b/>
          <w:sz w:val="24"/>
          <w:szCs w:val="24"/>
          <w:lang w:val="hy-AM" w:eastAsia="ru-RU"/>
        </w:rPr>
        <w:t>Իրավական ակտի ընդունման անհրաժեշտությունը</w:t>
      </w:r>
    </w:p>
    <w:p w14:paraId="7527A32A" w14:textId="0BE4C80D" w:rsidR="006204C0" w:rsidRDefault="007C4F1D" w:rsidP="00215C45">
      <w:pPr>
        <w:pStyle w:val="NormalWeb"/>
        <w:shd w:val="clear" w:color="auto" w:fill="FFFFFF"/>
        <w:spacing w:before="0" w:beforeAutospacing="0" w:after="0" w:afterAutospacing="0" w:line="276" w:lineRule="auto"/>
        <w:ind w:right="49" w:firstLine="436"/>
        <w:jc w:val="both"/>
        <w:rPr>
          <w:rFonts w:ascii="GHEA Grapalat" w:hAnsi="GHEA Grapalat"/>
          <w:lang w:val="hy-AM"/>
        </w:rPr>
      </w:pPr>
      <w:r w:rsidRPr="00C3173E">
        <w:rPr>
          <w:rFonts w:ascii="GHEA Grapalat" w:hAnsi="GHEA Grapalat"/>
          <w:lang w:val="hy-AM"/>
        </w:rPr>
        <w:t xml:space="preserve">Կառավարության </w:t>
      </w:r>
      <w:r w:rsidR="00D31E1E">
        <w:rPr>
          <w:rFonts w:ascii="GHEA Grapalat" w:hAnsi="GHEA Grapalat"/>
          <w:lang w:val="hy-AM"/>
        </w:rPr>
        <w:t>ս</w:t>
      </w:r>
      <w:r w:rsidR="00D31E1E" w:rsidRPr="00C3173E">
        <w:rPr>
          <w:rFonts w:ascii="GHEA Grapalat" w:hAnsi="GHEA Grapalat"/>
          <w:lang w:val="hy-AM"/>
        </w:rPr>
        <w:t xml:space="preserve">ույն </w:t>
      </w:r>
      <w:r w:rsidRPr="00C3173E">
        <w:rPr>
          <w:rFonts w:ascii="GHEA Grapalat" w:hAnsi="GHEA Grapalat"/>
          <w:lang w:val="hy-AM"/>
        </w:rPr>
        <w:t>որոշման նախագծի ընդունումը պայմանավորված է «Համո Բեկնազարյանի անվան «Հայֆիլմ» կինոստուդիա» փակ բաժնետիրական ընկերության պետական սեփականություն հանդիսացող բաժնետոմսերի կառավարման լիազորությունները Հայաստանի Հանրապետության կրթության, գիտության, մշակույթի և սպորտի նախարարությանը վերապահելու անհրաժեշտությամբ:</w:t>
      </w:r>
    </w:p>
    <w:p w14:paraId="1A4F0C6F" w14:textId="23535959" w:rsidR="00AA4AA9" w:rsidRPr="008807DC" w:rsidRDefault="0003276B" w:rsidP="00CB34CD">
      <w:pPr>
        <w:pStyle w:val="ListParagraph"/>
        <w:numPr>
          <w:ilvl w:val="0"/>
          <w:numId w:val="1"/>
        </w:numPr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8807DC">
        <w:rPr>
          <w:rFonts w:ascii="GHEA Grapalat" w:hAnsi="GHEA Grapalat" w:cs="Sylfaen"/>
          <w:b/>
          <w:sz w:val="24"/>
          <w:szCs w:val="24"/>
          <w:lang w:val="hy-AM" w:eastAsia="ru-RU"/>
        </w:rPr>
        <w:t>Ընթացիկ իրավիճակը և խնդիրները.</w:t>
      </w:r>
    </w:p>
    <w:p w14:paraId="56C73303" w14:textId="1716271C" w:rsidR="004F4E1C" w:rsidRDefault="00710BCF" w:rsidP="00215C45">
      <w:pPr>
        <w:pStyle w:val="NormalWeb"/>
        <w:shd w:val="clear" w:color="auto" w:fill="FFFFFF"/>
        <w:spacing w:before="0" w:beforeAutospacing="0" w:after="0" w:afterAutospacing="0" w:line="276" w:lineRule="auto"/>
        <w:ind w:right="49" w:firstLine="436"/>
        <w:jc w:val="both"/>
        <w:rPr>
          <w:rFonts w:ascii="GHEA Grapalat" w:hAnsi="GHEA Grapalat"/>
          <w:lang w:val="hy-AM"/>
        </w:rPr>
      </w:pPr>
      <w:r w:rsidRPr="00C3173E">
        <w:rPr>
          <w:rFonts w:ascii="GHEA Grapalat" w:hAnsi="GHEA Grapalat"/>
          <w:lang w:val="hy-AM"/>
        </w:rPr>
        <w:t>2015 թ</w:t>
      </w:r>
      <w:r>
        <w:rPr>
          <w:rFonts w:ascii="GHEA Grapalat" w:hAnsi="GHEA Grapalat"/>
          <w:lang w:val="hy-AM"/>
        </w:rPr>
        <w:t>վականին</w:t>
      </w:r>
      <w:r w:rsidRPr="00C3173E">
        <w:rPr>
          <w:rFonts w:ascii="GHEA Grapalat" w:hAnsi="GHEA Grapalat"/>
          <w:lang w:val="hy-AM"/>
        </w:rPr>
        <w:t xml:space="preserve"> «Համո Բեկնազարյանի անվան «Հայֆիլմ» կինոստուդիա» ՓԲԸ-ն, ՀՀ կառավարության 31</w:t>
      </w:r>
      <w:r w:rsidRPr="00C3173E">
        <w:rPr>
          <w:rFonts w:ascii="Cambria Math" w:hAnsi="Cambria Math" w:cs="Cambria Math"/>
          <w:lang w:val="hy-AM"/>
        </w:rPr>
        <w:t>․</w:t>
      </w:r>
      <w:r w:rsidRPr="00C3173E">
        <w:rPr>
          <w:rFonts w:ascii="GHEA Grapalat" w:hAnsi="GHEA Grapalat"/>
          <w:lang w:val="hy-AM"/>
        </w:rPr>
        <w:t>08</w:t>
      </w:r>
      <w:r w:rsidRPr="00C3173E">
        <w:rPr>
          <w:rFonts w:ascii="Cambria Math" w:hAnsi="Cambria Math" w:cs="Cambria Math"/>
          <w:lang w:val="hy-AM"/>
        </w:rPr>
        <w:t>․</w:t>
      </w:r>
      <w:r w:rsidRPr="00C3173E">
        <w:rPr>
          <w:rFonts w:ascii="GHEA Grapalat" w:hAnsi="GHEA Grapalat"/>
          <w:lang w:val="hy-AM"/>
        </w:rPr>
        <w:t>2015</w:t>
      </w:r>
      <w:r w:rsidRPr="00C3173E">
        <w:rPr>
          <w:rFonts w:ascii="GHEA Grapalat" w:hAnsi="GHEA Grapalat" w:cs="GHEA Grapalat"/>
          <w:lang w:val="hy-AM"/>
        </w:rPr>
        <w:t>թ</w:t>
      </w:r>
      <w:r w:rsidRPr="00C3173E">
        <w:rPr>
          <w:rFonts w:ascii="Cambria Math" w:hAnsi="Cambria Math" w:cs="Cambria Math"/>
          <w:lang w:val="hy-AM"/>
        </w:rPr>
        <w:t>․</w:t>
      </w:r>
      <w:r w:rsidRPr="00C3173E">
        <w:rPr>
          <w:rFonts w:ascii="GHEA Grapalat" w:hAnsi="GHEA Grapalat"/>
          <w:lang w:val="hy-AM"/>
        </w:rPr>
        <w:t xml:space="preserve"> </w:t>
      </w:r>
      <w:r w:rsidRPr="00C3173E">
        <w:rPr>
          <w:rFonts w:ascii="GHEA Grapalat" w:hAnsi="GHEA Grapalat" w:cs="GHEA Grapalat"/>
          <w:lang w:val="hy-AM"/>
        </w:rPr>
        <w:t>թիվ</w:t>
      </w:r>
      <w:r w:rsidRPr="00C3173E">
        <w:rPr>
          <w:rFonts w:ascii="GHEA Grapalat" w:hAnsi="GHEA Grapalat"/>
          <w:lang w:val="hy-AM"/>
        </w:rPr>
        <w:t xml:space="preserve"> 1050-</w:t>
      </w:r>
      <w:r w:rsidRPr="00C3173E">
        <w:rPr>
          <w:rFonts w:ascii="GHEA Grapalat" w:hAnsi="GHEA Grapalat" w:cs="GHEA Grapalat"/>
          <w:lang w:val="hy-AM"/>
        </w:rPr>
        <w:t>Ա</w:t>
      </w:r>
      <w:r w:rsidRPr="00C3173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որոշման </w:t>
      </w:r>
      <w:r w:rsidRPr="00C3173E">
        <w:rPr>
          <w:rFonts w:ascii="GHEA Grapalat" w:hAnsi="GHEA Grapalat"/>
          <w:lang w:val="hy-AM"/>
        </w:rPr>
        <w:t>համաձայն</w:t>
      </w:r>
      <w:r>
        <w:rPr>
          <w:rFonts w:ascii="GHEA Grapalat" w:hAnsi="GHEA Grapalat"/>
          <w:lang w:val="hy-AM"/>
        </w:rPr>
        <w:t xml:space="preserve"> տեղափոխվել է</w:t>
      </w:r>
      <w:r w:rsidRPr="00C3173E">
        <w:rPr>
          <w:rFonts w:ascii="GHEA Grapalat" w:hAnsi="GHEA Grapalat"/>
          <w:lang w:val="hy-AM"/>
        </w:rPr>
        <w:t xml:space="preserve"> Պետական գույքի կառավարման</w:t>
      </w:r>
      <w:r>
        <w:rPr>
          <w:rFonts w:ascii="GHEA Grapalat" w:hAnsi="GHEA Grapalat"/>
          <w:lang w:val="hy-AM"/>
        </w:rPr>
        <w:t xml:space="preserve"> կոմիտեի ենթակայության ներքո: Գրեթե մեկ տասնամյակ կինոարդյունաբերական այդ բազմաֆունկցիոնալ կառույցը չի գործում՝ պահպանելով կայուն անկման իրավիճակ</w:t>
      </w:r>
      <w:r w:rsidRPr="00710BCF">
        <w:rPr>
          <w:rFonts w:ascii="GHEA Grapalat" w:hAnsi="GHEA Grapalat"/>
          <w:lang w:val="hy-AM"/>
        </w:rPr>
        <w:t>:</w:t>
      </w:r>
      <w:r>
        <w:rPr>
          <w:rFonts w:ascii="GHEA Grapalat" w:hAnsi="GHEA Grapalat"/>
          <w:lang w:val="hy-AM"/>
        </w:rPr>
        <w:t xml:space="preserve"> </w:t>
      </w:r>
      <w:r w:rsidR="00E67CC1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երկայում՝ </w:t>
      </w:r>
      <w:r w:rsidR="00935ABD">
        <w:rPr>
          <w:rFonts w:ascii="GHEA Grapalat" w:hAnsi="GHEA Grapalat"/>
          <w:lang w:val="hy-AM"/>
        </w:rPr>
        <w:t>կինոոլորտի զարգացման և բարեփոխ</w:t>
      </w:r>
      <w:bookmarkStart w:id="0" w:name="_GoBack"/>
      <w:bookmarkEnd w:id="0"/>
      <w:r>
        <w:rPr>
          <w:rFonts w:ascii="GHEA Grapalat" w:hAnsi="GHEA Grapalat"/>
          <w:lang w:val="hy-AM"/>
        </w:rPr>
        <w:t>ման ծրագրերի</w:t>
      </w:r>
      <w:r w:rsidRPr="00C3173E">
        <w:rPr>
          <w:rFonts w:ascii="GHEA Grapalat" w:hAnsi="GHEA Grapalat"/>
          <w:lang w:val="hy-AM"/>
        </w:rPr>
        <w:t xml:space="preserve"> </w:t>
      </w:r>
      <w:r w:rsidR="00E829B5">
        <w:rPr>
          <w:rFonts w:ascii="GHEA Grapalat" w:hAnsi="GHEA Grapalat"/>
          <w:lang w:val="hy-AM"/>
        </w:rPr>
        <w:t>իրականացման</w:t>
      </w:r>
      <w:r w:rsidR="00E67CC1">
        <w:rPr>
          <w:rFonts w:ascii="GHEA Grapalat" w:hAnsi="GHEA Grapalat"/>
          <w:lang w:val="hy-AM"/>
        </w:rPr>
        <w:t>, ինչպես նաև վերջին տարիներին կինոոլորտում միջազգային համագործակցության ակնհայտ աճողականությամբ պայմանավորված</w:t>
      </w:r>
      <w:r>
        <w:rPr>
          <w:rFonts w:ascii="GHEA Grapalat" w:hAnsi="GHEA Grapalat"/>
          <w:lang w:val="hy-AM"/>
        </w:rPr>
        <w:t xml:space="preserve"> </w:t>
      </w:r>
      <w:r w:rsidRPr="00C3173E">
        <w:rPr>
          <w:rFonts w:ascii="GHEA Grapalat" w:hAnsi="GHEA Grapalat"/>
          <w:lang w:val="hy-AM"/>
        </w:rPr>
        <w:t xml:space="preserve">անհրաժեշտություն է առաջացել վերջինիս պետական սեփականություն հանդիսացող բաժնետոմսերի կառավարման լիազորությունը </w:t>
      </w:r>
      <w:bookmarkStart w:id="1" w:name="_Hlk218748429"/>
      <w:r w:rsidR="000657EC" w:rsidRPr="00800914">
        <w:rPr>
          <w:rFonts w:ascii="GHEA Grapalat" w:hAnsi="GHEA Grapalat"/>
          <w:lang w:val="hy-AM"/>
        </w:rPr>
        <w:t xml:space="preserve">վերապահել </w:t>
      </w:r>
      <w:r w:rsidRPr="00800914">
        <w:rPr>
          <w:rFonts w:ascii="GHEA Grapalat" w:hAnsi="GHEA Grapalat"/>
          <w:lang w:val="hy-AM"/>
        </w:rPr>
        <w:t>Հայաստանի Հանրապետության կրթության, գիտության, մշակույթի և սպորտի</w:t>
      </w:r>
      <w:bookmarkEnd w:id="1"/>
      <w:r w:rsidRPr="00800914">
        <w:rPr>
          <w:rFonts w:ascii="GHEA Grapalat" w:hAnsi="GHEA Grapalat"/>
          <w:lang w:val="hy-AM"/>
        </w:rPr>
        <w:t xml:space="preserve"> նա</w:t>
      </w:r>
      <w:r w:rsidR="00FB46FA" w:rsidRPr="00800914">
        <w:rPr>
          <w:rFonts w:ascii="GHEA Grapalat" w:hAnsi="GHEA Grapalat"/>
          <w:lang w:val="hy-AM"/>
        </w:rPr>
        <w:t>խարարությանը</w:t>
      </w:r>
      <w:r w:rsidR="004401AB" w:rsidRPr="00800914">
        <w:rPr>
          <w:rFonts w:ascii="GHEA Grapalat" w:hAnsi="GHEA Grapalat"/>
          <w:lang w:val="hy-AM"/>
        </w:rPr>
        <w:t>:</w:t>
      </w:r>
    </w:p>
    <w:p w14:paraId="03190E5E" w14:textId="5FFF11E9" w:rsidR="00EC092B" w:rsidRPr="001E4B4B" w:rsidRDefault="00EC092B" w:rsidP="00EC092B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E4B4B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1E4B4B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</w:p>
    <w:p w14:paraId="2BB01EEA" w14:textId="6DE12125" w:rsidR="007C4F1D" w:rsidRPr="00C3173E" w:rsidRDefault="007C4F1D" w:rsidP="005649CC">
      <w:pPr>
        <w:spacing w:after="0" w:line="276" w:lineRule="auto"/>
        <w:ind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>Ժամանակակից աշխարհում ֆիլմարտադրությունն այլևս միայն մշակութային արտադրանք չէ։ Այն մի շարք երկրներում (օրինակ՝ Մեծ Բրիտանիա, Կանադա, Հարավային Կորեա, Նոր Զելանդիա) դիտարկվում է որպես ռազմավարական ոլորտ՝ տնտեսության զարգացման, արտահանման ընդլայնման, նոր տեխնոլոգիաների ներգրավման և միջազգային համագործակցության խթանման առումով։</w:t>
      </w:r>
      <w:r w:rsidR="00961F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>Այս երկրները զարգացրել են ֆիլմարտադրության արժեշղթայի հստակ փուլեր՝ բարձրացնելով արտահանվող ծառայությունների տեսակարար կշիռը, ամրապնդելով տեղական կրթական համակարգը և ստեղծելով հազարավոր բարձր վարձատրվող աշխատատեղեր։</w:t>
      </w:r>
    </w:p>
    <w:p w14:paraId="1E9EC097" w14:textId="43155260" w:rsidR="007C4F1D" w:rsidRPr="00C3173E" w:rsidRDefault="007C4F1D" w:rsidP="005649CC">
      <w:pPr>
        <w:spacing w:after="0" w:line="276" w:lineRule="auto"/>
        <w:ind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>Նման մոտեցումները ցույց են տալիս, որ ֆիլմարտադրությունը ոչ միայն մշակույթի տարածման միջոց է, այլ նաև տնտեսական աճի և ազգային բրենդի ձևավորման գործիք։ Այն ունի բազմաստիճան ազդեցությո</w:t>
      </w:r>
      <w:r w:rsidR="00CF05ED">
        <w:rPr>
          <w:rFonts w:ascii="GHEA Grapalat" w:eastAsia="Times New Roman" w:hAnsi="GHEA Grapalat" w:cs="Times New Roman"/>
          <w:sz w:val="24"/>
          <w:szCs w:val="24"/>
          <w:lang w:val="hy-AM"/>
        </w:rPr>
        <w:t>ւն</w:t>
      </w: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>՝ ուղղակիորեն և անուղղակիորեն ազդելով մի շարք ոլորտների վրա՝</w:t>
      </w:r>
    </w:p>
    <w:p w14:paraId="4B4F2291" w14:textId="77777777" w:rsidR="007C4F1D" w:rsidRPr="00C3173E" w:rsidRDefault="007C4F1D" w:rsidP="005649CC">
      <w:pPr>
        <w:spacing w:after="0" w:line="276" w:lineRule="auto"/>
        <w:ind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●</w:t>
      </w: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տեղեկատվական տեխնոլոգիաներ,</w:t>
      </w:r>
    </w:p>
    <w:p w14:paraId="35EDF9FB" w14:textId="77777777" w:rsidR="007C4F1D" w:rsidRPr="00C3173E" w:rsidRDefault="007C4F1D" w:rsidP="005649CC">
      <w:pPr>
        <w:spacing w:after="0" w:line="276" w:lineRule="auto"/>
        <w:ind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>●</w:t>
      </w: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տուրիզմ,</w:t>
      </w:r>
    </w:p>
    <w:p w14:paraId="059BDBD8" w14:textId="77777777" w:rsidR="007C4F1D" w:rsidRPr="00C3173E" w:rsidRDefault="007C4F1D" w:rsidP="005649CC">
      <w:pPr>
        <w:spacing w:after="0" w:line="276" w:lineRule="auto"/>
        <w:ind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>●</w:t>
      </w: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կրթություն,</w:t>
      </w:r>
    </w:p>
    <w:p w14:paraId="474D8FC9" w14:textId="77777777" w:rsidR="007C4F1D" w:rsidRPr="00C3173E" w:rsidRDefault="007C4F1D" w:rsidP="005649CC">
      <w:pPr>
        <w:spacing w:after="0" w:line="276" w:lineRule="auto"/>
        <w:ind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>●</w:t>
      </w: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շինարարություն և տարածքային զարգացում,</w:t>
      </w:r>
    </w:p>
    <w:p w14:paraId="0591F335" w14:textId="77777777" w:rsidR="007C4F1D" w:rsidRPr="00C3173E" w:rsidRDefault="007C4F1D" w:rsidP="005649CC">
      <w:pPr>
        <w:spacing w:after="0" w:line="276" w:lineRule="auto"/>
        <w:ind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>●</w:t>
      </w: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լոգիստիկա,</w:t>
      </w:r>
    </w:p>
    <w:p w14:paraId="4B2BDBEB" w14:textId="77777777" w:rsidR="007C4F1D" w:rsidRPr="00C3173E" w:rsidRDefault="007C4F1D" w:rsidP="005649CC">
      <w:pPr>
        <w:spacing w:after="0" w:line="276" w:lineRule="auto"/>
        <w:ind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>●</w:t>
      </w: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սպասարկման համակարգ,</w:t>
      </w:r>
    </w:p>
    <w:p w14:paraId="6CA0B1E4" w14:textId="77777777" w:rsidR="007C4F1D" w:rsidRPr="00C3173E" w:rsidRDefault="007C4F1D" w:rsidP="005649CC">
      <w:pPr>
        <w:spacing w:after="0" w:line="276" w:lineRule="auto"/>
        <w:ind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>●</w:t>
      </w: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մարքեթինգ և կոնտենտային բիզնես։</w:t>
      </w:r>
    </w:p>
    <w:p w14:paraId="6BD56AC4" w14:textId="235B3420" w:rsidR="007C4F1D" w:rsidRPr="00C3173E" w:rsidRDefault="007C4F1D" w:rsidP="005649CC">
      <w:pPr>
        <w:spacing w:after="0" w:line="276" w:lineRule="auto"/>
        <w:ind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պարագայում ևս անհրաժեշտ է որդեգրել </w:t>
      </w:r>
      <w:r w:rsidR="005E25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ոլորտային </w:t>
      </w: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նման </w:t>
      </w:r>
      <w:r w:rsidR="005E2507">
        <w:rPr>
          <w:rFonts w:ascii="GHEA Grapalat" w:eastAsia="Times New Roman" w:hAnsi="GHEA Grapalat" w:cs="Times New Roman"/>
          <w:sz w:val="24"/>
          <w:szCs w:val="24"/>
          <w:lang w:val="hy-AM"/>
        </w:rPr>
        <w:t>քաղաքականություն</w:t>
      </w: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>, որը կօգնի ձևավորել համալիր</w:t>
      </w:r>
      <w:r w:rsidR="00CF05E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կինոարդյունաբերական համակարգ, ի</w:t>
      </w: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>նչպես նաև կխթանի տեղական ստեղծարար ներուժի զարգացումը, արտադրական ենթակառուցվածքների արդիականացումը և միջազգային շուկաների ակտիվ ներգրավումը՝ դառնալով երկրի տնտեսական բազմակողմանի դիվերսիֆիկացման կարևորագույն բաղադրիչ։</w:t>
      </w:r>
    </w:p>
    <w:p w14:paraId="7BE74920" w14:textId="0D3BFC8B" w:rsidR="00AA4AA9" w:rsidRPr="00C3173E" w:rsidRDefault="005E2507" w:rsidP="00215C45">
      <w:pPr>
        <w:spacing w:after="0" w:line="276" w:lineRule="auto"/>
        <w:ind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Վերոնշյալի</w:t>
      </w:r>
      <w:r w:rsidR="007C4F1D"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իրագործման նպատակով նախատեսվում է կյանքի կոչել «Հայֆիլմ»-ի վերագործարկման ծրագիրը, որը գործելու է որպես ռազմավարության </w:t>
      </w:r>
      <w:r w:rsidR="001044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քաղաքականության </w:t>
      </w:r>
      <w:r w:rsidR="007C4F1D"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իրականացման հիմնական գործիք՝ միտված կենտրոնացված կինոարդյունաբերական քաղաքի ձևավորմանը: Համալիրը կներառի ֆիլմարտադրության, հետարտադրության, մասնագիտական կրթության և կինոժառանգության պահպանության ծառայություններ՝ միավորելով ստեղծարար ներուժի զարգացումն ու ենթակառուցվածքային հզորացումը։ </w:t>
      </w:r>
    </w:p>
    <w:p w14:paraId="043D4DDC" w14:textId="77777777" w:rsidR="002918F6" w:rsidRPr="00C93849" w:rsidRDefault="002918F6" w:rsidP="00C93849">
      <w:pPr>
        <w:pStyle w:val="ListParagraph"/>
        <w:numPr>
          <w:ilvl w:val="0"/>
          <w:numId w:val="1"/>
        </w:numPr>
        <w:jc w:val="both"/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ru-RU"/>
        </w:rPr>
      </w:pPr>
      <w:r w:rsidRPr="00C93849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C93849">
        <w:rPr>
          <w:rFonts w:ascii="GHEA Grapalat" w:hAnsi="GHEA Grapalat"/>
          <w:b/>
          <w:sz w:val="24"/>
          <w:szCs w:val="24"/>
          <w:lang w:val="hy-AM" w:eastAsia="ru-RU"/>
        </w:rPr>
        <w:t xml:space="preserve"> մշակման գործընթացում ներգրավված ինստիտուտները և անձինք.</w:t>
      </w:r>
    </w:p>
    <w:p w14:paraId="13B47228" w14:textId="50684F3A" w:rsidR="007C4F1D" w:rsidRDefault="007C4F1D" w:rsidP="005649CC">
      <w:pPr>
        <w:pStyle w:val="NormalWeb"/>
        <w:shd w:val="clear" w:color="auto" w:fill="FFFFFF"/>
        <w:spacing w:before="0" w:beforeAutospacing="0" w:after="0" w:afterAutospacing="0" w:line="276" w:lineRule="auto"/>
        <w:ind w:right="49" w:firstLine="432"/>
        <w:jc w:val="both"/>
        <w:rPr>
          <w:rFonts w:ascii="GHEA Grapalat" w:hAnsi="GHEA Grapalat"/>
          <w:lang w:val="hy-AM"/>
        </w:rPr>
      </w:pPr>
      <w:r w:rsidRPr="00C3173E">
        <w:rPr>
          <w:rFonts w:ascii="GHEA Grapalat" w:hAnsi="GHEA Grapalat"/>
          <w:lang w:val="hy-AM"/>
        </w:rPr>
        <w:t>Նախագիծը մշակվել է Հայաստանի Հանրապետության կրթության, գիտության, մշակույթի և սպորտի նախարարության կողմից:</w:t>
      </w:r>
    </w:p>
    <w:p w14:paraId="72ED5552" w14:textId="49726438" w:rsidR="00AA4AA9" w:rsidRPr="00C93849" w:rsidRDefault="008F2476" w:rsidP="00C93849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93849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7640A8B7" w14:textId="77777777" w:rsidR="007C4F1D" w:rsidRDefault="007C4F1D" w:rsidP="005649CC">
      <w:pPr>
        <w:spacing w:line="276" w:lineRule="auto"/>
        <w:ind w:firstLine="720"/>
        <w:jc w:val="both"/>
        <w:rPr>
          <w:rFonts w:ascii="GHEA Grapalat" w:hAnsi="GHEA Grapalat"/>
          <w:sz w:val="24"/>
          <w:lang w:val="hy-AM"/>
        </w:rPr>
      </w:pPr>
      <w:bookmarkStart w:id="2" w:name="_Hlk180142294"/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Իրավական ակտի ընդունմամբ </w:t>
      </w:r>
      <w:r w:rsidRPr="00C3173E">
        <w:rPr>
          <w:rFonts w:ascii="GHEA Grapalat" w:hAnsi="GHEA Grapalat"/>
          <w:sz w:val="24"/>
          <w:lang w:val="hy-AM"/>
        </w:rPr>
        <w:t>Հայաստանի Հանրապետության պետական բյուջեի եկամուտների էական նվազեցում կամ ծախսերի ավելացում տեղի չի ունենա:</w:t>
      </w:r>
    </w:p>
    <w:p w14:paraId="6745A390" w14:textId="77777777" w:rsidR="00457757" w:rsidRPr="00215C45" w:rsidRDefault="00457757" w:rsidP="00C93849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 w:rsidRPr="00215C45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արդյունքը.</w:t>
      </w:r>
    </w:p>
    <w:p w14:paraId="192F4960" w14:textId="03D422B1" w:rsidR="00036E98" w:rsidRPr="00806527" w:rsidRDefault="00036E98" w:rsidP="00036E98">
      <w:pPr>
        <w:ind w:firstLine="750"/>
        <w:jc w:val="both"/>
        <w:rPr>
          <w:rFonts w:ascii="GHEA Grapalat" w:hAnsi="GHEA Grapalat"/>
          <w:sz w:val="24"/>
          <w:szCs w:val="24"/>
          <w:lang w:val="hy-AM"/>
        </w:rPr>
      </w:pPr>
      <w:r w:rsidRPr="00806527">
        <w:rPr>
          <w:rFonts w:ascii="GHEA Grapalat" w:hAnsi="GHEA Grapalat"/>
          <w:sz w:val="24"/>
          <w:szCs w:val="24"/>
          <w:lang w:val="hy-AM"/>
        </w:rPr>
        <w:t xml:space="preserve">«Համո Բեկնազարյանի անվան «Հայֆիլմ» կինոստուդիայի կառավարման լիազորությունը Հայաստանի Հանրապետության կրթության, գիտության, մշակույթի և սպորտի նախարարությանը վերապահելու արդյունքում հնարավոր կլինի իրականացնել </w:t>
      </w:r>
      <w:r w:rsidRPr="0080652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«Հայֆիլմ կինոարտադրական քաղաք»-ի մասշտաբային ծրագիրը՝ ապահովելով </w:t>
      </w:r>
      <w:r w:rsidRPr="00806527">
        <w:rPr>
          <w:rFonts w:ascii="GHEA Grapalat" w:hAnsi="GHEA Grapalat"/>
          <w:sz w:val="24"/>
          <w:szCs w:val="24"/>
          <w:lang w:val="hy-AM"/>
        </w:rPr>
        <w:t>ՀՀ պետական սեփականություն հանդիսացող ռեսուրսների օգտագործման արդյունավետությունը</w:t>
      </w:r>
      <w:r w:rsidR="000032DF">
        <w:rPr>
          <w:rFonts w:ascii="GHEA Grapalat" w:hAnsi="GHEA Grapalat"/>
          <w:sz w:val="24"/>
          <w:szCs w:val="24"/>
          <w:lang w:val="hy-AM"/>
        </w:rPr>
        <w:t xml:space="preserve"> և ստեղծելով արդի պահանջներին համապատասխան կինոարդյունաբերական ենթակառուցվածք</w:t>
      </w:r>
      <w:r w:rsidR="00410550">
        <w:rPr>
          <w:rFonts w:ascii="GHEA Grapalat" w:hAnsi="GHEA Grapalat"/>
          <w:sz w:val="24"/>
          <w:szCs w:val="24"/>
          <w:lang w:val="hy-AM"/>
        </w:rPr>
        <w:t>:</w:t>
      </w:r>
    </w:p>
    <w:p w14:paraId="3A1AFC97" w14:textId="77777777" w:rsidR="00107BFD" w:rsidRPr="00C93849" w:rsidRDefault="00107BFD" w:rsidP="00C93849">
      <w:pPr>
        <w:pStyle w:val="ListParagraph"/>
        <w:numPr>
          <w:ilvl w:val="0"/>
          <w:numId w:val="1"/>
        </w:numPr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93849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3859001A" w14:textId="77777777" w:rsidR="00107BFD" w:rsidRPr="00BA5A77" w:rsidRDefault="00107BFD" w:rsidP="00107BFD">
      <w:pPr>
        <w:pStyle w:val="ListParagraph"/>
        <w:ind w:left="7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965B7B7" w14:textId="77777777" w:rsidR="00107BFD" w:rsidRPr="000D406C" w:rsidRDefault="00107BFD" w:rsidP="00107BFD">
      <w:pPr>
        <w:pStyle w:val="ListParagraph"/>
        <w:numPr>
          <w:ilvl w:val="0"/>
          <w:numId w:val="6"/>
        </w:numPr>
        <w:tabs>
          <w:tab w:val="center" w:pos="-6480"/>
          <w:tab w:val="right" w:pos="8640"/>
        </w:tabs>
        <w:spacing w:before="120" w:after="120"/>
        <w:jc w:val="both"/>
        <w:rPr>
          <w:rFonts w:ascii="GHEA Grapalat" w:hAnsi="GHEA Grapalat"/>
          <w:sz w:val="24"/>
          <w:szCs w:val="24"/>
          <w:lang w:val="hy-AM"/>
        </w:rPr>
      </w:pPr>
      <w:r w:rsidRPr="000D406C">
        <w:rPr>
          <w:rFonts w:ascii="GHEA Grapalat" w:hAnsi="GHEA Grapalat"/>
          <w:sz w:val="24"/>
          <w:szCs w:val="24"/>
          <w:lang w:val="hy-AM"/>
        </w:rPr>
        <w:lastRenderedPageBreak/>
        <w:t>Այլ իրավական ակտերում փոփոխությունների և/կամ լրացումների անհրաժեշ</w:t>
      </w:r>
      <w:r w:rsidRPr="000D406C">
        <w:rPr>
          <w:rFonts w:ascii="GHEA Grapalat" w:hAnsi="GHEA Grapalat"/>
          <w:sz w:val="24"/>
          <w:szCs w:val="24"/>
          <w:lang w:val="hy-AM"/>
        </w:rPr>
        <w:softHyphen/>
        <w:t>տու</w:t>
      </w:r>
      <w:r w:rsidRPr="000D406C">
        <w:rPr>
          <w:rFonts w:ascii="GHEA Grapalat" w:hAnsi="GHEA Grapalat"/>
          <w:sz w:val="24"/>
          <w:szCs w:val="24"/>
          <w:lang w:val="hy-AM"/>
        </w:rPr>
        <w:softHyphen/>
        <w:t>թյունը.</w:t>
      </w:r>
    </w:p>
    <w:p w14:paraId="5E45D240" w14:textId="77777777" w:rsidR="00107BFD" w:rsidRPr="000D406C" w:rsidRDefault="00107BFD" w:rsidP="00107BFD">
      <w:pPr>
        <w:pStyle w:val="ListParagraph"/>
        <w:tabs>
          <w:tab w:val="center" w:pos="-6480"/>
          <w:tab w:val="right" w:pos="8640"/>
        </w:tabs>
        <w:spacing w:before="120" w:after="120"/>
        <w:ind w:left="142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0D406C">
        <w:rPr>
          <w:rFonts w:ascii="GHEA Grapalat" w:hAnsi="GHEA Grapalat"/>
          <w:sz w:val="24"/>
          <w:szCs w:val="24"/>
          <w:u w:val="single"/>
          <w:lang w:val="hy-AM"/>
        </w:rPr>
        <w:t>Չի առաջացնում</w:t>
      </w:r>
      <w:r w:rsidRPr="000D406C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379FDB3C" w14:textId="77777777" w:rsidR="00107BFD" w:rsidRPr="00BA5A77" w:rsidRDefault="00107BFD" w:rsidP="00107BFD">
      <w:pPr>
        <w:spacing w:before="120" w:after="120" w:line="276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BA5A77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</w:t>
      </w:r>
      <w:r w:rsidRPr="00BA5A77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BA5A77">
        <w:rPr>
          <w:rFonts w:ascii="GHEA Grapalat" w:hAnsi="GHEA Grapalat"/>
          <w:sz w:val="24"/>
          <w:szCs w:val="24"/>
          <w:lang w:val="hy-AM"/>
        </w:rPr>
        <w:softHyphen/>
        <w:t>տասխանությունը.</w:t>
      </w:r>
    </w:p>
    <w:p w14:paraId="28DE2732" w14:textId="520A2600" w:rsidR="001335E4" w:rsidRPr="000462D8" w:rsidRDefault="00107BFD" w:rsidP="000462D8">
      <w:pPr>
        <w:spacing w:before="120" w:after="120" w:line="276" w:lineRule="auto"/>
        <w:ind w:left="1429"/>
        <w:jc w:val="both"/>
        <w:rPr>
          <w:rFonts w:ascii="GHEA Grapalat" w:hAnsi="GHEA Grapalat" w:cs="Times Armenian"/>
          <w:sz w:val="24"/>
          <w:szCs w:val="24"/>
          <w:u w:val="single"/>
          <w:lang w:val="hy-AM"/>
        </w:rPr>
      </w:pPr>
      <w:r w:rsidRPr="00BA5A77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BA5A77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bookmarkEnd w:id="2"/>
    <w:p w14:paraId="6C089203" w14:textId="77777777" w:rsidR="00570D5F" w:rsidRPr="00751508" w:rsidRDefault="00570D5F" w:rsidP="00751508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751508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63516A6C" w14:textId="75DC8D0D" w:rsidR="007C4F1D" w:rsidRPr="00C3173E" w:rsidRDefault="00AB789B" w:rsidP="00215C45">
      <w:pPr>
        <w:spacing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Ներկայացված նախագծի ընդունման անհրաժեշտությունը պայմանավորված է «Կինեմատոգրաֆիայի մասին» Հայաստանի Հանրապետության 2021 թվականի հունիսի 30-ի ՀՕ-302-Ն օրենքի կիրարկումն ապահովելու, ոլորտի կառավարման արդյունավետության բարձրացման, կինոարտադրության մեխանիզմների բարեփոխման և զարգացման, օտարերկրյա և միջազգային կազմակերպությունների հ</w:t>
      </w:r>
      <w:r w:rsidR="00E87334">
        <w:rPr>
          <w:rFonts w:ascii="GHEA Grapalat" w:eastAsia="Times New Roman" w:hAnsi="GHEA Grapalat" w:cs="Times New Roman"/>
          <w:sz w:val="24"/>
          <w:szCs w:val="24"/>
          <w:lang w:val="hy-AM"/>
        </w:rPr>
        <w:t>ետ համագործակցության ընդլայնման, ինչպես նաև հնարավորություն կտա</w:t>
      </w: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կինեմատոգրաֆիայի ոլորտում լիազորած պետական կառավարման մարմնի</w:t>
      </w:r>
      <w:r w:rsidR="00384AB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և </w:t>
      </w: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>կինեմատոգրաֆիայի ազգային մարմնի</w:t>
      </w:r>
      <w:r w:rsidR="00384AB3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բարեփոխել կինեմատոգրաֆիայի ոլորտի կառավարման մեխանիզմները, նախաձեռնել հեռանկարային և կինոոլորտի զարգացմանն ուղղված ծրագրեր, ապահովել ավելի թափանցիկ գործելաոճ, ինչպես նաև գեներացնել հավելյալ միջոցներ՝ հայկական կինոարտադրանքի ստեղծման ու տարածման, հայկական կինոժառանգության պահպանման, ոլորտում մ</w:t>
      </w:r>
      <w:r w:rsidR="002B62F2"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>րցունակության ընդլայնման համար:</w:t>
      </w:r>
      <w:r w:rsidR="00215C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>Միաժամանակ</w:t>
      </w:r>
      <w:r w:rsidR="004F1E7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4F1E7E" w:rsidRPr="004F1E7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="004F1E7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r w:rsidR="004F1E7E" w:rsidRPr="004F1E7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ամո </w:t>
      </w:r>
      <w:r w:rsidR="004F1E7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Բեկնազարյանի անվան «Հ</w:t>
      </w:r>
      <w:r w:rsidR="004F1E7E" w:rsidRPr="004F1E7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այֆիլմ» կինոստուդիա» փակ բաժնետիրական ընկերության պետական սեփականություն հանդիսացող բաժնետոմսեր</w:t>
      </w:r>
      <w:r w:rsidR="004F1E7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 կառավարման լիազորությունները Հայաստանի Հ</w:t>
      </w:r>
      <w:r w:rsidR="004F1E7E" w:rsidRPr="004F1E7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անրապետության կրթության, գիտության, մշակույթի </w:t>
      </w:r>
      <w:r w:rsidR="004F1E7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="004F1E7E" w:rsidRPr="004F1E7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սպորտի նախարարությանը վերապահելու մասին»</w:t>
      </w:r>
      <w:r w:rsidR="004F1E7E" w:rsidRPr="00F144BE">
        <w:rPr>
          <w:rFonts w:ascii="GHEA Grapalat" w:hAnsi="GHEA Grapalat"/>
          <w:sz w:val="24"/>
          <w:szCs w:val="24"/>
          <w:lang w:val="hy-AM"/>
        </w:rPr>
        <w:t xml:space="preserve"> </w:t>
      </w:r>
      <w:r w:rsidR="004F1E7E" w:rsidRPr="00F144BE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4F1E7E" w:rsidRPr="00F144BE">
        <w:rPr>
          <w:rFonts w:ascii="GHEA Grapalat" w:hAnsi="GHEA Grapalat" w:cs="Sylfaen"/>
          <w:sz w:val="24"/>
          <w:szCs w:val="24"/>
          <w:lang w:val="hy-AM"/>
        </w:rPr>
        <w:t>որոշումը բխում է</w:t>
      </w:r>
      <w:r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D6C5D" w:rsidRPr="00C3173E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2021թ. օգոստոսի 18-ի N 1363-Ա որոշմամբ հաստատված ՀՀ կառավարության 2021-2026 թվականների ծրագրի 4-րդ գլխի 4.9 բաժնում ամրագրված բարեփոխումների հետևյալ ուղղություններից՝ ֆինանսական միջոցների և մասնագիտական ռեսուրսների կենտրոնացումը, պետություն-մասնավոր համագործակցության ընդլայնմանն ուղղված փոխշահավետ մեխանիզմների խթանումը, ժամանակակից տեղեկատվական տեխնոլոգիաների կիրառման ընդլայնումը, իրավական, սոցիալ-տնտեսական կարգավիճակի և հարաբերությունների հստակեցումը, ստեղծարար, տաղանդավոր անհատ արվեստագետների համար բարենպաստ միջավայրի ձևավորումը, մշակույթի ոլորտի կադրերի պատրաստումը, վերապատրաստումը, համակարգի կատարելագործումը:</w:t>
      </w:r>
    </w:p>
    <w:p w14:paraId="73309250" w14:textId="77777777" w:rsidR="00426B73" w:rsidRPr="0011349E" w:rsidRDefault="00426B73" w:rsidP="0011349E">
      <w:pPr>
        <w:pStyle w:val="ListParagraph"/>
        <w:numPr>
          <w:ilvl w:val="0"/>
          <w:numId w:val="1"/>
        </w:numPr>
        <w:jc w:val="both"/>
        <w:rPr>
          <w:rFonts w:ascii="GHEA Grapalat" w:hAnsi="GHEA Grapalat" w:cs="Times Armenian"/>
          <w:b/>
          <w:sz w:val="24"/>
          <w:szCs w:val="24"/>
          <w:u w:val="single"/>
          <w:lang w:val="hy-AM"/>
        </w:rPr>
      </w:pPr>
      <w:r w:rsidRPr="0011349E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14:paraId="296A0744" w14:textId="77777777" w:rsidR="00426B73" w:rsidRPr="00BA5A77" w:rsidRDefault="00426B73" w:rsidP="00426B73">
      <w:pPr>
        <w:pStyle w:val="ListParagraph"/>
        <w:ind w:left="7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871A805" w14:textId="389FF6EA" w:rsidR="007C4F1D" w:rsidRPr="00215C45" w:rsidRDefault="00426B73" w:rsidP="00215C45">
      <w:pPr>
        <w:pStyle w:val="ListParagraph"/>
        <w:ind w:left="750" w:firstLine="666"/>
        <w:jc w:val="both"/>
        <w:rPr>
          <w:rFonts w:ascii="GHEA Grapalat" w:hAnsi="GHEA Grapalat" w:cs="Times Armenian"/>
          <w:b/>
          <w:sz w:val="24"/>
          <w:szCs w:val="24"/>
          <w:u w:val="single"/>
          <w:lang w:val="hy-AM"/>
        </w:rPr>
      </w:pPr>
      <w:r w:rsidRPr="00BA5A77">
        <w:rPr>
          <w:rFonts w:ascii="GHEA Grapalat" w:hAnsi="GHEA Grapalat" w:cs="Sylfaen"/>
          <w:sz w:val="24"/>
          <w:szCs w:val="24"/>
          <w:lang w:val="hy-AM"/>
        </w:rPr>
        <w:t>Չկան:</w:t>
      </w:r>
    </w:p>
    <w:sectPr w:rsidR="007C4F1D" w:rsidRPr="00215C45" w:rsidSect="00215C45">
      <w:pgSz w:w="12240" w:h="15840"/>
      <w:pgMar w:top="720" w:right="758" w:bottom="36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B73CA"/>
    <w:multiLevelType w:val="hybridMultilevel"/>
    <w:tmpl w:val="89DC58B2"/>
    <w:lvl w:ilvl="0" w:tplc="125CB094">
      <w:start w:val="1"/>
      <w:numFmt w:val="decimal"/>
      <w:lvlText w:val="%1."/>
      <w:lvlJc w:val="left"/>
      <w:pPr>
        <w:ind w:left="1110" w:hanging="360"/>
      </w:pPr>
      <w:rPr>
        <w:rFonts w:cs="Sylfae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0ED526E0"/>
    <w:multiLevelType w:val="hybridMultilevel"/>
    <w:tmpl w:val="89DC58B2"/>
    <w:lvl w:ilvl="0" w:tplc="125CB094">
      <w:start w:val="1"/>
      <w:numFmt w:val="decimal"/>
      <w:lvlText w:val="%1."/>
      <w:lvlJc w:val="left"/>
      <w:pPr>
        <w:ind w:left="1110" w:hanging="360"/>
      </w:pPr>
      <w:rPr>
        <w:rFonts w:cs="Sylfae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2EA662D1"/>
    <w:multiLevelType w:val="hybridMultilevel"/>
    <w:tmpl w:val="89DC58B2"/>
    <w:lvl w:ilvl="0" w:tplc="125CB094">
      <w:start w:val="1"/>
      <w:numFmt w:val="decimal"/>
      <w:lvlText w:val="%1."/>
      <w:lvlJc w:val="left"/>
      <w:pPr>
        <w:ind w:left="1110" w:hanging="360"/>
      </w:pPr>
      <w:rPr>
        <w:rFonts w:cs="Sylfae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3EE048A7"/>
    <w:multiLevelType w:val="hybridMultilevel"/>
    <w:tmpl w:val="89DC58B2"/>
    <w:lvl w:ilvl="0" w:tplc="125CB094">
      <w:start w:val="1"/>
      <w:numFmt w:val="decimal"/>
      <w:lvlText w:val="%1."/>
      <w:lvlJc w:val="left"/>
      <w:pPr>
        <w:ind w:left="1110" w:hanging="360"/>
      </w:pPr>
      <w:rPr>
        <w:rFonts w:cs="Sylfae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42E348B4"/>
    <w:multiLevelType w:val="hybridMultilevel"/>
    <w:tmpl w:val="89DC58B2"/>
    <w:lvl w:ilvl="0" w:tplc="125CB094">
      <w:start w:val="1"/>
      <w:numFmt w:val="decimal"/>
      <w:lvlText w:val="%1."/>
      <w:lvlJc w:val="left"/>
      <w:pPr>
        <w:ind w:left="1110" w:hanging="360"/>
      </w:pPr>
      <w:rPr>
        <w:rFonts w:cs="Sylfae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" w15:restartNumberingAfterBreak="0">
    <w:nsid w:val="4C0D5ECF"/>
    <w:multiLevelType w:val="hybridMultilevel"/>
    <w:tmpl w:val="89DC58B2"/>
    <w:lvl w:ilvl="0" w:tplc="125CB094">
      <w:start w:val="1"/>
      <w:numFmt w:val="decimal"/>
      <w:lvlText w:val="%1."/>
      <w:lvlJc w:val="left"/>
      <w:pPr>
        <w:ind w:left="1110" w:hanging="360"/>
      </w:pPr>
      <w:rPr>
        <w:rFonts w:cs="Sylfae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 w15:restartNumberingAfterBreak="0">
    <w:nsid w:val="5A6E6F07"/>
    <w:multiLevelType w:val="hybridMultilevel"/>
    <w:tmpl w:val="25B85006"/>
    <w:lvl w:ilvl="0" w:tplc="9EDAB6C4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12F163E"/>
    <w:multiLevelType w:val="hybridMultilevel"/>
    <w:tmpl w:val="89DC58B2"/>
    <w:lvl w:ilvl="0" w:tplc="125CB094">
      <w:start w:val="1"/>
      <w:numFmt w:val="decimal"/>
      <w:lvlText w:val="%1."/>
      <w:lvlJc w:val="left"/>
      <w:pPr>
        <w:ind w:left="1110" w:hanging="360"/>
      </w:pPr>
      <w:rPr>
        <w:rFonts w:cs="Sylfae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 w15:restartNumberingAfterBreak="0">
    <w:nsid w:val="759F33F1"/>
    <w:multiLevelType w:val="hybridMultilevel"/>
    <w:tmpl w:val="89DC58B2"/>
    <w:lvl w:ilvl="0" w:tplc="125CB094">
      <w:start w:val="1"/>
      <w:numFmt w:val="decimal"/>
      <w:lvlText w:val="%1."/>
      <w:lvlJc w:val="left"/>
      <w:pPr>
        <w:ind w:left="1110" w:hanging="360"/>
      </w:pPr>
      <w:rPr>
        <w:rFonts w:cs="Sylfae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8"/>
  </w:num>
  <w:num w:numId="6">
    <w:abstractNumId w:val="6"/>
  </w:num>
  <w:num w:numId="7">
    <w:abstractNumId w:val="4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C95"/>
    <w:rsid w:val="000032DF"/>
    <w:rsid w:val="0003276B"/>
    <w:rsid w:val="00036E98"/>
    <w:rsid w:val="00040A88"/>
    <w:rsid w:val="000462D8"/>
    <w:rsid w:val="000657EC"/>
    <w:rsid w:val="000D406C"/>
    <w:rsid w:val="00104452"/>
    <w:rsid w:val="00107BFD"/>
    <w:rsid w:val="0011349E"/>
    <w:rsid w:val="001335E4"/>
    <w:rsid w:val="00165985"/>
    <w:rsid w:val="00173FDD"/>
    <w:rsid w:val="001B4B08"/>
    <w:rsid w:val="001C1F2E"/>
    <w:rsid w:val="001E4B4B"/>
    <w:rsid w:val="00215C45"/>
    <w:rsid w:val="002165D3"/>
    <w:rsid w:val="002918F6"/>
    <w:rsid w:val="002A07A4"/>
    <w:rsid w:val="002B62F2"/>
    <w:rsid w:val="00384AB3"/>
    <w:rsid w:val="003C0CA4"/>
    <w:rsid w:val="003E2870"/>
    <w:rsid w:val="00410550"/>
    <w:rsid w:val="00426B73"/>
    <w:rsid w:val="004401AB"/>
    <w:rsid w:val="00440FFC"/>
    <w:rsid w:val="00452CEE"/>
    <w:rsid w:val="00457757"/>
    <w:rsid w:val="004D681C"/>
    <w:rsid w:val="004F1E7E"/>
    <w:rsid w:val="004F4E1C"/>
    <w:rsid w:val="00510F46"/>
    <w:rsid w:val="005649CC"/>
    <w:rsid w:val="00570D5F"/>
    <w:rsid w:val="0058426E"/>
    <w:rsid w:val="005960C6"/>
    <w:rsid w:val="005B3138"/>
    <w:rsid w:val="005E2507"/>
    <w:rsid w:val="00605BFD"/>
    <w:rsid w:val="00606F0D"/>
    <w:rsid w:val="006204C0"/>
    <w:rsid w:val="00641378"/>
    <w:rsid w:val="006869AA"/>
    <w:rsid w:val="006C040D"/>
    <w:rsid w:val="00710BCF"/>
    <w:rsid w:val="00751508"/>
    <w:rsid w:val="007B3C95"/>
    <w:rsid w:val="007C4F1D"/>
    <w:rsid w:val="007D6C5D"/>
    <w:rsid w:val="00800914"/>
    <w:rsid w:val="00806527"/>
    <w:rsid w:val="008807DC"/>
    <w:rsid w:val="008F2476"/>
    <w:rsid w:val="00935ABD"/>
    <w:rsid w:val="0093636C"/>
    <w:rsid w:val="009536B5"/>
    <w:rsid w:val="00961FD6"/>
    <w:rsid w:val="00975DA9"/>
    <w:rsid w:val="00A02B27"/>
    <w:rsid w:val="00A3700C"/>
    <w:rsid w:val="00AA4AA9"/>
    <w:rsid w:val="00AB789B"/>
    <w:rsid w:val="00C3173E"/>
    <w:rsid w:val="00C56B86"/>
    <w:rsid w:val="00C93849"/>
    <w:rsid w:val="00CB34CD"/>
    <w:rsid w:val="00CB7509"/>
    <w:rsid w:val="00CF05ED"/>
    <w:rsid w:val="00CF78F4"/>
    <w:rsid w:val="00D124BB"/>
    <w:rsid w:val="00D31E1E"/>
    <w:rsid w:val="00D44D95"/>
    <w:rsid w:val="00D958E3"/>
    <w:rsid w:val="00DD535D"/>
    <w:rsid w:val="00DF7C2F"/>
    <w:rsid w:val="00E62990"/>
    <w:rsid w:val="00E67CC1"/>
    <w:rsid w:val="00E829B5"/>
    <w:rsid w:val="00E87334"/>
    <w:rsid w:val="00EA1DB7"/>
    <w:rsid w:val="00EB0CDD"/>
    <w:rsid w:val="00EC092B"/>
    <w:rsid w:val="00ED6941"/>
    <w:rsid w:val="00F4307C"/>
    <w:rsid w:val="00F52B07"/>
    <w:rsid w:val="00FB4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8E91E"/>
  <w15:chartTrackingRefBased/>
  <w15:docId w15:val="{465CB59C-E16B-4037-B26E-A6FED1B79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7B3C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B3C95"/>
    <w:rPr>
      <w:b/>
      <w:bCs/>
    </w:rPr>
  </w:style>
  <w:style w:type="character" w:styleId="Emphasis">
    <w:name w:val="Emphasis"/>
    <w:basedOn w:val="DefaultParagraphFont"/>
    <w:uiPriority w:val="20"/>
    <w:qFormat/>
    <w:rsid w:val="007B3C9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7C4F1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93636C"/>
    <w:pPr>
      <w:spacing w:before="100"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3636C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57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228</cp:revision>
  <dcterms:created xsi:type="dcterms:W3CDTF">2026-01-09T05:38:00Z</dcterms:created>
  <dcterms:modified xsi:type="dcterms:W3CDTF">2026-01-20T09:10:00Z</dcterms:modified>
</cp:coreProperties>
</file>