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5E73DC" w:rsidRPr="003E1D15" w:rsidRDefault="005E73DC" w:rsidP="00A8275C">
      <w:pPr>
        <w:spacing w:after="160" w:line="259" w:lineRule="auto"/>
        <w:rPr>
          <w:rFonts w:ascii="GHEA Grapalat" w:eastAsia="Calibri" w:hAnsi="GHEA Grapalat" w:cs="Sylfaen"/>
          <w:b/>
          <w:bCs/>
          <w:sz w:val="24"/>
          <w:szCs w:val="24"/>
          <w:lang w:val="hy-AM"/>
        </w:rPr>
      </w:pPr>
    </w:p>
    <w:p w:rsidR="00A8275C" w:rsidRPr="003E1D15" w:rsidRDefault="00A8275C" w:rsidP="00A8275C">
      <w:pPr>
        <w:tabs>
          <w:tab w:val="left" w:pos="810"/>
          <w:tab w:val="left" w:pos="900"/>
          <w:tab w:val="left" w:pos="1260"/>
        </w:tabs>
        <w:spacing w:line="360" w:lineRule="auto"/>
        <w:ind w:firstLine="567"/>
        <w:jc w:val="both"/>
        <w:rPr>
          <w:rFonts w:ascii="GHEA Grapalat" w:hAnsi="GHEA Grapalat" w:cs="Sylfaen"/>
          <w:lang w:val="hy-AM"/>
        </w:rPr>
      </w:pPr>
    </w:p>
    <w:p w:rsidR="00A8275C" w:rsidRPr="003E1D15" w:rsidRDefault="00A8275C" w:rsidP="00A8275C">
      <w:pPr>
        <w:autoSpaceDE w:val="0"/>
        <w:autoSpaceDN w:val="0"/>
        <w:adjustRightInd w:val="0"/>
        <w:ind w:right="-22"/>
        <w:jc w:val="center"/>
        <w:rPr>
          <w:rFonts w:ascii="GHEA Grapalat" w:hAnsi="GHEA Grapalat"/>
          <w:b/>
          <w:sz w:val="24"/>
          <w:lang w:val="hy-AM"/>
        </w:rPr>
      </w:pPr>
      <w:r w:rsidRPr="003E1D15">
        <w:rPr>
          <w:rFonts w:ascii="GHEA Grapalat" w:hAnsi="GHEA Grapalat"/>
          <w:b/>
          <w:sz w:val="24"/>
          <w:lang w:val="hy-AM"/>
        </w:rPr>
        <w:t>ՀԻՄՆԱՎՈՐՈՒՄ</w:t>
      </w:r>
    </w:p>
    <w:p w:rsidR="00A8275C" w:rsidRPr="003E1D15" w:rsidRDefault="00A8275C" w:rsidP="00A8275C">
      <w:pPr>
        <w:spacing w:after="0" w:line="240" w:lineRule="auto"/>
        <w:jc w:val="center"/>
        <w:rPr>
          <w:rFonts w:ascii="GHEA Grapalat" w:hAnsi="GHEA Grapalat" w:cs="Sylfaen"/>
          <w:b/>
          <w:sz w:val="24"/>
          <w:lang w:val="hy-AM"/>
        </w:rPr>
      </w:pPr>
      <w:r w:rsidRPr="003E1D15">
        <w:rPr>
          <w:rFonts w:ascii="GHEA Grapalat" w:eastAsia="Times New Roman" w:hAnsi="GHEA Grapalat" w:cs="Arial"/>
          <w:b/>
          <w:bCs/>
          <w:color w:val="333333"/>
          <w:sz w:val="24"/>
          <w:szCs w:val="24"/>
          <w:shd w:val="clear" w:color="auto" w:fill="FFFFFF"/>
          <w:lang w:val="hy-AM" w:eastAsia="hy-AM"/>
        </w:rPr>
        <w:t>«</w:t>
      </w:r>
      <w:r w:rsidR="001A5699" w:rsidRPr="001A5699">
        <w:rPr>
          <w:rFonts w:ascii="GHEA Grapalat" w:eastAsia="Times New Roman" w:hAnsi="GHEA Grapalat" w:cs="Arial"/>
          <w:b/>
          <w:bCs/>
          <w:color w:val="333333"/>
          <w:sz w:val="24"/>
          <w:szCs w:val="24"/>
          <w:shd w:val="clear" w:color="auto" w:fill="FFFFFF"/>
          <w:lang w:val="hy-AM" w:eastAsia="hy-AM"/>
        </w:rPr>
        <w:t xml:space="preserve">«ՀԱՅԱՍՏԱՆԻ ՀԱՆՐԱՊԵՏՈՒԹՅԱՆ 2026 ԹՎԱԿԱՆԻ ՊԵՏԱԿԱՆ ԲՅՈՒՋԵԻ ՄԱՍԻՆ» ՕՐԵՆՔՈՒՄ ՎԵՐԱԲԱՇԽՈՒՄ, ՀԱՅԱՍՏԱՆԻ ՀԱՆՐԱՊԵՏՈՒԹՅԱՆ ԿԱՌԱՎԱՐՈՒԹՅԱՆ 2025 ԹՎԱԿԱՆԻ ԴԵԿՏԵՄԲԵՐԻ 25-Ի N 1910-Ն ՈՐՈՇՄԱՆ ՄԵՋ ՓՈՓՈԽՈՒԹՅՈՒՆՆԵՐ ԿԱՏԱՐԵԼՈՒ </w:t>
      </w:r>
      <w:r w:rsidR="001A5699">
        <w:rPr>
          <w:rFonts w:ascii="GHEA Grapalat" w:eastAsia="Times New Roman" w:hAnsi="GHEA Grapalat" w:cs="Arial"/>
          <w:b/>
          <w:bCs/>
          <w:color w:val="333333"/>
          <w:sz w:val="24"/>
          <w:szCs w:val="24"/>
          <w:shd w:val="clear" w:color="auto" w:fill="FFFFFF"/>
          <w:lang w:val="hy-AM" w:eastAsia="hy-AM"/>
        </w:rPr>
        <w:t>ԵՎ</w:t>
      </w:r>
      <w:r w:rsidR="001A5699" w:rsidRPr="001A5699">
        <w:rPr>
          <w:rFonts w:ascii="GHEA Grapalat" w:eastAsia="Times New Roman" w:hAnsi="GHEA Grapalat" w:cs="Arial"/>
          <w:b/>
          <w:bCs/>
          <w:color w:val="333333"/>
          <w:sz w:val="24"/>
          <w:szCs w:val="24"/>
          <w:shd w:val="clear" w:color="auto" w:fill="FFFFFF"/>
          <w:lang w:val="hy-AM" w:eastAsia="hy-AM"/>
        </w:rPr>
        <w:t xml:space="preserve"> ՀՀ ԿԵՆՏՐՈՆԱԿԱՆ ԸՆՏՐԱԿԱՆ ՀԱՆՁՆԱԺՈՂՈՎԻՆ ԳՈՒՄԱՐ ՀԱՏԿԱՑՆԵԼՈՒ ՄԱՍԻՆ</w:t>
      </w:r>
      <w:r w:rsidRPr="003E1D15">
        <w:rPr>
          <w:rFonts w:ascii="GHEA Grapalat" w:eastAsia="Times New Roman" w:hAnsi="GHEA Grapalat" w:cs="Arial"/>
          <w:b/>
          <w:bCs/>
          <w:color w:val="333333"/>
          <w:sz w:val="24"/>
          <w:szCs w:val="24"/>
          <w:shd w:val="clear" w:color="auto" w:fill="FFFFFF"/>
          <w:lang w:val="hy-AM" w:eastAsia="hy-AM"/>
        </w:rPr>
        <w:t>»</w:t>
      </w:r>
      <w:r w:rsidR="00FF6C62">
        <w:rPr>
          <w:rFonts w:ascii="GHEA Grapalat" w:eastAsia="Times New Roman" w:hAnsi="GHEA Grapalat" w:cs="Arial"/>
          <w:b/>
          <w:bCs/>
          <w:color w:val="333333"/>
          <w:sz w:val="24"/>
          <w:szCs w:val="24"/>
          <w:shd w:val="clear" w:color="auto" w:fill="FFFFFF"/>
          <w:lang w:val="hy-AM" w:eastAsia="hy-AM"/>
        </w:rPr>
        <w:t xml:space="preserve"> </w:t>
      </w:r>
      <w:bookmarkStart w:id="0" w:name="_GoBack"/>
      <w:bookmarkEnd w:id="0"/>
      <w:r w:rsidRPr="003E1D15">
        <w:rPr>
          <w:rFonts w:ascii="GHEA Grapalat" w:hAnsi="GHEA Grapalat" w:cs="Sylfaen"/>
          <w:b/>
          <w:sz w:val="24"/>
          <w:lang w:val="hy-AM"/>
        </w:rPr>
        <w:t>ՀԱՅԱՍՏԱՆԻ</w:t>
      </w:r>
      <w:r w:rsidRPr="003E1D15">
        <w:rPr>
          <w:rFonts w:ascii="GHEA Grapalat" w:hAnsi="GHEA Grapalat" w:cs="Arial Armenian"/>
          <w:b/>
          <w:sz w:val="24"/>
          <w:lang w:val="hy-AM"/>
        </w:rPr>
        <w:t xml:space="preserve"> </w:t>
      </w:r>
      <w:r w:rsidRPr="003E1D15">
        <w:rPr>
          <w:rFonts w:ascii="GHEA Grapalat" w:hAnsi="GHEA Grapalat" w:cs="Sylfaen"/>
          <w:b/>
          <w:sz w:val="24"/>
          <w:lang w:val="hy-AM"/>
        </w:rPr>
        <w:t>ՀԱՆՐԱՊԵՏՈՒԹՅԱՆ</w:t>
      </w:r>
      <w:r w:rsidRPr="003E1D15">
        <w:rPr>
          <w:rFonts w:ascii="GHEA Grapalat" w:hAnsi="GHEA Grapalat" w:cs="Arial Armenian"/>
          <w:b/>
          <w:sz w:val="24"/>
          <w:lang w:val="hy-AM"/>
        </w:rPr>
        <w:t xml:space="preserve"> </w:t>
      </w:r>
      <w:r w:rsidRPr="003E1D15">
        <w:rPr>
          <w:rFonts w:ascii="GHEA Grapalat" w:hAnsi="GHEA Grapalat" w:cs="Sylfaen"/>
          <w:b/>
          <w:sz w:val="24"/>
          <w:lang w:val="hy-AM"/>
        </w:rPr>
        <w:t>ԿԱՌԱՎԱՐՈՒԹՅԱՆ</w:t>
      </w:r>
    </w:p>
    <w:p w:rsidR="00A8275C" w:rsidRPr="003E1D15" w:rsidRDefault="00A8275C" w:rsidP="00A8275C">
      <w:pPr>
        <w:spacing w:after="0" w:line="240" w:lineRule="auto"/>
        <w:jc w:val="center"/>
        <w:rPr>
          <w:rFonts w:ascii="GHEA Grapalat" w:hAnsi="GHEA Grapalat"/>
          <w:sz w:val="24"/>
          <w:lang w:val="hy-AM"/>
        </w:rPr>
      </w:pPr>
      <w:r w:rsidRPr="003E1D15">
        <w:rPr>
          <w:rFonts w:ascii="GHEA Grapalat" w:hAnsi="GHEA Grapalat"/>
          <w:b/>
          <w:sz w:val="24"/>
          <w:lang w:val="hy-AM"/>
        </w:rPr>
        <w:t xml:space="preserve">ՈՐՈՇՄԱՆ ԸՆԴՈՒՆՄԱՆ </w:t>
      </w:r>
    </w:p>
    <w:p w:rsidR="00A8275C" w:rsidRPr="003E1D15" w:rsidRDefault="00A8275C" w:rsidP="00A8275C">
      <w:pPr>
        <w:tabs>
          <w:tab w:val="left" w:pos="1905"/>
        </w:tabs>
        <w:jc w:val="both"/>
        <w:rPr>
          <w:rFonts w:ascii="GHEA Grapalat" w:hAnsi="GHEA Grapalat"/>
          <w:b/>
          <w:sz w:val="24"/>
          <w:lang w:val="hy-AM"/>
        </w:rPr>
      </w:pPr>
      <w:r w:rsidRPr="003E1D15">
        <w:rPr>
          <w:rFonts w:ascii="GHEA Grapalat" w:hAnsi="GHEA Grapalat"/>
          <w:b/>
          <w:sz w:val="24"/>
          <w:lang w:val="hy-AM"/>
        </w:rPr>
        <w:tab/>
      </w:r>
    </w:p>
    <w:p w:rsidR="00A8275C" w:rsidRPr="003E1D15" w:rsidRDefault="00A8275C" w:rsidP="00A8275C">
      <w:pPr>
        <w:spacing w:line="360" w:lineRule="auto"/>
        <w:ind w:right="36" w:firstLine="709"/>
        <w:jc w:val="both"/>
        <w:rPr>
          <w:rFonts w:ascii="GHEA Grapalat" w:hAnsi="GHEA Grapalat"/>
          <w:b/>
          <w:sz w:val="24"/>
          <w:lang w:val="hy-AM"/>
        </w:rPr>
      </w:pPr>
      <w:r w:rsidRPr="003E1D15">
        <w:rPr>
          <w:rFonts w:ascii="GHEA Grapalat" w:hAnsi="GHEA Grapalat" w:cs="Sylfaen"/>
          <w:b/>
          <w:sz w:val="24"/>
          <w:lang w:val="hy-AM"/>
        </w:rPr>
        <w:t>1. Ընթացիկ իրավիճակը և իրավական ակտի ընդունման անհրաժեշտությունը</w:t>
      </w:r>
    </w:p>
    <w:p w:rsidR="00A8275C" w:rsidRPr="003E1D15" w:rsidRDefault="00A8275C" w:rsidP="00A8275C">
      <w:pPr>
        <w:spacing w:after="0"/>
        <w:ind w:right="36" w:firstLine="720"/>
        <w:jc w:val="both"/>
        <w:rPr>
          <w:rFonts w:ascii="GHEA Grapalat" w:hAnsi="GHEA Grapalat"/>
          <w:sz w:val="24"/>
          <w:lang w:val="hy-AM"/>
        </w:rPr>
      </w:pPr>
      <w:r w:rsidRPr="003E1D15">
        <w:rPr>
          <w:rFonts w:ascii="GHEA Grapalat" w:hAnsi="GHEA Grapalat"/>
          <w:sz w:val="24"/>
          <w:lang w:val="hy-AM"/>
        </w:rPr>
        <w:t>Հայաստանի Հանրապետության Սահմանադրության 93-րդ հոդվածով սահմանված կարգով՝ Հայաստանի Հանրապետության Նախագահի 2026 թվականի փետրվարի 6-ի ՆՀ-21-Ն հրամանագրով նշանակվել են Ազգային ժողովի հերթական ընտրություններ: Հրամանագիրն ուժի մեջ է մտել 2026 թվականի փետրվարի 7-ին։</w:t>
      </w:r>
    </w:p>
    <w:p w:rsidR="00A8275C" w:rsidRPr="003E1D15" w:rsidRDefault="00A8275C" w:rsidP="00A8275C">
      <w:pPr>
        <w:pStyle w:val="NormalWeb"/>
        <w:shd w:val="clear" w:color="auto" w:fill="FFFFFF"/>
        <w:spacing w:before="0" w:beforeAutospacing="0" w:after="0" w:afterAutospacing="0" w:line="276" w:lineRule="auto"/>
        <w:ind w:firstLine="375"/>
        <w:jc w:val="both"/>
        <w:rPr>
          <w:rFonts w:ascii="GHEA Grapalat" w:eastAsiaTheme="minorHAnsi" w:hAnsi="GHEA Grapalat" w:cstheme="minorBidi"/>
          <w:szCs w:val="22"/>
          <w:lang w:eastAsia="en-US"/>
        </w:rPr>
      </w:pPr>
      <w:r w:rsidRPr="003E1D15">
        <w:rPr>
          <w:rFonts w:ascii="GHEA Grapalat" w:eastAsiaTheme="minorHAnsi" w:hAnsi="GHEA Grapalat" w:cstheme="minorBidi"/>
          <w:szCs w:val="22"/>
          <w:lang w:eastAsia="en-US"/>
        </w:rPr>
        <w:t xml:space="preserve">«Հայաստանի Հանրապետության ընտրական օրենսգիրք» Հայաստանի Հանրապետության սահմանադրական օրենքի (այսուհետ նաև՝ Ընտրական օրենսգիրք) 8-րդ հոդվածի 11.1-րդ մասի համաձայն՝ </w:t>
      </w:r>
    </w:p>
    <w:p w:rsidR="00A8275C" w:rsidRPr="003E1D15" w:rsidRDefault="00A8275C" w:rsidP="00A8275C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eastAsiaTheme="minorHAnsi" w:hAnsi="GHEA Grapalat" w:cstheme="minorBidi"/>
          <w:szCs w:val="22"/>
          <w:lang w:eastAsia="en-US"/>
        </w:rPr>
      </w:pPr>
      <w:r w:rsidRPr="003E1D15">
        <w:rPr>
          <w:rFonts w:ascii="GHEA Grapalat" w:eastAsiaTheme="minorHAnsi" w:hAnsi="GHEA Grapalat" w:cstheme="minorBidi"/>
          <w:szCs w:val="22"/>
          <w:lang w:eastAsia="en-US"/>
        </w:rPr>
        <w:t>«11.1. Ազգային ժողովի ընտրությունների, ինչպես նաև համամասնական ընտրակարգով անցկացվող համայնքների ավագանիների ընտրությունների ժամանակ Կենտրոնական ընտրական հանձնաժողովի սահմանած</w:t>
      </w:r>
      <w:r w:rsidRPr="003E1D15">
        <w:rPr>
          <w:rFonts w:ascii="Calibri" w:eastAsiaTheme="minorHAnsi" w:hAnsi="Calibri" w:cs="Calibri"/>
          <w:szCs w:val="22"/>
          <w:lang w:eastAsia="en-US"/>
        </w:rPr>
        <w:t> </w:t>
      </w:r>
      <w:hyperlink r:id="rId5" w:tgtFrame="_blank" w:history="1">
        <w:r w:rsidRPr="003E1D15">
          <w:rPr>
            <w:rFonts w:ascii="GHEA Grapalat" w:eastAsiaTheme="minorHAnsi" w:hAnsi="GHEA Grapalat" w:cstheme="minorBidi"/>
            <w:szCs w:val="22"/>
            <w:lang w:eastAsia="en-US"/>
          </w:rPr>
          <w:t>կարգով</w:t>
        </w:r>
        <w:r w:rsidRPr="003E1D15">
          <w:rPr>
            <w:rFonts w:ascii="Calibri" w:eastAsiaTheme="minorHAnsi" w:hAnsi="Calibri" w:cs="Calibri"/>
            <w:szCs w:val="22"/>
            <w:lang w:eastAsia="en-US"/>
          </w:rPr>
          <w:t> </w:t>
        </w:r>
      </w:hyperlink>
      <w:r w:rsidRPr="003E1D15">
        <w:rPr>
          <w:rFonts w:ascii="GHEA Grapalat" w:eastAsiaTheme="minorHAnsi" w:hAnsi="GHEA Grapalat" w:cstheme="minorBidi"/>
          <w:szCs w:val="22"/>
          <w:lang w:eastAsia="en-US"/>
        </w:rPr>
        <w:t>անցկացված մրցույթի արդյունքով ընտրված մասնագիտացված կազմակերպությունն իրականացնում է ընտրական տեղամասերից քվեարկության ընթացքի, քվեարկության արդյունքների ամփոփման գործընթացի և ընտրատարածքային ընտրական հանձնաժողովների նիստերի տեսանկարահանում և միաժամանակյա համացանցային հեռարձակում՝ ուղիղ ժամանակային ռեժիմում՝ հատուկ ստեղծված կայքի (կայքերի) միջոցով: Հեռարձակման ժամանակ տեսագրության վրա պետք է տեսանելի լինեն իրական ժամանակը և տեղամասային կենտրոնի համարը, իսկ ընտրատարածքային ընտրական հանձնաժողովների նիստերի դեպքում՝ իրական ժամանակը և ընտրատարածքային ընտրական հանձնաժողովի համարը։</w:t>
      </w:r>
    </w:p>
    <w:p w:rsidR="00A8275C" w:rsidRPr="003E1D15" w:rsidRDefault="00A8275C" w:rsidP="00A8275C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eastAsiaTheme="minorHAnsi" w:hAnsi="GHEA Grapalat" w:cstheme="minorBidi"/>
          <w:szCs w:val="22"/>
          <w:lang w:eastAsia="en-US"/>
        </w:rPr>
      </w:pPr>
      <w:r w:rsidRPr="003E1D15">
        <w:rPr>
          <w:rFonts w:ascii="GHEA Grapalat" w:eastAsiaTheme="minorHAnsi" w:hAnsi="GHEA Grapalat" w:cstheme="minorBidi"/>
          <w:szCs w:val="22"/>
          <w:lang w:eastAsia="en-US"/>
        </w:rPr>
        <w:t xml:space="preserve">Տեսանկարահանումը պետք է իրականացվի անշարժ տեսախցիկների միջոցով: …»: </w:t>
      </w:r>
    </w:p>
    <w:p w:rsidR="00A8275C" w:rsidRPr="003E1D15" w:rsidRDefault="00A8275C" w:rsidP="00A8275C">
      <w:pPr>
        <w:pStyle w:val="NormalWeb"/>
        <w:spacing w:before="0" w:beforeAutospacing="0" w:after="0" w:afterAutospacing="0" w:line="276" w:lineRule="auto"/>
        <w:ind w:firstLine="375"/>
        <w:jc w:val="both"/>
        <w:rPr>
          <w:rFonts w:ascii="GHEA Grapalat" w:eastAsiaTheme="minorHAnsi" w:hAnsi="GHEA Grapalat" w:cstheme="minorBidi"/>
          <w:szCs w:val="22"/>
          <w:lang w:eastAsia="en-US"/>
        </w:rPr>
      </w:pPr>
      <w:r w:rsidRPr="003E1D15">
        <w:rPr>
          <w:rFonts w:ascii="GHEA Grapalat" w:eastAsiaTheme="minorHAnsi" w:hAnsi="GHEA Grapalat" w:cstheme="minorBidi"/>
          <w:szCs w:val="22"/>
          <w:lang w:eastAsia="en-US"/>
        </w:rPr>
        <w:t xml:space="preserve">2026 թվականի հունիսի 7-ին կայանալիք Ազգային ժողովի հերթական ընտրությունների կազմակերպման և անցկացման համար ձևավորվելու են մոտ 2000 ընտրական տեղամաս։ Կենտրոնական ընտրական հանձնաժողովը նախատեսում է ուղիղ հեռարձակում ապահովել </w:t>
      </w:r>
      <w:r w:rsidRPr="003E1D15">
        <w:rPr>
          <w:rFonts w:ascii="GHEA Grapalat" w:eastAsiaTheme="minorHAnsi" w:hAnsi="GHEA Grapalat" w:cstheme="minorBidi"/>
          <w:szCs w:val="22"/>
          <w:lang w:eastAsia="en-US"/>
        </w:rPr>
        <w:lastRenderedPageBreak/>
        <w:t xml:space="preserve">բոլոր այն տեղամասերից, որոնց ընտրողների թիվը 300-ից ավել է։ Ենթադրվում է, որ նման տեղամասերի թիվը կլինի մոտ 1800։ </w:t>
      </w:r>
    </w:p>
    <w:p w:rsidR="00A8275C" w:rsidRPr="003E1D15" w:rsidRDefault="00A8275C" w:rsidP="00A8275C">
      <w:pPr>
        <w:tabs>
          <w:tab w:val="left" w:pos="993"/>
        </w:tabs>
        <w:spacing w:after="0" w:line="360" w:lineRule="auto"/>
        <w:ind w:right="119" w:firstLine="720"/>
        <w:jc w:val="both"/>
        <w:rPr>
          <w:rFonts w:ascii="GHEA Grapalat" w:hAnsi="GHEA Grapalat"/>
          <w:sz w:val="24"/>
          <w:szCs w:val="24"/>
          <w:lang w:val="hy-AM"/>
        </w:rPr>
      </w:pPr>
    </w:p>
    <w:p w:rsidR="00A8275C" w:rsidRPr="003E1D15" w:rsidRDefault="00A8275C" w:rsidP="00A8275C">
      <w:pPr>
        <w:spacing w:after="0" w:line="360" w:lineRule="auto"/>
        <w:ind w:firstLine="426"/>
        <w:jc w:val="both"/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</w:pPr>
      <w:r w:rsidRPr="003E1D15">
        <w:rPr>
          <w:rFonts w:ascii="GHEA Grapalat" w:eastAsia="GHEA Grapalat" w:hAnsi="GHEA Grapalat" w:cs="GHEA Grapalat"/>
          <w:b/>
          <w:color w:val="000000"/>
          <w:sz w:val="24"/>
          <w:szCs w:val="24"/>
          <w:lang w:val="hy-AM"/>
        </w:rPr>
        <w:t>2. Առաջարկվող կարգավորման բնույթը</w:t>
      </w:r>
    </w:p>
    <w:p w:rsidR="00A8275C" w:rsidRPr="003E1D15" w:rsidRDefault="00A8275C" w:rsidP="00A8275C">
      <w:pPr>
        <w:pStyle w:val="HTMLPreformatted"/>
        <w:spacing w:line="276" w:lineRule="auto"/>
        <w:ind w:firstLine="426"/>
        <w:jc w:val="both"/>
        <w:rPr>
          <w:rFonts w:ascii="GHEA Grapalat" w:eastAsiaTheme="minorHAnsi" w:hAnsi="GHEA Grapalat" w:cstheme="minorBidi"/>
          <w:sz w:val="24"/>
          <w:szCs w:val="22"/>
          <w:lang w:eastAsia="en-US"/>
        </w:rPr>
      </w:pPr>
      <w:r w:rsidRPr="003E1D15">
        <w:rPr>
          <w:rFonts w:ascii="GHEA Grapalat" w:eastAsiaTheme="minorHAnsi" w:hAnsi="GHEA Grapalat" w:cstheme="minorBidi"/>
          <w:sz w:val="24"/>
          <w:szCs w:val="22"/>
          <w:lang w:eastAsia="en-US"/>
        </w:rPr>
        <w:t>«Բարեփոխումների առաջխաղացում ընտրական համակարգերի թափանցիկ և ներառական կառավարման համար Հայաստանում» (ARTEMIS) ծրագրի շրջանակներում ձեռք է բերվել պայմանավորվածություն Հայաստանի Հան</w:t>
      </w:r>
      <w:r w:rsidRPr="003E1D15">
        <w:rPr>
          <w:rFonts w:ascii="GHEA Grapalat" w:eastAsiaTheme="minorHAnsi" w:hAnsi="GHEA Grapalat" w:cstheme="minorBidi"/>
          <w:sz w:val="24"/>
          <w:szCs w:val="22"/>
          <w:lang w:eastAsia="en-US"/>
        </w:rPr>
        <w:softHyphen/>
        <w:t>րա</w:t>
      </w:r>
      <w:r w:rsidRPr="003E1D15">
        <w:rPr>
          <w:rFonts w:ascii="GHEA Grapalat" w:eastAsiaTheme="minorHAnsi" w:hAnsi="GHEA Grapalat" w:cstheme="minorBidi"/>
          <w:sz w:val="24"/>
          <w:szCs w:val="22"/>
          <w:lang w:eastAsia="en-US"/>
        </w:rPr>
        <w:softHyphen/>
        <w:t xml:space="preserve">պետության կենտրոնական ընտրական հանձնաժողովի և ծրագիրն իրականացնող գործընկեր՝ ՄԱԶԾ-ի (UNDP) միջև՝ Ընտրական օրենսգրքի 8-րդ հոդվածի 11.1-րդ մասով սահմանված պարտավորությունն ապահովելու համար տեսախցիկներ, </w:t>
      </w:r>
      <w:r w:rsidRPr="003E1D15">
        <w:rPr>
          <w:rFonts w:ascii="GHEA Grapalat" w:hAnsi="GHEA Grapalat" w:cs="Arial"/>
          <w:color w:val="333333"/>
          <w:sz w:val="24"/>
          <w:szCs w:val="24"/>
        </w:rPr>
        <w:t xml:space="preserve">հարակից սարքավորումներ և անհրաժեշտ ծրագրային ապահովում </w:t>
      </w:r>
      <w:r w:rsidRPr="003E1D15">
        <w:rPr>
          <w:rFonts w:ascii="GHEA Grapalat" w:eastAsiaTheme="minorHAnsi" w:hAnsi="GHEA Grapalat" w:cstheme="minorBidi"/>
          <w:sz w:val="24"/>
          <w:szCs w:val="22"/>
          <w:lang w:eastAsia="en-US"/>
        </w:rPr>
        <w:t xml:space="preserve">ձեռք բերելու կապակցությամբ։ Միավորված Ազգերի Կազմակերպության Զարգացման Ծրագրի և Հայաստանի Հանրապետության Կենտրոնական ընտրական հանձնաժողովի միջև 2026 թվականի փետրվարի 20-ին կնքված Ֆինանսավորման հուշագրի համաձայն ՄԱԶԾ-ն ձեռք կբերի ԿԸՀ կարիքների համար անհրաժեշտ </w:t>
      </w:r>
      <w:r w:rsidR="00B7493A" w:rsidRPr="003E1D15">
        <w:rPr>
          <w:rFonts w:ascii="GHEA Grapalat" w:hAnsi="GHEA Grapalat" w:cs="Arial"/>
          <w:color w:val="333333"/>
          <w:sz w:val="24"/>
          <w:szCs w:val="24"/>
        </w:rPr>
        <w:t xml:space="preserve">545,000.0 հազար </w:t>
      </w:r>
      <w:r w:rsidR="00B7493A" w:rsidRPr="003E1D15">
        <w:rPr>
          <w:rFonts w:ascii="GHEA Grapalat" w:hAnsi="GHEA Grapalat" w:cs="GHEA Grapalat"/>
          <w:color w:val="333333"/>
          <w:sz w:val="24"/>
          <w:szCs w:val="24"/>
        </w:rPr>
        <w:t>դրամ</w:t>
      </w:r>
      <w:r w:rsidR="00B7493A" w:rsidRPr="003E1D15">
        <w:rPr>
          <w:rFonts w:ascii="GHEA Grapalat" w:eastAsiaTheme="minorHAnsi" w:hAnsi="GHEA Grapalat" w:cstheme="minorBidi"/>
          <w:sz w:val="24"/>
          <w:szCs w:val="22"/>
          <w:lang w:eastAsia="en-US"/>
        </w:rPr>
        <w:t xml:space="preserve"> </w:t>
      </w:r>
      <w:r w:rsidRPr="003E1D15">
        <w:rPr>
          <w:rFonts w:ascii="GHEA Grapalat" w:eastAsiaTheme="minorHAnsi" w:hAnsi="GHEA Grapalat" w:cstheme="minorBidi"/>
          <w:sz w:val="24"/>
          <w:szCs w:val="22"/>
          <w:lang w:eastAsia="en-US"/>
        </w:rPr>
        <w:t>արժողությամբ սարքավորումներ և ծրագրային ապահովումներ։ Ըստ հուշագրի, այդ գումարը պետք է վճարի Կենտրոնական ընտրական հանձնաժողովը։</w:t>
      </w:r>
    </w:p>
    <w:p w:rsidR="00A8275C" w:rsidRPr="003E1D15" w:rsidRDefault="00A8275C" w:rsidP="00A8275C">
      <w:pPr>
        <w:spacing w:after="0"/>
        <w:ind w:right="36" w:firstLine="720"/>
        <w:jc w:val="both"/>
        <w:rPr>
          <w:rFonts w:ascii="GHEA Grapalat" w:hAnsi="GHEA Grapalat"/>
          <w:sz w:val="24"/>
          <w:lang w:val="hy-AM"/>
        </w:rPr>
      </w:pPr>
      <w:r w:rsidRPr="003E1D15">
        <w:rPr>
          <w:rFonts w:ascii="GHEA Grapalat" w:hAnsi="GHEA Grapalat"/>
          <w:sz w:val="24"/>
          <w:lang w:val="hy-AM"/>
        </w:rPr>
        <w:t>«</w:t>
      </w:r>
      <w:r w:rsidR="001A5699" w:rsidRPr="001A5699">
        <w:rPr>
          <w:rFonts w:ascii="GHEA Grapalat" w:hAnsi="GHEA Grapalat"/>
          <w:sz w:val="24"/>
          <w:lang w:val="hy-AM"/>
        </w:rPr>
        <w:t>«Հայաստանի Հանրապետության 2026 թվականի պետական բյուջեի մասին» օրենքում վերաբաշխում, Հայաստանի Հանրապետության կառավարության 2025 թվականի դեկտեմբերի 25-ի N 1910-Ն որոշման մեջ փոփոխություններ կատարելու և ՀՀ կենտրոնական ընտրական հանձնաժողովին գումար հատկացնելու մասին</w:t>
      </w:r>
      <w:r w:rsidRPr="003E1D15">
        <w:rPr>
          <w:rFonts w:ascii="GHEA Grapalat" w:hAnsi="GHEA Grapalat" w:cs="Sylfaen"/>
          <w:sz w:val="24"/>
          <w:lang w:val="hy-AM"/>
        </w:rPr>
        <w:t>» ՀՀ</w:t>
      </w:r>
      <w:r w:rsidRPr="003E1D15">
        <w:rPr>
          <w:rFonts w:ascii="GHEA Grapalat" w:hAnsi="GHEA Grapalat" w:cs="Arial Armenian"/>
          <w:sz w:val="24"/>
          <w:lang w:val="hy-AM"/>
        </w:rPr>
        <w:t xml:space="preserve"> </w:t>
      </w:r>
      <w:r w:rsidRPr="003E1D15">
        <w:rPr>
          <w:rFonts w:ascii="GHEA Grapalat" w:hAnsi="GHEA Grapalat" w:cs="Sylfaen"/>
          <w:sz w:val="24"/>
          <w:lang w:val="hy-AM"/>
        </w:rPr>
        <w:t>կառավարության</w:t>
      </w:r>
      <w:r w:rsidRPr="003E1D15">
        <w:rPr>
          <w:rFonts w:ascii="GHEA Grapalat" w:hAnsi="GHEA Grapalat"/>
          <w:bCs/>
          <w:iCs/>
          <w:kern w:val="24"/>
          <w:sz w:val="24"/>
          <w:lang w:val="hy-AM"/>
        </w:rPr>
        <w:t xml:space="preserve"> </w:t>
      </w:r>
      <w:r w:rsidRPr="003E1D15">
        <w:rPr>
          <w:rFonts w:ascii="GHEA Grapalat" w:hAnsi="GHEA Grapalat"/>
          <w:sz w:val="24"/>
          <w:lang w:val="hy-AM"/>
        </w:rPr>
        <w:t>որոշման</w:t>
      </w:r>
      <w:r w:rsidRPr="003E1D15">
        <w:rPr>
          <w:rFonts w:ascii="GHEA Grapalat" w:hAnsi="GHEA Grapalat" w:cs="Sylfaen"/>
          <w:sz w:val="24"/>
          <w:lang w:val="hy-AM"/>
        </w:rPr>
        <w:t xml:space="preserve"> </w:t>
      </w:r>
      <w:r w:rsidRPr="003E1D15">
        <w:rPr>
          <w:rFonts w:ascii="GHEA Grapalat" w:hAnsi="GHEA Grapalat"/>
          <w:sz w:val="24"/>
          <w:lang w:val="hy-AM"/>
        </w:rPr>
        <w:t>նախագծի մշակման անհրաժեշտությունը պայմանավորված է վերը նշված  հանգամանքով։</w:t>
      </w:r>
    </w:p>
    <w:p w:rsidR="00A8275C" w:rsidRPr="003E1D15" w:rsidRDefault="00A8275C" w:rsidP="00A8275C">
      <w:pPr>
        <w:spacing w:after="0"/>
        <w:ind w:right="36" w:firstLine="720"/>
        <w:jc w:val="both"/>
        <w:rPr>
          <w:rFonts w:ascii="GHEA Grapalat" w:hAnsi="GHEA Grapalat"/>
          <w:sz w:val="24"/>
          <w:lang w:val="hy-AM"/>
        </w:rPr>
      </w:pPr>
    </w:p>
    <w:p w:rsidR="00A8275C" w:rsidRPr="003E1D15" w:rsidRDefault="00A8275C" w:rsidP="00A8275C">
      <w:pPr>
        <w:shd w:val="clear" w:color="auto" w:fill="FFFFFF"/>
        <w:spacing w:after="0"/>
        <w:ind w:firstLine="375"/>
        <w:rPr>
          <w:rFonts w:ascii="GHEA Grapalat" w:hAnsi="GHEA Grapalat"/>
          <w:b/>
          <w:sz w:val="24"/>
          <w:lang w:val="hy-AM"/>
        </w:rPr>
      </w:pPr>
      <w:r w:rsidRPr="003E1D15">
        <w:rPr>
          <w:rFonts w:ascii="GHEA Grapalat" w:hAnsi="GHEA Grapalat"/>
          <w:b/>
          <w:sz w:val="24"/>
          <w:lang w:val="hy-AM"/>
        </w:rPr>
        <w:t>3.Նախագծի մշակման գործընթացում ներգրավված ինստիտուտները և անձիք.</w:t>
      </w:r>
    </w:p>
    <w:p w:rsidR="00A8275C" w:rsidRPr="003E1D15" w:rsidRDefault="00A8275C" w:rsidP="00A8275C">
      <w:pPr>
        <w:pStyle w:val="HTMLPreformatted"/>
        <w:spacing w:line="276" w:lineRule="auto"/>
        <w:ind w:firstLine="426"/>
        <w:jc w:val="both"/>
        <w:rPr>
          <w:rFonts w:ascii="GHEA Grapalat" w:eastAsiaTheme="minorHAnsi" w:hAnsi="GHEA Grapalat" w:cstheme="minorBidi"/>
          <w:sz w:val="24"/>
          <w:szCs w:val="22"/>
          <w:lang w:eastAsia="en-US"/>
        </w:rPr>
      </w:pPr>
      <w:r w:rsidRPr="003E1D15">
        <w:rPr>
          <w:rFonts w:ascii="GHEA Grapalat" w:eastAsiaTheme="minorHAnsi" w:hAnsi="GHEA Grapalat" w:cstheme="minorBidi"/>
          <w:sz w:val="24"/>
          <w:szCs w:val="22"/>
          <w:lang w:eastAsia="en-US"/>
        </w:rPr>
        <w:t>Նախագիծը մշակվել է Կենտրոնական ընտրական հանձնաժողովի կողմից:</w:t>
      </w:r>
    </w:p>
    <w:p w:rsidR="00A8275C" w:rsidRPr="003E1D15" w:rsidRDefault="00A8275C" w:rsidP="00A8275C">
      <w:pPr>
        <w:shd w:val="clear" w:color="auto" w:fill="FFFFFF"/>
        <w:spacing w:after="0"/>
        <w:jc w:val="both"/>
        <w:rPr>
          <w:rFonts w:ascii="GHEA Grapalat" w:hAnsi="GHEA Grapalat"/>
          <w:b/>
          <w:sz w:val="24"/>
          <w:lang w:val="hy-AM"/>
        </w:rPr>
      </w:pPr>
      <w:r w:rsidRPr="003E1D15">
        <w:rPr>
          <w:rFonts w:ascii="GHEA Grapalat" w:hAnsi="GHEA Grapalat"/>
          <w:b/>
          <w:sz w:val="24"/>
          <w:lang w:val="hy-AM"/>
        </w:rPr>
        <w:t xml:space="preserve"> 4. Լրացուցիչ ֆինանսական միջոցների անհրաժեշտության և պետական բյուջեի եկամուտներում և ծախսերում սպասվելիք փոփոխությունների մասին.</w:t>
      </w:r>
    </w:p>
    <w:p w:rsidR="00A8275C" w:rsidRPr="003E1D15" w:rsidRDefault="00A8275C" w:rsidP="00A8275C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 w:eastAsia="hy-AM"/>
        </w:rPr>
      </w:pPr>
      <w:r w:rsidRPr="003E1D15">
        <w:rPr>
          <w:rFonts w:ascii="GHEA Grapalat" w:eastAsia="Times New Roman" w:hAnsi="GHEA Grapalat" w:cs="Arial"/>
          <w:color w:val="333333"/>
          <w:sz w:val="24"/>
          <w:szCs w:val="24"/>
          <w:lang w:val="hy-AM" w:eastAsia="hy-AM"/>
        </w:rPr>
        <w:t>Կենտրոնական ընտրական հանձնաժողովին 2026թ</w:t>
      </w:r>
      <w:r w:rsidRPr="003E1D15">
        <w:rPr>
          <w:rFonts w:ascii="Cambria Math" w:eastAsia="Times New Roman" w:hAnsi="Cambria Math" w:cs="Cambria Math"/>
          <w:color w:val="333333"/>
          <w:sz w:val="24"/>
          <w:szCs w:val="24"/>
          <w:lang w:val="hy-AM" w:eastAsia="hy-AM"/>
        </w:rPr>
        <w:t>․</w:t>
      </w:r>
      <w:r w:rsidRPr="003E1D15">
        <w:rPr>
          <w:rFonts w:ascii="GHEA Grapalat" w:eastAsia="Times New Roman" w:hAnsi="GHEA Grapalat" w:cs="Arial"/>
          <w:color w:val="333333"/>
          <w:sz w:val="24"/>
          <w:szCs w:val="24"/>
          <w:lang w:val="hy-AM" w:eastAsia="hy-AM"/>
        </w:rPr>
        <w:t xml:space="preserve"> </w:t>
      </w:r>
      <w:r w:rsidRPr="003E1D15">
        <w:rPr>
          <w:rFonts w:ascii="GHEA Grapalat" w:eastAsia="Times New Roman" w:hAnsi="GHEA Grapalat" w:cs="GHEA Grapalat"/>
          <w:color w:val="333333"/>
          <w:sz w:val="24"/>
          <w:szCs w:val="24"/>
          <w:lang w:val="hy-AM" w:eastAsia="hy-AM"/>
        </w:rPr>
        <w:t>հատկացված</w:t>
      </w:r>
      <w:r w:rsidRPr="003E1D15">
        <w:rPr>
          <w:rFonts w:ascii="GHEA Grapalat" w:eastAsia="Times New Roman" w:hAnsi="GHEA Grapalat" w:cs="Arial"/>
          <w:color w:val="333333"/>
          <w:sz w:val="24"/>
          <w:szCs w:val="24"/>
          <w:lang w:val="hy-AM" w:eastAsia="hy-AM"/>
        </w:rPr>
        <w:t xml:space="preserve"> </w:t>
      </w:r>
      <w:r w:rsidRPr="003E1D15">
        <w:rPr>
          <w:rFonts w:ascii="GHEA Grapalat" w:eastAsia="Times New Roman" w:hAnsi="GHEA Grapalat" w:cs="GHEA Grapalat"/>
          <w:color w:val="333333"/>
          <w:sz w:val="24"/>
          <w:szCs w:val="24"/>
          <w:lang w:val="hy-AM" w:eastAsia="hy-AM"/>
        </w:rPr>
        <w:t>ֆինանսական</w:t>
      </w:r>
      <w:r w:rsidRPr="003E1D15">
        <w:rPr>
          <w:rFonts w:ascii="GHEA Grapalat" w:eastAsia="Times New Roman" w:hAnsi="GHEA Grapalat" w:cs="Arial"/>
          <w:color w:val="333333"/>
          <w:sz w:val="24"/>
          <w:szCs w:val="24"/>
          <w:lang w:val="hy-AM" w:eastAsia="hy-AM"/>
        </w:rPr>
        <w:t xml:space="preserve"> </w:t>
      </w:r>
      <w:r w:rsidRPr="003E1D15">
        <w:rPr>
          <w:rFonts w:ascii="GHEA Grapalat" w:eastAsia="Times New Roman" w:hAnsi="GHEA Grapalat" w:cs="GHEA Grapalat"/>
          <w:color w:val="333333"/>
          <w:sz w:val="24"/>
          <w:szCs w:val="24"/>
          <w:lang w:val="hy-AM" w:eastAsia="hy-AM"/>
        </w:rPr>
        <w:t>միջոցները</w:t>
      </w:r>
      <w:r w:rsidRPr="003E1D15">
        <w:rPr>
          <w:rFonts w:ascii="GHEA Grapalat" w:eastAsia="Times New Roman" w:hAnsi="GHEA Grapalat" w:cs="Arial"/>
          <w:color w:val="333333"/>
          <w:sz w:val="24"/>
          <w:szCs w:val="24"/>
          <w:lang w:val="hy-AM" w:eastAsia="hy-AM"/>
        </w:rPr>
        <w:t xml:space="preserve"> </w:t>
      </w:r>
      <w:r w:rsidRPr="003E1D15">
        <w:rPr>
          <w:rFonts w:ascii="GHEA Grapalat" w:eastAsia="Times New Roman" w:hAnsi="GHEA Grapalat" w:cs="GHEA Grapalat"/>
          <w:color w:val="333333"/>
          <w:sz w:val="24"/>
          <w:szCs w:val="24"/>
          <w:lang w:val="hy-AM" w:eastAsia="hy-AM"/>
        </w:rPr>
        <w:t>կավելանան</w:t>
      </w:r>
      <w:r w:rsidRPr="003E1D15">
        <w:rPr>
          <w:rFonts w:ascii="GHEA Grapalat" w:eastAsia="Times New Roman" w:hAnsi="GHEA Grapalat" w:cs="Arial"/>
          <w:color w:val="333333"/>
          <w:sz w:val="24"/>
          <w:szCs w:val="24"/>
          <w:lang w:val="hy-AM" w:eastAsia="hy-AM"/>
        </w:rPr>
        <w:t xml:space="preserve"> </w:t>
      </w:r>
      <w:r w:rsidR="00B7493A" w:rsidRPr="003E1D15">
        <w:rPr>
          <w:rFonts w:ascii="GHEA Grapalat" w:eastAsia="Times New Roman" w:hAnsi="GHEA Grapalat" w:cs="Arial"/>
          <w:color w:val="333333"/>
          <w:sz w:val="24"/>
          <w:szCs w:val="24"/>
          <w:lang w:val="hy-AM" w:eastAsia="hy-AM"/>
        </w:rPr>
        <w:t>545,000.0 հազար</w:t>
      </w:r>
      <w:r w:rsidRPr="003E1D15">
        <w:rPr>
          <w:rFonts w:ascii="GHEA Grapalat" w:eastAsia="Times New Roman" w:hAnsi="GHEA Grapalat" w:cs="Arial"/>
          <w:color w:val="333333"/>
          <w:sz w:val="24"/>
          <w:szCs w:val="24"/>
          <w:lang w:val="hy-AM" w:eastAsia="hy-AM"/>
        </w:rPr>
        <w:t xml:space="preserve"> </w:t>
      </w:r>
      <w:r w:rsidRPr="003E1D15">
        <w:rPr>
          <w:rFonts w:ascii="GHEA Grapalat" w:eastAsia="Times New Roman" w:hAnsi="GHEA Grapalat" w:cs="GHEA Grapalat"/>
          <w:color w:val="333333"/>
          <w:sz w:val="24"/>
          <w:szCs w:val="24"/>
          <w:lang w:val="hy-AM" w:eastAsia="hy-AM"/>
        </w:rPr>
        <w:t>դրամով</w:t>
      </w:r>
      <w:r w:rsidRPr="003E1D15">
        <w:rPr>
          <w:rFonts w:ascii="GHEA Grapalat" w:eastAsia="Times New Roman" w:hAnsi="GHEA Grapalat" w:cs="Arial"/>
          <w:color w:val="333333"/>
          <w:sz w:val="24"/>
          <w:szCs w:val="24"/>
          <w:lang w:val="hy-AM" w:eastAsia="hy-AM"/>
        </w:rPr>
        <w:t>:</w:t>
      </w:r>
    </w:p>
    <w:p w:rsidR="00A8275C" w:rsidRPr="003E1D15" w:rsidRDefault="00A8275C" w:rsidP="00A8275C">
      <w:pPr>
        <w:shd w:val="clear" w:color="auto" w:fill="FFFFFF"/>
        <w:spacing w:after="0"/>
        <w:ind w:firstLine="375"/>
        <w:jc w:val="both"/>
        <w:rPr>
          <w:rFonts w:ascii="GHEA Grapalat" w:eastAsia="Times New Roman" w:hAnsi="GHEA Grapalat" w:cs="Arial"/>
          <w:color w:val="333333"/>
          <w:sz w:val="24"/>
          <w:szCs w:val="24"/>
          <w:lang w:val="hy-AM" w:eastAsia="hy-AM"/>
        </w:rPr>
      </w:pPr>
    </w:p>
    <w:p w:rsidR="00A8275C" w:rsidRPr="003E1D15" w:rsidRDefault="00A8275C" w:rsidP="00A8275C">
      <w:pPr>
        <w:shd w:val="clear" w:color="auto" w:fill="FFFFFF"/>
        <w:spacing w:after="0"/>
        <w:ind w:firstLine="375"/>
        <w:rPr>
          <w:rFonts w:ascii="GHEA Grapalat" w:hAnsi="GHEA Grapalat"/>
          <w:b/>
          <w:sz w:val="24"/>
          <w:lang w:val="hy-AM"/>
        </w:rPr>
      </w:pPr>
      <w:r w:rsidRPr="003E1D15">
        <w:rPr>
          <w:rFonts w:ascii="GHEA Grapalat" w:hAnsi="GHEA Grapalat"/>
          <w:b/>
          <w:sz w:val="24"/>
          <w:lang w:val="hy-AM"/>
        </w:rPr>
        <w:t>5. Կապը ռազմավարական փաստաթղթերի հետ.</w:t>
      </w:r>
    </w:p>
    <w:p w:rsidR="00A8275C" w:rsidRPr="003E1D15" w:rsidRDefault="00A8275C" w:rsidP="00A8275C">
      <w:pPr>
        <w:shd w:val="clear" w:color="auto" w:fill="FFFFFF"/>
        <w:spacing w:after="0"/>
        <w:ind w:firstLine="375"/>
        <w:jc w:val="both"/>
        <w:rPr>
          <w:rFonts w:ascii="GHEA Grapalat" w:hAnsi="GHEA Grapalat"/>
          <w:b/>
          <w:sz w:val="24"/>
          <w:lang w:val="hy-AM"/>
        </w:rPr>
      </w:pPr>
      <w:r w:rsidRPr="003E1D15">
        <w:rPr>
          <w:rFonts w:ascii="GHEA Grapalat" w:eastAsia="Times New Roman" w:hAnsi="GHEA Grapalat" w:cs="Arial"/>
          <w:color w:val="333333"/>
          <w:sz w:val="24"/>
          <w:szCs w:val="24"/>
          <w:lang w:val="hy-AM" w:eastAsia="hy-AM"/>
        </w:rPr>
        <w:t xml:space="preserve">Նախագծի ընդունումը բխում է Ընտրական օրենսգրքի 8-րդ հոդվածի  11.1-րդ մասով սահմանվող դրույթներից և </w:t>
      </w:r>
      <w:r w:rsidRPr="003E1D1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t>Կենտրոնական ընտրական հանձնաժողովի 2025 թվականի ապրիլի 10-ի «Հայաստանի Հանրապետության կենտրոնական ընտրական հանձնաժողովի 2025-2028 թվականների զարգացման ռազմավարական պլանը հաստատելու մասին» թիվ 42-</w:t>
      </w:r>
      <w:r w:rsidRPr="003E1D15">
        <w:rPr>
          <w:rFonts w:ascii="GHEA Grapalat" w:eastAsia="Times New Roman" w:hAnsi="GHEA Grapalat" w:cs="Times New Roman"/>
          <w:sz w:val="24"/>
          <w:szCs w:val="24"/>
          <w:shd w:val="clear" w:color="auto" w:fill="FFFFFF"/>
          <w:lang w:val="hy-AM"/>
        </w:rPr>
        <w:lastRenderedPageBreak/>
        <w:t>Լ որոշմամբ հաստատված Հավելվածի 2-րդ գլխի՝ «Ընտրական վարչարարության զարգացում», 2-րդ մասից:</w:t>
      </w:r>
    </w:p>
    <w:p w:rsidR="005E73DC" w:rsidRPr="003E1D15" w:rsidRDefault="005E73DC" w:rsidP="003368C7">
      <w:pPr>
        <w:spacing w:after="160" w:line="259" w:lineRule="auto"/>
        <w:rPr>
          <w:rFonts w:ascii="GHEA Grapalat" w:eastAsia="Calibri" w:hAnsi="GHEA Grapalat" w:cs="Sylfaen"/>
          <w:b/>
          <w:bCs/>
          <w:sz w:val="24"/>
          <w:szCs w:val="24"/>
          <w:lang w:val="hy-AM"/>
        </w:rPr>
      </w:pPr>
    </w:p>
    <w:sectPr w:rsidR="005E73DC" w:rsidRPr="003E1D15" w:rsidSect="00ED3247">
      <w:pgSz w:w="12240" w:h="15840"/>
      <w:pgMar w:top="709" w:right="474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GHEA Grapalat">
    <w:altName w:val="Arial"/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ourier New">
    <w:panose1 w:val="02070309020205020404"/>
    <w:charset w:val="00"/>
    <w:family w:val="roman"/>
    <w:pitch w:val="variable"/>
    <w:sig w:usb0="E0002EFF" w:usb1="C0007843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9784047"/>
    <w:multiLevelType w:val="hybridMultilevel"/>
    <w:tmpl w:val="D5D259D6"/>
    <w:lvl w:ilvl="0" w:tplc="B1DE433C">
      <w:start w:val="1"/>
      <w:numFmt w:val="decimal"/>
      <w:lvlText w:val="%1."/>
      <w:lvlJc w:val="left"/>
      <w:pPr>
        <w:ind w:left="735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55" w:hanging="360"/>
      </w:pPr>
    </w:lvl>
    <w:lvl w:ilvl="2" w:tplc="0409001B" w:tentative="1">
      <w:start w:val="1"/>
      <w:numFmt w:val="lowerRoman"/>
      <w:lvlText w:val="%3."/>
      <w:lvlJc w:val="right"/>
      <w:pPr>
        <w:ind w:left="2175" w:hanging="180"/>
      </w:pPr>
    </w:lvl>
    <w:lvl w:ilvl="3" w:tplc="0409000F" w:tentative="1">
      <w:start w:val="1"/>
      <w:numFmt w:val="decimal"/>
      <w:lvlText w:val="%4."/>
      <w:lvlJc w:val="left"/>
      <w:pPr>
        <w:ind w:left="2895" w:hanging="360"/>
      </w:pPr>
    </w:lvl>
    <w:lvl w:ilvl="4" w:tplc="04090019" w:tentative="1">
      <w:start w:val="1"/>
      <w:numFmt w:val="lowerLetter"/>
      <w:lvlText w:val="%5."/>
      <w:lvlJc w:val="left"/>
      <w:pPr>
        <w:ind w:left="3615" w:hanging="360"/>
      </w:pPr>
    </w:lvl>
    <w:lvl w:ilvl="5" w:tplc="0409001B" w:tentative="1">
      <w:start w:val="1"/>
      <w:numFmt w:val="lowerRoman"/>
      <w:lvlText w:val="%6."/>
      <w:lvlJc w:val="right"/>
      <w:pPr>
        <w:ind w:left="4335" w:hanging="180"/>
      </w:pPr>
    </w:lvl>
    <w:lvl w:ilvl="6" w:tplc="0409000F" w:tentative="1">
      <w:start w:val="1"/>
      <w:numFmt w:val="decimal"/>
      <w:lvlText w:val="%7."/>
      <w:lvlJc w:val="left"/>
      <w:pPr>
        <w:ind w:left="5055" w:hanging="360"/>
      </w:pPr>
    </w:lvl>
    <w:lvl w:ilvl="7" w:tplc="04090019" w:tentative="1">
      <w:start w:val="1"/>
      <w:numFmt w:val="lowerLetter"/>
      <w:lvlText w:val="%8."/>
      <w:lvlJc w:val="left"/>
      <w:pPr>
        <w:ind w:left="5775" w:hanging="360"/>
      </w:pPr>
    </w:lvl>
    <w:lvl w:ilvl="8" w:tplc="0409001B" w:tentative="1">
      <w:start w:val="1"/>
      <w:numFmt w:val="lowerRoman"/>
      <w:lvlText w:val="%9."/>
      <w:lvlJc w:val="right"/>
      <w:pPr>
        <w:ind w:left="6495" w:hanging="180"/>
      </w:pPr>
    </w:lvl>
  </w:abstractNum>
  <w:abstractNum w:abstractNumId="1" w15:restartNumberingAfterBreak="0">
    <w:nsid w:val="3561073F"/>
    <w:multiLevelType w:val="hybridMultilevel"/>
    <w:tmpl w:val="5AE457D0"/>
    <w:lvl w:ilvl="0" w:tplc="C8A267F0">
      <w:start w:val="1"/>
      <w:numFmt w:val="decimal"/>
      <w:lvlText w:val="%1."/>
      <w:lvlJc w:val="left"/>
      <w:pPr>
        <w:tabs>
          <w:tab w:val="num" w:pos="684"/>
        </w:tabs>
        <w:ind w:left="54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60"/>
        </w:tabs>
        <w:ind w:left="126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1980"/>
        </w:tabs>
        <w:ind w:left="198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00"/>
        </w:tabs>
        <w:ind w:left="270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20"/>
        </w:tabs>
        <w:ind w:left="342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40"/>
        </w:tabs>
        <w:ind w:left="414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60"/>
        </w:tabs>
        <w:ind w:left="486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580"/>
        </w:tabs>
        <w:ind w:left="558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00"/>
        </w:tabs>
        <w:ind w:left="6300" w:hanging="180"/>
      </w:pPr>
    </w:lvl>
  </w:abstractNum>
  <w:abstractNum w:abstractNumId="2" w15:restartNumberingAfterBreak="0">
    <w:nsid w:val="4F180CF6"/>
    <w:multiLevelType w:val="hybridMultilevel"/>
    <w:tmpl w:val="CBB8E8A8"/>
    <w:lvl w:ilvl="0" w:tplc="ADEA69D6">
      <w:start w:val="11"/>
      <w:numFmt w:val="decimal"/>
      <w:lvlText w:val="%1)"/>
      <w:lvlJc w:val="left"/>
      <w:pPr>
        <w:ind w:left="1080" w:hanging="360"/>
      </w:pPr>
      <w:rPr>
        <w:rFonts w:cs="Times New Roman" w:hint="default"/>
        <w:color w:val="auto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74646ED6"/>
    <w:multiLevelType w:val="hybridMultilevel"/>
    <w:tmpl w:val="74FC8B6C"/>
    <w:lvl w:ilvl="0" w:tplc="16CC0FC0">
      <w:start w:val="1"/>
      <w:numFmt w:val="decimal"/>
      <w:lvlText w:val="%1."/>
      <w:lvlJc w:val="left"/>
      <w:pPr>
        <w:ind w:left="1080" w:hanging="360"/>
      </w:pPr>
      <w:rPr>
        <w:rFonts w:ascii="GHEA Grapalat" w:eastAsia="Calibri" w:hAnsi="GHEA Grapalat"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 w15:restartNumberingAfterBreak="0">
    <w:nsid w:val="76963C56"/>
    <w:multiLevelType w:val="hybridMultilevel"/>
    <w:tmpl w:val="BDB41336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1"/>
  </w:num>
  <w:num w:numId="3">
    <w:abstractNumId w:val="4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D4B02"/>
    <w:rsid w:val="0001652C"/>
    <w:rsid w:val="00035B99"/>
    <w:rsid w:val="00062D76"/>
    <w:rsid w:val="0007416C"/>
    <w:rsid w:val="000E1073"/>
    <w:rsid w:val="001A5699"/>
    <w:rsid w:val="00205DD4"/>
    <w:rsid w:val="00206BF6"/>
    <w:rsid w:val="002239C5"/>
    <w:rsid w:val="002634D8"/>
    <w:rsid w:val="002A78E5"/>
    <w:rsid w:val="002F3B69"/>
    <w:rsid w:val="00315EEE"/>
    <w:rsid w:val="003331F9"/>
    <w:rsid w:val="003368C7"/>
    <w:rsid w:val="00350130"/>
    <w:rsid w:val="003757FA"/>
    <w:rsid w:val="003D0023"/>
    <w:rsid w:val="003E1D15"/>
    <w:rsid w:val="0045319F"/>
    <w:rsid w:val="00487EB3"/>
    <w:rsid w:val="004B5C80"/>
    <w:rsid w:val="004C2E11"/>
    <w:rsid w:val="005A7C03"/>
    <w:rsid w:val="005B5153"/>
    <w:rsid w:val="005D037D"/>
    <w:rsid w:val="005D4B02"/>
    <w:rsid w:val="005E73DC"/>
    <w:rsid w:val="00621808"/>
    <w:rsid w:val="006458D6"/>
    <w:rsid w:val="00652B1C"/>
    <w:rsid w:val="00666AAF"/>
    <w:rsid w:val="0067671E"/>
    <w:rsid w:val="00685080"/>
    <w:rsid w:val="00695525"/>
    <w:rsid w:val="006C4BB3"/>
    <w:rsid w:val="006F2A49"/>
    <w:rsid w:val="0071207B"/>
    <w:rsid w:val="00712254"/>
    <w:rsid w:val="007413EE"/>
    <w:rsid w:val="008350DB"/>
    <w:rsid w:val="008A479E"/>
    <w:rsid w:val="008B0611"/>
    <w:rsid w:val="008C2932"/>
    <w:rsid w:val="008C54D8"/>
    <w:rsid w:val="008E31DE"/>
    <w:rsid w:val="00903041"/>
    <w:rsid w:val="009817E2"/>
    <w:rsid w:val="00986242"/>
    <w:rsid w:val="009F276C"/>
    <w:rsid w:val="00A05A14"/>
    <w:rsid w:val="00A10DB1"/>
    <w:rsid w:val="00A41F37"/>
    <w:rsid w:val="00A7056F"/>
    <w:rsid w:val="00A8275C"/>
    <w:rsid w:val="00AC428F"/>
    <w:rsid w:val="00B7493A"/>
    <w:rsid w:val="00B90193"/>
    <w:rsid w:val="00BA6632"/>
    <w:rsid w:val="00BB451C"/>
    <w:rsid w:val="00C06B81"/>
    <w:rsid w:val="00C175E4"/>
    <w:rsid w:val="00C35EAD"/>
    <w:rsid w:val="00C74026"/>
    <w:rsid w:val="00C81B8F"/>
    <w:rsid w:val="00CD55BD"/>
    <w:rsid w:val="00D22BC4"/>
    <w:rsid w:val="00D7031B"/>
    <w:rsid w:val="00D81EF0"/>
    <w:rsid w:val="00E17EDD"/>
    <w:rsid w:val="00E3280F"/>
    <w:rsid w:val="00E71910"/>
    <w:rsid w:val="00E815F3"/>
    <w:rsid w:val="00EA7E40"/>
    <w:rsid w:val="00EC79D9"/>
    <w:rsid w:val="00ED3247"/>
    <w:rsid w:val="00F00CBA"/>
    <w:rsid w:val="00F553B7"/>
    <w:rsid w:val="00F72C10"/>
    <w:rsid w:val="00F77852"/>
    <w:rsid w:val="00FF6C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C70BA8A"/>
  <w15:docId w15:val="{697DEDC0-693B-4110-A377-F88E2B3F32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D3247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F2A49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62180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21808"/>
    <w:rPr>
      <w:rFonts w:ascii="Tahoma" w:hAnsi="Tahoma" w:cs="Tahoma"/>
      <w:sz w:val="16"/>
      <w:szCs w:val="16"/>
    </w:rPr>
  </w:style>
  <w:style w:type="paragraph" w:styleId="NormalWeb">
    <w:name w:val="Normal (Web)"/>
    <w:basedOn w:val="Normal"/>
    <w:uiPriority w:val="99"/>
    <w:unhideWhenUsed/>
    <w:rsid w:val="00A8275C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hy-AM" w:eastAsia="hy-AM"/>
    </w:rPr>
  </w:style>
  <w:style w:type="paragraph" w:styleId="HTMLPreformatted">
    <w:name w:val="HTML Preformatted"/>
    <w:basedOn w:val="Normal"/>
    <w:link w:val="HTMLPreformattedChar"/>
    <w:uiPriority w:val="99"/>
    <w:semiHidden/>
    <w:unhideWhenUsed/>
    <w:rsid w:val="00A8275C"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eastAsia="Times New Roman" w:hAnsi="Courier New" w:cs="Courier New"/>
      <w:sz w:val="20"/>
      <w:szCs w:val="20"/>
      <w:lang w:val="hy-AM" w:eastAsia="hy-AM"/>
    </w:rPr>
  </w:style>
  <w:style w:type="character" w:customStyle="1" w:styleId="HTMLPreformattedChar">
    <w:name w:val="HTML Preformatted Char"/>
    <w:basedOn w:val="DefaultParagraphFont"/>
    <w:link w:val="HTMLPreformatted"/>
    <w:uiPriority w:val="99"/>
    <w:semiHidden/>
    <w:rsid w:val="00A8275C"/>
    <w:rPr>
      <w:rFonts w:ascii="Courier New" w:eastAsia="Times New Roman" w:hAnsi="Courier New" w:cs="Courier New"/>
      <w:sz w:val="20"/>
      <w:szCs w:val="20"/>
      <w:lang w:val="hy-AM" w:eastAsia="hy-AM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49706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481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arlis.am/hy/acts/21291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3</Pages>
  <Words>612</Words>
  <Characters>3492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4096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Gohar</dc:creator>
  <cp:keywords>https://mul2.gov.am/tasks/1292204/oneclick?token=2aff45a67a337e8a37becb74a7c472c7</cp:keywords>
  <dc:description/>
  <cp:lastModifiedBy>User</cp:lastModifiedBy>
  <cp:revision>5</cp:revision>
  <cp:lastPrinted>2025-11-11T15:10:00Z</cp:lastPrinted>
  <dcterms:created xsi:type="dcterms:W3CDTF">2026-03-06T12:12:00Z</dcterms:created>
  <dcterms:modified xsi:type="dcterms:W3CDTF">2026-03-10T11:02:00Z</dcterms:modified>
</cp:coreProperties>
</file>