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C4F" w:rsidRDefault="00FC2C4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C4F" w:rsidRDefault="00FC2C4F" w:rsidP="00A71CED">
      <w:pPr>
        <w:jc w:val="center"/>
      </w:pPr>
    </w:p>
    <w:p w:rsidR="00FC2C4F" w:rsidRDefault="00FC2C4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C2C4F" w:rsidRDefault="00FC2C4F" w:rsidP="00A71CED">
      <w:pPr>
        <w:pStyle w:val="mechtex"/>
        <w:rPr>
          <w:rFonts w:ascii="GHEA Mariam" w:hAnsi="GHEA Mariam"/>
          <w:b/>
        </w:rPr>
      </w:pPr>
    </w:p>
    <w:p w:rsidR="00FC2C4F" w:rsidRDefault="00FC2C4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C2C4F" w:rsidRPr="008E1B5A" w:rsidRDefault="00FC2C4F" w:rsidP="00A71CED">
      <w:pPr>
        <w:jc w:val="center"/>
        <w:rPr>
          <w:rFonts w:ascii="GHEA Mariam" w:hAnsi="GHEA Mariam"/>
          <w:sz w:val="24"/>
          <w:szCs w:val="24"/>
        </w:rPr>
      </w:pPr>
    </w:p>
    <w:p w:rsidR="00FC2C4F" w:rsidRPr="00691610" w:rsidRDefault="00FC2C4F" w:rsidP="00A71CED">
      <w:pPr>
        <w:jc w:val="center"/>
        <w:rPr>
          <w:rFonts w:ascii="GHEA Mariam" w:hAnsi="GHEA Mariam"/>
          <w:sz w:val="12"/>
          <w:szCs w:val="24"/>
        </w:rPr>
      </w:pPr>
    </w:p>
    <w:p w:rsidR="00FC2C4F" w:rsidRPr="008E1B5A" w:rsidRDefault="00FC2C4F" w:rsidP="00A71CED">
      <w:pPr>
        <w:jc w:val="center"/>
        <w:rPr>
          <w:rFonts w:ascii="GHEA Mariam" w:hAnsi="GHEA Mariam"/>
          <w:sz w:val="24"/>
          <w:szCs w:val="24"/>
        </w:rPr>
      </w:pPr>
    </w:p>
    <w:p w:rsidR="00FC2C4F" w:rsidRPr="00FC2C4F" w:rsidRDefault="00FC2C4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C2C4F" w:rsidRDefault="00FC2C4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C2C4F" w:rsidRDefault="00FC2C4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C2C4F" w:rsidRDefault="00FC2C4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C2C4F" w:rsidRDefault="00FC2C4F" w:rsidP="00FC2C4F">
      <w:pPr>
        <w:pStyle w:val="mechtex"/>
        <w:rPr>
          <w:rFonts w:ascii="GHEA Mariam" w:hAnsi="GHEA Mariam"/>
          <w:sz w:val="24"/>
          <w:lang w:val="hy-AM"/>
        </w:rPr>
      </w:pPr>
      <w:r w:rsidRPr="00FC2C4F">
        <w:rPr>
          <w:rFonts w:ascii="GHEA Mariam" w:hAnsi="GHEA Mariam" w:cs="Sylfaen"/>
          <w:sz w:val="24"/>
          <w:lang w:val="hy-AM"/>
        </w:rPr>
        <w:t>ՄԵԿ</w:t>
      </w:r>
      <w:r w:rsidRPr="00FC2C4F">
        <w:rPr>
          <w:rFonts w:ascii="GHEA Mariam" w:hAnsi="GHEA Mariam"/>
          <w:sz w:val="24"/>
          <w:lang w:val="hy-AM"/>
        </w:rPr>
        <w:t xml:space="preserve"> </w:t>
      </w:r>
      <w:r w:rsidRPr="00FC2C4F">
        <w:rPr>
          <w:rFonts w:ascii="GHEA Mariam" w:hAnsi="GHEA Mariam" w:cs="Sylfaen"/>
          <w:sz w:val="24"/>
          <w:lang w:val="hy-AM"/>
        </w:rPr>
        <w:t>ԱՆՁԻՑ</w:t>
      </w:r>
      <w:r w:rsidRPr="00FC2C4F">
        <w:rPr>
          <w:rFonts w:ascii="GHEA Mariam" w:hAnsi="GHEA Mariam"/>
          <w:sz w:val="24"/>
          <w:lang w:val="hy-AM"/>
        </w:rPr>
        <w:t xml:space="preserve"> </w:t>
      </w:r>
      <w:r w:rsidRPr="00FC2C4F">
        <w:rPr>
          <w:rFonts w:ascii="GHEA Mariam" w:hAnsi="GHEA Mariam" w:cs="Sylfaen"/>
          <w:sz w:val="24"/>
          <w:lang w:val="hy-AM"/>
        </w:rPr>
        <w:t>ԳՆՄԱՆ</w:t>
      </w:r>
      <w:r w:rsidRPr="00FC2C4F">
        <w:rPr>
          <w:rFonts w:ascii="GHEA Mariam" w:hAnsi="GHEA Mariam"/>
          <w:sz w:val="24"/>
          <w:lang w:val="hy-AM"/>
        </w:rPr>
        <w:t xml:space="preserve"> </w:t>
      </w:r>
      <w:r w:rsidRPr="00FC2C4F">
        <w:rPr>
          <w:rFonts w:ascii="GHEA Mariam" w:hAnsi="GHEA Mariam" w:cs="Sylfaen"/>
          <w:sz w:val="24"/>
          <w:lang w:val="hy-AM"/>
        </w:rPr>
        <w:t>ԸՆԹԱՑԱԿԱՐԳՈՎ</w:t>
      </w:r>
      <w:r w:rsidRPr="00FC2C4F">
        <w:rPr>
          <w:rFonts w:ascii="GHEA Mariam" w:hAnsi="GHEA Mariam"/>
          <w:sz w:val="24"/>
          <w:lang w:val="hy-AM"/>
        </w:rPr>
        <w:t xml:space="preserve"> </w:t>
      </w:r>
      <w:r w:rsidRPr="00FC2C4F">
        <w:rPr>
          <w:rFonts w:ascii="GHEA Mariam" w:hAnsi="GHEA Mariam" w:cs="Sylfaen"/>
          <w:sz w:val="24"/>
          <w:lang w:val="hy-AM"/>
        </w:rPr>
        <w:t>ԳՆՄԱՆ</w:t>
      </w:r>
      <w:r w:rsidRPr="00FC2C4F">
        <w:rPr>
          <w:rFonts w:ascii="GHEA Mariam" w:hAnsi="GHEA Mariam"/>
          <w:sz w:val="24"/>
          <w:lang w:val="hy-AM"/>
        </w:rPr>
        <w:t xml:space="preserve"> </w:t>
      </w:r>
      <w:r w:rsidRPr="00FC2C4F">
        <w:rPr>
          <w:rFonts w:ascii="GHEA Mariam" w:hAnsi="GHEA Mariam" w:cs="Sylfaen"/>
          <w:sz w:val="24"/>
          <w:lang w:val="hy-AM"/>
        </w:rPr>
        <w:t>ԳՈՐԾԸՆԹԱՑ</w:t>
      </w:r>
      <w:r w:rsidRPr="00FC2C4F">
        <w:rPr>
          <w:rFonts w:ascii="GHEA Mariam" w:hAnsi="GHEA Mariam"/>
          <w:sz w:val="24"/>
          <w:lang w:val="hy-AM"/>
        </w:rPr>
        <w:t xml:space="preserve"> </w:t>
      </w:r>
      <w:r w:rsidRPr="00FC2C4F">
        <w:rPr>
          <w:rFonts w:ascii="GHEA Mariam" w:hAnsi="GHEA Mariam" w:cs="Sylfaen"/>
          <w:sz w:val="24"/>
          <w:lang w:val="hy-AM"/>
        </w:rPr>
        <w:t>ԿԱԶՄԱԿԵՐՊԵԼՈՒ</w:t>
      </w:r>
      <w:r w:rsidRPr="00FC2C4F">
        <w:rPr>
          <w:rFonts w:ascii="GHEA Mariam" w:hAnsi="GHEA Mariam"/>
          <w:sz w:val="24"/>
          <w:lang w:val="hy-AM"/>
        </w:rPr>
        <w:t xml:space="preserve"> </w:t>
      </w:r>
      <w:r w:rsidRPr="00FC2C4F">
        <w:rPr>
          <w:rFonts w:ascii="GHEA Mariam" w:hAnsi="GHEA Mariam" w:cs="Sylfaen"/>
          <w:sz w:val="24"/>
          <w:lang w:val="hy-AM"/>
        </w:rPr>
        <w:t>ՄԱՍԻՆ</w:t>
      </w:r>
      <w:r w:rsidRPr="00FC2C4F">
        <w:rPr>
          <w:rFonts w:ascii="GHEA Mariam" w:hAnsi="GHEA Mariam"/>
          <w:sz w:val="24"/>
          <w:lang w:val="hy-AM"/>
        </w:rPr>
        <w:t xml:space="preserve"> </w:t>
      </w:r>
    </w:p>
    <w:p w:rsidR="00FC2C4F" w:rsidRPr="00FC2C4F" w:rsidRDefault="00FC2C4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C2C4F" w:rsidRDefault="00FC2C4F" w:rsidP="00FC2C4F">
      <w:pPr>
        <w:pStyle w:val="mechtex"/>
        <w:rPr>
          <w:rFonts w:ascii="GHEA Mariam" w:hAnsi="GHEA Mariam"/>
          <w:sz w:val="24"/>
          <w:lang w:val="hy-AM"/>
        </w:rPr>
      </w:pPr>
    </w:p>
    <w:p w:rsidR="00FC2C4F" w:rsidRPr="00FC2C4F" w:rsidRDefault="00FC2C4F" w:rsidP="00FC2C4F">
      <w:pPr>
        <w:pStyle w:val="mechtex"/>
        <w:rPr>
          <w:rFonts w:ascii="GHEA Mariam" w:hAnsi="GHEA Mariam"/>
          <w:sz w:val="24"/>
          <w:lang w:val="hy-AM"/>
        </w:rPr>
      </w:pPr>
    </w:p>
    <w:p w:rsidR="00FC2C4F" w:rsidRPr="00FC2C4F" w:rsidRDefault="00FC2C4F" w:rsidP="00FC2C4F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C2C4F">
        <w:rPr>
          <w:rFonts w:ascii="GHEA Mariam" w:eastAsia="SimSun" w:hAnsi="GHEA Mariam"/>
          <w:sz w:val="24"/>
          <w:szCs w:val="24"/>
          <w:lang w:val="hy-AM" w:eastAsia="zh-CN"/>
        </w:rPr>
        <w:t>Հաշվի առնելով «Գնումների մասին» օրենքի 23-րդ հոդվածի 1-ին կետի 1-ին մասը</w:t>
      </w:r>
      <w:r w:rsidRPr="00FC2C4F" w:rsidDel="00C22D7E">
        <w:rPr>
          <w:rFonts w:ascii="GHEA Mariam" w:eastAsia="SimSun" w:hAnsi="GHEA Mariam"/>
          <w:sz w:val="24"/>
          <w:szCs w:val="24"/>
          <w:lang w:val="hy-AM" w:eastAsia="zh-CN"/>
        </w:rPr>
        <w:t xml:space="preserve"> </w:t>
      </w:r>
      <w:r w:rsidRPr="00FC2C4F">
        <w:rPr>
          <w:rFonts w:ascii="GHEA Mariam" w:eastAsia="SimSun" w:hAnsi="GHEA Mariam"/>
          <w:sz w:val="24"/>
          <w:szCs w:val="24"/>
          <w:lang w:val="hy-AM" w:eastAsia="zh-CN"/>
        </w:rPr>
        <w:t xml:space="preserve">և ղեկավարվելով Հայաստանի Հանրապետության կառավարության 2017 թվականի մայիսի 4-ի N 526-Ն որոշման 1-ին կետով հաստատված գնումների </w:t>
      </w:r>
      <w:r w:rsidRPr="00FC2C4F">
        <w:rPr>
          <w:rFonts w:ascii="GHEA Mariam" w:eastAsia="SimSun" w:hAnsi="GHEA Mariam"/>
          <w:spacing w:val="-8"/>
          <w:sz w:val="24"/>
          <w:szCs w:val="24"/>
          <w:lang w:val="hy-AM" w:eastAsia="zh-CN"/>
        </w:rPr>
        <w:t>գործընթացի կազմակերպման կարգի 3-րդ կետով</w:t>
      </w:r>
      <w:r w:rsidRPr="00FC2C4F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t xml:space="preserve">՝ </w:t>
      </w:r>
      <w:r w:rsidRPr="00FC2C4F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FC2C4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C4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FC2C4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C4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FC2C4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C2C4F">
        <w:rPr>
          <w:rFonts w:ascii="GHEA Mariam" w:hAnsi="GHEA Mariam" w:cs="Sylfaen"/>
          <w:sz w:val="24"/>
          <w:szCs w:val="22"/>
          <w:lang w:val="de-DE"/>
        </w:rPr>
        <w:t>ո</w:t>
      </w:r>
      <w:r w:rsidRPr="00FC2C4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C4F">
        <w:rPr>
          <w:rFonts w:ascii="GHEA Mariam" w:hAnsi="GHEA Mariam" w:cs="Sylfaen"/>
          <w:sz w:val="24"/>
          <w:szCs w:val="22"/>
          <w:lang w:val="de-DE"/>
        </w:rPr>
        <w:t>ր</w:t>
      </w:r>
      <w:r w:rsidRPr="00FC2C4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C4F">
        <w:rPr>
          <w:rFonts w:ascii="GHEA Mariam" w:hAnsi="GHEA Mariam" w:cs="Sylfaen"/>
          <w:sz w:val="24"/>
          <w:szCs w:val="22"/>
          <w:lang w:val="de-DE"/>
        </w:rPr>
        <w:t>ո</w:t>
      </w:r>
      <w:r w:rsidRPr="00FC2C4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C4F">
        <w:rPr>
          <w:rFonts w:ascii="GHEA Mariam" w:hAnsi="GHEA Mariam" w:cs="Sylfaen"/>
          <w:sz w:val="24"/>
          <w:szCs w:val="22"/>
          <w:lang w:val="de-DE"/>
        </w:rPr>
        <w:t>շ</w:t>
      </w:r>
      <w:r w:rsidRPr="00FC2C4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C4F">
        <w:rPr>
          <w:rFonts w:ascii="GHEA Mariam" w:hAnsi="GHEA Mariam" w:cs="Sylfaen"/>
          <w:sz w:val="24"/>
          <w:szCs w:val="22"/>
          <w:lang w:val="de-DE"/>
        </w:rPr>
        <w:t>ու</w:t>
      </w:r>
      <w:r w:rsidRPr="00FC2C4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C4F">
        <w:rPr>
          <w:rFonts w:ascii="GHEA Mariam" w:hAnsi="GHEA Mariam" w:cs="Sylfaen"/>
          <w:sz w:val="24"/>
          <w:szCs w:val="22"/>
          <w:lang w:val="de-DE"/>
        </w:rPr>
        <w:t>մ</w:t>
      </w:r>
      <w:r w:rsidRPr="00FC2C4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C2C4F">
        <w:rPr>
          <w:rFonts w:ascii="GHEA Mariam" w:hAnsi="GHEA Mariam" w:cs="Sylfaen"/>
          <w:sz w:val="24"/>
          <w:szCs w:val="22"/>
          <w:lang w:val="de-DE"/>
        </w:rPr>
        <w:t>է</w:t>
      </w:r>
      <w:r w:rsidRPr="00FC2C4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C2C4F" w:rsidRPr="00FC2C4F" w:rsidRDefault="00FC2C4F" w:rsidP="00FC2C4F">
      <w:pPr>
        <w:tabs>
          <w:tab w:val="left" w:pos="993"/>
        </w:tabs>
        <w:spacing w:line="360" w:lineRule="auto"/>
        <w:ind w:firstLine="720"/>
        <w:jc w:val="both"/>
        <w:rPr>
          <w:rFonts w:ascii="GHEA Mariam" w:eastAsia="SimSun" w:hAnsi="GHEA Mariam"/>
          <w:bCs/>
          <w:sz w:val="24"/>
          <w:szCs w:val="24"/>
          <w:lang w:val="hy-AM" w:eastAsia="zh-CN"/>
        </w:rPr>
      </w:pPr>
      <w:r w:rsidRPr="00FC2C4F">
        <w:rPr>
          <w:rFonts w:ascii="GHEA Mariam" w:eastAsia="SimSun" w:hAnsi="GHEA Mariam"/>
          <w:bCs/>
          <w:sz w:val="24"/>
          <w:szCs w:val="24"/>
          <w:lang w:val="hy-AM" w:eastAsia="zh-CN"/>
        </w:rPr>
        <w:t xml:space="preserve">1. Թույլատրել Հայաստանի Հանրապետության կրթության, գիտության, մշակույթի և սպորտի նախարարության բարձրագույն կրթության և գիտության կոմիտեին «Ակադեմիական քաղաք» ծրագրի իրականացման շրջանակներում </w:t>
      </w:r>
      <w:r w:rsidRPr="00FC2C4F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t>Ակադեմիական քաղաքի արվեստների կլաստերի (բացառությամբ</w:t>
      </w:r>
      <w:r w:rsidRPr="00FC2C4F">
        <w:rPr>
          <w:rFonts w:ascii="GHEA Mariam" w:eastAsia="SimSun" w:hAnsi="GHEA Mariam"/>
          <w:bCs/>
          <w:sz w:val="24"/>
          <w:szCs w:val="24"/>
          <w:lang w:val="hy-AM" w:eastAsia="zh-CN"/>
        </w:rPr>
        <w:t xml:space="preserve"> երաժշտության </w:t>
      </w:r>
      <w:r w:rsidRPr="00FC2C4F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t>բաղադրիչի) ձևավորման համար խորհրդատվական ծառայությունները ձեռք</w:t>
      </w:r>
      <w:r w:rsidRPr="00FC2C4F">
        <w:rPr>
          <w:rFonts w:ascii="GHEA Mariam" w:eastAsia="SimSun" w:hAnsi="GHEA Mariam"/>
          <w:bCs/>
          <w:sz w:val="24"/>
          <w:szCs w:val="24"/>
          <w:lang w:val="hy-AM" w:eastAsia="zh-CN"/>
        </w:rPr>
        <w:t xml:space="preserve"> բերել մեկ անձից գնման ձևով՝ «Լոնդոնի արվեստների համալսարան» բարձրագույն կրթության կորպորացիայից՝ հատուկ և բացառիկ իրավունքի առկայությամբ պայմանավորված։</w:t>
      </w:r>
    </w:p>
    <w:p w:rsidR="00FC2C4F" w:rsidRPr="00FC2C4F" w:rsidRDefault="00FC2C4F" w:rsidP="00FC2C4F">
      <w:pPr>
        <w:tabs>
          <w:tab w:val="left" w:pos="993"/>
        </w:tabs>
        <w:spacing w:line="360" w:lineRule="auto"/>
        <w:ind w:firstLine="720"/>
        <w:jc w:val="both"/>
        <w:rPr>
          <w:rFonts w:ascii="GHEA Mariam" w:eastAsia="SimSun" w:hAnsi="GHEA Mariam"/>
          <w:bCs/>
          <w:sz w:val="24"/>
          <w:szCs w:val="24"/>
          <w:lang w:val="hy-AM" w:eastAsia="zh-CN"/>
        </w:rPr>
      </w:pPr>
      <w:r w:rsidRPr="00FC2C4F">
        <w:rPr>
          <w:rFonts w:ascii="GHEA Mariam" w:eastAsia="SimSun" w:hAnsi="GHEA Mariam"/>
          <w:bCs/>
          <w:sz w:val="24"/>
          <w:szCs w:val="24"/>
          <w:lang w:val="hy-AM" w:eastAsia="zh-CN"/>
        </w:rPr>
        <w:lastRenderedPageBreak/>
        <w:t xml:space="preserve">2. Գնման գործընթացի արդյունքում կնքվող՝ Ակադեմիական քաղաքի </w:t>
      </w:r>
      <w:r w:rsidRPr="00FC2C4F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t>արվեստների կլաստերի (բացառությամբ</w:t>
      </w:r>
      <w:bookmarkStart w:id="0" w:name="_GoBack"/>
      <w:bookmarkEnd w:id="0"/>
      <w:r w:rsidRPr="00FC2C4F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t xml:space="preserve"> երաժշտության բաղադրիչի)</w:t>
      </w:r>
      <w:r w:rsidRPr="00FC2C4F">
        <w:rPr>
          <w:rFonts w:ascii="GHEA Mariam" w:eastAsia="SimSun" w:hAnsi="GHEA Mariam"/>
          <w:bCs/>
          <w:sz w:val="24"/>
          <w:szCs w:val="24"/>
          <w:lang w:val="hy-AM" w:eastAsia="zh-CN"/>
        </w:rPr>
        <w:t xml:space="preserve"> ձևավորման </w:t>
      </w:r>
      <w:r w:rsidRPr="00FC2C4F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t>համար խորհրդատվական ծառայությունների մասին պայմանագրով</w:t>
      </w:r>
      <w:r w:rsidRPr="00FC2C4F">
        <w:rPr>
          <w:rFonts w:ascii="GHEA Mariam" w:eastAsia="SimSun" w:hAnsi="GHEA Mariam"/>
          <w:bCs/>
          <w:sz w:val="24"/>
          <w:szCs w:val="24"/>
          <w:lang w:val="hy-AM" w:eastAsia="zh-CN"/>
        </w:rPr>
        <w:t xml:space="preserve"> վճարումներն </w:t>
      </w:r>
      <w:r w:rsidRPr="00FC2C4F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t>իրականացնել Հայաստանի Հանրապետության պետական բյուջեի «1240. Ակադեմիա</w:t>
      </w:r>
      <w:r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softHyphen/>
      </w:r>
      <w:r w:rsidRPr="00FC2C4F">
        <w:rPr>
          <w:rFonts w:ascii="GHEA Mariam" w:eastAsia="SimSun" w:hAnsi="GHEA Mariam"/>
          <w:bCs/>
          <w:sz w:val="24"/>
          <w:szCs w:val="24"/>
          <w:lang w:val="hy-AM" w:eastAsia="zh-CN"/>
        </w:rPr>
        <w:t>կան քաղաքի ստեղծում» ծրագրի «11002. Ակադեմիական քաղաք ծրագրի իրա</w:t>
      </w:r>
      <w:r>
        <w:rPr>
          <w:rFonts w:ascii="GHEA Mariam" w:eastAsia="SimSun" w:hAnsi="GHEA Mariam"/>
          <w:bCs/>
          <w:sz w:val="24"/>
          <w:szCs w:val="24"/>
          <w:lang w:val="hy-AM" w:eastAsia="zh-CN"/>
        </w:rPr>
        <w:softHyphen/>
      </w:r>
      <w:r w:rsidRPr="00FC2C4F">
        <w:rPr>
          <w:rFonts w:ascii="GHEA Mariam" w:eastAsia="SimSun" w:hAnsi="GHEA Mariam"/>
          <w:bCs/>
          <w:spacing w:val="-8"/>
          <w:sz w:val="24"/>
          <w:szCs w:val="24"/>
          <w:lang w:val="hy-AM" w:eastAsia="zh-CN"/>
        </w:rPr>
        <w:t>կանացման համար միջազգային խորհրդատվական ծառայությունների</w:t>
      </w:r>
      <w:r w:rsidRPr="00FC2C4F">
        <w:rPr>
          <w:rFonts w:ascii="GHEA Mariam" w:eastAsia="SimSun" w:hAnsi="GHEA Mariam"/>
          <w:bCs/>
          <w:sz w:val="24"/>
          <w:szCs w:val="24"/>
          <w:lang w:val="hy-AM" w:eastAsia="zh-CN"/>
        </w:rPr>
        <w:t xml:space="preserve"> ձեռքբերում և պայմանագրերի սպասարկում» միջոցառման գծով նախատեսված ֆինանսական միջոցների շրջանակում:</w:t>
      </w:r>
    </w:p>
    <w:p w:rsidR="00FC2C4F" w:rsidRPr="00FC2C4F" w:rsidRDefault="00FC2C4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C2C4F" w:rsidRPr="00B45A61" w:rsidRDefault="00FC2C4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C2C4F" w:rsidRPr="00B45A61" w:rsidRDefault="00FC2C4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C2C4F" w:rsidRPr="000F4671" w:rsidRDefault="00FC2C4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C2C4F" w:rsidRPr="000F4671" w:rsidRDefault="00FC2C4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C2C4F" w:rsidRPr="000F4671" w:rsidRDefault="00FC2C4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C2C4F" w:rsidRPr="000F4671" w:rsidRDefault="00FC2C4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C2C4F" w:rsidRPr="000F4671" w:rsidRDefault="00FC2C4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FC2C4F" w:rsidRDefault="00FC2C4F" w:rsidP="00FC2C4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FC2C4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302" w:rsidRDefault="007F5302">
      <w:r>
        <w:separator/>
      </w:r>
    </w:p>
  </w:endnote>
  <w:endnote w:type="continuationSeparator" w:id="0">
    <w:p w:rsidR="007F5302" w:rsidRDefault="007F5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302" w:rsidRDefault="007F5302">
      <w:r>
        <w:separator/>
      </w:r>
    </w:p>
  </w:footnote>
  <w:footnote w:type="continuationSeparator" w:id="0">
    <w:p w:rsidR="007F5302" w:rsidRDefault="007F5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62E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C4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302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0CFC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2EA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2C4F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4B3394-85B9-450B-AE8D-DC3E752B4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C2C4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C2C4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C2C4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2026-03-09T07:41:00Z</dcterms:created>
  <dcterms:modified xsi:type="dcterms:W3CDTF">2026-03-09T12:23:00Z</dcterms:modified>
</cp:coreProperties>
</file>