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97BD40" w14:textId="77777777" w:rsidR="00B10D78" w:rsidRPr="00A663E2" w:rsidRDefault="00B10D78" w:rsidP="00B10D78">
      <w:pPr>
        <w:spacing w:after="0" w:line="360" w:lineRule="auto"/>
        <w:jc w:val="center"/>
        <w:rPr>
          <w:rFonts w:ascii="GHEA Grapalat" w:hAnsi="GHEA Grapalat"/>
          <w:b/>
          <w:sz w:val="24"/>
          <w:szCs w:val="24"/>
          <w:lang w:val="hy-AM"/>
        </w:rPr>
      </w:pPr>
      <w:r w:rsidRPr="00A663E2">
        <w:rPr>
          <w:rFonts w:ascii="GHEA Grapalat" w:hAnsi="GHEA Grapalat"/>
          <w:b/>
          <w:sz w:val="24"/>
          <w:szCs w:val="24"/>
          <w:lang w:val="hy-AM"/>
        </w:rPr>
        <w:t>ԱՄՓՈՓԱԹԵՐԹ</w:t>
      </w:r>
    </w:p>
    <w:p w14:paraId="59442A46" w14:textId="77777777" w:rsidR="00B10D78" w:rsidRPr="00D420D7" w:rsidRDefault="00B10D78" w:rsidP="00B10D78">
      <w:pPr>
        <w:spacing w:line="360" w:lineRule="auto"/>
        <w:jc w:val="center"/>
        <w:rPr>
          <w:rStyle w:val="Strong"/>
          <w:rFonts w:ascii="GHEA Grapalat" w:hAnsi="GHEA Grapalat"/>
          <w:sz w:val="24"/>
          <w:szCs w:val="24"/>
          <w:lang w:val="hy-AM"/>
        </w:rPr>
      </w:pPr>
      <w:r w:rsidRPr="007A50DE">
        <w:rPr>
          <w:rStyle w:val="Strong"/>
          <w:rFonts w:ascii="GHEA Grapalat" w:hAnsi="GHEA Grapalat"/>
          <w:sz w:val="24"/>
          <w:szCs w:val="24"/>
          <w:lang w:val="hy-AM"/>
        </w:rPr>
        <w:t>ՀԱՅԱՍՏԱՆԻ ՀԱՆՐԱՊԵՏՈՒԹՅԱՆ ԿԱՌԱՎԱՐՈՒԹՅԱՆ 2021 ԹՎԱԿԱՆԻ ՀՈՒՆԻՍԻ 17-Ի N 987-Ն ՈՐՈՇՄԱՆ ՄԵՋ ՓՈՓՈԽՈՒԹՅՈՒՆՆԵՐ ԵՎ ԼՐԱՑՈՒՄՆԵՐ ԿԱՏԱՐԵԼՈՒ ՄԱՍԻՆ ՀԱՅԱՍՏԱՆԻ ՀԱՆՐԱՊԵՏՈՒԹՅԱՆ ԿԱՌԱՎԱՐՈՒԹՅԱՆ ՈՐՈՇՄԱՆ ՆԱԽԱԳԾԻ</w:t>
      </w:r>
    </w:p>
    <w:tbl>
      <w:tblPr>
        <w:tblStyle w:val="TableGrid"/>
        <w:tblW w:w="15163" w:type="dxa"/>
        <w:tblLook w:val="04A0" w:firstRow="1" w:lastRow="0" w:firstColumn="1" w:lastColumn="0" w:noHBand="0" w:noVBand="1"/>
      </w:tblPr>
      <w:tblGrid>
        <w:gridCol w:w="7744"/>
        <w:gridCol w:w="34"/>
        <w:gridCol w:w="14"/>
        <w:gridCol w:w="3676"/>
        <w:gridCol w:w="9"/>
        <w:gridCol w:w="3686"/>
      </w:tblGrid>
      <w:tr w:rsidR="00B10D78" w:rsidRPr="00A663E2" w14:paraId="1482CBBE" w14:textId="77777777" w:rsidTr="004B2385">
        <w:trPr>
          <w:trHeight w:val="363"/>
        </w:trPr>
        <w:tc>
          <w:tcPr>
            <w:tcW w:w="11468" w:type="dxa"/>
            <w:gridSpan w:val="4"/>
            <w:vMerge w:val="restart"/>
            <w:shd w:val="clear" w:color="auto" w:fill="A6A6A6" w:themeFill="background1" w:themeFillShade="A6"/>
            <w:vAlign w:val="center"/>
          </w:tcPr>
          <w:p w14:paraId="27169A2B" w14:textId="77777777" w:rsidR="00B10D78" w:rsidRPr="00E749F7" w:rsidRDefault="00B10D78" w:rsidP="004B2385">
            <w:pPr>
              <w:spacing w:line="360" w:lineRule="auto"/>
              <w:jc w:val="center"/>
              <w:rPr>
                <w:rFonts w:ascii="GHEA Grapalat" w:hAnsi="GHEA Grapalat"/>
                <w:sz w:val="24"/>
                <w:szCs w:val="24"/>
                <w:lang w:val="hy-AM"/>
              </w:rPr>
            </w:pPr>
            <w:r w:rsidRPr="00592796">
              <w:rPr>
                <w:rFonts w:ascii="GHEA Grapalat" w:hAnsi="GHEA Grapalat"/>
                <w:sz w:val="24"/>
                <w:szCs w:val="24"/>
                <w:lang w:val="hy-AM"/>
              </w:rPr>
              <w:t xml:space="preserve">1. </w:t>
            </w:r>
            <w:r w:rsidRPr="00E749F7">
              <w:rPr>
                <w:rFonts w:ascii="GHEA Grapalat" w:hAnsi="GHEA Grapalat"/>
                <w:sz w:val="24"/>
                <w:szCs w:val="24"/>
                <w:lang w:val="hy-AM"/>
              </w:rPr>
              <w:t>ՀՀ տարածքային կառավարման և ենթակառուցվածքների նախարարություն</w:t>
            </w:r>
          </w:p>
        </w:tc>
        <w:tc>
          <w:tcPr>
            <w:tcW w:w="3695" w:type="dxa"/>
            <w:gridSpan w:val="2"/>
          </w:tcPr>
          <w:p w14:paraId="29253C30" w14:textId="77777777" w:rsidR="00B10D78" w:rsidRPr="00A663E2" w:rsidRDefault="00B10D78" w:rsidP="004B2385">
            <w:pPr>
              <w:tabs>
                <w:tab w:val="left" w:pos="1100"/>
              </w:tabs>
              <w:spacing w:line="360" w:lineRule="auto"/>
              <w:jc w:val="center"/>
              <w:rPr>
                <w:rFonts w:ascii="GHEA Grapalat" w:hAnsi="GHEA Grapalat"/>
                <w:sz w:val="24"/>
                <w:szCs w:val="24"/>
                <w:lang w:val="hy-AM"/>
              </w:rPr>
            </w:pPr>
            <w:r>
              <w:rPr>
                <w:rFonts w:ascii="GHEA Grapalat" w:hAnsi="GHEA Grapalat"/>
                <w:sz w:val="24"/>
                <w:szCs w:val="24"/>
                <w:lang w:val="fr-FR"/>
              </w:rPr>
              <w:t>13</w:t>
            </w:r>
            <w:r w:rsidRPr="00A663E2">
              <w:rPr>
                <w:rFonts w:ascii="GHEA Grapalat" w:hAnsi="GHEA Grapalat"/>
                <w:sz w:val="24"/>
                <w:szCs w:val="24"/>
                <w:lang w:val="fr-FR"/>
              </w:rPr>
              <w:t>.</w:t>
            </w:r>
            <w:r>
              <w:rPr>
                <w:rFonts w:ascii="GHEA Grapalat" w:hAnsi="GHEA Grapalat"/>
                <w:sz w:val="24"/>
                <w:szCs w:val="24"/>
                <w:lang w:val="fr-FR"/>
              </w:rPr>
              <w:t>08</w:t>
            </w:r>
            <w:r w:rsidRPr="00A663E2">
              <w:rPr>
                <w:rFonts w:ascii="GHEA Grapalat" w:hAnsi="GHEA Grapalat"/>
                <w:sz w:val="24"/>
                <w:szCs w:val="24"/>
                <w:lang w:val="fr-FR"/>
              </w:rPr>
              <w:t>.202</w:t>
            </w:r>
            <w:r>
              <w:rPr>
                <w:rFonts w:ascii="GHEA Grapalat" w:hAnsi="GHEA Grapalat"/>
                <w:sz w:val="24"/>
                <w:szCs w:val="24"/>
                <w:lang w:val="fr-FR"/>
              </w:rPr>
              <w:t>5</w:t>
            </w:r>
            <w:r w:rsidRPr="00A663E2">
              <w:rPr>
                <w:rFonts w:ascii="GHEA Grapalat" w:hAnsi="GHEA Grapalat"/>
                <w:sz w:val="24"/>
                <w:szCs w:val="24"/>
                <w:lang w:val="fr-FR"/>
              </w:rPr>
              <w:t>թ.</w:t>
            </w:r>
          </w:p>
        </w:tc>
      </w:tr>
      <w:tr w:rsidR="00B10D78" w:rsidRPr="00A663E2" w14:paraId="3C87A8D6" w14:textId="77777777" w:rsidTr="004B2385">
        <w:trPr>
          <w:trHeight w:val="265"/>
        </w:trPr>
        <w:tc>
          <w:tcPr>
            <w:tcW w:w="11468" w:type="dxa"/>
            <w:gridSpan w:val="4"/>
            <w:vMerge/>
            <w:shd w:val="clear" w:color="auto" w:fill="A6A6A6" w:themeFill="background1" w:themeFillShade="A6"/>
          </w:tcPr>
          <w:p w14:paraId="78CEE461" w14:textId="77777777" w:rsidR="00B10D78" w:rsidRPr="00A663E2" w:rsidRDefault="00B10D78" w:rsidP="004B2385">
            <w:pPr>
              <w:spacing w:line="360" w:lineRule="auto"/>
              <w:jc w:val="center"/>
              <w:rPr>
                <w:rFonts w:ascii="GHEA Grapalat" w:hAnsi="GHEA Grapalat"/>
                <w:sz w:val="24"/>
                <w:szCs w:val="24"/>
                <w:lang w:val="hy-AM"/>
              </w:rPr>
            </w:pPr>
          </w:p>
        </w:tc>
        <w:tc>
          <w:tcPr>
            <w:tcW w:w="3695" w:type="dxa"/>
            <w:gridSpan w:val="2"/>
          </w:tcPr>
          <w:p w14:paraId="341C4B75" w14:textId="77777777" w:rsidR="00B10D78" w:rsidRPr="00A663E2" w:rsidRDefault="00B10D78" w:rsidP="004B2385">
            <w:pPr>
              <w:tabs>
                <w:tab w:val="left" w:pos="1100"/>
              </w:tabs>
              <w:spacing w:line="360" w:lineRule="auto"/>
              <w:jc w:val="center"/>
              <w:rPr>
                <w:rFonts w:ascii="GHEA Grapalat" w:hAnsi="GHEA Grapalat"/>
                <w:sz w:val="24"/>
                <w:szCs w:val="24"/>
                <w:lang w:val="hy-AM"/>
              </w:rPr>
            </w:pPr>
            <w:r w:rsidRPr="00A663E2">
              <w:rPr>
                <w:rFonts w:ascii="GHEA Grapalat" w:hAnsi="GHEA Grapalat"/>
                <w:sz w:val="24"/>
                <w:szCs w:val="24"/>
                <w:lang w:val="fr-FR"/>
              </w:rPr>
              <w:t xml:space="preserve">N </w:t>
            </w:r>
            <w:r w:rsidRPr="007E3CC7">
              <w:rPr>
                <w:rFonts w:ascii="GHEA Grapalat" w:hAnsi="GHEA Grapalat"/>
                <w:sz w:val="24"/>
                <w:szCs w:val="24"/>
              </w:rPr>
              <w:t>ԴԽ/14.1/27797-2025</w:t>
            </w:r>
          </w:p>
        </w:tc>
      </w:tr>
      <w:tr w:rsidR="00B10D78" w:rsidRPr="00E15DE8" w14:paraId="41FA1DEF" w14:textId="77777777" w:rsidTr="004B2385">
        <w:tc>
          <w:tcPr>
            <w:tcW w:w="7744" w:type="dxa"/>
          </w:tcPr>
          <w:p w14:paraId="3B64F1B5" w14:textId="77777777" w:rsidR="00B10D78" w:rsidRPr="007E3CC7" w:rsidRDefault="00B10D78" w:rsidP="004B2385">
            <w:pPr>
              <w:pStyle w:val="NoSpacing"/>
              <w:tabs>
                <w:tab w:val="left" w:pos="458"/>
                <w:tab w:val="left" w:pos="567"/>
              </w:tabs>
              <w:spacing w:line="360" w:lineRule="auto"/>
              <w:ind w:left="0" w:firstLine="449"/>
              <w:contextualSpacing/>
              <w:jc w:val="both"/>
              <w:rPr>
                <w:rFonts w:ascii="GHEA Grapalat" w:hAnsi="GHEA Grapalat" w:cs="Calibri"/>
                <w:sz w:val="24"/>
                <w:szCs w:val="24"/>
                <w:lang w:val="hy-AM"/>
              </w:rPr>
            </w:pPr>
            <w:r w:rsidRPr="007E3CC7">
              <w:rPr>
                <w:rFonts w:ascii="GHEA Grapalat" w:hAnsi="GHEA Grapalat" w:cs="Calibri"/>
                <w:sz w:val="24"/>
                <w:szCs w:val="24"/>
                <w:lang w:val="hy-AM"/>
              </w:rPr>
              <w:t>ՀՀ տարածքային կառավարման և ենթակառուցվածքների նախարարությունը «Հայաստանի Հանրապետության կառավարության 2021 թվականի հունիսի 17-ի N 987-Ն որոշման մեջ փոփոխություններ և լրացումներ կատարելու մասին» ՀՀ կառավարության որոշման նախագիծը (այսուհետ՝ Նախագիծ) քննարկել է ՀՀ մարզպետների աշխատակազմերի հետ և ներկայացնում է հետևյալ առաջարկությունը.</w:t>
            </w:r>
          </w:p>
          <w:p w14:paraId="2A999009" w14:textId="77777777" w:rsidR="00B10D78" w:rsidRPr="007E3CC7" w:rsidRDefault="00B10D78" w:rsidP="004B2385">
            <w:pPr>
              <w:pStyle w:val="NoSpacing"/>
              <w:tabs>
                <w:tab w:val="left" w:pos="449"/>
                <w:tab w:val="left" w:pos="567"/>
              </w:tabs>
              <w:spacing w:line="360" w:lineRule="auto"/>
              <w:ind w:left="0" w:firstLine="449"/>
              <w:contextualSpacing/>
              <w:jc w:val="both"/>
              <w:rPr>
                <w:rFonts w:ascii="GHEA Grapalat" w:hAnsi="GHEA Grapalat" w:cs="Calibri"/>
                <w:sz w:val="24"/>
                <w:szCs w:val="24"/>
                <w:lang w:val="hy-AM"/>
              </w:rPr>
            </w:pPr>
            <w:r w:rsidRPr="007E3CC7">
              <w:rPr>
                <w:rFonts w:ascii="GHEA Grapalat" w:hAnsi="GHEA Grapalat" w:cs="Calibri"/>
                <w:sz w:val="24"/>
                <w:szCs w:val="24"/>
                <w:lang w:val="hy-AM"/>
              </w:rPr>
              <w:t xml:space="preserve">Նախագծի 1-ին կետի 8-րդ ենթակետով խմբագրվող տեքստը շարադրել հետևյալ խմբագրությամբ. </w:t>
            </w:r>
          </w:p>
          <w:p w14:paraId="60377698" w14:textId="77777777" w:rsidR="00B10D78" w:rsidRPr="007E3CC7" w:rsidRDefault="00B10D78" w:rsidP="004B2385">
            <w:pPr>
              <w:pStyle w:val="NoSpacing"/>
              <w:tabs>
                <w:tab w:val="left" w:pos="449"/>
                <w:tab w:val="left" w:pos="567"/>
              </w:tabs>
              <w:spacing w:line="360" w:lineRule="auto"/>
              <w:ind w:left="0" w:firstLine="449"/>
              <w:contextualSpacing/>
              <w:jc w:val="both"/>
              <w:rPr>
                <w:rFonts w:ascii="GHEA Grapalat" w:hAnsi="GHEA Grapalat" w:cs="Calibri"/>
                <w:sz w:val="24"/>
                <w:szCs w:val="24"/>
                <w:lang w:val="hy-AM"/>
              </w:rPr>
            </w:pPr>
            <w:r w:rsidRPr="007E3CC7">
              <w:rPr>
                <w:rFonts w:ascii="GHEA Grapalat" w:hAnsi="GHEA Grapalat" w:cs="Calibri"/>
                <w:sz w:val="24"/>
                <w:szCs w:val="24"/>
                <w:lang w:val="hy-AM"/>
              </w:rPr>
              <w:t>14)</w:t>
            </w:r>
            <w:bookmarkStart w:id="0" w:name="_Hlk205306390"/>
            <w:r w:rsidRPr="007E3CC7">
              <w:rPr>
                <w:rFonts w:ascii="GHEA Grapalat" w:hAnsi="GHEA Grapalat" w:cs="Calibri"/>
                <w:sz w:val="24"/>
                <w:szCs w:val="24"/>
                <w:lang w:val="hy-AM"/>
              </w:rPr>
              <w:t xml:space="preserve"> վարելահողերի 5-րդ գնահատման խմբի, խոտհարքների 4-րդ և 5-րդ գնահատման խմբերի հողամասերը, արոտավայրերը և այլ հողատեսքերը՝ </w:t>
            </w:r>
            <w:bookmarkEnd w:id="0"/>
            <w:r w:rsidRPr="007E3CC7">
              <w:rPr>
                <w:rFonts w:ascii="GHEA Grapalat" w:hAnsi="GHEA Grapalat" w:cs="Calibri"/>
                <w:sz w:val="24"/>
                <w:szCs w:val="24"/>
                <w:lang w:val="hy-AM"/>
              </w:rPr>
              <w:t>արդյունաբերական, արտադրական, էներգետիկ օբյեկտների, հասարակական նշանակության շինությունների, գերեզմանատների կառուցման և սպասարկման.</w:t>
            </w:r>
          </w:p>
          <w:p w14:paraId="4ACD9071" w14:textId="77777777" w:rsidR="00B10D78" w:rsidRPr="007E3CC7" w:rsidRDefault="00B10D78" w:rsidP="004B2385">
            <w:pPr>
              <w:pStyle w:val="NoSpacing"/>
              <w:tabs>
                <w:tab w:val="left" w:pos="449"/>
                <w:tab w:val="left" w:pos="567"/>
              </w:tabs>
              <w:spacing w:line="360" w:lineRule="auto"/>
              <w:ind w:left="0" w:firstLine="449"/>
              <w:contextualSpacing/>
              <w:jc w:val="both"/>
              <w:rPr>
                <w:rFonts w:ascii="GHEA Grapalat" w:hAnsi="GHEA Grapalat" w:cs="Calibri"/>
                <w:sz w:val="24"/>
                <w:szCs w:val="24"/>
                <w:lang w:val="hy-AM"/>
              </w:rPr>
            </w:pPr>
            <w:r w:rsidRPr="007E3CC7">
              <w:rPr>
                <w:rFonts w:ascii="GHEA Grapalat" w:hAnsi="GHEA Grapalat" w:cs="Calibri"/>
                <w:sz w:val="24"/>
                <w:szCs w:val="24"/>
                <w:lang w:val="hy-AM"/>
              </w:rPr>
              <w:lastRenderedPageBreak/>
              <w:t>Միաժամանակ, խնդրում ենք հաշվի առնել ՀՀ Արարատի և ՀՀ Կոտայքի մարզպետների աշխատակազմերի գրությամբ ներկայացրած կարծիքները Նախագծի 1-ին կետի 5-րդ ենթակետով նախատեսվող փոփոխության (Հավելվածի 1-ին կետի 10-րդ ենթակետը ուժը կորցրած ճանաչելու) վերաբերյալ:</w:t>
            </w:r>
          </w:p>
        </w:tc>
        <w:tc>
          <w:tcPr>
            <w:tcW w:w="7419" w:type="dxa"/>
            <w:gridSpan w:val="5"/>
          </w:tcPr>
          <w:p w14:paraId="4B2B161E" w14:textId="77777777" w:rsidR="00B10D78" w:rsidRDefault="00B10D78" w:rsidP="004B2385">
            <w:pPr>
              <w:tabs>
                <w:tab w:val="left" w:pos="602"/>
              </w:tabs>
              <w:spacing w:line="360" w:lineRule="auto"/>
              <w:ind w:firstLine="511"/>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4EFC5949" w14:textId="77777777" w:rsidR="00B10D78" w:rsidRPr="008B328F" w:rsidRDefault="00B10D78" w:rsidP="004B2385">
            <w:pPr>
              <w:tabs>
                <w:tab w:val="left" w:pos="602"/>
              </w:tabs>
              <w:spacing w:line="360" w:lineRule="auto"/>
              <w:ind w:firstLine="511"/>
              <w:jc w:val="both"/>
              <w:rPr>
                <w:rFonts w:ascii="GHEA Grapalat" w:hAnsi="GHEA Grapalat"/>
                <w:b/>
                <w:sz w:val="24"/>
                <w:szCs w:val="24"/>
                <w:lang w:val="hy-AM"/>
              </w:rPr>
            </w:pPr>
            <w:r w:rsidRPr="00A024F2">
              <w:rPr>
                <w:rFonts w:ascii="GHEA Grapalat" w:hAnsi="GHEA Grapalat"/>
                <w:sz w:val="24"/>
                <w:szCs w:val="24"/>
                <w:lang w:val="hy-AM"/>
              </w:rPr>
              <w:t>Հաշվի առնելով, որ նախագծով արդեն իսկ բավարար չափով կարգավորված են գյուղատնտեսական նշանակության հողերն ոչ գյուղատնտեսական նշանակության հողերի փոխադրելու դեպքերը, ինչպես նաև հողերի պահպանության և արդյունավետ օգտագործման</w:t>
            </w:r>
            <w:r>
              <w:rPr>
                <w:rFonts w:ascii="GHEA Grapalat" w:hAnsi="GHEA Grapalat"/>
                <w:sz w:val="24"/>
                <w:szCs w:val="24"/>
                <w:lang w:val="hy-AM"/>
              </w:rPr>
              <w:t xml:space="preserve"> դրույթները</w:t>
            </w:r>
            <w:r w:rsidRPr="00A024F2">
              <w:rPr>
                <w:rFonts w:ascii="GHEA Grapalat" w:hAnsi="GHEA Grapalat"/>
                <w:sz w:val="24"/>
                <w:szCs w:val="24"/>
                <w:lang w:val="hy-AM"/>
              </w:rPr>
              <w:t>,</w:t>
            </w:r>
            <w:r>
              <w:rPr>
                <w:rFonts w:ascii="GHEA Grapalat" w:hAnsi="GHEA Grapalat"/>
                <w:sz w:val="24"/>
                <w:szCs w:val="24"/>
                <w:lang w:val="hy-AM"/>
              </w:rPr>
              <w:t xml:space="preserve"> </w:t>
            </w:r>
            <w:r w:rsidRPr="00A024F2">
              <w:rPr>
                <w:rFonts w:ascii="GHEA Grapalat" w:hAnsi="GHEA Grapalat"/>
                <w:sz w:val="24"/>
                <w:szCs w:val="24"/>
                <w:lang w:val="hy-AM"/>
              </w:rPr>
              <w:t>ուստի վարելահողերի 5-րդ գնահատման խմբի հողամասերի և բոլոր արոտավայրերի (արոտավայրերի 4-րդ և 5-րդ գնահատման խմ</w:t>
            </w:r>
            <w:r>
              <w:rPr>
                <w:rFonts w:ascii="GHEA Grapalat" w:hAnsi="GHEA Grapalat"/>
                <w:sz w:val="24"/>
                <w:szCs w:val="24"/>
                <w:lang w:val="hy-AM"/>
              </w:rPr>
              <w:t>բ</w:t>
            </w:r>
            <w:r w:rsidRPr="00A024F2">
              <w:rPr>
                <w:rFonts w:ascii="GHEA Grapalat" w:hAnsi="GHEA Grapalat"/>
                <w:sz w:val="24"/>
                <w:szCs w:val="24"/>
                <w:lang w:val="hy-AM"/>
              </w:rPr>
              <w:t xml:space="preserve">ի խողամասերը արդեն իսկ ներառված են նախագծում) դեպքում </w:t>
            </w:r>
            <w:r w:rsidRPr="005748C8">
              <w:rPr>
                <w:rFonts w:ascii="GHEA Grapalat" w:hAnsi="GHEA Grapalat"/>
                <w:sz w:val="24"/>
                <w:szCs w:val="24"/>
                <w:lang w:val="hy-AM"/>
              </w:rPr>
              <w:t>հողամասի նպատակային նշանակության փոփոխության հնարավորությունը</w:t>
            </w:r>
            <w:r>
              <w:rPr>
                <w:rFonts w:ascii="GHEA Grapalat" w:hAnsi="GHEA Grapalat"/>
                <w:sz w:val="24"/>
                <w:szCs w:val="24"/>
                <w:lang w:val="hy-AM"/>
              </w:rPr>
              <w:t xml:space="preserve"> գտնում ենք ոչ նպատակահարմար:</w:t>
            </w:r>
          </w:p>
        </w:tc>
      </w:tr>
      <w:tr w:rsidR="00B10D78" w:rsidRPr="00A663E2" w14:paraId="6DE395F4" w14:textId="77777777" w:rsidTr="004B2385">
        <w:tc>
          <w:tcPr>
            <w:tcW w:w="7744" w:type="dxa"/>
          </w:tcPr>
          <w:p w14:paraId="335B408D" w14:textId="77777777" w:rsidR="00B10D78" w:rsidRPr="007E3CC7" w:rsidRDefault="00B10D78" w:rsidP="004B2385">
            <w:pPr>
              <w:pStyle w:val="NoSpacing"/>
              <w:tabs>
                <w:tab w:val="left" w:pos="458"/>
                <w:tab w:val="left" w:pos="567"/>
              </w:tabs>
              <w:spacing w:line="360" w:lineRule="auto"/>
              <w:ind w:left="0" w:firstLine="449"/>
              <w:contextualSpacing/>
              <w:jc w:val="both"/>
              <w:rPr>
                <w:rFonts w:ascii="GHEA Grapalat" w:hAnsi="GHEA Grapalat" w:cs="Calibri"/>
                <w:b/>
                <w:bCs/>
                <w:i/>
                <w:iCs/>
                <w:sz w:val="24"/>
                <w:szCs w:val="24"/>
                <w:lang w:val="hy-AM"/>
              </w:rPr>
            </w:pPr>
            <w:r>
              <w:rPr>
                <w:rFonts w:ascii="GHEA Grapalat" w:hAnsi="GHEA Grapalat" w:cs="Calibri"/>
                <w:b/>
                <w:bCs/>
                <w:i/>
                <w:iCs/>
                <w:sz w:val="24"/>
                <w:szCs w:val="24"/>
                <w:lang w:val="hy-AM"/>
              </w:rPr>
              <w:lastRenderedPageBreak/>
              <w:t xml:space="preserve">ՀՀ </w:t>
            </w:r>
            <w:r w:rsidRPr="007E3CC7">
              <w:rPr>
                <w:rFonts w:ascii="GHEA Grapalat" w:hAnsi="GHEA Grapalat" w:cs="Calibri"/>
                <w:b/>
                <w:bCs/>
                <w:i/>
                <w:iCs/>
                <w:sz w:val="24"/>
                <w:szCs w:val="24"/>
                <w:lang w:val="hy-AM"/>
              </w:rPr>
              <w:t>Արարատի մարզպետի աշխատակազմ.</w:t>
            </w:r>
          </w:p>
          <w:p w14:paraId="4EC83C2F" w14:textId="77777777" w:rsidR="00B10D78" w:rsidRPr="007E3CC7" w:rsidRDefault="00B10D78" w:rsidP="004B2385">
            <w:pPr>
              <w:pStyle w:val="NoSpacing"/>
              <w:tabs>
                <w:tab w:val="left" w:pos="458"/>
                <w:tab w:val="left" w:pos="567"/>
              </w:tabs>
              <w:spacing w:line="360" w:lineRule="auto"/>
              <w:ind w:left="0" w:firstLine="449"/>
              <w:contextualSpacing/>
              <w:jc w:val="both"/>
              <w:rPr>
                <w:rFonts w:ascii="GHEA Grapalat" w:hAnsi="GHEA Grapalat" w:cs="Calibri"/>
                <w:sz w:val="24"/>
                <w:szCs w:val="24"/>
                <w:lang w:val="hy-AM"/>
              </w:rPr>
            </w:pPr>
            <w:r w:rsidRPr="007E3CC7">
              <w:rPr>
                <w:rFonts w:ascii="GHEA Grapalat" w:hAnsi="GHEA Grapalat" w:cs="Calibri"/>
                <w:sz w:val="24"/>
                <w:szCs w:val="24"/>
                <w:lang w:val="hy-AM"/>
              </w:rPr>
              <w:t xml:space="preserve">«Հայաստանի Հանրապետության կառավարության 2021 թվականի հունիսի 17-ի N 987-Ն որոշման մեջ փոփոխություններ և լրացումներ կատարելու մասին» ՀՀ կառավարության որոշման նախագծի վերաբերյալ առաջարկում ենք որոշման հավելվածի 1-ին կետի 10-րդ ենթակետը պահպանել, քանի որ Արարատի մարզի համայնքներում գտնվող համայնքային գերեզմանատները հիմնականում շրջափակված են մասնավոր և համայնքային սեփականություն հանդիսացող բարձրարժեք գյուղատնտեսական նշանակության հողամասերով (վարելահողեր, բազմամյա տնկարկներ), գերեզմանատների ընդլայնման նպատակով օգտագործվում են տվյալ հողամասերը, իսկ Արարատի մարզի համայնքների բնակավայրերում գերեզմանատների համար անհրաժեշտ ցածրարժեք հողամասեր հիմանականում առկա չեն, իսկ վերոնշյալ ՀՀ կառավարության որոշման հավելվածի 1-ին կետի 10-րդ ենթակետի ուժը կորցրած ճանաչելը առաջ կբերի Արարատի </w:t>
            </w:r>
            <w:r w:rsidRPr="007E3CC7">
              <w:rPr>
                <w:rFonts w:ascii="GHEA Grapalat" w:hAnsi="GHEA Grapalat" w:cs="Calibri"/>
                <w:sz w:val="24"/>
                <w:szCs w:val="24"/>
                <w:lang w:val="hy-AM"/>
              </w:rPr>
              <w:lastRenderedPageBreak/>
              <w:t>մարզի բնակավայրերում նոր գերեզմանատների ստեղծման լուրջ խնդիրներ:</w:t>
            </w:r>
          </w:p>
        </w:tc>
        <w:tc>
          <w:tcPr>
            <w:tcW w:w="7419" w:type="dxa"/>
            <w:gridSpan w:val="5"/>
          </w:tcPr>
          <w:p w14:paraId="72B9C48B" w14:textId="77777777" w:rsidR="00B10D78" w:rsidRPr="00A663E2" w:rsidRDefault="00B10D78" w:rsidP="004B2385">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lastRenderedPageBreak/>
              <w:t>Ընդունվել է</w:t>
            </w:r>
          </w:p>
          <w:p w14:paraId="5BB5F0CB" w14:textId="77777777" w:rsidR="00B10D78" w:rsidRPr="00A663E2" w:rsidRDefault="00B10D78" w:rsidP="004B2385">
            <w:pPr>
              <w:tabs>
                <w:tab w:val="left" w:pos="602"/>
              </w:tabs>
              <w:spacing w:line="360" w:lineRule="auto"/>
              <w:ind w:firstLine="511"/>
              <w:jc w:val="center"/>
              <w:rPr>
                <w:rFonts w:ascii="GHEA Grapalat" w:hAnsi="GHEA Grapalat"/>
                <w:b/>
                <w:bCs/>
                <w:sz w:val="24"/>
                <w:szCs w:val="24"/>
              </w:rPr>
            </w:pPr>
          </w:p>
        </w:tc>
      </w:tr>
      <w:tr w:rsidR="00B10D78" w:rsidRPr="00A663E2" w14:paraId="586780DC" w14:textId="77777777" w:rsidTr="004B2385">
        <w:tc>
          <w:tcPr>
            <w:tcW w:w="7744" w:type="dxa"/>
          </w:tcPr>
          <w:p w14:paraId="4EFC954B" w14:textId="77777777" w:rsidR="00B10D78" w:rsidRPr="007E3CC7" w:rsidRDefault="00B10D78" w:rsidP="004B2385">
            <w:pPr>
              <w:pStyle w:val="NoSpacing"/>
              <w:tabs>
                <w:tab w:val="left" w:pos="458"/>
                <w:tab w:val="left" w:pos="567"/>
              </w:tabs>
              <w:spacing w:line="360" w:lineRule="auto"/>
              <w:ind w:left="0" w:firstLine="449"/>
              <w:contextualSpacing/>
              <w:jc w:val="both"/>
              <w:rPr>
                <w:rFonts w:ascii="GHEA Grapalat" w:hAnsi="GHEA Grapalat" w:cs="Calibri"/>
                <w:b/>
                <w:bCs/>
                <w:i/>
                <w:iCs/>
                <w:sz w:val="24"/>
                <w:szCs w:val="24"/>
                <w:lang w:val="hy-AM"/>
              </w:rPr>
            </w:pPr>
            <w:r w:rsidRPr="007E3CC7">
              <w:rPr>
                <w:rFonts w:ascii="GHEA Grapalat" w:hAnsi="GHEA Grapalat" w:cs="Calibri"/>
                <w:b/>
                <w:bCs/>
                <w:i/>
                <w:iCs/>
                <w:sz w:val="24"/>
                <w:szCs w:val="24"/>
                <w:lang w:val="hy-AM"/>
              </w:rPr>
              <w:lastRenderedPageBreak/>
              <w:t>ՀՀ Կոտայքի մարզպետի աշխատակազմ.</w:t>
            </w:r>
          </w:p>
          <w:p w14:paraId="4AF84E90" w14:textId="77777777" w:rsidR="00B10D78" w:rsidRPr="007E3CC7" w:rsidRDefault="00B10D78" w:rsidP="004B2385">
            <w:pPr>
              <w:tabs>
                <w:tab w:val="left" w:pos="5625"/>
              </w:tabs>
              <w:spacing w:line="360" w:lineRule="auto"/>
              <w:ind w:firstLine="600"/>
              <w:jc w:val="both"/>
              <w:rPr>
                <w:rFonts w:ascii="GHEA Grapalat" w:eastAsia="Calibri" w:hAnsi="GHEA Grapalat" w:cs="Calibri"/>
                <w:sz w:val="24"/>
                <w:szCs w:val="24"/>
                <w:lang w:val="hy-AM"/>
              </w:rPr>
            </w:pPr>
            <w:r>
              <w:rPr>
                <w:rFonts w:ascii="GHEA Grapalat" w:eastAsia="Calibri" w:hAnsi="GHEA Grapalat" w:cs="Calibri"/>
                <w:sz w:val="24"/>
                <w:szCs w:val="24"/>
                <w:lang w:val="hy-AM"/>
              </w:rPr>
              <w:t>«</w:t>
            </w:r>
            <w:r w:rsidRPr="007E3CC7">
              <w:rPr>
                <w:rFonts w:ascii="GHEA Grapalat" w:eastAsia="Calibri" w:hAnsi="GHEA Grapalat" w:cs="Calibri"/>
                <w:sz w:val="24"/>
                <w:szCs w:val="24"/>
                <w:lang w:val="hy-AM"/>
              </w:rPr>
              <w:t>ՀՀ կառավարման 2021թ. հունիսի 17-ի թիվ 987-Ն որոշման մեջ փոփոխություններ  և լրացումներ կատարելու մասին</w:t>
            </w:r>
            <w:r>
              <w:rPr>
                <w:rFonts w:ascii="GHEA Grapalat" w:eastAsia="Calibri" w:hAnsi="GHEA Grapalat" w:cs="Calibri"/>
                <w:sz w:val="24"/>
                <w:szCs w:val="24"/>
                <w:lang w:val="hy-AM"/>
              </w:rPr>
              <w:t></w:t>
            </w:r>
            <w:r w:rsidRPr="007E3CC7">
              <w:rPr>
                <w:rFonts w:ascii="GHEA Grapalat" w:eastAsia="Calibri" w:hAnsi="GHEA Grapalat" w:cs="Calibri"/>
                <w:sz w:val="24"/>
                <w:szCs w:val="24"/>
                <w:lang w:val="hy-AM"/>
              </w:rPr>
              <w:t xml:space="preserve"> ՀՀ կառավարության որոշման նախագծի 1-ին կետի 5-րդ ենթակետով նախատեսված </w:t>
            </w:r>
            <w:r>
              <w:rPr>
                <w:rFonts w:ascii="GHEA Grapalat" w:eastAsia="Calibri" w:hAnsi="GHEA Grapalat" w:cs="Calibri"/>
                <w:sz w:val="24"/>
                <w:szCs w:val="24"/>
                <w:lang w:val="hy-AM"/>
              </w:rPr>
              <w:t>«</w:t>
            </w:r>
            <w:r w:rsidRPr="007E3CC7">
              <w:rPr>
                <w:rFonts w:ascii="GHEA Grapalat" w:eastAsia="Calibri" w:hAnsi="GHEA Grapalat" w:cs="Calibri"/>
                <w:sz w:val="24"/>
                <w:szCs w:val="24"/>
                <w:lang w:val="hy-AM"/>
              </w:rPr>
              <w:t>Հավելվածի 1-ին կետի 10-րդ ենթակետը ուժը կորցրած  ճանաչել</w:t>
            </w:r>
            <w:r>
              <w:rPr>
                <w:rFonts w:ascii="GHEA Grapalat" w:eastAsia="Calibri" w:hAnsi="GHEA Grapalat" w:cs="Calibri"/>
                <w:sz w:val="24"/>
                <w:szCs w:val="24"/>
                <w:lang w:val="hy-AM"/>
              </w:rPr>
              <w:t></w:t>
            </w:r>
            <w:r w:rsidRPr="007E3CC7">
              <w:rPr>
                <w:rFonts w:ascii="GHEA Grapalat" w:eastAsia="Calibri" w:hAnsi="GHEA Grapalat" w:cs="Calibri"/>
                <w:sz w:val="24"/>
                <w:szCs w:val="24"/>
                <w:lang w:val="hy-AM"/>
              </w:rPr>
              <w:t xml:space="preserve"> փոփոխությանը և համապատասխանաբար 1-ին կետի 8-րդ ենթակետում նշված նոր առաջարկին առարկում ենք, քանի որ  գերեզմանատների կառուցման և սպասարկման, ինչպես նաև դրանց ընդլայնման համար նոր տարածքների տրամադրման համար 1-ին հավելվածի 14-րդ կետով սահմանված պահանջների կիրառման դեպքում համապատասխան հողամասերը կարող են  գտնվել բնակավայրերից  անհամեմատ հեռու տարածքներում, որը համայնքների համար զգալի խնդիրներ կառաջացնի դրանց ենթակառուցվածքների</w:t>
            </w:r>
            <w:r>
              <w:rPr>
                <w:rFonts w:ascii="GHEA Grapalat" w:eastAsia="Calibri" w:hAnsi="GHEA Grapalat" w:cs="Calibri"/>
                <w:sz w:val="24"/>
                <w:szCs w:val="24"/>
                <w:lang w:val="hy-AM"/>
              </w:rPr>
              <w:t xml:space="preserve"> </w:t>
            </w:r>
            <w:r w:rsidRPr="007E3CC7">
              <w:rPr>
                <w:rFonts w:ascii="GHEA Grapalat" w:eastAsia="Calibri" w:hAnsi="GHEA Grapalat" w:cs="Calibri"/>
                <w:sz w:val="24"/>
                <w:szCs w:val="24"/>
                <w:lang w:val="hy-AM"/>
              </w:rPr>
              <w:t xml:space="preserve">ստեղծման հարցում: Այն անհարմարություններ կստեղծի նաև բնակչության համար: </w:t>
            </w:r>
          </w:p>
        </w:tc>
        <w:tc>
          <w:tcPr>
            <w:tcW w:w="7419" w:type="dxa"/>
            <w:gridSpan w:val="5"/>
          </w:tcPr>
          <w:p w14:paraId="32EACEDE" w14:textId="77777777" w:rsidR="00B10D78" w:rsidRPr="00A663E2" w:rsidRDefault="00B10D78" w:rsidP="004B2385">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t>Ընդունվել է</w:t>
            </w:r>
          </w:p>
          <w:p w14:paraId="750EEB58" w14:textId="77777777" w:rsidR="00B10D78" w:rsidRPr="00A663E2" w:rsidRDefault="00B10D78" w:rsidP="004B2385">
            <w:pPr>
              <w:tabs>
                <w:tab w:val="left" w:pos="602"/>
              </w:tabs>
              <w:spacing w:line="360" w:lineRule="auto"/>
              <w:ind w:firstLine="511"/>
              <w:jc w:val="center"/>
              <w:rPr>
                <w:rFonts w:ascii="GHEA Grapalat" w:hAnsi="GHEA Grapalat"/>
                <w:b/>
                <w:bCs/>
                <w:sz w:val="24"/>
                <w:szCs w:val="24"/>
              </w:rPr>
            </w:pPr>
          </w:p>
        </w:tc>
      </w:tr>
      <w:tr w:rsidR="00B10D78" w:rsidRPr="00A663E2" w14:paraId="136190BC" w14:textId="77777777" w:rsidTr="004B2385">
        <w:trPr>
          <w:trHeight w:val="426"/>
        </w:trPr>
        <w:tc>
          <w:tcPr>
            <w:tcW w:w="11468" w:type="dxa"/>
            <w:gridSpan w:val="4"/>
            <w:vMerge w:val="restart"/>
            <w:shd w:val="clear" w:color="auto" w:fill="A6A6A6" w:themeFill="background1" w:themeFillShade="A6"/>
            <w:vAlign w:val="center"/>
          </w:tcPr>
          <w:p w14:paraId="15C7555C" w14:textId="77777777" w:rsidR="00B10D78" w:rsidRPr="002761E6" w:rsidRDefault="00B10D78" w:rsidP="004B2385">
            <w:pPr>
              <w:spacing w:line="360" w:lineRule="auto"/>
              <w:jc w:val="center"/>
              <w:rPr>
                <w:rFonts w:ascii="GHEA Grapalat" w:hAnsi="GHEA Grapalat"/>
                <w:sz w:val="24"/>
                <w:szCs w:val="24"/>
              </w:rPr>
            </w:pPr>
            <w:r w:rsidRPr="002761E6">
              <w:rPr>
                <w:rFonts w:ascii="GHEA Grapalat" w:hAnsi="GHEA Grapalat"/>
                <w:sz w:val="24"/>
                <w:szCs w:val="24"/>
              </w:rPr>
              <w:t xml:space="preserve">2. ՀՀ </w:t>
            </w:r>
            <w:r>
              <w:rPr>
                <w:rFonts w:ascii="GHEA Grapalat" w:hAnsi="GHEA Grapalat"/>
                <w:sz w:val="24"/>
                <w:szCs w:val="24"/>
              </w:rPr>
              <w:t>ք</w:t>
            </w:r>
            <w:r w:rsidRPr="005C17AA">
              <w:rPr>
                <w:rFonts w:ascii="GHEA Grapalat" w:hAnsi="GHEA Grapalat"/>
                <w:sz w:val="24"/>
                <w:szCs w:val="24"/>
              </w:rPr>
              <w:t>աղաքաշինության կոմիտե</w:t>
            </w:r>
          </w:p>
        </w:tc>
        <w:tc>
          <w:tcPr>
            <w:tcW w:w="3695" w:type="dxa"/>
            <w:gridSpan w:val="2"/>
            <w:vAlign w:val="center"/>
          </w:tcPr>
          <w:p w14:paraId="1B22714E" w14:textId="77777777" w:rsidR="00B10D78" w:rsidRPr="00592796" w:rsidRDefault="00B10D78" w:rsidP="004B2385">
            <w:pPr>
              <w:tabs>
                <w:tab w:val="left" w:pos="1100"/>
              </w:tabs>
              <w:spacing w:line="360" w:lineRule="auto"/>
              <w:jc w:val="center"/>
              <w:rPr>
                <w:rFonts w:ascii="GHEA Grapalat" w:hAnsi="GHEA Grapalat"/>
                <w:sz w:val="24"/>
                <w:szCs w:val="24"/>
                <w:lang w:val="fr-FR"/>
              </w:rPr>
            </w:pPr>
            <w:r>
              <w:rPr>
                <w:rFonts w:ascii="GHEA Grapalat" w:hAnsi="GHEA Grapalat"/>
                <w:sz w:val="24"/>
                <w:szCs w:val="24"/>
                <w:lang w:val="fr-FR"/>
              </w:rPr>
              <w:t>15</w:t>
            </w:r>
            <w:r w:rsidRPr="00A663E2">
              <w:rPr>
                <w:rFonts w:ascii="GHEA Grapalat" w:hAnsi="GHEA Grapalat"/>
                <w:sz w:val="24"/>
                <w:szCs w:val="24"/>
                <w:lang w:val="fr-FR"/>
              </w:rPr>
              <w:t>.</w:t>
            </w:r>
            <w:r>
              <w:rPr>
                <w:rFonts w:ascii="GHEA Grapalat" w:hAnsi="GHEA Grapalat"/>
                <w:sz w:val="24"/>
                <w:szCs w:val="24"/>
                <w:lang w:val="fr-FR"/>
              </w:rPr>
              <w:t>08</w:t>
            </w:r>
            <w:r w:rsidRPr="00A663E2">
              <w:rPr>
                <w:rFonts w:ascii="GHEA Grapalat" w:hAnsi="GHEA Grapalat"/>
                <w:sz w:val="24"/>
                <w:szCs w:val="24"/>
                <w:lang w:val="fr-FR"/>
              </w:rPr>
              <w:t>.202</w:t>
            </w:r>
            <w:r>
              <w:rPr>
                <w:rFonts w:ascii="GHEA Grapalat" w:hAnsi="GHEA Grapalat"/>
                <w:sz w:val="24"/>
                <w:szCs w:val="24"/>
                <w:lang w:val="fr-FR"/>
              </w:rPr>
              <w:t>5</w:t>
            </w:r>
            <w:r w:rsidRPr="00A663E2">
              <w:rPr>
                <w:rFonts w:ascii="GHEA Grapalat" w:hAnsi="GHEA Grapalat"/>
                <w:sz w:val="24"/>
                <w:szCs w:val="24"/>
                <w:lang w:val="fr-FR"/>
              </w:rPr>
              <w:t>թ.</w:t>
            </w:r>
          </w:p>
        </w:tc>
      </w:tr>
      <w:tr w:rsidR="00B10D78" w:rsidRPr="00A663E2" w14:paraId="0FA4660B" w14:textId="77777777" w:rsidTr="004B2385">
        <w:trPr>
          <w:trHeight w:val="207"/>
        </w:trPr>
        <w:tc>
          <w:tcPr>
            <w:tcW w:w="11468" w:type="dxa"/>
            <w:gridSpan w:val="4"/>
            <w:vMerge/>
            <w:shd w:val="clear" w:color="auto" w:fill="A6A6A6" w:themeFill="background1" w:themeFillShade="A6"/>
            <w:vAlign w:val="center"/>
          </w:tcPr>
          <w:p w14:paraId="20FA3625" w14:textId="77777777" w:rsidR="00B10D78" w:rsidRPr="00A663E2" w:rsidRDefault="00B10D78" w:rsidP="004B2385">
            <w:pPr>
              <w:spacing w:line="360" w:lineRule="auto"/>
              <w:jc w:val="center"/>
              <w:rPr>
                <w:rFonts w:ascii="GHEA Grapalat" w:hAnsi="GHEA Grapalat" w:cs="Sylfaen"/>
                <w:sz w:val="24"/>
                <w:szCs w:val="24"/>
                <w:shd w:val="clear" w:color="auto" w:fill="FFFFFF"/>
                <w:lang w:val="hy-AM"/>
              </w:rPr>
            </w:pPr>
          </w:p>
        </w:tc>
        <w:tc>
          <w:tcPr>
            <w:tcW w:w="3695" w:type="dxa"/>
            <w:gridSpan w:val="2"/>
            <w:vAlign w:val="center"/>
          </w:tcPr>
          <w:p w14:paraId="39FBE59C" w14:textId="77777777" w:rsidR="00B10D78" w:rsidRPr="00592796" w:rsidRDefault="00B10D78" w:rsidP="004B2385">
            <w:pPr>
              <w:tabs>
                <w:tab w:val="left" w:pos="1100"/>
              </w:tabs>
              <w:spacing w:line="360" w:lineRule="auto"/>
              <w:jc w:val="center"/>
              <w:rPr>
                <w:rFonts w:ascii="GHEA Grapalat" w:hAnsi="GHEA Grapalat"/>
                <w:sz w:val="24"/>
                <w:szCs w:val="24"/>
                <w:lang w:val="fr-FR"/>
              </w:rPr>
            </w:pPr>
            <w:r w:rsidRPr="00A663E2">
              <w:rPr>
                <w:rFonts w:ascii="GHEA Grapalat" w:hAnsi="GHEA Grapalat"/>
                <w:sz w:val="24"/>
                <w:szCs w:val="24"/>
                <w:lang w:val="fr-FR"/>
              </w:rPr>
              <w:t xml:space="preserve">N </w:t>
            </w:r>
            <w:r w:rsidRPr="005C17AA">
              <w:rPr>
                <w:rFonts w:ascii="GHEA Grapalat" w:hAnsi="GHEA Grapalat"/>
                <w:sz w:val="24"/>
                <w:szCs w:val="24"/>
              </w:rPr>
              <w:t>01/18/13132-2025</w:t>
            </w:r>
          </w:p>
        </w:tc>
      </w:tr>
      <w:tr w:rsidR="00B10D78" w:rsidRPr="00E15DE8" w14:paraId="2024FE96" w14:textId="77777777" w:rsidTr="004B2385">
        <w:trPr>
          <w:trHeight w:val="1266"/>
        </w:trPr>
        <w:tc>
          <w:tcPr>
            <w:tcW w:w="7744" w:type="dxa"/>
          </w:tcPr>
          <w:p w14:paraId="30EB7BB4" w14:textId="77777777" w:rsidR="00B10D78" w:rsidRPr="009663CB" w:rsidRDefault="00B10D78" w:rsidP="004B2385">
            <w:pPr>
              <w:tabs>
                <w:tab w:val="left" w:pos="5625"/>
              </w:tabs>
              <w:spacing w:line="360" w:lineRule="auto"/>
              <w:ind w:firstLine="600"/>
              <w:jc w:val="both"/>
              <w:rPr>
                <w:rFonts w:ascii="GHEA Grapalat" w:eastAsia="Calibri" w:hAnsi="GHEA Grapalat" w:cs="Calibri"/>
                <w:sz w:val="24"/>
                <w:szCs w:val="24"/>
                <w:lang w:val="hy-AM"/>
              </w:rPr>
            </w:pPr>
            <w:r w:rsidRPr="009663CB">
              <w:rPr>
                <w:rFonts w:ascii="GHEA Grapalat" w:eastAsia="Calibri" w:hAnsi="GHEA Grapalat" w:cs="Calibri"/>
                <w:sz w:val="24"/>
                <w:szCs w:val="24"/>
                <w:lang w:val="hy-AM"/>
              </w:rPr>
              <w:t>ՀՀ կառավարության 2021 թվականի հունիսի 17-ի N</w:t>
            </w:r>
            <w:r>
              <w:rPr>
                <w:rFonts w:ascii="GHEA Grapalat" w:eastAsia="Calibri" w:hAnsi="GHEA Grapalat" w:cs="Calibri"/>
                <w:sz w:val="24"/>
                <w:szCs w:val="24"/>
                <w:lang w:val="hy-AM"/>
              </w:rPr>
              <w:t xml:space="preserve"> </w:t>
            </w:r>
            <w:r w:rsidRPr="009663CB">
              <w:rPr>
                <w:rFonts w:ascii="GHEA Grapalat" w:eastAsia="Calibri" w:hAnsi="GHEA Grapalat" w:cs="Calibri"/>
                <w:sz w:val="24"/>
                <w:szCs w:val="24"/>
                <w:lang w:val="hy-AM"/>
              </w:rPr>
              <w:t xml:space="preserve">987-Ն որոշման հավելվածի 1-ին կետի 9-րդ ենթակետի համաձայն՝ </w:t>
            </w:r>
            <w:bookmarkStart w:id="1" w:name="_Hlk205821220"/>
            <w:r w:rsidRPr="009663CB">
              <w:rPr>
                <w:rFonts w:ascii="GHEA Grapalat" w:eastAsia="Calibri" w:hAnsi="GHEA Grapalat" w:cs="Calibri"/>
                <w:sz w:val="24"/>
                <w:szCs w:val="24"/>
                <w:lang w:val="hy-AM"/>
              </w:rPr>
              <w:t xml:space="preserve">գյուղատնտեսական նշանակության հողերի փոխադրումը ոչ </w:t>
            </w:r>
            <w:r w:rsidRPr="009663CB">
              <w:rPr>
                <w:rFonts w:ascii="GHEA Grapalat" w:eastAsia="Calibri" w:hAnsi="GHEA Grapalat" w:cs="Calibri"/>
                <w:sz w:val="24"/>
                <w:szCs w:val="24"/>
                <w:lang w:val="hy-AM"/>
              </w:rPr>
              <w:lastRenderedPageBreak/>
              <w:t xml:space="preserve">գյուղատնտեսական նշանակության հողերի </w:t>
            </w:r>
            <w:bookmarkEnd w:id="1"/>
            <w:r w:rsidRPr="009663CB">
              <w:rPr>
                <w:rFonts w:ascii="GHEA Grapalat" w:eastAsia="Calibri" w:hAnsi="GHEA Grapalat" w:cs="Calibri"/>
                <w:sz w:val="24"/>
                <w:szCs w:val="24"/>
                <w:lang w:val="hy-AM"/>
              </w:rPr>
              <w:t>թույլատրվում է բնակելի տների և բնակելի շենքերի կառուցման և սպասարկման, ինչպես նաև կառուցված հասարակական նշանակության օբյեկտների ընդլայնման դեպքում:</w:t>
            </w:r>
          </w:p>
          <w:p w14:paraId="54F57BB6" w14:textId="77777777" w:rsidR="00B10D78" w:rsidRPr="009663CB" w:rsidRDefault="00B10D78" w:rsidP="004B2385">
            <w:pPr>
              <w:tabs>
                <w:tab w:val="left" w:pos="5625"/>
              </w:tabs>
              <w:spacing w:line="360" w:lineRule="auto"/>
              <w:ind w:firstLine="600"/>
              <w:jc w:val="both"/>
              <w:rPr>
                <w:rFonts w:ascii="GHEA Grapalat" w:eastAsia="Calibri" w:hAnsi="GHEA Grapalat" w:cs="Calibri"/>
                <w:sz w:val="24"/>
                <w:szCs w:val="24"/>
                <w:lang w:val="hy-AM"/>
              </w:rPr>
            </w:pPr>
            <w:r w:rsidRPr="009663CB">
              <w:rPr>
                <w:rFonts w:ascii="GHEA Grapalat" w:eastAsia="Calibri" w:hAnsi="GHEA Grapalat" w:cs="Calibri"/>
                <w:sz w:val="24"/>
                <w:szCs w:val="24"/>
                <w:lang w:val="hy-AM"/>
              </w:rPr>
              <w:t>Նախագծով առաջարկվում է վերանայել այս դրույթը և թույլատրել բնակելի տան կառուցման և սպասարկման, ինչպես նաև կառուցված արդյունաբերական, արտադրական, էներգետիկ կամ հասարակական նշանակության օբյեկտների ընդլայնման դեպքում:</w:t>
            </w:r>
          </w:p>
          <w:p w14:paraId="6897CE5B" w14:textId="77777777" w:rsidR="00B10D78" w:rsidRPr="009663CB" w:rsidRDefault="00B10D78" w:rsidP="004B2385">
            <w:pPr>
              <w:tabs>
                <w:tab w:val="left" w:pos="5625"/>
              </w:tabs>
              <w:spacing w:line="360" w:lineRule="auto"/>
              <w:ind w:firstLine="600"/>
              <w:jc w:val="both"/>
              <w:rPr>
                <w:rFonts w:ascii="GHEA Grapalat" w:eastAsia="Calibri" w:hAnsi="GHEA Grapalat" w:cs="Calibri"/>
                <w:sz w:val="24"/>
                <w:szCs w:val="24"/>
                <w:lang w:val="hy-AM"/>
              </w:rPr>
            </w:pPr>
            <w:r w:rsidRPr="009663CB">
              <w:rPr>
                <w:rFonts w:ascii="GHEA Grapalat" w:eastAsia="Calibri" w:hAnsi="GHEA Grapalat" w:cs="Calibri"/>
                <w:sz w:val="24"/>
                <w:szCs w:val="24"/>
                <w:lang w:val="hy-AM"/>
              </w:rPr>
              <w:t xml:space="preserve">Փաստորեն գյուղատնտեսական նշանակության հողերի փոխադրման դեպքերը ոչ գյուղատնտեսական նշանակության հողերի ավելացվում են՝ այն է, արդյունաբերական, արտադրական, էներգետիկ նշանակության օբյեկտների մասով, սակայն բնակելի նշանակության օբյեկտներից թողնվում է միայն բնակելի տները, իսկ բազմաբնակարան շենքերի մասը հանվում է: </w:t>
            </w:r>
          </w:p>
          <w:p w14:paraId="22D45FB6" w14:textId="77777777" w:rsidR="00B10D78" w:rsidRPr="009663CB" w:rsidRDefault="00B10D78" w:rsidP="004B2385">
            <w:pPr>
              <w:tabs>
                <w:tab w:val="left" w:pos="5625"/>
              </w:tabs>
              <w:spacing w:line="360" w:lineRule="auto"/>
              <w:ind w:firstLine="600"/>
              <w:jc w:val="both"/>
              <w:rPr>
                <w:rFonts w:ascii="GHEA Grapalat" w:eastAsia="Calibri" w:hAnsi="GHEA Grapalat" w:cs="Calibri"/>
                <w:sz w:val="24"/>
                <w:szCs w:val="24"/>
                <w:lang w:val="hy-AM"/>
              </w:rPr>
            </w:pPr>
            <w:r w:rsidRPr="009663CB">
              <w:rPr>
                <w:rFonts w:ascii="GHEA Grapalat" w:eastAsia="Calibri" w:hAnsi="GHEA Grapalat" w:cs="Calibri"/>
                <w:sz w:val="24"/>
                <w:szCs w:val="24"/>
                <w:lang w:val="hy-AM"/>
              </w:rPr>
              <w:t>Ավելին, հիմնավորման մեջ որևէ անդրադարձ չկա այդ փոփոխության անհրաժեշտությանը կամ դրանից բխող ազդեցության գնահատմանը, քանի որ այն էական ազդեցություն կարող է ունենալ բնակարանաշինություն իրականացնող գործարար շրջանակի վրա:</w:t>
            </w:r>
          </w:p>
          <w:p w14:paraId="48689D1D" w14:textId="77777777" w:rsidR="00B10D78" w:rsidRPr="009663CB" w:rsidRDefault="00B10D78" w:rsidP="004B2385">
            <w:pPr>
              <w:tabs>
                <w:tab w:val="left" w:pos="5625"/>
              </w:tabs>
              <w:spacing w:line="360" w:lineRule="auto"/>
              <w:ind w:firstLine="600"/>
              <w:jc w:val="both"/>
              <w:rPr>
                <w:rFonts w:ascii="GHEA Grapalat" w:eastAsia="Calibri" w:hAnsi="GHEA Grapalat" w:cs="Calibri"/>
                <w:sz w:val="24"/>
                <w:szCs w:val="24"/>
                <w:lang w:val="hy-AM"/>
              </w:rPr>
            </w:pPr>
            <w:r w:rsidRPr="009663CB">
              <w:rPr>
                <w:rFonts w:ascii="GHEA Grapalat" w:eastAsia="Calibri" w:hAnsi="GHEA Grapalat" w:cs="Calibri"/>
                <w:sz w:val="24"/>
                <w:szCs w:val="24"/>
                <w:lang w:val="hy-AM"/>
              </w:rPr>
              <w:t xml:space="preserve">Նկատի ունենալով նաև, որ եկամտային հարկի վերադարձի մեխանիզմը մինչև 2027 և 2029 թվականները գործելու է մարզերի համար՝ այս փոփոխությունը կարող է բացասաբար ազդել նաև այս </w:t>
            </w:r>
            <w:r w:rsidRPr="009663CB">
              <w:rPr>
                <w:rFonts w:ascii="GHEA Grapalat" w:eastAsia="Calibri" w:hAnsi="GHEA Grapalat" w:cs="Calibri"/>
                <w:sz w:val="24"/>
                <w:szCs w:val="24"/>
                <w:lang w:val="hy-AM"/>
              </w:rPr>
              <w:lastRenderedPageBreak/>
              <w:t>հնարավորության իրացման առումով և խոչընդոտել ՀՀ Սահմանադրությամբ ամրագրված՝ բնակարանային շինարարությունը խթանելու հանձնառության իրականացմանը:</w:t>
            </w:r>
          </w:p>
          <w:p w14:paraId="70602CC3" w14:textId="77777777" w:rsidR="00B10D78" w:rsidRPr="009663CB" w:rsidRDefault="00B10D78" w:rsidP="004B2385">
            <w:pPr>
              <w:tabs>
                <w:tab w:val="left" w:pos="5625"/>
              </w:tabs>
              <w:spacing w:line="360" w:lineRule="auto"/>
              <w:ind w:firstLine="600"/>
              <w:jc w:val="both"/>
              <w:rPr>
                <w:rFonts w:ascii="GHEA Grapalat" w:eastAsia="Calibri" w:hAnsi="GHEA Grapalat" w:cs="Calibri"/>
                <w:sz w:val="24"/>
                <w:szCs w:val="24"/>
                <w:lang w:val="hy-AM"/>
              </w:rPr>
            </w:pPr>
            <w:r w:rsidRPr="009663CB">
              <w:rPr>
                <w:rFonts w:ascii="GHEA Grapalat" w:eastAsia="Calibri" w:hAnsi="GHEA Grapalat" w:cs="Calibri"/>
                <w:sz w:val="24"/>
                <w:szCs w:val="24"/>
                <w:lang w:val="hy-AM"/>
              </w:rPr>
              <w:t>Ուստի գտնում ենք, որ այս մասով առաջարկվող դրույթը վերանայման և լրացուցիչ հիմնավորման կարիք ունի:</w:t>
            </w:r>
          </w:p>
          <w:p w14:paraId="34A21CC4" w14:textId="77777777" w:rsidR="00B10D78" w:rsidRPr="009663CB" w:rsidRDefault="00B10D78" w:rsidP="004B2385">
            <w:pPr>
              <w:pStyle w:val="ListParagraph"/>
              <w:tabs>
                <w:tab w:val="left" w:pos="851"/>
                <w:tab w:val="left" w:pos="5625"/>
              </w:tabs>
              <w:spacing w:line="360" w:lineRule="auto"/>
              <w:ind w:left="0" w:firstLine="600"/>
              <w:jc w:val="both"/>
              <w:rPr>
                <w:rFonts w:ascii="GHEA Grapalat" w:eastAsia="Calibri" w:hAnsi="GHEA Grapalat" w:cs="Calibri"/>
                <w:sz w:val="24"/>
                <w:szCs w:val="24"/>
                <w:lang w:val="hy-AM"/>
              </w:rPr>
            </w:pPr>
            <w:r w:rsidRPr="009663CB">
              <w:rPr>
                <w:rFonts w:ascii="GHEA Grapalat" w:eastAsia="Calibri" w:hAnsi="GHEA Grapalat" w:cs="Calibri"/>
                <w:sz w:val="24"/>
                <w:szCs w:val="24"/>
                <w:lang w:val="hy-AM"/>
              </w:rPr>
              <w:t xml:space="preserve">    Բացի այդ, Հավելվածի 1-ին կետի 3-րդ ենթակետը ենթակայանների բառից հետո լրացված գազաբաշխիչ կետերի բառերից հետո </w:t>
            </w:r>
            <w:r w:rsidRPr="006B2E0B">
              <w:rPr>
                <w:rFonts w:ascii="GHEA Grapalat" w:eastAsia="Calibri" w:hAnsi="GHEA Grapalat" w:cs="Calibri"/>
                <w:sz w:val="24"/>
                <w:szCs w:val="24"/>
                <w:lang w:val="hy-AM"/>
              </w:rPr>
              <w:t>լրացնել և հենասյուների</w:t>
            </w:r>
            <w:r w:rsidRPr="009663CB">
              <w:rPr>
                <w:rFonts w:ascii="GHEA Grapalat" w:eastAsia="Calibri" w:hAnsi="GHEA Grapalat" w:cs="Calibri"/>
                <w:sz w:val="24"/>
                <w:szCs w:val="24"/>
                <w:lang w:val="hy-AM"/>
              </w:rPr>
              <w:t xml:space="preserve"> բառերով:</w:t>
            </w:r>
          </w:p>
        </w:tc>
        <w:tc>
          <w:tcPr>
            <w:tcW w:w="7419" w:type="dxa"/>
            <w:gridSpan w:val="5"/>
          </w:tcPr>
          <w:p w14:paraId="4A3662A5" w14:textId="77777777" w:rsidR="00B10D78" w:rsidRPr="00E749F7" w:rsidRDefault="00B10D78" w:rsidP="004B2385">
            <w:pPr>
              <w:tabs>
                <w:tab w:val="left" w:pos="602"/>
              </w:tabs>
              <w:spacing w:line="360" w:lineRule="auto"/>
              <w:ind w:firstLine="511"/>
              <w:jc w:val="center"/>
              <w:rPr>
                <w:rFonts w:ascii="GHEA Grapalat" w:hAnsi="GHEA Grapalat"/>
                <w:b/>
                <w:bCs/>
                <w:sz w:val="24"/>
                <w:szCs w:val="24"/>
                <w:lang w:val="hy-AM"/>
              </w:rPr>
            </w:pPr>
            <w:r w:rsidRPr="00E749F7">
              <w:rPr>
                <w:rFonts w:ascii="GHEA Grapalat" w:hAnsi="GHEA Grapalat"/>
                <w:b/>
                <w:bCs/>
                <w:sz w:val="24"/>
                <w:szCs w:val="24"/>
                <w:lang w:val="hy-AM"/>
              </w:rPr>
              <w:lastRenderedPageBreak/>
              <w:t>Մասամբ է ընդունվել</w:t>
            </w:r>
          </w:p>
          <w:p w14:paraId="23732CCF" w14:textId="77777777" w:rsidR="00B10D78" w:rsidRDefault="00B10D78" w:rsidP="004B2385">
            <w:pPr>
              <w:tabs>
                <w:tab w:val="left" w:pos="5625"/>
              </w:tabs>
              <w:spacing w:line="360" w:lineRule="auto"/>
              <w:ind w:firstLine="600"/>
              <w:jc w:val="both"/>
              <w:rPr>
                <w:rFonts w:ascii="GHEA Grapalat" w:eastAsia="Calibri" w:hAnsi="GHEA Grapalat" w:cs="Calibri"/>
                <w:sz w:val="24"/>
                <w:szCs w:val="24"/>
                <w:lang w:val="hy-AM"/>
              </w:rPr>
            </w:pPr>
            <w:r>
              <w:rPr>
                <w:rFonts w:ascii="GHEA Grapalat" w:eastAsia="Calibri" w:hAnsi="GHEA Grapalat" w:cs="Calibri"/>
                <w:sz w:val="24"/>
                <w:szCs w:val="24"/>
                <w:lang w:val="hy-AM"/>
              </w:rPr>
              <w:t>Ա</w:t>
            </w:r>
            <w:r w:rsidRPr="009663CB">
              <w:rPr>
                <w:rFonts w:ascii="GHEA Grapalat" w:eastAsia="Calibri" w:hAnsi="GHEA Grapalat" w:cs="Calibri"/>
                <w:sz w:val="24"/>
                <w:szCs w:val="24"/>
                <w:lang w:val="hy-AM"/>
              </w:rPr>
              <w:t>րդյունաբերական, արտադրական, էներգետիկ նշանակության օբյեկտների մասով</w:t>
            </w:r>
            <w:r>
              <w:rPr>
                <w:rFonts w:ascii="GHEA Grapalat" w:eastAsia="Calibri" w:hAnsi="GHEA Grapalat" w:cs="Calibri"/>
                <w:sz w:val="24"/>
                <w:szCs w:val="24"/>
                <w:lang w:val="hy-AM"/>
              </w:rPr>
              <w:t xml:space="preserve">՝ </w:t>
            </w:r>
            <w:r w:rsidRPr="009663CB">
              <w:rPr>
                <w:rFonts w:ascii="GHEA Grapalat" w:eastAsia="Calibri" w:hAnsi="GHEA Grapalat" w:cs="Calibri"/>
                <w:sz w:val="24"/>
                <w:szCs w:val="24"/>
                <w:lang w:val="hy-AM"/>
              </w:rPr>
              <w:t xml:space="preserve">գյուղատնտեսական </w:t>
            </w:r>
            <w:r w:rsidRPr="009663CB">
              <w:rPr>
                <w:rFonts w:ascii="GHEA Grapalat" w:eastAsia="Calibri" w:hAnsi="GHEA Grapalat" w:cs="Calibri"/>
                <w:sz w:val="24"/>
                <w:szCs w:val="24"/>
                <w:lang w:val="hy-AM"/>
              </w:rPr>
              <w:lastRenderedPageBreak/>
              <w:t>նշանակության հողերի փոխադրման դեպքերը ոչ գյուղատնտեսական նշանակության հողերի</w:t>
            </w:r>
            <w:r>
              <w:rPr>
                <w:rFonts w:ascii="GHEA Grapalat" w:eastAsia="Calibri" w:hAnsi="GHEA Grapalat" w:cs="Calibri"/>
                <w:sz w:val="24"/>
                <w:szCs w:val="24"/>
                <w:lang w:val="hy-AM"/>
              </w:rPr>
              <w:t xml:space="preserve">, ոչ թե </w:t>
            </w:r>
            <w:r w:rsidRPr="009663CB">
              <w:rPr>
                <w:rFonts w:ascii="GHEA Grapalat" w:eastAsia="Calibri" w:hAnsi="GHEA Grapalat" w:cs="Calibri"/>
                <w:sz w:val="24"/>
                <w:szCs w:val="24"/>
                <w:lang w:val="hy-AM"/>
              </w:rPr>
              <w:t xml:space="preserve"> ավելացվում են</w:t>
            </w:r>
            <w:r>
              <w:rPr>
                <w:rFonts w:ascii="GHEA Grapalat" w:eastAsia="Calibri" w:hAnsi="GHEA Grapalat" w:cs="Calibri"/>
                <w:sz w:val="24"/>
                <w:szCs w:val="24"/>
                <w:lang w:val="hy-AM"/>
              </w:rPr>
              <w:t xml:space="preserve">, </w:t>
            </w:r>
            <w:r w:rsidRPr="009663CB">
              <w:rPr>
                <w:rFonts w:ascii="GHEA Grapalat" w:eastAsia="Calibri" w:hAnsi="GHEA Grapalat" w:cs="Calibri"/>
                <w:sz w:val="24"/>
                <w:szCs w:val="24"/>
                <w:lang w:val="hy-AM"/>
              </w:rPr>
              <w:t>այ</w:t>
            </w:r>
            <w:r>
              <w:rPr>
                <w:rFonts w:ascii="GHEA Grapalat" w:eastAsia="Calibri" w:hAnsi="GHEA Grapalat" w:cs="Calibri"/>
                <w:sz w:val="24"/>
                <w:szCs w:val="24"/>
                <w:lang w:val="hy-AM"/>
              </w:rPr>
              <w:t xml:space="preserve">լ կարգավորվում են արդեն իսկ կառաուցված </w:t>
            </w:r>
            <w:r w:rsidRPr="00E749F7">
              <w:rPr>
                <w:rFonts w:ascii="GHEA Grapalat" w:eastAsia="Times New Roman" w:hAnsi="GHEA Grapalat" w:cs="Times New Roman"/>
                <w:sz w:val="24"/>
                <w:szCs w:val="24"/>
                <w:lang w:val="hy-AM"/>
              </w:rPr>
              <w:t>արդյունաբերական</w:t>
            </w:r>
            <w:r w:rsidRPr="00CA7BE4">
              <w:rPr>
                <w:rFonts w:ascii="GHEA Grapalat" w:eastAsia="Times New Roman" w:hAnsi="GHEA Grapalat" w:cs="Times New Roman"/>
                <w:sz w:val="24"/>
                <w:szCs w:val="24"/>
                <w:lang w:val="af-ZA"/>
              </w:rPr>
              <w:t xml:space="preserve">, </w:t>
            </w:r>
            <w:r w:rsidRPr="00E749F7">
              <w:rPr>
                <w:rFonts w:ascii="GHEA Grapalat" w:eastAsia="Times New Roman" w:hAnsi="GHEA Grapalat" w:cs="Times New Roman"/>
                <w:sz w:val="24"/>
                <w:szCs w:val="24"/>
                <w:lang w:val="hy-AM"/>
              </w:rPr>
              <w:t>արտադրական</w:t>
            </w:r>
            <w:r w:rsidRPr="00CA7BE4">
              <w:rPr>
                <w:rFonts w:ascii="GHEA Grapalat" w:eastAsia="Times New Roman" w:hAnsi="GHEA Grapalat" w:cs="Times New Roman"/>
                <w:sz w:val="24"/>
                <w:szCs w:val="24"/>
                <w:lang w:val="af-ZA"/>
              </w:rPr>
              <w:t xml:space="preserve">, </w:t>
            </w:r>
            <w:r w:rsidRPr="00E749F7">
              <w:rPr>
                <w:rFonts w:ascii="GHEA Grapalat" w:eastAsia="Times New Roman" w:hAnsi="GHEA Grapalat" w:cs="Times New Roman"/>
                <w:sz w:val="24"/>
                <w:szCs w:val="24"/>
                <w:lang w:val="hy-AM"/>
              </w:rPr>
              <w:t>էներգետիկ</w:t>
            </w:r>
            <w:r w:rsidRPr="00CA7BE4">
              <w:rPr>
                <w:rFonts w:ascii="GHEA Grapalat" w:eastAsia="Times New Roman" w:hAnsi="GHEA Grapalat" w:cs="Times New Roman"/>
                <w:sz w:val="24"/>
                <w:szCs w:val="24"/>
                <w:lang w:val="af-ZA"/>
              </w:rPr>
              <w:t xml:space="preserve"> </w:t>
            </w:r>
            <w:r w:rsidRPr="00E749F7">
              <w:rPr>
                <w:rFonts w:ascii="GHEA Grapalat" w:eastAsia="Times New Roman" w:hAnsi="GHEA Grapalat" w:cs="Times New Roman"/>
                <w:sz w:val="24"/>
                <w:szCs w:val="24"/>
                <w:lang w:val="hy-AM"/>
              </w:rPr>
              <w:t>օբյեկտների</w:t>
            </w:r>
            <w:r w:rsidRPr="00CA7BE4">
              <w:rPr>
                <w:rFonts w:ascii="GHEA Grapalat" w:eastAsia="Times New Roman" w:hAnsi="GHEA Grapalat" w:cs="Times New Roman"/>
                <w:sz w:val="24"/>
                <w:szCs w:val="24"/>
                <w:lang w:val="af-ZA"/>
              </w:rPr>
              <w:t xml:space="preserve"> </w:t>
            </w:r>
            <w:r w:rsidRPr="00E749F7">
              <w:rPr>
                <w:rFonts w:ascii="GHEA Grapalat" w:eastAsia="Times New Roman" w:hAnsi="GHEA Grapalat" w:cs="Times New Roman"/>
                <w:sz w:val="24"/>
                <w:szCs w:val="24"/>
                <w:lang w:val="hy-AM"/>
              </w:rPr>
              <w:t>ընդլայնման</w:t>
            </w:r>
            <w:r>
              <w:rPr>
                <w:rFonts w:ascii="GHEA Grapalat" w:eastAsia="Calibri" w:hAnsi="GHEA Grapalat" w:cs="Calibri"/>
                <w:sz w:val="24"/>
                <w:szCs w:val="24"/>
                <w:lang w:val="hy-AM"/>
              </w:rPr>
              <w:t xml:space="preserve"> դեպքերում հողերի նպատակային նշանակության փոփոխության գործընթացը</w:t>
            </w:r>
            <w:r w:rsidRPr="009663CB">
              <w:rPr>
                <w:rFonts w:ascii="GHEA Grapalat" w:eastAsia="Calibri" w:hAnsi="GHEA Grapalat" w:cs="Calibri"/>
                <w:sz w:val="24"/>
                <w:szCs w:val="24"/>
                <w:lang w:val="hy-AM"/>
              </w:rPr>
              <w:t>:</w:t>
            </w:r>
          </w:p>
          <w:p w14:paraId="148AC503" w14:textId="77777777" w:rsidR="00B10D78" w:rsidRPr="00755846" w:rsidRDefault="00B10D78" w:rsidP="004B2385">
            <w:pPr>
              <w:tabs>
                <w:tab w:val="left" w:pos="602"/>
              </w:tabs>
              <w:spacing w:line="360" w:lineRule="auto"/>
              <w:ind w:firstLine="511"/>
              <w:jc w:val="both"/>
              <w:rPr>
                <w:rFonts w:ascii="GHEA Grapalat" w:eastAsia="Calibri" w:hAnsi="GHEA Grapalat" w:cs="Calibri"/>
                <w:sz w:val="24"/>
                <w:szCs w:val="24"/>
                <w:lang w:val="hy-AM"/>
              </w:rPr>
            </w:pPr>
            <w:r w:rsidRPr="00755846">
              <w:rPr>
                <w:rFonts w:ascii="GHEA Grapalat" w:eastAsia="Calibri" w:hAnsi="GHEA Grapalat" w:cs="Calibri"/>
                <w:sz w:val="24"/>
                <w:szCs w:val="24"/>
                <w:lang w:val="hy-AM"/>
              </w:rPr>
              <w:t xml:space="preserve">Քանի, </w:t>
            </w:r>
            <w:r>
              <w:rPr>
                <w:rFonts w:ascii="GHEA Grapalat" w:eastAsia="Calibri" w:hAnsi="GHEA Grapalat" w:cs="Calibri"/>
                <w:sz w:val="24"/>
                <w:szCs w:val="24"/>
                <w:lang w:val="hy-AM"/>
              </w:rPr>
              <w:t>որ բազմաբնակարան բնակելի շենքերի կառուցումը հիմնականում իրականացվում է ներդրումային ծրագրերի շրջանակներում, ուստի որոշման 9-րդ կետից հանվել է «</w:t>
            </w:r>
            <w:r w:rsidRPr="0081072C">
              <w:rPr>
                <w:rFonts w:ascii="GHEA Grapalat" w:eastAsia="Calibri" w:hAnsi="GHEA Grapalat" w:cs="Calibri"/>
                <w:sz w:val="24"/>
                <w:szCs w:val="24"/>
                <w:lang w:val="hy-AM"/>
              </w:rPr>
              <w:t>բնակելի շենքերի կառուցման և սպասարկման</w:t>
            </w:r>
            <w:r>
              <w:rPr>
                <w:rFonts w:ascii="GHEA Grapalat" w:eastAsia="Calibri" w:hAnsi="GHEA Grapalat" w:cs="Calibri"/>
                <w:sz w:val="24"/>
                <w:szCs w:val="24"/>
                <w:lang w:val="hy-AM"/>
              </w:rPr>
              <w:t xml:space="preserve"> համար բառերը, այդ նպատակով </w:t>
            </w:r>
            <w:r w:rsidRPr="009663CB">
              <w:rPr>
                <w:rFonts w:ascii="GHEA Grapalat" w:eastAsia="Calibri" w:hAnsi="GHEA Grapalat" w:cs="Calibri"/>
                <w:sz w:val="24"/>
                <w:szCs w:val="24"/>
                <w:lang w:val="hy-AM"/>
              </w:rPr>
              <w:t>գյուղատնտեսական նշանակության հողեր</w:t>
            </w:r>
            <w:r>
              <w:rPr>
                <w:rFonts w:ascii="GHEA Grapalat" w:eastAsia="Calibri" w:hAnsi="GHEA Grapalat" w:cs="Calibri"/>
                <w:sz w:val="24"/>
                <w:szCs w:val="24"/>
                <w:lang w:val="hy-AM"/>
              </w:rPr>
              <w:t xml:space="preserve">ն </w:t>
            </w:r>
            <w:r w:rsidRPr="009663CB">
              <w:rPr>
                <w:rFonts w:ascii="GHEA Grapalat" w:eastAsia="Calibri" w:hAnsi="GHEA Grapalat" w:cs="Calibri"/>
                <w:sz w:val="24"/>
                <w:szCs w:val="24"/>
                <w:lang w:val="hy-AM"/>
              </w:rPr>
              <w:t>ոչ գյուղատնտեսական նշանակության հողերի</w:t>
            </w:r>
            <w:r>
              <w:rPr>
                <w:rFonts w:ascii="GHEA Grapalat" w:eastAsia="Calibri" w:hAnsi="GHEA Grapalat" w:cs="Calibri"/>
                <w:sz w:val="24"/>
                <w:szCs w:val="24"/>
                <w:lang w:val="hy-AM"/>
              </w:rPr>
              <w:t xml:space="preserve"> փոխադրելու դեպքերը դիտարկելով որոշմամբ սահմանված այլ կետերի շրջանակներում (օրինակ 7-րդ, 14-րդ և այլն):</w:t>
            </w:r>
          </w:p>
          <w:p w14:paraId="2AB4C654" w14:textId="77777777" w:rsidR="00B10D78" w:rsidRDefault="00B10D78" w:rsidP="004B2385">
            <w:pPr>
              <w:tabs>
                <w:tab w:val="left" w:pos="602"/>
              </w:tabs>
              <w:spacing w:line="360" w:lineRule="auto"/>
              <w:ind w:firstLine="511"/>
              <w:jc w:val="both"/>
              <w:rPr>
                <w:rFonts w:ascii="GHEA Grapalat" w:eastAsia="Calibri" w:hAnsi="GHEA Grapalat" w:cs="Calibri"/>
                <w:sz w:val="24"/>
                <w:szCs w:val="24"/>
                <w:lang w:val="hy-AM"/>
              </w:rPr>
            </w:pPr>
            <w:bookmarkStart w:id="2" w:name="_Hlk207897621"/>
            <w:r w:rsidRPr="00B939CC">
              <w:rPr>
                <w:rFonts w:ascii="GHEA Grapalat" w:eastAsia="Calibri" w:hAnsi="GHEA Grapalat" w:cs="Calibri"/>
                <w:sz w:val="24"/>
                <w:szCs w:val="24"/>
                <w:lang w:val="hy-AM"/>
              </w:rPr>
              <w:t xml:space="preserve">Բացի այդ նախագծում լրացում է իրականացվել համաձայն որի </w:t>
            </w:r>
            <w:r w:rsidRPr="0081072C">
              <w:rPr>
                <w:rFonts w:ascii="GHEA Grapalat" w:eastAsia="Calibri" w:hAnsi="GHEA Grapalat" w:cs="Calibri"/>
                <w:sz w:val="24"/>
                <w:szCs w:val="24"/>
                <w:lang w:val="hy-AM"/>
              </w:rPr>
              <w:t>բնակելի շ</w:t>
            </w:r>
            <w:r>
              <w:rPr>
                <w:rFonts w:ascii="GHEA Grapalat" w:eastAsia="Calibri" w:hAnsi="GHEA Grapalat" w:cs="Calibri"/>
                <w:sz w:val="24"/>
                <w:szCs w:val="24"/>
                <w:lang w:val="hy-AM"/>
              </w:rPr>
              <w:t>ինությունների</w:t>
            </w:r>
            <w:r w:rsidRPr="0081072C">
              <w:rPr>
                <w:rFonts w:ascii="GHEA Grapalat" w:eastAsia="Calibri" w:hAnsi="GHEA Grapalat" w:cs="Calibri"/>
                <w:sz w:val="24"/>
                <w:szCs w:val="24"/>
                <w:lang w:val="hy-AM"/>
              </w:rPr>
              <w:t xml:space="preserve"> կառուց</w:t>
            </w:r>
            <w:r>
              <w:rPr>
                <w:rFonts w:ascii="GHEA Grapalat" w:eastAsia="Calibri" w:hAnsi="GHEA Grapalat" w:cs="Calibri"/>
                <w:sz w:val="24"/>
                <w:szCs w:val="24"/>
                <w:lang w:val="hy-AM"/>
              </w:rPr>
              <w:t>ման</w:t>
            </w:r>
            <w:r w:rsidRPr="0081072C">
              <w:rPr>
                <w:rFonts w:ascii="GHEA Grapalat" w:eastAsia="Calibri" w:hAnsi="GHEA Grapalat" w:cs="Calibri"/>
                <w:sz w:val="24"/>
                <w:szCs w:val="24"/>
                <w:lang w:val="hy-AM"/>
              </w:rPr>
              <w:t xml:space="preserve"> և սպասարկ</w:t>
            </w:r>
            <w:r>
              <w:rPr>
                <w:rFonts w:ascii="GHEA Grapalat" w:eastAsia="Calibri" w:hAnsi="GHEA Grapalat" w:cs="Calibri"/>
                <w:sz w:val="24"/>
                <w:szCs w:val="24"/>
                <w:lang w:val="hy-AM"/>
              </w:rPr>
              <w:t xml:space="preserve">ման դեպքերում գյուղատնտեսական նշանակության </w:t>
            </w:r>
            <w:r w:rsidRPr="00B939CC">
              <w:rPr>
                <w:rFonts w:ascii="GHEA Grapalat" w:eastAsia="Calibri" w:hAnsi="GHEA Grapalat" w:cs="Calibri"/>
                <w:sz w:val="24"/>
                <w:szCs w:val="24"/>
                <w:lang w:val="hy-AM"/>
              </w:rPr>
              <w:t>այլ հողատեսքեր</w:t>
            </w:r>
            <w:r>
              <w:rPr>
                <w:rFonts w:ascii="GHEA Grapalat" w:eastAsia="Calibri" w:hAnsi="GHEA Grapalat" w:cs="Calibri"/>
                <w:sz w:val="24"/>
                <w:szCs w:val="24"/>
                <w:lang w:val="hy-AM"/>
              </w:rPr>
              <w:t>ի</w:t>
            </w:r>
            <w:r w:rsidRPr="00B939CC">
              <w:rPr>
                <w:rFonts w:ascii="GHEA Grapalat" w:eastAsia="Calibri" w:hAnsi="GHEA Grapalat" w:cs="Calibri"/>
                <w:sz w:val="24"/>
                <w:szCs w:val="24"/>
                <w:lang w:val="hy-AM"/>
              </w:rPr>
              <w:t>, արոտավայրեր</w:t>
            </w:r>
            <w:r>
              <w:rPr>
                <w:rFonts w:ascii="GHEA Grapalat" w:eastAsia="Calibri" w:hAnsi="GHEA Grapalat" w:cs="Calibri"/>
                <w:sz w:val="24"/>
                <w:szCs w:val="24"/>
                <w:lang w:val="hy-AM"/>
              </w:rPr>
              <w:t>ի</w:t>
            </w:r>
            <w:r w:rsidRPr="00B939CC">
              <w:rPr>
                <w:rFonts w:ascii="GHEA Grapalat" w:eastAsia="Calibri" w:hAnsi="GHEA Grapalat" w:cs="Calibri"/>
                <w:sz w:val="24"/>
                <w:szCs w:val="24"/>
                <w:lang w:val="hy-AM"/>
              </w:rPr>
              <w:t xml:space="preserve"> և խոտհարքներ</w:t>
            </w:r>
            <w:r>
              <w:rPr>
                <w:rFonts w:ascii="GHEA Grapalat" w:eastAsia="Calibri" w:hAnsi="GHEA Grapalat" w:cs="Calibri"/>
                <w:sz w:val="24"/>
                <w:szCs w:val="24"/>
                <w:lang w:val="hy-AM"/>
              </w:rPr>
              <w:t>ի</w:t>
            </w:r>
            <w:r w:rsidRPr="00B939CC">
              <w:rPr>
                <w:rFonts w:ascii="GHEA Grapalat" w:eastAsia="Calibri" w:hAnsi="GHEA Grapalat" w:cs="Calibri"/>
                <w:sz w:val="24"/>
                <w:szCs w:val="24"/>
                <w:lang w:val="hy-AM"/>
              </w:rPr>
              <w:t xml:space="preserve"> 4-րդ և 5-րդ գնահատման խմբերի հողամասերը կարող են փոխադրվել ոչ գյուղատնտեսական </w:t>
            </w:r>
            <w:r>
              <w:rPr>
                <w:rFonts w:ascii="GHEA Grapalat" w:eastAsia="Calibri" w:hAnsi="GHEA Grapalat" w:cs="Calibri"/>
                <w:sz w:val="24"/>
                <w:szCs w:val="24"/>
                <w:lang w:val="hy-AM"/>
              </w:rPr>
              <w:t xml:space="preserve">նշանակության </w:t>
            </w:r>
            <w:r w:rsidRPr="00B939CC">
              <w:rPr>
                <w:rFonts w:ascii="GHEA Grapalat" w:eastAsia="Calibri" w:hAnsi="GHEA Grapalat" w:cs="Calibri"/>
                <w:sz w:val="24"/>
                <w:szCs w:val="24"/>
                <w:lang w:val="hy-AM"/>
              </w:rPr>
              <w:t>հողերի</w:t>
            </w:r>
            <w:bookmarkEnd w:id="2"/>
            <w:r>
              <w:rPr>
                <w:rFonts w:ascii="GHEA Grapalat" w:eastAsia="Calibri" w:hAnsi="GHEA Grapalat" w:cs="Calibri"/>
                <w:sz w:val="24"/>
                <w:szCs w:val="24"/>
                <w:lang w:val="hy-AM"/>
              </w:rPr>
              <w:t>:</w:t>
            </w:r>
          </w:p>
          <w:p w14:paraId="74294DDE" w14:textId="77777777" w:rsidR="00B10D78" w:rsidRPr="006D0657" w:rsidRDefault="00B10D78" w:rsidP="004B2385">
            <w:pPr>
              <w:tabs>
                <w:tab w:val="left" w:pos="602"/>
              </w:tabs>
              <w:spacing w:line="360" w:lineRule="auto"/>
              <w:ind w:firstLine="511"/>
              <w:jc w:val="both"/>
              <w:rPr>
                <w:rFonts w:ascii="GHEA Grapalat" w:eastAsia="Calibri" w:hAnsi="GHEA Grapalat" w:cs="Calibri"/>
                <w:sz w:val="24"/>
                <w:szCs w:val="24"/>
                <w:lang w:val="hy-AM"/>
              </w:rPr>
            </w:pPr>
            <w:r w:rsidRPr="0080322A">
              <w:rPr>
                <w:rFonts w:ascii="GHEA Grapalat" w:hAnsi="GHEA Grapalat" w:cs="Sylfaen"/>
                <w:bCs/>
                <w:sz w:val="24"/>
                <w:szCs w:val="24"/>
                <w:lang w:val="hy-AM"/>
              </w:rPr>
              <w:t xml:space="preserve">Միաժամանակ, նախագիծը լրամշակվել է </w:t>
            </w:r>
            <w:r>
              <w:rPr>
                <w:rFonts w:ascii="GHEA Grapalat" w:hAnsi="GHEA Grapalat"/>
                <w:sz w:val="24"/>
                <w:szCs w:val="24"/>
                <w:lang w:val="hy-AM"/>
              </w:rPr>
              <w:t>տ</w:t>
            </w:r>
            <w:r w:rsidRPr="0080322A">
              <w:rPr>
                <w:rFonts w:ascii="GHEA Grapalat" w:eastAsia="Times New Roman" w:hAnsi="GHEA Grapalat" w:cs="Times New Roman"/>
                <w:color w:val="000000"/>
                <w:sz w:val="24"/>
                <w:szCs w:val="24"/>
                <w:lang w:val="hy-AM"/>
              </w:rPr>
              <w:t xml:space="preserve">արածքային զարգացման և շրջակա միջավայրի նախարարական կոմիտեի </w:t>
            </w:r>
            <w:r w:rsidRPr="0080322A">
              <w:rPr>
                <w:rFonts w:ascii="GHEA Grapalat" w:eastAsia="Times New Roman" w:hAnsi="GHEA Grapalat" w:cs="Times New Roman"/>
                <w:color w:val="000000"/>
                <w:sz w:val="24"/>
                <w:szCs w:val="24"/>
                <w:lang w:val="hy-AM"/>
              </w:rPr>
              <w:lastRenderedPageBreak/>
              <w:t xml:space="preserve">2026 թվականի հունվարի 23-ի նիստի </w:t>
            </w:r>
            <w:r w:rsidRPr="0080322A">
              <w:rPr>
                <w:rFonts w:ascii="GHEA Grapalat" w:hAnsi="GHEA Grapalat"/>
                <w:sz w:val="24"/>
                <w:szCs w:val="24"/>
                <w:lang w:val="hy-AM"/>
              </w:rPr>
              <w:t xml:space="preserve">N </w:t>
            </w:r>
            <w:r w:rsidRPr="0080322A">
              <w:rPr>
                <w:rFonts w:ascii="GHEA Grapalat" w:hAnsi="GHEA Grapalat" w:cs="Arial"/>
                <w:sz w:val="24"/>
                <w:szCs w:val="24"/>
                <w:lang w:val="hy-AM"/>
              </w:rPr>
              <w:t>ԿԱ</w:t>
            </w:r>
            <w:r w:rsidRPr="0080322A">
              <w:rPr>
                <w:rFonts w:ascii="GHEA Grapalat" w:hAnsi="GHEA Grapalat"/>
                <w:sz w:val="24"/>
                <w:szCs w:val="24"/>
                <w:lang w:val="hy-AM"/>
              </w:rPr>
              <w:t>/17-2026 արձանագրության 2-րդ կետի համաձայն:</w:t>
            </w:r>
          </w:p>
          <w:p w14:paraId="6F9D372E" w14:textId="77777777" w:rsidR="00B10D78" w:rsidRDefault="00B10D78" w:rsidP="004B2385">
            <w:pPr>
              <w:spacing w:line="360" w:lineRule="auto"/>
              <w:jc w:val="center"/>
              <w:rPr>
                <w:rFonts w:ascii="GHEA Grapalat" w:eastAsia="Times New Roman" w:hAnsi="GHEA Grapalat" w:cs="Times New Roman"/>
                <w:color w:val="000000" w:themeColor="text1"/>
                <w:sz w:val="24"/>
                <w:szCs w:val="24"/>
                <w:lang w:val="hy-AM"/>
              </w:rPr>
            </w:pPr>
          </w:p>
          <w:p w14:paraId="7D5AD186" w14:textId="77777777" w:rsidR="00B10D78" w:rsidRPr="00A663E2" w:rsidRDefault="00B10D78" w:rsidP="004B2385">
            <w:pPr>
              <w:spacing w:line="360" w:lineRule="auto"/>
              <w:jc w:val="center"/>
              <w:rPr>
                <w:rFonts w:ascii="GHEA Grapalat" w:hAnsi="GHEA Grapalat"/>
                <w:sz w:val="24"/>
                <w:szCs w:val="24"/>
                <w:lang w:val="hy-AM"/>
              </w:rPr>
            </w:pPr>
          </w:p>
        </w:tc>
      </w:tr>
      <w:tr w:rsidR="00B10D78" w:rsidRPr="00A663E2" w14:paraId="62CD75FB" w14:textId="77777777" w:rsidTr="004B2385">
        <w:tc>
          <w:tcPr>
            <w:tcW w:w="11468" w:type="dxa"/>
            <w:gridSpan w:val="4"/>
            <w:vMerge w:val="restart"/>
            <w:shd w:val="clear" w:color="auto" w:fill="A6A6A6" w:themeFill="background1" w:themeFillShade="A6"/>
            <w:vAlign w:val="center"/>
          </w:tcPr>
          <w:p w14:paraId="4647928A" w14:textId="77777777" w:rsidR="00B10D78" w:rsidRPr="00443485" w:rsidRDefault="00B10D78" w:rsidP="004B2385">
            <w:pPr>
              <w:spacing w:line="360" w:lineRule="auto"/>
              <w:jc w:val="center"/>
              <w:rPr>
                <w:rFonts w:ascii="Times New Roman" w:eastAsia="Times New Roman" w:hAnsi="Times New Roman" w:cs="Times New Roman"/>
                <w:sz w:val="24"/>
                <w:szCs w:val="24"/>
              </w:rPr>
            </w:pPr>
            <w:r w:rsidRPr="00A009FD">
              <w:rPr>
                <w:rFonts w:ascii="GHEA Grapalat" w:hAnsi="GHEA Grapalat"/>
                <w:sz w:val="24"/>
                <w:szCs w:val="24"/>
                <w:lang w:val="hy-AM"/>
              </w:rPr>
              <w:lastRenderedPageBreak/>
              <w:t xml:space="preserve">3. </w:t>
            </w:r>
            <w:r>
              <w:rPr>
                <w:rFonts w:ascii="GHEA Grapalat" w:hAnsi="GHEA Grapalat"/>
                <w:sz w:val="24"/>
                <w:szCs w:val="24"/>
                <w:lang w:val="hy-AM"/>
              </w:rPr>
              <w:t>Երևանի քաղաքապետարան</w:t>
            </w:r>
          </w:p>
        </w:tc>
        <w:tc>
          <w:tcPr>
            <w:tcW w:w="3695" w:type="dxa"/>
            <w:gridSpan w:val="2"/>
            <w:vAlign w:val="center"/>
          </w:tcPr>
          <w:p w14:paraId="42CD8E00" w14:textId="77777777" w:rsidR="00B10D78" w:rsidRPr="00443485" w:rsidRDefault="00B10D78" w:rsidP="004B2385">
            <w:pPr>
              <w:spacing w:line="360" w:lineRule="auto"/>
              <w:jc w:val="center"/>
              <w:rPr>
                <w:rFonts w:ascii="GHEA Grapalat" w:hAnsi="GHEA Grapalat"/>
                <w:sz w:val="24"/>
                <w:szCs w:val="24"/>
                <w:lang w:val="fr-FR" w:eastAsia="ru-RU"/>
              </w:rPr>
            </w:pPr>
            <w:r>
              <w:rPr>
                <w:rFonts w:ascii="GHEA Grapalat" w:hAnsi="GHEA Grapalat"/>
                <w:sz w:val="24"/>
                <w:szCs w:val="24"/>
                <w:lang w:val="fr-FR" w:eastAsia="ru-RU"/>
              </w:rPr>
              <w:t>15</w:t>
            </w:r>
            <w:r w:rsidRPr="00A663E2">
              <w:rPr>
                <w:rFonts w:ascii="GHEA Grapalat" w:hAnsi="GHEA Grapalat"/>
                <w:sz w:val="24"/>
                <w:szCs w:val="24"/>
                <w:lang w:val="fr-FR" w:eastAsia="ru-RU"/>
              </w:rPr>
              <w:t>.</w:t>
            </w:r>
            <w:r>
              <w:rPr>
                <w:rFonts w:ascii="GHEA Grapalat" w:hAnsi="GHEA Grapalat"/>
                <w:sz w:val="24"/>
                <w:szCs w:val="24"/>
                <w:lang w:val="fr-FR" w:eastAsia="ru-RU"/>
              </w:rPr>
              <w:t>08</w:t>
            </w:r>
            <w:r w:rsidRPr="00A663E2">
              <w:rPr>
                <w:rFonts w:ascii="GHEA Grapalat" w:hAnsi="GHEA Grapalat"/>
                <w:sz w:val="24"/>
                <w:szCs w:val="24"/>
                <w:lang w:val="fr-FR" w:eastAsia="ru-RU"/>
              </w:rPr>
              <w:t>.202</w:t>
            </w:r>
            <w:r>
              <w:rPr>
                <w:rFonts w:ascii="GHEA Grapalat" w:hAnsi="GHEA Grapalat"/>
                <w:sz w:val="24"/>
                <w:szCs w:val="24"/>
                <w:lang w:val="fr-FR" w:eastAsia="ru-RU"/>
              </w:rPr>
              <w:t>5</w:t>
            </w:r>
            <w:r w:rsidRPr="00A663E2">
              <w:rPr>
                <w:rFonts w:ascii="GHEA Grapalat" w:hAnsi="GHEA Grapalat"/>
                <w:sz w:val="24"/>
                <w:szCs w:val="24"/>
                <w:lang w:val="fr-FR" w:eastAsia="ru-RU"/>
              </w:rPr>
              <w:t>թ.</w:t>
            </w:r>
          </w:p>
        </w:tc>
      </w:tr>
      <w:tr w:rsidR="00B10D78" w:rsidRPr="00A663E2" w14:paraId="14371381" w14:textId="77777777" w:rsidTr="004B2385">
        <w:tc>
          <w:tcPr>
            <w:tcW w:w="11468" w:type="dxa"/>
            <w:gridSpan w:val="4"/>
            <w:vMerge/>
            <w:shd w:val="clear" w:color="auto" w:fill="A6A6A6" w:themeFill="background1" w:themeFillShade="A6"/>
          </w:tcPr>
          <w:p w14:paraId="7F34122B" w14:textId="77777777" w:rsidR="00B10D78" w:rsidRPr="00A663E2" w:rsidRDefault="00B10D78" w:rsidP="004B2385">
            <w:pPr>
              <w:spacing w:line="360" w:lineRule="auto"/>
              <w:jc w:val="both"/>
              <w:rPr>
                <w:rFonts w:ascii="GHEA Grapalat" w:hAnsi="GHEA Grapalat"/>
                <w:sz w:val="24"/>
                <w:szCs w:val="24"/>
                <w:lang w:val="hy-AM"/>
              </w:rPr>
            </w:pPr>
          </w:p>
        </w:tc>
        <w:tc>
          <w:tcPr>
            <w:tcW w:w="3695" w:type="dxa"/>
            <w:gridSpan w:val="2"/>
            <w:vAlign w:val="center"/>
          </w:tcPr>
          <w:p w14:paraId="0BAA02B8" w14:textId="77777777" w:rsidR="00B10D78" w:rsidRPr="00443485" w:rsidRDefault="00B10D78" w:rsidP="004B2385">
            <w:pPr>
              <w:spacing w:line="360" w:lineRule="auto"/>
              <w:jc w:val="center"/>
              <w:rPr>
                <w:rFonts w:ascii="GHEA Grapalat" w:hAnsi="GHEA Grapalat"/>
                <w:sz w:val="24"/>
                <w:szCs w:val="24"/>
                <w:lang w:val="fr-FR" w:eastAsia="ru-RU"/>
              </w:rPr>
            </w:pPr>
            <w:r w:rsidRPr="00A663E2">
              <w:rPr>
                <w:rFonts w:ascii="GHEA Grapalat" w:hAnsi="GHEA Grapalat"/>
                <w:sz w:val="24"/>
                <w:szCs w:val="24"/>
                <w:lang w:val="fr-FR" w:eastAsia="ru-RU"/>
              </w:rPr>
              <w:t xml:space="preserve">N </w:t>
            </w:r>
            <w:r w:rsidRPr="009663CB">
              <w:rPr>
                <w:rFonts w:ascii="GHEA Grapalat" w:hAnsi="GHEA Grapalat"/>
                <w:sz w:val="24"/>
                <w:szCs w:val="24"/>
                <w:lang w:eastAsia="ru-RU"/>
              </w:rPr>
              <w:t>01/107414-25</w:t>
            </w:r>
          </w:p>
        </w:tc>
      </w:tr>
      <w:tr w:rsidR="00B10D78" w:rsidRPr="00E10AAE" w14:paraId="6CCED7CB" w14:textId="77777777" w:rsidTr="004B2385">
        <w:trPr>
          <w:trHeight w:val="2227"/>
        </w:trPr>
        <w:tc>
          <w:tcPr>
            <w:tcW w:w="7744" w:type="dxa"/>
          </w:tcPr>
          <w:p w14:paraId="1FF3FA5B" w14:textId="77777777" w:rsidR="00B10D78" w:rsidRPr="00443485" w:rsidRDefault="00B10D78" w:rsidP="004B2385">
            <w:pPr>
              <w:pStyle w:val="NoSpacing"/>
              <w:tabs>
                <w:tab w:val="left" w:pos="449"/>
                <w:tab w:val="left" w:pos="567"/>
              </w:tabs>
              <w:spacing w:line="360" w:lineRule="auto"/>
              <w:ind w:left="0" w:firstLine="449"/>
              <w:contextualSpacing/>
              <w:jc w:val="both"/>
              <w:rPr>
                <w:rFonts w:ascii="GHEA Grapalat" w:hAnsi="GHEA Grapalat" w:cs="Sylfaen"/>
                <w:noProof/>
                <w:sz w:val="24"/>
                <w:szCs w:val="24"/>
                <w:lang w:val="hy-AM"/>
              </w:rPr>
            </w:pPr>
            <w:r w:rsidRPr="00EA61D6">
              <w:rPr>
                <w:rFonts w:ascii="GHEA Grapalat" w:hAnsi="GHEA Grapalat" w:cs="Calibri"/>
                <w:sz w:val="24"/>
                <w:szCs w:val="24"/>
                <w:lang w:val="hy-AM"/>
              </w:rPr>
              <w:t>«Հայաստանի Հանրապետության կառավարության 2021 թվականի հունիսի 17-ի N 987-Ն որոշման մեջ փոփոխություններ և լրացումներ կատարելու մասին» ՀՀ կառավարության որոշման նախագծի վերաբերյալ ՀՀ քաղաքաշինության կոմիտեն դիտողություններ և առաջարկություններ չունի:</w:t>
            </w:r>
            <w:r w:rsidRPr="00973843">
              <w:rPr>
                <w:rFonts w:ascii="GHEA Grapalat" w:eastAsia="Times New Roman" w:hAnsi="GHEA Grapalat"/>
                <w:noProof/>
                <w:sz w:val="24"/>
                <w:szCs w:val="24"/>
                <w:lang w:val="hy-AM"/>
              </w:rPr>
              <w:t xml:space="preserve"> </w:t>
            </w:r>
            <w:r w:rsidRPr="00973843">
              <w:rPr>
                <w:rFonts w:ascii="GHEA Grapalat" w:hAnsi="GHEA Grapalat" w:cs="Sylfaen"/>
                <w:noProof/>
                <w:sz w:val="24"/>
                <w:szCs w:val="24"/>
                <w:lang w:val="hy-AM"/>
              </w:rPr>
              <w:t xml:space="preserve"> </w:t>
            </w:r>
          </w:p>
        </w:tc>
        <w:tc>
          <w:tcPr>
            <w:tcW w:w="7419" w:type="dxa"/>
            <w:gridSpan w:val="5"/>
          </w:tcPr>
          <w:p w14:paraId="6DD83B44" w14:textId="77777777" w:rsidR="00B10D78" w:rsidRPr="00A663E2" w:rsidRDefault="00B10D78" w:rsidP="004B2385">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t>Ընդունվել է</w:t>
            </w:r>
          </w:p>
          <w:p w14:paraId="1B66811D" w14:textId="77777777" w:rsidR="00B10D78" w:rsidRPr="00A663E2" w:rsidRDefault="00B10D78" w:rsidP="004B2385">
            <w:pPr>
              <w:rPr>
                <w:rFonts w:ascii="GHEA Grapalat" w:hAnsi="GHEA Grapalat"/>
                <w:sz w:val="24"/>
                <w:szCs w:val="24"/>
                <w:lang w:val="hy-AM"/>
              </w:rPr>
            </w:pPr>
          </w:p>
          <w:p w14:paraId="4673EE1B" w14:textId="77777777" w:rsidR="00B10D78" w:rsidRPr="00A663E2" w:rsidRDefault="00B10D78" w:rsidP="004B2385">
            <w:pPr>
              <w:rPr>
                <w:rFonts w:ascii="GHEA Grapalat" w:hAnsi="GHEA Grapalat"/>
                <w:sz w:val="24"/>
                <w:szCs w:val="24"/>
                <w:lang w:val="hy-AM"/>
              </w:rPr>
            </w:pPr>
          </w:p>
          <w:p w14:paraId="688260F7" w14:textId="77777777" w:rsidR="00B10D78" w:rsidRPr="00A663E2" w:rsidRDefault="00B10D78" w:rsidP="004B2385">
            <w:pPr>
              <w:tabs>
                <w:tab w:val="left" w:pos="1440"/>
              </w:tabs>
              <w:rPr>
                <w:rFonts w:ascii="GHEA Grapalat" w:hAnsi="GHEA Grapalat"/>
                <w:sz w:val="24"/>
                <w:szCs w:val="24"/>
                <w:lang w:val="hy-AM"/>
              </w:rPr>
            </w:pPr>
            <w:r w:rsidRPr="00A663E2">
              <w:rPr>
                <w:rFonts w:ascii="GHEA Grapalat" w:hAnsi="GHEA Grapalat"/>
                <w:sz w:val="24"/>
                <w:szCs w:val="24"/>
                <w:lang w:val="hy-AM"/>
              </w:rPr>
              <w:tab/>
            </w:r>
          </w:p>
        </w:tc>
      </w:tr>
      <w:tr w:rsidR="00B10D78" w:rsidRPr="00A663E2" w14:paraId="13FCA66C" w14:textId="77777777" w:rsidTr="004B2385">
        <w:tc>
          <w:tcPr>
            <w:tcW w:w="11468" w:type="dxa"/>
            <w:gridSpan w:val="4"/>
            <w:vMerge w:val="restart"/>
            <w:shd w:val="clear" w:color="auto" w:fill="A6A6A6" w:themeFill="background1" w:themeFillShade="A6"/>
            <w:vAlign w:val="center"/>
          </w:tcPr>
          <w:p w14:paraId="56396E72" w14:textId="77777777" w:rsidR="00B10D78" w:rsidRPr="00CE318E" w:rsidRDefault="00B10D78" w:rsidP="004B2385">
            <w:pPr>
              <w:spacing w:line="360" w:lineRule="auto"/>
              <w:jc w:val="center"/>
              <w:rPr>
                <w:rFonts w:ascii="Times New Roman" w:eastAsia="Times New Roman" w:hAnsi="Times New Roman" w:cs="Times New Roman"/>
                <w:sz w:val="24"/>
                <w:szCs w:val="24"/>
              </w:rPr>
            </w:pPr>
            <w:r w:rsidRPr="00A663E2">
              <w:rPr>
                <w:rFonts w:ascii="GHEA Grapalat" w:hAnsi="GHEA Grapalat"/>
                <w:sz w:val="24"/>
                <w:szCs w:val="24"/>
                <w:lang w:val="hy-AM"/>
              </w:rPr>
              <w:t>4</w:t>
            </w:r>
            <w:r w:rsidRPr="00CE318E">
              <w:rPr>
                <w:rFonts w:ascii="Cambria Math" w:hAnsi="Cambria Math" w:cs="Cambria Math"/>
                <w:sz w:val="24"/>
                <w:szCs w:val="24"/>
                <w:lang w:val="hy-AM"/>
              </w:rPr>
              <w:t>․</w:t>
            </w:r>
            <w:r w:rsidRPr="00A663E2">
              <w:rPr>
                <w:rFonts w:ascii="GHEA Grapalat" w:hAnsi="GHEA Grapalat"/>
                <w:sz w:val="24"/>
                <w:szCs w:val="24"/>
                <w:lang w:val="hy-AM"/>
              </w:rPr>
              <w:t xml:space="preserve"> </w:t>
            </w:r>
            <w:r>
              <w:rPr>
                <w:rFonts w:ascii="GHEA Grapalat" w:hAnsi="GHEA Grapalat"/>
                <w:sz w:val="24"/>
                <w:szCs w:val="24"/>
              </w:rPr>
              <w:t>ՀՀ շրջակա միջավայրի նախարարություն</w:t>
            </w:r>
          </w:p>
        </w:tc>
        <w:tc>
          <w:tcPr>
            <w:tcW w:w="3695" w:type="dxa"/>
            <w:gridSpan w:val="2"/>
            <w:vAlign w:val="center"/>
          </w:tcPr>
          <w:p w14:paraId="744EF43C" w14:textId="77777777" w:rsidR="00B10D78" w:rsidRPr="00A663E2" w:rsidRDefault="00B10D78" w:rsidP="004B2385">
            <w:pPr>
              <w:spacing w:line="360" w:lineRule="auto"/>
              <w:jc w:val="center"/>
              <w:rPr>
                <w:rFonts w:ascii="GHEA Grapalat" w:hAnsi="GHEA Grapalat"/>
                <w:sz w:val="24"/>
                <w:szCs w:val="24"/>
                <w:lang w:val="fr-FR" w:eastAsia="ru-RU"/>
              </w:rPr>
            </w:pPr>
            <w:r w:rsidRPr="00CE318E">
              <w:rPr>
                <w:rFonts w:ascii="GHEA Grapalat" w:hAnsi="GHEA Grapalat"/>
                <w:sz w:val="24"/>
                <w:szCs w:val="24"/>
                <w:lang w:val="fr-FR" w:eastAsia="ru-RU"/>
              </w:rPr>
              <w:t>18</w:t>
            </w:r>
            <w:r w:rsidRPr="00CE318E">
              <w:rPr>
                <w:rFonts w:ascii="Cambria Math" w:hAnsi="Cambria Math" w:cs="Cambria Math"/>
                <w:sz w:val="24"/>
                <w:szCs w:val="24"/>
                <w:lang w:val="fr-FR" w:eastAsia="ru-RU"/>
              </w:rPr>
              <w:t>․</w:t>
            </w:r>
            <w:r w:rsidRPr="00A663E2">
              <w:rPr>
                <w:rFonts w:ascii="GHEA Grapalat" w:hAnsi="GHEA Grapalat"/>
                <w:sz w:val="24"/>
                <w:szCs w:val="24"/>
                <w:lang w:val="fr-FR" w:eastAsia="ru-RU"/>
              </w:rPr>
              <w:t>0</w:t>
            </w:r>
            <w:r>
              <w:rPr>
                <w:rFonts w:ascii="GHEA Grapalat" w:hAnsi="GHEA Grapalat"/>
                <w:sz w:val="24"/>
                <w:szCs w:val="24"/>
                <w:lang w:val="fr-FR" w:eastAsia="ru-RU"/>
              </w:rPr>
              <w:t>8</w:t>
            </w:r>
            <w:r w:rsidRPr="00CE318E">
              <w:rPr>
                <w:rFonts w:ascii="Cambria Math" w:hAnsi="Cambria Math" w:cs="Cambria Math"/>
                <w:sz w:val="24"/>
                <w:szCs w:val="24"/>
                <w:lang w:val="fr-FR" w:eastAsia="ru-RU"/>
              </w:rPr>
              <w:t>․</w:t>
            </w:r>
            <w:r w:rsidRPr="00A663E2">
              <w:rPr>
                <w:rFonts w:ascii="GHEA Grapalat" w:hAnsi="GHEA Grapalat"/>
                <w:sz w:val="24"/>
                <w:szCs w:val="24"/>
                <w:lang w:val="fr-FR" w:eastAsia="ru-RU"/>
              </w:rPr>
              <w:t>202</w:t>
            </w:r>
            <w:r>
              <w:rPr>
                <w:rFonts w:ascii="GHEA Grapalat" w:hAnsi="GHEA Grapalat"/>
                <w:sz w:val="24"/>
                <w:szCs w:val="24"/>
                <w:lang w:val="fr-FR" w:eastAsia="ru-RU"/>
              </w:rPr>
              <w:t>5</w:t>
            </w:r>
            <w:r w:rsidRPr="00A663E2">
              <w:rPr>
                <w:rFonts w:ascii="GHEA Grapalat" w:hAnsi="GHEA Grapalat"/>
                <w:sz w:val="24"/>
                <w:szCs w:val="24"/>
                <w:lang w:val="fr-FR" w:eastAsia="ru-RU"/>
              </w:rPr>
              <w:t>թ</w:t>
            </w:r>
            <w:r w:rsidRPr="00CE318E">
              <w:rPr>
                <w:rFonts w:ascii="Cambria Math" w:hAnsi="Cambria Math" w:cs="Cambria Math"/>
                <w:sz w:val="24"/>
                <w:szCs w:val="24"/>
                <w:lang w:val="fr-FR" w:eastAsia="ru-RU"/>
              </w:rPr>
              <w:t>․</w:t>
            </w:r>
          </w:p>
        </w:tc>
      </w:tr>
      <w:tr w:rsidR="00B10D78" w:rsidRPr="00A663E2" w14:paraId="3DCFB558" w14:textId="77777777" w:rsidTr="004B2385">
        <w:tc>
          <w:tcPr>
            <w:tcW w:w="11468" w:type="dxa"/>
            <w:gridSpan w:val="4"/>
            <w:vMerge/>
            <w:shd w:val="clear" w:color="auto" w:fill="A6A6A6" w:themeFill="background1" w:themeFillShade="A6"/>
          </w:tcPr>
          <w:p w14:paraId="5E894431" w14:textId="77777777" w:rsidR="00B10D78" w:rsidRPr="00A663E2" w:rsidRDefault="00B10D78" w:rsidP="004B2385">
            <w:pPr>
              <w:spacing w:line="360" w:lineRule="auto"/>
              <w:jc w:val="center"/>
              <w:rPr>
                <w:rFonts w:ascii="GHEA Grapalat" w:hAnsi="GHEA Grapalat"/>
                <w:sz w:val="24"/>
                <w:szCs w:val="24"/>
                <w:lang w:val="hy-AM"/>
              </w:rPr>
            </w:pPr>
          </w:p>
        </w:tc>
        <w:tc>
          <w:tcPr>
            <w:tcW w:w="3695" w:type="dxa"/>
            <w:gridSpan w:val="2"/>
            <w:vAlign w:val="center"/>
          </w:tcPr>
          <w:p w14:paraId="5309E62A" w14:textId="77777777" w:rsidR="00B10D78" w:rsidRPr="00A663E2" w:rsidRDefault="00B10D78" w:rsidP="004B2385">
            <w:pPr>
              <w:spacing w:line="360" w:lineRule="auto"/>
              <w:jc w:val="center"/>
              <w:rPr>
                <w:rFonts w:ascii="GHEA Grapalat" w:hAnsi="GHEA Grapalat"/>
                <w:sz w:val="24"/>
                <w:szCs w:val="24"/>
                <w:lang w:val="fr-FR" w:eastAsia="ru-RU"/>
              </w:rPr>
            </w:pPr>
            <w:r w:rsidRPr="00A663E2">
              <w:rPr>
                <w:rFonts w:ascii="GHEA Grapalat" w:hAnsi="GHEA Grapalat"/>
                <w:sz w:val="24"/>
                <w:szCs w:val="24"/>
                <w:lang w:val="fr-FR" w:eastAsia="ru-RU"/>
              </w:rPr>
              <w:t xml:space="preserve">N </w:t>
            </w:r>
            <w:r w:rsidRPr="006210B6">
              <w:rPr>
                <w:rFonts w:ascii="GHEA Grapalat" w:hAnsi="GHEA Grapalat"/>
                <w:sz w:val="24"/>
                <w:szCs w:val="24"/>
                <w:lang w:eastAsia="ru-RU"/>
              </w:rPr>
              <w:t>1/02.5/9201-2025</w:t>
            </w:r>
          </w:p>
        </w:tc>
      </w:tr>
      <w:tr w:rsidR="00B10D78" w:rsidRPr="00A663E2" w14:paraId="366DD22E" w14:textId="77777777" w:rsidTr="004B2385">
        <w:tc>
          <w:tcPr>
            <w:tcW w:w="7744" w:type="dxa"/>
          </w:tcPr>
          <w:p w14:paraId="646CD3DF" w14:textId="77777777" w:rsidR="00B10D78" w:rsidRDefault="00B10D78" w:rsidP="004B2385">
            <w:pPr>
              <w:spacing w:line="360" w:lineRule="auto"/>
              <w:ind w:right="-22"/>
              <w:jc w:val="center"/>
              <w:rPr>
                <w:rFonts w:ascii="GHEA Grapalat" w:hAnsi="GHEA Grapalat"/>
                <w:sz w:val="24"/>
                <w:szCs w:val="24"/>
                <w:lang w:val="hy-AM"/>
              </w:rPr>
            </w:pPr>
            <w:r>
              <w:rPr>
                <w:rFonts w:ascii="GHEA Grapalat" w:hAnsi="GHEA Grapalat"/>
                <w:sz w:val="24"/>
                <w:szCs w:val="24"/>
                <w:lang w:val="hy-AM"/>
              </w:rPr>
              <w:t>Դիտողություններ և առաջարկություններ</w:t>
            </w:r>
          </w:p>
          <w:p w14:paraId="3E090939" w14:textId="77777777" w:rsidR="00B10D78" w:rsidRPr="00EA61D6" w:rsidRDefault="00B10D78" w:rsidP="004B2385">
            <w:pPr>
              <w:pStyle w:val="NoSpacing"/>
              <w:tabs>
                <w:tab w:val="left" w:pos="449"/>
                <w:tab w:val="left" w:pos="567"/>
              </w:tabs>
              <w:spacing w:line="360" w:lineRule="auto"/>
              <w:ind w:left="0" w:firstLine="449"/>
              <w:contextualSpacing/>
              <w:jc w:val="center"/>
              <w:rPr>
                <w:rFonts w:ascii="GHEA Grapalat" w:hAnsi="GHEA Grapalat" w:cs="Calibri"/>
                <w:sz w:val="24"/>
                <w:szCs w:val="24"/>
                <w:lang w:val="hy-AM"/>
              </w:rPr>
            </w:pPr>
            <w:r w:rsidRPr="00B83459">
              <w:rPr>
                <w:rFonts w:ascii="GHEA Grapalat" w:hAnsi="GHEA Grapalat"/>
                <w:bCs/>
                <w:sz w:val="24"/>
                <w:szCs w:val="24"/>
                <w:lang w:val="hy-AM"/>
              </w:rPr>
              <w:t>«</w:t>
            </w:r>
            <w:r>
              <w:rPr>
                <w:rFonts w:ascii="GHEA Grapalat" w:hAnsi="GHEA Grapalat"/>
                <w:bCs/>
                <w:sz w:val="24"/>
                <w:szCs w:val="24"/>
                <w:lang w:val="hy-AM"/>
              </w:rPr>
              <w:t>Կ</w:t>
            </w:r>
            <w:r w:rsidRPr="00B83459">
              <w:rPr>
                <w:rFonts w:ascii="GHEA Grapalat" w:hAnsi="GHEA Grapalat"/>
                <w:bCs/>
                <w:sz w:val="24"/>
                <w:szCs w:val="24"/>
                <w:lang w:val="hy-AM"/>
              </w:rPr>
              <w:t xml:space="preserve">առավարության 2021 թվականի հունիսի 17-ի N987-Ն որոշման մեջ փոփոխություններ և լրացումներ կատարելու մասին» </w:t>
            </w:r>
            <w:r>
              <w:rPr>
                <w:rFonts w:ascii="GHEA Grapalat" w:hAnsi="GHEA Grapalat"/>
                <w:bCs/>
                <w:sz w:val="24"/>
                <w:szCs w:val="24"/>
                <w:lang w:val="hy-AM"/>
              </w:rPr>
              <w:t>Կ</w:t>
            </w:r>
            <w:r w:rsidRPr="00B83459">
              <w:rPr>
                <w:rFonts w:ascii="GHEA Grapalat" w:hAnsi="GHEA Grapalat"/>
                <w:bCs/>
                <w:sz w:val="24"/>
                <w:szCs w:val="24"/>
                <w:lang w:val="hy-AM"/>
              </w:rPr>
              <w:t>առավարության որոշման նախագ</w:t>
            </w:r>
            <w:r>
              <w:rPr>
                <w:rFonts w:ascii="GHEA Grapalat" w:hAnsi="GHEA Grapalat"/>
                <w:bCs/>
                <w:sz w:val="24"/>
                <w:szCs w:val="24"/>
                <w:lang w:val="hy-AM"/>
              </w:rPr>
              <w:t xml:space="preserve">ծի </w:t>
            </w:r>
            <w:r w:rsidRPr="00B83459">
              <w:rPr>
                <w:rFonts w:ascii="GHEA Grapalat" w:hAnsi="GHEA Grapalat"/>
                <w:bCs/>
                <w:sz w:val="24"/>
                <w:szCs w:val="24"/>
                <w:lang w:val="hy-AM"/>
              </w:rPr>
              <w:t>(</w:t>
            </w:r>
            <w:r>
              <w:rPr>
                <w:rFonts w:ascii="GHEA Grapalat" w:hAnsi="GHEA Grapalat"/>
                <w:bCs/>
                <w:sz w:val="24"/>
                <w:szCs w:val="24"/>
                <w:lang w:val="hy-AM"/>
              </w:rPr>
              <w:t>այսուհետ՝ նախագիծ</w:t>
            </w:r>
            <w:r w:rsidRPr="00B83459">
              <w:rPr>
                <w:rFonts w:ascii="GHEA Grapalat" w:hAnsi="GHEA Grapalat"/>
                <w:bCs/>
                <w:sz w:val="24"/>
                <w:szCs w:val="24"/>
                <w:lang w:val="hy-AM"/>
              </w:rPr>
              <w:t>)</w:t>
            </w:r>
            <w:r>
              <w:rPr>
                <w:rFonts w:ascii="GHEA Grapalat" w:hAnsi="GHEA Grapalat"/>
                <w:bCs/>
                <w:sz w:val="24"/>
                <w:szCs w:val="24"/>
                <w:lang w:val="hy-AM"/>
              </w:rPr>
              <w:t xml:space="preserve"> վերաբերյալ.</w:t>
            </w:r>
          </w:p>
        </w:tc>
        <w:tc>
          <w:tcPr>
            <w:tcW w:w="7419" w:type="dxa"/>
            <w:gridSpan w:val="5"/>
          </w:tcPr>
          <w:p w14:paraId="7BB3A92B" w14:textId="77777777" w:rsidR="00B10D78" w:rsidRPr="00BA341B" w:rsidRDefault="00B10D78" w:rsidP="004B2385">
            <w:pPr>
              <w:tabs>
                <w:tab w:val="left" w:pos="602"/>
              </w:tabs>
              <w:spacing w:line="360" w:lineRule="auto"/>
              <w:ind w:firstLine="510"/>
              <w:jc w:val="center"/>
              <w:rPr>
                <w:rFonts w:ascii="GHEA Grapalat" w:hAnsi="GHEA Grapalat"/>
                <w:b/>
                <w:bCs/>
                <w:sz w:val="24"/>
                <w:szCs w:val="24"/>
              </w:rPr>
            </w:pPr>
            <w:r>
              <w:rPr>
                <w:rFonts w:ascii="GHEA Grapalat" w:hAnsi="GHEA Grapalat"/>
                <w:b/>
                <w:bCs/>
                <w:sz w:val="24"/>
                <w:szCs w:val="24"/>
              </w:rPr>
              <w:t>Ընդունվել է</w:t>
            </w:r>
          </w:p>
        </w:tc>
      </w:tr>
      <w:tr w:rsidR="00B10D78" w:rsidRPr="00E15DE8" w14:paraId="7F156D83" w14:textId="77777777" w:rsidTr="004B2385">
        <w:tc>
          <w:tcPr>
            <w:tcW w:w="7744" w:type="dxa"/>
          </w:tcPr>
          <w:p w14:paraId="2E24F66B" w14:textId="77777777" w:rsidR="00B10D78" w:rsidRPr="006210B6" w:rsidRDefault="00B10D78" w:rsidP="004B2385">
            <w:pPr>
              <w:spacing w:line="360" w:lineRule="auto"/>
              <w:ind w:firstLine="458"/>
              <w:jc w:val="both"/>
              <w:rPr>
                <w:rFonts w:ascii="GHEA Grapalat" w:hAnsi="GHEA Grapalat"/>
                <w:sz w:val="24"/>
                <w:szCs w:val="24"/>
                <w:lang w:val="hy-AM"/>
              </w:rPr>
            </w:pPr>
            <w:r w:rsidRPr="006210B6">
              <w:rPr>
                <w:rFonts w:ascii="GHEA Grapalat" w:hAnsi="GHEA Grapalat"/>
                <w:sz w:val="24"/>
                <w:szCs w:val="24"/>
                <w:lang w:val="hy-AM"/>
              </w:rPr>
              <w:lastRenderedPageBreak/>
              <w:t>1</w:t>
            </w:r>
            <w:r w:rsidRPr="006210B6">
              <w:rPr>
                <w:rFonts w:ascii="MS Mincho" w:eastAsia="MS Mincho" w:hAnsi="MS Mincho" w:cs="MS Mincho" w:hint="eastAsia"/>
                <w:sz w:val="24"/>
                <w:szCs w:val="24"/>
                <w:lang w:val="hy-AM"/>
              </w:rPr>
              <w:t>․</w:t>
            </w:r>
            <w:r w:rsidRPr="006210B6">
              <w:rPr>
                <w:rFonts w:ascii="GHEA Grapalat" w:eastAsia="Microsoft JhengHei" w:hAnsi="GHEA Grapalat" w:cs="Microsoft JhengHei"/>
                <w:sz w:val="24"/>
                <w:szCs w:val="24"/>
                <w:lang w:val="hy-AM"/>
              </w:rPr>
              <w:t xml:space="preserve"> </w:t>
            </w:r>
            <w:r w:rsidRPr="006210B6">
              <w:rPr>
                <w:rFonts w:ascii="GHEA Grapalat" w:hAnsi="GHEA Grapalat"/>
                <w:sz w:val="24"/>
                <w:szCs w:val="24"/>
                <w:lang w:val="hy-AM"/>
              </w:rPr>
              <w:t>Նախագծի վերաբերյալ սկզբունքային առարկություններ չկան՝ հաշվի առնելով այն հանգամանքը, որ նախատեսվող գործունեության շրջակա միջավայրի վրա ազդեցության գնահատման (ՇՄԱԳ) և փորձաքննության, ինչպես նաև հիմնադրույթային փաստաթղթղեր նախագծերի ռազմավարական էկոլոգիական գնահատման  (ՌԷԳ) և փորձաքննության ենթակա լինելը սահմանված է  «Շրջակա միջավայրի վրա ազդեցության գնահատման և փորձաքննության մասին» օրենքով (այսուհետ՝ Օրենք)։</w:t>
            </w:r>
          </w:p>
          <w:p w14:paraId="5B0E3A31" w14:textId="77777777" w:rsidR="00B10D78" w:rsidRPr="006210B6" w:rsidRDefault="00B10D78" w:rsidP="004B2385">
            <w:pPr>
              <w:spacing w:line="360" w:lineRule="auto"/>
              <w:ind w:firstLine="458"/>
              <w:jc w:val="both"/>
              <w:rPr>
                <w:rFonts w:ascii="GHEA Grapalat" w:hAnsi="GHEA Grapalat"/>
                <w:sz w:val="24"/>
                <w:szCs w:val="24"/>
                <w:lang w:val="hy-AM"/>
              </w:rPr>
            </w:pPr>
            <w:r w:rsidRPr="006210B6">
              <w:rPr>
                <w:rFonts w:ascii="GHEA Grapalat" w:hAnsi="GHEA Grapalat"/>
                <w:sz w:val="24"/>
                <w:szCs w:val="24"/>
                <w:lang w:val="hy-AM"/>
              </w:rPr>
              <w:t>Մինչդեռ, Նախագծի հիմնավորման 5-րդ՝ «Կարգավորման նպատակը»  բաժնում ներկայացված այն մոտեցումը</w:t>
            </w:r>
            <w:r w:rsidRPr="006210B6">
              <w:rPr>
                <w:rFonts w:ascii="GHEA Grapalat" w:hAnsi="GHEA Grapalat" w:cs="Sylfaen"/>
                <w:bCs/>
                <w:sz w:val="24"/>
                <w:szCs w:val="24"/>
                <w:lang w:val="af-ZA"/>
              </w:rPr>
              <w:t>, որ ներդրումային ծրագրերը</w:t>
            </w:r>
            <w:r w:rsidRPr="006210B6">
              <w:rPr>
                <w:rFonts w:ascii="GHEA Grapalat" w:hAnsi="GHEA Grapalat" w:cs="Sylfaen"/>
                <w:bCs/>
                <w:sz w:val="24"/>
                <w:szCs w:val="24"/>
                <w:lang w:val="hy-AM"/>
              </w:rPr>
              <w:t xml:space="preserve"> շրջակա</w:t>
            </w:r>
            <w:r w:rsidRPr="006210B6">
              <w:rPr>
                <w:rFonts w:ascii="GHEA Grapalat" w:hAnsi="GHEA Grapalat" w:cs="Sylfaen"/>
                <w:bCs/>
                <w:sz w:val="24"/>
                <w:szCs w:val="24"/>
                <w:lang w:val="af-ZA"/>
              </w:rPr>
              <w:t xml:space="preserve"> </w:t>
            </w:r>
            <w:r w:rsidRPr="006210B6">
              <w:rPr>
                <w:rFonts w:ascii="GHEA Grapalat" w:hAnsi="GHEA Grapalat" w:cs="Sylfaen"/>
                <w:bCs/>
                <w:sz w:val="24"/>
                <w:szCs w:val="24"/>
                <w:lang w:val="hy-AM"/>
              </w:rPr>
              <w:t>միջավայրի</w:t>
            </w:r>
            <w:r w:rsidRPr="006210B6">
              <w:rPr>
                <w:rFonts w:ascii="GHEA Grapalat" w:hAnsi="GHEA Grapalat" w:cs="Sylfaen"/>
                <w:bCs/>
                <w:sz w:val="24"/>
                <w:szCs w:val="24"/>
                <w:lang w:val="af-ZA"/>
              </w:rPr>
              <w:t xml:space="preserve"> </w:t>
            </w:r>
            <w:r w:rsidRPr="006210B6">
              <w:rPr>
                <w:rFonts w:ascii="GHEA Grapalat" w:hAnsi="GHEA Grapalat" w:cs="Sylfaen"/>
                <w:bCs/>
                <w:sz w:val="24"/>
                <w:szCs w:val="24"/>
                <w:lang w:val="hy-AM"/>
              </w:rPr>
              <w:t>վրա</w:t>
            </w:r>
            <w:r w:rsidRPr="006210B6">
              <w:rPr>
                <w:rFonts w:ascii="GHEA Grapalat" w:hAnsi="GHEA Grapalat" w:cs="Sylfaen"/>
                <w:bCs/>
                <w:sz w:val="24"/>
                <w:szCs w:val="24"/>
                <w:lang w:val="af-ZA"/>
              </w:rPr>
              <w:t xml:space="preserve"> </w:t>
            </w:r>
            <w:r w:rsidRPr="006210B6">
              <w:rPr>
                <w:rFonts w:ascii="GHEA Grapalat" w:hAnsi="GHEA Grapalat" w:cs="Sylfaen"/>
                <w:bCs/>
                <w:sz w:val="24"/>
                <w:szCs w:val="24"/>
                <w:lang w:val="hy-AM"/>
              </w:rPr>
              <w:t>ազդեցության</w:t>
            </w:r>
            <w:r w:rsidRPr="006210B6">
              <w:rPr>
                <w:rFonts w:ascii="GHEA Grapalat" w:hAnsi="GHEA Grapalat" w:cs="Sylfaen"/>
                <w:bCs/>
                <w:sz w:val="24"/>
                <w:szCs w:val="24"/>
                <w:lang w:val="af-ZA"/>
              </w:rPr>
              <w:t xml:space="preserve"> </w:t>
            </w:r>
            <w:r w:rsidRPr="006210B6">
              <w:rPr>
                <w:rFonts w:ascii="GHEA Grapalat" w:hAnsi="GHEA Grapalat" w:cs="Sylfaen"/>
                <w:bCs/>
                <w:sz w:val="24"/>
                <w:szCs w:val="24"/>
                <w:lang w:val="hy-AM"/>
              </w:rPr>
              <w:t>փորձաքննության</w:t>
            </w:r>
            <w:r w:rsidRPr="006210B6">
              <w:rPr>
                <w:rFonts w:ascii="GHEA Grapalat" w:hAnsi="GHEA Grapalat" w:cs="Sylfaen"/>
                <w:bCs/>
                <w:sz w:val="24"/>
                <w:szCs w:val="24"/>
                <w:lang w:val="af-ZA"/>
              </w:rPr>
              <w:t xml:space="preserve"> </w:t>
            </w:r>
            <w:r w:rsidRPr="006210B6">
              <w:rPr>
                <w:rFonts w:ascii="GHEA Grapalat" w:hAnsi="GHEA Grapalat" w:cs="Sylfaen"/>
                <w:bCs/>
                <w:sz w:val="24"/>
                <w:szCs w:val="24"/>
                <w:lang w:val="hy-AM"/>
              </w:rPr>
              <w:t>չեն</w:t>
            </w:r>
            <w:r w:rsidRPr="006210B6">
              <w:rPr>
                <w:rFonts w:ascii="GHEA Grapalat" w:hAnsi="GHEA Grapalat" w:cs="Sylfaen"/>
                <w:bCs/>
                <w:sz w:val="24"/>
                <w:szCs w:val="24"/>
                <w:lang w:val="af-ZA"/>
              </w:rPr>
              <w:t xml:space="preserve"> </w:t>
            </w:r>
            <w:r w:rsidRPr="006210B6">
              <w:rPr>
                <w:rFonts w:ascii="GHEA Grapalat" w:hAnsi="GHEA Grapalat" w:cs="Sylfaen"/>
                <w:bCs/>
                <w:sz w:val="24"/>
                <w:szCs w:val="24"/>
                <w:lang w:val="hy-AM"/>
              </w:rPr>
              <w:t>ենթարկվում</w:t>
            </w:r>
            <w:r w:rsidRPr="006210B6">
              <w:rPr>
                <w:rFonts w:ascii="GHEA Grapalat" w:hAnsi="GHEA Grapalat" w:cs="Sylfaen"/>
                <w:bCs/>
                <w:sz w:val="24"/>
                <w:szCs w:val="24"/>
                <w:lang w:val="af-ZA"/>
              </w:rPr>
              <w:t xml:space="preserve">, </w:t>
            </w:r>
            <w:r w:rsidRPr="006210B6">
              <w:rPr>
                <w:rFonts w:ascii="GHEA Grapalat" w:hAnsi="GHEA Grapalat" w:cs="Sylfaen"/>
                <w:bCs/>
                <w:sz w:val="24"/>
                <w:szCs w:val="24"/>
                <w:lang w:val="hy-AM"/>
              </w:rPr>
              <w:t>ճիշտ չէ, քանի որ այն ն</w:t>
            </w:r>
            <w:r w:rsidRPr="006210B6">
              <w:rPr>
                <w:rFonts w:ascii="GHEA Grapalat" w:hAnsi="GHEA Grapalat"/>
                <w:sz w:val="24"/>
                <w:szCs w:val="24"/>
                <w:lang w:val="hy-AM"/>
              </w:rPr>
              <w:t xml:space="preserve">երդրումային ծրագրերի, որոնք հանդիսանում են հիմնադրույթային փաստաթղթեր, նախագծերը </w:t>
            </w:r>
            <w:r w:rsidRPr="006210B6">
              <w:rPr>
                <w:rFonts w:ascii="GHEA Grapalat" w:hAnsi="GHEA Grapalat" w:cs="Sylfaen"/>
                <w:bCs/>
                <w:sz w:val="24"/>
                <w:szCs w:val="24"/>
                <w:lang w:val="hy-AM"/>
              </w:rPr>
              <w:t xml:space="preserve">համաձայն Օրենքի </w:t>
            </w:r>
            <w:r w:rsidRPr="006210B6">
              <w:rPr>
                <w:rFonts w:ascii="GHEA Grapalat" w:hAnsi="GHEA Grapalat"/>
                <w:sz w:val="24"/>
                <w:szCs w:val="24"/>
                <w:lang w:val="hy-AM"/>
              </w:rPr>
              <w:t xml:space="preserve">21-րդ հոդվածի կարող են ենթակա լինել ՌԷԳ-ի և փորձաքննության։ </w:t>
            </w:r>
          </w:p>
          <w:p w14:paraId="4BDB430A" w14:textId="77777777" w:rsidR="00B10D78" w:rsidRDefault="00B10D78" w:rsidP="004B2385">
            <w:pPr>
              <w:spacing w:line="360" w:lineRule="auto"/>
              <w:ind w:firstLine="458"/>
              <w:jc w:val="both"/>
              <w:rPr>
                <w:rFonts w:ascii="GHEA Grapalat" w:hAnsi="GHEA Grapalat"/>
                <w:sz w:val="24"/>
                <w:szCs w:val="24"/>
                <w:lang w:val="hy-AM"/>
              </w:rPr>
            </w:pPr>
            <w:r w:rsidRPr="006210B6">
              <w:rPr>
                <w:rFonts w:ascii="GHEA Grapalat" w:hAnsi="GHEA Grapalat"/>
                <w:sz w:val="24"/>
                <w:szCs w:val="24"/>
                <w:lang w:val="hy-AM"/>
              </w:rPr>
              <w:t>Ելնելով վերոգրյալից՝ առաջարկվում է խմբագրել Նախագծի հիմնավորումը։</w:t>
            </w:r>
          </w:p>
        </w:tc>
        <w:tc>
          <w:tcPr>
            <w:tcW w:w="7419" w:type="dxa"/>
            <w:gridSpan w:val="5"/>
          </w:tcPr>
          <w:p w14:paraId="35A7BD49" w14:textId="77777777" w:rsidR="00B10D78" w:rsidRPr="00E749F7" w:rsidRDefault="00B10D78" w:rsidP="004B2385">
            <w:pPr>
              <w:tabs>
                <w:tab w:val="left" w:pos="602"/>
              </w:tabs>
              <w:spacing w:line="360" w:lineRule="auto"/>
              <w:ind w:firstLine="510"/>
              <w:jc w:val="both"/>
              <w:rPr>
                <w:rFonts w:ascii="GHEA Grapalat" w:hAnsi="GHEA Grapalat"/>
                <w:b/>
                <w:bCs/>
                <w:sz w:val="24"/>
                <w:szCs w:val="24"/>
                <w:lang w:val="hy-AM"/>
              </w:rPr>
            </w:pPr>
          </w:p>
        </w:tc>
      </w:tr>
      <w:tr w:rsidR="00B10D78" w:rsidRPr="00E15DE8" w14:paraId="44719020" w14:textId="77777777" w:rsidTr="004B2385">
        <w:tc>
          <w:tcPr>
            <w:tcW w:w="7744" w:type="dxa"/>
          </w:tcPr>
          <w:p w14:paraId="74172C2E" w14:textId="77777777" w:rsidR="00B10D78" w:rsidRPr="006210B6" w:rsidRDefault="00B10D78" w:rsidP="004B2385">
            <w:pPr>
              <w:spacing w:line="360" w:lineRule="auto"/>
              <w:ind w:firstLine="458"/>
              <w:jc w:val="both"/>
              <w:rPr>
                <w:rFonts w:ascii="GHEA Grapalat" w:hAnsi="GHEA Grapalat"/>
                <w:sz w:val="24"/>
                <w:szCs w:val="24"/>
                <w:lang w:val="hy-AM"/>
              </w:rPr>
            </w:pPr>
            <w:r>
              <w:rPr>
                <w:rFonts w:ascii="GHEA Grapalat" w:hAnsi="GHEA Grapalat"/>
                <w:sz w:val="24"/>
                <w:szCs w:val="24"/>
                <w:lang w:val="hy-AM"/>
              </w:rPr>
              <w:t xml:space="preserve">2. </w:t>
            </w:r>
            <w:r w:rsidRPr="00590D6A">
              <w:rPr>
                <w:rFonts w:ascii="GHEA Grapalat" w:hAnsi="GHEA Grapalat"/>
                <w:sz w:val="24"/>
                <w:szCs w:val="24"/>
                <w:lang w:val="hy-AM"/>
              </w:rPr>
              <w:t>Նախագծի 1-ին կետի 3-րդ ենթակետով կատարվող խմբագրում</w:t>
            </w:r>
            <w:r>
              <w:rPr>
                <w:rFonts w:ascii="GHEA Grapalat" w:hAnsi="GHEA Grapalat"/>
                <w:sz w:val="24"/>
                <w:szCs w:val="24"/>
                <w:lang w:val="hy-AM"/>
              </w:rPr>
              <w:t>ն առաջարկվում է</w:t>
            </w:r>
            <w:r w:rsidRPr="00590D6A">
              <w:rPr>
                <w:rFonts w:ascii="GHEA Grapalat" w:hAnsi="GHEA Grapalat"/>
                <w:sz w:val="24"/>
                <w:szCs w:val="24"/>
                <w:lang w:val="hy-AM"/>
              </w:rPr>
              <w:t xml:space="preserve"> շարադրել հետևյալ կերպ</w:t>
            </w:r>
            <w:r w:rsidRPr="006210B6">
              <w:rPr>
                <w:rFonts w:ascii="GHEA Grapalat" w:hAnsi="GHEA Grapalat" w:hint="eastAsia"/>
                <w:sz w:val="24"/>
                <w:szCs w:val="24"/>
                <w:lang w:val="hy-AM"/>
              </w:rPr>
              <w:t>․</w:t>
            </w:r>
            <w:r w:rsidRPr="006210B6">
              <w:rPr>
                <w:rFonts w:ascii="GHEA Grapalat" w:hAnsi="GHEA Grapalat"/>
                <w:sz w:val="24"/>
                <w:szCs w:val="24"/>
                <w:lang w:val="hy-AM"/>
              </w:rPr>
              <w:t xml:space="preserve"> </w:t>
            </w:r>
          </w:p>
          <w:p w14:paraId="3806C8A3" w14:textId="77777777" w:rsidR="00B10D78" w:rsidRPr="006210B6" w:rsidRDefault="00B10D78" w:rsidP="004B2385">
            <w:pPr>
              <w:pStyle w:val="ListParagraph"/>
              <w:spacing w:line="360" w:lineRule="auto"/>
              <w:ind w:left="0" w:firstLine="458"/>
              <w:jc w:val="both"/>
              <w:rPr>
                <w:rFonts w:ascii="GHEA Grapalat" w:hAnsi="GHEA Grapalat"/>
                <w:sz w:val="24"/>
                <w:szCs w:val="24"/>
                <w:lang w:val="hy-AM"/>
              </w:rPr>
            </w:pPr>
            <w:r w:rsidRPr="006210B6">
              <w:rPr>
                <w:rFonts w:ascii="GHEA Grapalat" w:hAnsi="GHEA Grapalat"/>
                <w:sz w:val="24"/>
                <w:szCs w:val="24"/>
                <w:lang w:val="hy-AM"/>
              </w:rPr>
              <w:lastRenderedPageBreak/>
              <w:t>8) օգտակար հանածոների արդյունահանման նպատակով ընդերքօգտագործման աշխատանքների իրականացման.,</w:t>
            </w:r>
          </w:p>
          <w:p w14:paraId="774BECA7" w14:textId="77777777" w:rsidR="00B10D78" w:rsidRDefault="00B10D78" w:rsidP="004B2385">
            <w:pPr>
              <w:spacing w:line="360" w:lineRule="auto"/>
              <w:ind w:firstLine="458"/>
              <w:jc w:val="both"/>
              <w:rPr>
                <w:rFonts w:ascii="GHEA Grapalat" w:hAnsi="GHEA Grapalat"/>
                <w:sz w:val="24"/>
                <w:szCs w:val="24"/>
                <w:lang w:val="hy-AM"/>
              </w:rPr>
            </w:pPr>
            <w:r>
              <w:rPr>
                <w:rFonts w:ascii="GHEA Grapalat" w:hAnsi="GHEA Grapalat"/>
                <w:sz w:val="24"/>
                <w:szCs w:val="24"/>
                <w:lang w:val="hy-AM"/>
              </w:rPr>
              <w:t xml:space="preserve">հաշվի առնելով, որ ընդերքն </w:t>
            </w:r>
            <w:r w:rsidRPr="006210B6">
              <w:rPr>
                <w:rFonts w:ascii="Calibri" w:hAnsi="Calibri" w:cs="Calibri"/>
                <w:sz w:val="24"/>
                <w:szCs w:val="24"/>
                <w:lang w:val="hy-AM"/>
              </w:rPr>
              <w:t> </w:t>
            </w:r>
            <w:r w:rsidRPr="003C6404">
              <w:rPr>
                <w:rFonts w:ascii="GHEA Grapalat" w:hAnsi="GHEA Grapalat"/>
                <w:sz w:val="24"/>
                <w:szCs w:val="24"/>
                <w:lang w:val="hy-AM"/>
              </w:rPr>
              <w:t>կարող է օգտագործվել</w:t>
            </w:r>
            <w:r>
              <w:rPr>
                <w:rFonts w:ascii="GHEA Grapalat" w:hAnsi="GHEA Grapalat"/>
                <w:sz w:val="24"/>
                <w:szCs w:val="24"/>
                <w:lang w:val="hy-AM"/>
              </w:rPr>
              <w:t xml:space="preserve"> նաև երկրաբանական ուսումնաիրությունների նպատակով, և համաձայն Հողային օրենսգրքի 83-րդ հոդվածի 1-ին կետի՝ </w:t>
            </w:r>
            <w:r w:rsidRPr="003C6404">
              <w:rPr>
                <w:rFonts w:ascii="GHEA Grapalat" w:hAnsi="GHEA Grapalat"/>
                <w:sz w:val="24"/>
                <w:szCs w:val="24"/>
                <w:lang w:val="hy-AM"/>
              </w:rPr>
              <w:t>Հետախուզական, գեոդեզիական, երկրաբանական նկարահանման և այլ հետազոտություններ կատարող կազմակերպություններն ու հիմնարկներն այդ աշխատանքներն իրականաց</w:t>
            </w:r>
            <w:r>
              <w:rPr>
                <w:rFonts w:ascii="GHEA Grapalat" w:hAnsi="GHEA Grapalat"/>
                <w:sz w:val="24"/>
                <w:szCs w:val="24"/>
                <w:lang w:val="hy-AM"/>
              </w:rPr>
              <w:t>վ</w:t>
            </w:r>
            <w:r w:rsidRPr="003C6404">
              <w:rPr>
                <w:rFonts w:ascii="GHEA Grapalat" w:hAnsi="GHEA Grapalat"/>
                <w:sz w:val="24"/>
                <w:szCs w:val="24"/>
                <w:lang w:val="hy-AM"/>
              </w:rPr>
              <w:t>ում են բոլոր հողերում` անկախ դրանց նպատակային նշանակությունից</w:t>
            </w:r>
            <w:r>
              <w:rPr>
                <w:rFonts w:ascii="GHEA Grapalat" w:hAnsi="GHEA Grapalat"/>
                <w:sz w:val="24"/>
                <w:szCs w:val="24"/>
                <w:lang w:val="hy-AM"/>
              </w:rPr>
              <w:t>։</w:t>
            </w:r>
          </w:p>
        </w:tc>
        <w:tc>
          <w:tcPr>
            <w:tcW w:w="7419" w:type="dxa"/>
            <w:gridSpan w:val="5"/>
          </w:tcPr>
          <w:p w14:paraId="36C2C1E6" w14:textId="77777777" w:rsidR="00B10D78" w:rsidRPr="00E749F7" w:rsidRDefault="00B10D78" w:rsidP="004B2385">
            <w:pPr>
              <w:tabs>
                <w:tab w:val="left" w:pos="602"/>
              </w:tabs>
              <w:spacing w:line="360" w:lineRule="auto"/>
              <w:ind w:firstLine="510"/>
              <w:jc w:val="center"/>
              <w:rPr>
                <w:rFonts w:ascii="GHEA Grapalat" w:hAnsi="GHEA Grapalat"/>
                <w:b/>
                <w:bCs/>
                <w:sz w:val="24"/>
                <w:szCs w:val="24"/>
                <w:lang w:val="hy-AM"/>
              </w:rPr>
            </w:pPr>
            <w:r w:rsidRPr="00E749F7">
              <w:rPr>
                <w:rFonts w:ascii="GHEA Grapalat" w:hAnsi="GHEA Grapalat"/>
                <w:b/>
                <w:bCs/>
                <w:sz w:val="24"/>
                <w:szCs w:val="24"/>
                <w:lang w:val="hy-AM"/>
              </w:rPr>
              <w:lastRenderedPageBreak/>
              <w:t>Չի ընդունվել</w:t>
            </w:r>
          </w:p>
          <w:p w14:paraId="68955883" w14:textId="77777777" w:rsidR="00B10D78" w:rsidRPr="00E749F7" w:rsidRDefault="00B10D78" w:rsidP="004B2385">
            <w:pPr>
              <w:tabs>
                <w:tab w:val="left" w:pos="602"/>
              </w:tabs>
              <w:spacing w:line="360" w:lineRule="auto"/>
              <w:ind w:firstLine="223"/>
              <w:jc w:val="both"/>
              <w:rPr>
                <w:rFonts w:ascii="GHEA Grapalat" w:hAnsi="GHEA Grapalat"/>
                <w:sz w:val="24"/>
                <w:szCs w:val="24"/>
                <w:lang w:val="hy-AM"/>
              </w:rPr>
            </w:pPr>
            <w:r w:rsidRPr="00E749F7">
              <w:rPr>
                <w:rFonts w:ascii="GHEA Grapalat" w:hAnsi="GHEA Grapalat"/>
                <w:sz w:val="24"/>
                <w:szCs w:val="24"/>
                <w:lang w:val="hy-AM"/>
              </w:rPr>
              <w:t xml:space="preserve"> Համաձայն Հողային օրենսգրքի 83-րդ հոդվածի 1-ին կետի. «Հետախուզական, գեոդեզիական, երկրաբանական </w:t>
            </w:r>
            <w:r w:rsidRPr="00E749F7">
              <w:rPr>
                <w:rFonts w:ascii="GHEA Grapalat" w:hAnsi="GHEA Grapalat"/>
                <w:sz w:val="24"/>
                <w:szCs w:val="24"/>
                <w:lang w:val="hy-AM"/>
              </w:rPr>
              <w:lastRenderedPageBreak/>
              <w:t xml:space="preserve">նկարահանման և այլ հետազոտություններ կատարող կազմակերպություններն ու հիմնարկներն այդ աշխատանքներն իրականացնում են բոլոր հողերում` </w:t>
            </w:r>
            <w:r w:rsidRPr="00E749F7">
              <w:rPr>
                <w:rFonts w:ascii="GHEA Grapalat" w:hAnsi="GHEA Grapalat"/>
                <w:b/>
                <w:bCs/>
                <w:i/>
                <w:iCs/>
                <w:sz w:val="24"/>
                <w:szCs w:val="24"/>
                <w:lang w:val="hy-AM"/>
              </w:rPr>
              <w:t>անկախ դրանց նպատակային նշանակությունից`</w:t>
            </w:r>
            <w:r w:rsidRPr="00E749F7">
              <w:rPr>
                <w:rFonts w:ascii="GHEA Grapalat" w:hAnsi="GHEA Grapalat"/>
                <w:sz w:val="24"/>
                <w:szCs w:val="24"/>
                <w:lang w:val="hy-AM"/>
              </w:rPr>
              <w:t xml:space="preserve"> հետախուզական աշխատանքներ կատարելու մասին պետական մարմինների սահմանած կարգով ընդունված որոշումների ու հողամասի սեփականատիրոջ, օգտագործողի հետ կնքած պայմանագրերի հիման վրա: Հետախուզական աշխատանքներ կատարելու համար անհրաժեշտ հողամասերը չեն վերցվում:: Վերը նշված աշխատանքների իրականացման պարագայում հողերի նպատակային նշանակության փոփոխություն չի ենթադրում, իսկ նախագծի 3-րդ ենթակետով սահմանված կարգավորումը վերաբերում է </w:t>
            </w:r>
            <w:r w:rsidRPr="009663CB">
              <w:rPr>
                <w:rFonts w:ascii="GHEA Grapalat" w:eastAsia="Calibri" w:hAnsi="GHEA Grapalat" w:cs="Calibri"/>
                <w:sz w:val="24"/>
                <w:szCs w:val="24"/>
                <w:lang w:val="hy-AM"/>
              </w:rPr>
              <w:t>գյուղատնտեսական նշանակության հողեր</w:t>
            </w:r>
            <w:r>
              <w:rPr>
                <w:rFonts w:ascii="GHEA Grapalat" w:eastAsia="Calibri" w:hAnsi="GHEA Grapalat" w:cs="Calibri"/>
                <w:sz w:val="24"/>
                <w:szCs w:val="24"/>
                <w:lang w:val="hy-AM"/>
              </w:rPr>
              <w:t>ն</w:t>
            </w:r>
            <w:r w:rsidRPr="009663CB">
              <w:rPr>
                <w:rFonts w:ascii="GHEA Grapalat" w:eastAsia="Calibri" w:hAnsi="GHEA Grapalat" w:cs="Calibri"/>
                <w:sz w:val="24"/>
                <w:szCs w:val="24"/>
                <w:lang w:val="hy-AM"/>
              </w:rPr>
              <w:t xml:space="preserve"> ոչ գյուղատնտեսական նշանակության հողերի</w:t>
            </w:r>
            <w:r>
              <w:rPr>
                <w:rFonts w:ascii="GHEA Grapalat" w:eastAsia="Calibri" w:hAnsi="GHEA Grapalat" w:cs="Calibri"/>
                <w:sz w:val="24"/>
                <w:szCs w:val="24"/>
                <w:lang w:val="hy-AM"/>
              </w:rPr>
              <w:t xml:space="preserve"> փոխադրման դեպքերին՝ </w:t>
            </w:r>
            <w:r w:rsidRPr="00E749F7">
              <w:rPr>
                <w:rFonts w:ascii="GHEA Grapalat" w:hAnsi="GHEA Grapalat"/>
                <w:sz w:val="24"/>
                <w:szCs w:val="24"/>
                <w:lang w:val="hy-AM"/>
              </w:rPr>
              <w:t>պայմանավորված ընդերքօգտագործման աշխատանքների իրականացմամբ:</w:t>
            </w:r>
          </w:p>
        </w:tc>
      </w:tr>
      <w:tr w:rsidR="00B10D78" w:rsidRPr="00A663E2" w14:paraId="09686A69" w14:textId="77777777" w:rsidTr="004B2385">
        <w:tc>
          <w:tcPr>
            <w:tcW w:w="11477" w:type="dxa"/>
            <w:gridSpan w:val="5"/>
            <w:vMerge w:val="restart"/>
            <w:shd w:val="clear" w:color="auto" w:fill="A6A6A6" w:themeFill="background1" w:themeFillShade="A6"/>
            <w:vAlign w:val="center"/>
          </w:tcPr>
          <w:p w14:paraId="53B3031A" w14:textId="77777777" w:rsidR="00B10D78" w:rsidRPr="001E47E7" w:rsidRDefault="00B10D78" w:rsidP="004B2385">
            <w:pPr>
              <w:spacing w:line="360" w:lineRule="auto"/>
              <w:jc w:val="center"/>
              <w:rPr>
                <w:rFonts w:ascii="GHEA Grapalat" w:hAnsi="GHEA Grapalat"/>
                <w:sz w:val="24"/>
                <w:szCs w:val="24"/>
                <w:lang w:val="fr-FR" w:eastAsia="ru-RU"/>
              </w:rPr>
            </w:pPr>
            <w:r>
              <w:rPr>
                <w:rFonts w:ascii="GHEA Grapalat" w:hAnsi="GHEA Grapalat"/>
                <w:sz w:val="24"/>
                <w:szCs w:val="24"/>
                <w:lang w:val="hy-AM"/>
              </w:rPr>
              <w:lastRenderedPageBreak/>
              <w:t>5</w:t>
            </w:r>
            <w:r w:rsidRPr="00CE318E">
              <w:rPr>
                <w:rFonts w:ascii="Cambria Math" w:hAnsi="Cambria Math" w:cs="Cambria Math"/>
                <w:sz w:val="24"/>
                <w:szCs w:val="24"/>
                <w:lang w:val="hy-AM"/>
              </w:rPr>
              <w:t>․</w:t>
            </w:r>
            <w:r w:rsidRPr="00A663E2">
              <w:rPr>
                <w:rFonts w:ascii="GHEA Grapalat" w:hAnsi="GHEA Grapalat"/>
                <w:sz w:val="24"/>
                <w:szCs w:val="24"/>
                <w:lang w:val="hy-AM"/>
              </w:rPr>
              <w:t xml:space="preserve"> </w:t>
            </w:r>
            <w:r>
              <w:rPr>
                <w:rFonts w:ascii="GHEA Grapalat" w:hAnsi="GHEA Grapalat"/>
                <w:sz w:val="24"/>
                <w:szCs w:val="24"/>
              </w:rPr>
              <w:t>ՀՀ կադաստրի կոմիտե</w:t>
            </w:r>
          </w:p>
        </w:tc>
        <w:tc>
          <w:tcPr>
            <w:tcW w:w="3686" w:type="dxa"/>
            <w:vAlign w:val="bottom"/>
          </w:tcPr>
          <w:p w14:paraId="158AD05E" w14:textId="77777777" w:rsidR="00B10D78" w:rsidRPr="000B6141" w:rsidRDefault="00B10D78" w:rsidP="004B2385">
            <w:pPr>
              <w:spacing w:line="360" w:lineRule="auto"/>
              <w:jc w:val="center"/>
              <w:rPr>
                <w:rFonts w:ascii="GHEA Grapalat" w:hAnsi="GHEA Grapalat"/>
                <w:sz w:val="24"/>
                <w:szCs w:val="24"/>
                <w:lang w:val="fr-FR" w:eastAsia="ru-RU"/>
              </w:rPr>
            </w:pPr>
            <w:r w:rsidRPr="00CE318E">
              <w:rPr>
                <w:rFonts w:ascii="GHEA Grapalat" w:hAnsi="GHEA Grapalat"/>
                <w:sz w:val="24"/>
                <w:szCs w:val="24"/>
                <w:lang w:val="fr-FR" w:eastAsia="ru-RU"/>
              </w:rPr>
              <w:t>18</w:t>
            </w:r>
            <w:r w:rsidRPr="00CE318E">
              <w:rPr>
                <w:rFonts w:ascii="Cambria Math" w:hAnsi="Cambria Math" w:cs="Cambria Math"/>
                <w:sz w:val="24"/>
                <w:szCs w:val="24"/>
                <w:lang w:val="fr-FR" w:eastAsia="ru-RU"/>
              </w:rPr>
              <w:t>․</w:t>
            </w:r>
            <w:r w:rsidRPr="00A663E2">
              <w:rPr>
                <w:rFonts w:ascii="GHEA Grapalat" w:hAnsi="GHEA Grapalat"/>
                <w:sz w:val="24"/>
                <w:szCs w:val="24"/>
                <w:lang w:val="fr-FR" w:eastAsia="ru-RU"/>
              </w:rPr>
              <w:t>0</w:t>
            </w:r>
            <w:r>
              <w:rPr>
                <w:rFonts w:ascii="GHEA Grapalat" w:hAnsi="GHEA Grapalat"/>
                <w:sz w:val="24"/>
                <w:szCs w:val="24"/>
                <w:lang w:val="fr-FR" w:eastAsia="ru-RU"/>
              </w:rPr>
              <w:t>8</w:t>
            </w:r>
            <w:r w:rsidRPr="00CE318E">
              <w:rPr>
                <w:rFonts w:ascii="Cambria Math" w:hAnsi="Cambria Math" w:cs="Cambria Math"/>
                <w:sz w:val="24"/>
                <w:szCs w:val="24"/>
                <w:lang w:val="fr-FR" w:eastAsia="ru-RU"/>
              </w:rPr>
              <w:t>․</w:t>
            </w:r>
            <w:r w:rsidRPr="00A663E2">
              <w:rPr>
                <w:rFonts w:ascii="GHEA Grapalat" w:hAnsi="GHEA Grapalat"/>
                <w:sz w:val="24"/>
                <w:szCs w:val="24"/>
                <w:lang w:val="fr-FR" w:eastAsia="ru-RU"/>
              </w:rPr>
              <w:t>202</w:t>
            </w:r>
            <w:r>
              <w:rPr>
                <w:rFonts w:ascii="GHEA Grapalat" w:hAnsi="GHEA Grapalat"/>
                <w:sz w:val="24"/>
                <w:szCs w:val="24"/>
                <w:lang w:val="fr-FR" w:eastAsia="ru-RU"/>
              </w:rPr>
              <w:t>5</w:t>
            </w:r>
            <w:r w:rsidRPr="00A663E2">
              <w:rPr>
                <w:rFonts w:ascii="GHEA Grapalat" w:hAnsi="GHEA Grapalat"/>
                <w:sz w:val="24"/>
                <w:szCs w:val="24"/>
                <w:lang w:val="fr-FR" w:eastAsia="ru-RU"/>
              </w:rPr>
              <w:t>թ</w:t>
            </w:r>
            <w:r w:rsidRPr="00CE318E">
              <w:rPr>
                <w:rFonts w:ascii="Cambria Math" w:hAnsi="Cambria Math" w:cs="Cambria Math"/>
                <w:sz w:val="24"/>
                <w:szCs w:val="24"/>
                <w:lang w:val="fr-FR" w:eastAsia="ru-RU"/>
              </w:rPr>
              <w:t>․</w:t>
            </w:r>
          </w:p>
        </w:tc>
      </w:tr>
      <w:tr w:rsidR="00B10D78" w:rsidRPr="00A663E2" w14:paraId="4CE22925" w14:textId="77777777" w:rsidTr="004B2385">
        <w:tc>
          <w:tcPr>
            <w:tcW w:w="11477" w:type="dxa"/>
            <w:gridSpan w:val="5"/>
            <w:vMerge/>
            <w:shd w:val="clear" w:color="auto" w:fill="A6A6A6" w:themeFill="background1" w:themeFillShade="A6"/>
          </w:tcPr>
          <w:p w14:paraId="05C703D5" w14:textId="77777777" w:rsidR="00B10D78" w:rsidRPr="001E47E7" w:rsidRDefault="00B10D78" w:rsidP="004B2385">
            <w:pPr>
              <w:spacing w:line="360" w:lineRule="auto"/>
              <w:jc w:val="center"/>
              <w:rPr>
                <w:rFonts w:ascii="GHEA Grapalat" w:hAnsi="GHEA Grapalat"/>
                <w:sz w:val="24"/>
                <w:szCs w:val="24"/>
                <w:lang w:val="fr-FR" w:eastAsia="ru-RU"/>
              </w:rPr>
            </w:pPr>
          </w:p>
        </w:tc>
        <w:tc>
          <w:tcPr>
            <w:tcW w:w="3686" w:type="dxa"/>
            <w:vAlign w:val="bottom"/>
          </w:tcPr>
          <w:p w14:paraId="3EEAB302" w14:textId="77777777" w:rsidR="00B10D78" w:rsidRPr="001E47E7" w:rsidRDefault="00B10D78" w:rsidP="004B2385">
            <w:pPr>
              <w:spacing w:line="360" w:lineRule="auto"/>
              <w:jc w:val="center"/>
              <w:rPr>
                <w:rFonts w:ascii="GHEA Grapalat" w:hAnsi="GHEA Grapalat"/>
                <w:sz w:val="24"/>
                <w:szCs w:val="24"/>
                <w:lang w:val="fr-FR" w:eastAsia="ru-RU"/>
              </w:rPr>
            </w:pPr>
            <w:r w:rsidRPr="001E47E7">
              <w:rPr>
                <w:rFonts w:ascii="GHEA Grapalat" w:hAnsi="GHEA Grapalat" w:cs="Cambria Math"/>
                <w:sz w:val="24"/>
                <w:szCs w:val="24"/>
                <w:lang w:val="fr-FR" w:eastAsia="ru-RU"/>
              </w:rPr>
              <w:t xml:space="preserve">N </w:t>
            </w:r>
            <w:r w:rsidRPr="005748C8">
              <w:rPr>
                <w:rFonts w:ascii="GHEA Grapalat" w:hAnsi="GHEA Grapalat" w:cs="Cambria Math"/>
                <w:sz w:val="24"/>
                <w:szCs w:val="24"/>
                <w:lang w:eastAsia="ru-RU"/>
              </w:rPr>
              <w:t>ՍԹ/15353-2025</w:t>
            </w:r>
          </w:p>
        </w:tc>
      </w:tr>
      <w:tr w:rsidR="00B10D78" w:rsidRPr="00A663E2" w14:paraId="4D7C025E" w14:textId="77777777" w:rsidTr="004B2385">
        <w:tc>
          <w:tcPr>
            <w:tcW w:w="7744" w:type="dxa"/>
          </w:tcPr>
          <w:p w14:paraId="1B514CFB" w14:textId="77777777" w:rsidR="00B10D78" w:rsidRPr="005748C8" w:rsidRDefault="00B10D78" w:rsidP="004B2385">
            <w:pPr>
              <w:spacing w:line="360" w:lineRule="auto"/>
              <w:ind w:firstLine="458"/>
              <w:jc w:val="both"/>
              <w:rPr>
                <w:rFonts w:ascii="GHEA Grapalat" w:hAnsi="GHEA Grapalat"/>
                <w:sz w:val="24"/>
                <w:szCs w:val="24"/>
                <w:lang w:val="hy-AM"/>
              </w:rPr>
            </w:pPr>
            <w:r w:rsidRPr="005748C8">
              <w:rPr>
                <w:rFonts w:ascii="GHEA Grapalat" w:hAnsi="GHEA Grapalat"/>
                <w:sz w:val="24"/>
                <w:szCs w:val="24"/>
                <w:lang w:val="hy-AM"/>
              </w:rPr>
              <w:t xml:space="preserve">Ի պատասխան Ձեր` 2025 թվականի օգոստոսի 6-ի N 01/17319-2025 գրության՝ «Հայաստանի Հանրապետության կառավարության 2021 թվականի հունիսի 17-ի N 987-Ն որոշման մեջ փոփոխություններ և լրացումներ կատարելու մասին» ՀՀ </w:t>
            </w:r>
            <w:r w:rsidRPr="005748C8">
              <w:rPr>
                <w:rFonts w:ascii="GHEA Grapalat" w:hAnsi="GHEA Grapalat"/>
                <w:sz w:val="24"/>
                <w:szCs w:val="24"/>
                <w:lang w:val="hy-AM"/>
              </w:rPr>
              <w:lastRenderedPageBreak/>
              <w:t>կառավարության որոշման նախագծի (այսուհետ՝ Նախագիծ) վերաբերյալ հայտնում ենք հետևյալը.</w:t>
            </w:r>
          </w:p>
          <w:p w14:paraId="1902F92D" w14:textId="77777777" w:rsidR="00B10D78" w:rsidRPr="005748C8" w:rsidRDefault="00B10D78" w:rsidP="004B2385">
            <w:pPr>
              <w:spacing w:line="360" w:lineRule="auto"/>
              <w:ind w:firstLine="458"/>
              <w:jc w:val="both"/>
              <w:rPr>
                <w:rFonts w:ascii="GHEA Grapalat" w:hAnsi="GHEA Grapalat"/>
                <w:sz w:val="24"/>
                <w:szCs w:val="24"/>
                <w:lang w:val="hy-AM"/>
              </w:rPr>
            </w:pPr>
            <w:r w:rsidRPr="005748C8">
              <w:rPr>
                <w:rFonts w:ascii="GHEA Grapalat" w:hAnsi="GHEA Grapalat"/>
                <w:sz w:val="24"/>
                <w:szCs w:val="24"/>
                <w:lang w:val="hy-AM"/>
              </w:rPr>
              <w:t>Նախագծի 1-ին կետի 3-րդ ենթակետով ՀՀ կառավարության 2021 թվականի հունիսի 17-ի N 987-Ն որոշման հավելվածի (այսուհետ՝ Հավելված) 1-ին կետի նոր խմբագրությամբ շարադրվող 8-րդ ենթակետի կապակցությամբ հայտնում ենք, որ ընդերքօգտագործումը երկրաբանական ուսումնասիրությունների, ձեռնարկատիրական գործունեության և այլ նպատակներով ընդերքի տրամադրումն է, ուստի առաջարկում ենք նշված ենթակետը հստակեցնել՝ դիտարկելով հողամասի նպատակային նշանակության փոփոխության հնարավորությունը լեռնահատկացման ակտի առկայության պարագայում։</w:t>
            </w:r>
          </w:p>
          <w:p w14:paraId="221DEB79" w14:textId="77777777" w:rsidR="00B10D78" w:rsidRPr="005748C8" w:rsidRDefault="00B10D78" w:rsidP="004B2385">
            <w:pPr>
              <w:tabs>
                <w:tab w:val="left" w:pos="458"/>
              </w:tabs>
              <w:spacing w:line="360" w:lineRule="auto"/>
              <w:ind w:firstLine="458"/>
              <w:jc w:val="both"/>
              <w:rPr>
                <w:rFonts w:ascii="GHEA Grapalat" w:hAnsi="GHEA Grapalat"/>
                <w:sz w:val="24"/>
                <w:szCs w:val="24"/>
                <w:lang w:val="hy-AM"/>
              </w:rPr>
            </w:pPr>
            <w:r w:rsidRPr="005748C8">
              <w:rPr>
                <w:rFonts w:ascii="GHEA Grapalat" w:hAnsi="GHEA Grapalat"/>
                <w:sz w:val="24"/>
                <w:szCs w:val="24"/>
                <w:lang w:val="hy-AM"/>
              </w:rPr>
              <w:t>Միաժամանակ առաջարկում ենք Նախագծի 1-ին կետի 7-րդ ենթակետը շարադրել հետևյալ խմբագրությամբ՝ «7) Հավելվածի 1-ին կետի 12-րդ ենթակետում «մինչև սույն որոշման ուժի մեջ մտնելը» բառերը փոխարինել «</w:t>
            </w:r>
            <w:bookmarkStart w:id="3" w:name="_Hlk207633395"/>
            <w:r w:rsidRPr="005748C8">
              <w:rPr>
                <w:rFonts w:ascii="GHEA Grapalat" w:hAnsi="GHEA Grapalat"/>
                <w:sz w:val="24"/>
                <w:szCs w:val="24"/>
                <w:lang w:val="hy-AM"/>
              </w:rPr>
              <w:t>Օրենքով սահմանված ժամկետներում կառավարության որոշմամբ սահմանված կարգով Կադաստրի կոմիտեում հաշվառված</w:t>
            </w:r>
            <w:bookmarkEnd w:id="3"/>
            <w:r w:rsidRPr="005748C8">
              <w:rPr>
                <w:rFonts w:ascii="GHEA Grapalat" w:hAnsi="GHEA Grapalat"/>
                <w:sz w:val="24"/>
                <w:szCs w:val="24"/>
                <w:lang w:val="hy-AM"/>
              </w:rPr>
              <w:t>» բառերով»:</w:t>
            </w:r>
          </w:p>
        </w:tc>
        <w:tc>
          <w:tcPr>
            <w:tcW w:w="7419" w:type="dxa"/>
            <w:gridSpan w:val="5"/>
          </w:tcPr>
          <w:p w14:paraId="70DF364E" w14:textId="77777777" w:rsidR="00B10D78" w:rsidRDefault="00B10D78" w:rsidP="004B2385">
            <w:pPr>
              <w:tabs>
                <w:tab w:val="left" w:pos="602"/>
              </w:tabs>
              <w:spacing w:line="360" w:lineRule="auto"/>
              <w:ind w:firstLine="510"/>
              <w:jc w:val="center"/>
              <w:rPr>
                <w:rFonts w:ascii="GHEA Grapalat" w:hAnsi="GHEA Grapalat"/>
                <w:b/>
                <w:bCs/>
                <w:sz w:val="24"/>
                <w:szCs w:val="24"/>
              </w:rPr>
            </w:pPr>
            <w:r>
              <w:rPr>
                <w:rFonts w:ascii="GHEA Grapalat" w:hAnsi="GHEA Grapalat"/>
                <w:b/>
                <w:bCs/>
                <w:sz w:val="24"/>
                <w:szCs w:val="24"/>
              </w:rPr>
              <w:lastRenderedPageBreak/>
              <w:t>Ընդունվել է</w:t>
            </w:r>
          </w:p>
          <w:p w14:paraId="3E3334C3" w14:textId="77777777" w:rsidR="00B10D78" w:rsidRPr="001E47E7" w:rsidRDefault="00B10D78" w:rsidP="004B2385">
            <w:pPr>
              <w:tabs>
                <w:tab w:val="left" w:pos="602"/>
              </w:tabs>
              <w:spacing w:line="360" w:lineRule="auto"/>
              <w:jc w:val="center"/>
              <w:rPr>
                <w:rFonts w:ascii="GHEA Grapalat" w:hAnsi="GHEA Grapalat" w:cs="Cambria Math"/>
                <w:sz w:val="24"/>
                <w:szCs w:val="24"/>
                <w:lang w:val="fr-FR" w:eastAsia="ru-RU"/>
              </w:rPr>
            </w:pPr>
          </w:p>
        </w:tc>
      </w:tr>
      <w:tr w:rsidR="00B10D78" w:rsidRPr="00A663E2" w14:paraId="2E3BDCA2" w14:textId="77777777" w:rsidTr="004B2385">
        <w:tc>
          <w:tcPr>
            <w:tcW w:w="11477" w:type="dxa"/>
            <w:gridSpan w:val="5"/>
            <w:vMerge w:val="restart"/>
            <w:shd w:val="clear" w:color="auto" w:fill="A6A6A6" w:themeFill="background1" w:themeFillShade="A6"/>
            <w:vAlign w:val="center"/>
          </w:tcPr>
          <w:p w14:paraId="2973AEB6" w14:textId="77777777" w:rsidR="00B10D78" w:rsidRPr="001E47E7" w:rsidRDefault="00B10D78" w:rsidP="004B2385">
            <w:pPr>
              <w:spacing w:line="360" w:lineRule="auto"/>
              <w:jc w:val="center"/>
              <w:rPr>
                <w:rFonts w:ascii="GHEA Grapalat" w:hAnsi="GHEA Grapalat"/>
                <w:sz w:val="24"/>
                <w:szCs w:val="24"/>
                <w:lang w:val="fr-FR" w:eastAsia="ru-RU"/>
              </w:rPr>
            </w:pPr>
            <w:r>
              <w:rPr>
                <w:rFonts w:ascii="GHEA Grapalat" w:hAnsi="GHEA Grapalat"/>
                <w:sz w:val="24"/>
                <w:szCs w:val="24"/>
                <w:lang w:val="hy-AM"/>
              </w:rPr>
              <w:lastRenderedPageBreak/>
              <w:t>5</w:t>
            </w:r>
            <w:r w:rsidRPr="00CE318E">
              <w:rPr>
                <w:rFonts w:ascii="Cambria Math" w:hAnsi="Cambria Math" w:cs="Cambria Math"/>
                <w:sz w:val="24"/>
                <w:szCs w:val="24"/>
                <w:lang w:val="hy-AM"/>
              </w:rPr>
              <w:t>․</w:t>
            </w:r>
            <w:r w:rsidRPr="00A663E2">
              <w:rPr>
                <w:rFonts w:ascii="GHEA Grapalat" w:hAnsi="GHEA Grapalat"/>
                <w:sz w:val="24"/>
                <w:szCs w:val="24"/>
                <w:lang w:val="hy-AM"/>
              </w:rPr>
              <w:t xml:space="preserve"> </w:t>
            </w:r>
            <w:r>
              <w:rPr>
                <w:rFonts w:ascii="GHEA Grapalat" w:hAnsi="GHEA Grapalat"/>
                <w:sz w:val="24"/>
                <w:szCs w:val="24"/>
              </w:rPr>
              <w:t>ՀՀ արդարադատության նախարարություն</w:t>
            </w:r>
          </w:p>
        </w:tc>
        <w:tc>
          <w:tcPr>
            <w:tcW w:w="3686" w:type="dxa"/>
            <w:vAlign w:val="bottom"/>
          </w:tcPr>
          <w:p w14:paraId="5602386F" w14:textId="77777777" w:rsidR="00B10D78" w:rsidRPr="000B6141" w:rsidRDefault="00B10D78" w:rsidP="004B2385">
            <w:pPr>
              <w:spacing w:line="360" w:lineRule="auto"/>
              <w:jc w:val="center"/>
              <w:rPr>
                <w:rFonts w:ascii="GHEA Grapalat" w:hAnsi="GHEA Grapalat"/>
                <w:sz w:val="24"/>
                <w:szCs w:val="24"/>
                <w:lang w:val="fr-FR" w:eastAsia="ru-RU"/>
              </w:rPr>
            </w:pPr>
            <w:r w:rsidRPr="009C3A6B">
              <w:rPr>
                <w:rFonts w:ascii="GHEA Grapalat" w:hAnsi="GHEA Grapalat" w:cs="Cambria Math"/>
                <w:sz w:val="24"/>
                <w:szCs w:val="24"/>
                <w:lang w:eastAsia="ru-RU"/>
              </w:rPr>
              <w:t>14</w:t>
            </w:r>
            <w:r w:rsidRPr="009C3A6B">
              <w:rPr>
                <w:rFonts w:ascii="MS Mincho" w:eastAsia="MS Mincho" w:hAnsi="MS Mincho" w:cs="MS Mincho" w:hint="eastAsia"/>
                <w:sz w:val="24"/>
                <w:szCs w:val="24"/>
                <w:lang w:eastAsia="ru-RU"/>
              </w:rPr>
              <w:t>․</w:t>
            </w:r>
            <w:r w:rsidRPr="009C3A6B">
              <w:rPr>
                <w:rFonts w:ascii="GHEA Grapalat" w:hAnsi="GHEA Grapalat" w:cs="Cambria Math"/>
                <w:sz w:val="24"/>
                <w:szCs w:val="24"/>
                <w:lang w:eastAsia="ru-RU"/>
              </w:rPr>
              <w:t>10</w:t>
            </w:r>
            <w:r w:rsidRPr="009C3A6B">
              <w:rPr>
                <w:rFonts w:ascii="MS Mincho" w:eastAsia="MS Mincho" w:hAnsi="MS Mincho" w:cs="MS Mincho" w:hint="eastAsia"/>
                <w:sz w:val="24"/>
                <w:szCs w:val="24"/>
                <w:lang w:eastAsia="ru-RU"/>
              </w:rPr>
              <w:t>․</w:t>
            </w:r>
            <w:r w:rsidRPr="009C3A6B">
              <w:rPr>
                <w:rFonts w:ascii="GHEA Grapalat" w:hAnsi="GHEA Grapalat" w:cs="Cambria Math"/>
                <w:sz w:val="24"/>
                <w:szCs w:val="24"/>
                <w:lang w:eastAsia="ru-RU"/>
              </w:rPr>
              <w:t>2025թ</w:t>
            </w:r>
            <w:r w:rsidRPr="009C3A6B">
              <w:rPr>
                <w:rFonts w:ascii="MS Mincho" w:eastAsia="MS Mincho" w:hAnsi="MS Mincho" w:cs="MS Mincho" w:hint="eastAsia"/>
                <w:sz w:val="24"/>
                <w:szCs w:val="24"/>
                <w:lang w:eastAsia="ru-RU"/>
              </w:rPr>
              <w:t>․</w:t>
            </w:r>
          </w:p>
        </w:tc>
      </w:tr>
      <w:tr w:rsidR="00B10D78" w:rsidRPr="00A663E2" w14:paraId="46669755" w14:textId="77777777" w:rsidTr="004B2385">
        <w:tc>
          <w:tcPr>
            <w:tcW w:w="11477" w:type="dxa"/>
            <w:gridSpan w:val="5"/>
            <w:vMerge/>
            <w:shd w:val="clear" w:color="auto" w:fill="A6A6A6" w:themeFill="background1" w:themeFillShade="A6"/>
          </w:tcPr>
          <w:p w14:paraId="498BF251" w14:textId="77777777" w:rsidR="00B10D78" w:rsidRPr="001E47E7" w:rsidRDefault="00B10D78" w:rsidP="004B2385">
            <w:pPr>
              <w:spacing w:line="360" w:lineRule="auto"/>
              <w:jc w:val="center"/>
              <w:rPr>
                <w:rFonts w:ascii="GHEA Grapalat" w:hAnsi="GHEA Grapalat"/>
                <w:sz w:val="24"/>
                <w:szCs w:val="24"/>
                <w:lang w:val="fr-FR" w:eastAsia="ru-RU"/>
              </w:rPr>
            </w:pPr>
          </w:p>
        </w:tc>
        <w:tc>
          <w:tcPr>
            <w:tcW w:w="3686" w:type="dxa"/>
            <w:vAlign w:val="bottom"/>
          </w:tcPr>
          <w:p w14:paraId="18DBE17F" w14:textId="77777777" w:rsidR="00B10D78" w:rsidRPr="001E47E7" w:rsidRDefault="00B10D78" w:rsidP="004B2385">
            <w:pPr>
              <w:spacing w:line="360" w:lineRule="auto"/>
              <w:jc w:val="center"/>
              <w:rPr>
                <w:rFonts w:ascii="GHEA Grapalat" w:hAnsi="GHEA Grapalat"/>
                <w:sz w:val="24"/>
                <w:szCs w:val="24"/>
                <w:lang w:val="fr-FR" w:eastAsia="ru-RU"/>
              </w:rPr>
            </w:pPr>
            <w:r w:rsidRPr="001E47E7">
              <w:rPr>
                <w:rFonts w:ascii="GHEA Grapalat" w:hAnsi="GHEA Grapalat" w:cs="Cambria Math"/>
                <w:sz w:val="24"/>
                <w:szCs w:val="24"/>
                <w:lang w:val="fr-FR" w:eastAsia="ru-RU"/>
              </w:rPr>
              <w:t xml:space="preserve">N </w:t>
            </w:r>
            <w:r w:rsidRPr="009C3A6B">
              <w:rPr>
                <w:rFonts w:ascii="GHEA Grapalat" w:hAnsi="GHEA Grapalat" w:cs="Cambria Math"/>
                <w:sz w:val="24"/>
                <w:szCs w:val="24"/>
                <w:lang w:eastAsia="ru-RU"/>
              </w:rPr>
              <w:t>/27.1/45660-2025</w:t>
            </w:r>
          </w:p>
        </w:tc>
      </w:tr>
      <w:tr w:rsidR="00B10D78" w:rsidRPr="00E15DE8" w14:paraId="06B659E5" w14:textId="77777777" w:rsidTr="004B2385">
        <w:tc>
          <w:tcPr>
            <w:tcW w:w="7744" w:type="dxa"/>
          </w:tcPr>
          <w:p w14:paraId="68C87BAE" w14:textId="77777777" w:rsidR="00B10D78" w:rsidRPr="00B032A7" w:rsidRDefault="00B10D78" w:rsidP="004B2385">
            <w:pPr>
              <w:spacing w:line="360" w:lineRule="auto"/>
              <w:ind w:left="1440" w:hanging="1440"/>
              <w:jc w:val="center"/>
              <w:rPr>
                <w:rFonts w:ascii="GHEA Grapalat" w:hAnsi="GHEA Grapalat"/>
                <w:b/>
                <w:sz w:val="24"/>
                <w:szCs w:val="24"/>
                <w:lang w:val="hy-AM"/>
              </w:rPr>
            </w:pPr>
            <w:r w:rsidRPr="00B032A7">
              <w:rPr>
                <w:rFonts w:ascii="GHEA Grapalat" w:hAnsi="GHEA Grapalat"/>
                <w:b/>
                <w:sz w:val="24"/>
                <w:szCs w:val="24"/>
                <w:lang w:val="hy-AM"/>
              </w:rPr>
              <w:t>ՊԵՏԱԿԱՆ ՓՈՐՁԱԳԻՏԱԿԱՆ ԵԶՐԱԿԱՑՈՒԹՅՈՒՆ</w:t>
            </w:r>
          </w:p>
          <w:p w14:paraId="6E3DC050" w14:textId="77777777" w:rsidR="00B10D78" w:rsidRPr="00B032A7" w:rsidRDefault="00B10D78" w:rsidP="004B2385">
            <w:pPr>
              <w:spacing w:line="360" w:lineRule="auto"/>
              <w:jc w:val="center"/>
              <w:rPr>
                <w:rFonts w:ascii="GHEA Grapalat" w:hAnsi="GHEA Grapalat"/>
                <w:b/>
                <w:sz w:val="24"/>
                <w:szCs w:val="24"/>
                <w:lang w:val="hy-AM"/>
              </w:rPr>
            </w:pPr>
            <w:r w:rsidRPr="00B032A7">
              <w:rPr>
                <w:rFonts w:ascii="GHEA Grapalat" w:eastAsia="Arial Unicode MS" w:hAnsi="GHEA Grapalat" w:cs="Arial Unicode MS"/>
                <w:b/>
                <w:sz w:val="24"/>
                <w:szCs w:val="24"/>
                <w:lang w:val="hy-AM"/>
              </w:rPr>
              <w:lastRenderedPageBreak/>
              <w:t>«Հայաստանի Հանրապետության կառավարության 2021 թվականի հունիսի 17-Ի N 987-Ն որոշման մեջ փոփոխություններ և լրացումներ կատարելու մասին» ՀՀ կառավարության որոշման</w:t>
            </w:r>
            <w:r w:rsidRPr="00B032A7">
              <w:rPr>
                <w:rFonts w:ascii="GHEA Grapalat" w:hAnsi="GHEA Grapalat"/>
                <w:b/>
                <w:sz w:val="24"/>
                <w:szCs w:val="24"/>
                <w:lang w:val="hy-AM"/>
              </w:rPr>
              <w:t xml:space="preserve"> նախագծի վերաբերյալ</w:t>
            </w:r>
          </w:p>
          <w:p w14:paraId="5207B1CD" w14:textId="77777777" w:rsidR="00B10D78" w:rsidRPr="00B032A7" w:rsidRDefault="00B10D78" w:rsidP="004B2385">
            <w:pPr>
              <w:spacing w:line="360" w:lineRule="auto"/>
              <w:jc w:val="center"/>
              <w:rPr>
                <w:rFonts w:ascii="GHEA Grapalat" w:hAnsi="GHEA Grapalat"/>
                <w:b/>
                <w:sz w:val="24"/>
                <w:szCs w:val="24"/>
                <w:lang w:val="hy-AM"/>
              </w:rPr>
            </w:pPr>
          </w:p>
          <w:p w14:paraId="0C3CDF51" w14:textId="77777777" w:rsidR="00B10D78" w:rsidRDefault="00B10D78" w:rsidP="004B2385">
            <w:pPr>
              <w:spacing w:line="360" w:lineRule="auto"/>
              <w:ind w:firstLine="720"/>
              <w:jc w:val="both"/>
              <w:rPr>
                <w:rFonts w:ascii="GHEA Grapalat" w:hAnsi="GHEA Grapalat" w:cs="Sylfaen"/>
                <w:bCs/>
                <w:sz w:val="24"/>
                <w:szCs w:val="24"/>
                <w:lang w:val="hy-AM"/>
              </w:rPr>
            </w:pPr>
            <w:r w:rsidRPr="00B032A7">
              <w:rPr>
                <w:rFonts w:ascii="GHEA Grapalat" w:hAnsi="GHEA Grapalat"/>
                <w:sz w:val="24"/>
                <w:szCs w:val="24"/>
                <w:lang w:val="hy-AM"/>
              </w:rPr>
              <w:t>1.</w:t>
            </w:r>
            <w:r w:rsidRPr="00B032A7">
              <w:rPr>
                <w:rFonts w:ascii="Sylfaen" w:hAnsi="Sylfaen" w:cs="Sylfaen"/>
                <w:color w:val="333333"/>
                <w:shd w:val="clear" w:color="auto" w:fill="FFFFFF"/>
                <w:lang w:val="hy-AM"/>
              </w:rPr>
              <w:t xml:space="preserve"> </w:t>
            </w:r>
            <w:r w:rsidRPr="00B032A7">
              <w:rPr>
                <w:rFonts w:ascii="GHEA Grapalat" w:eastAsia="Arial Unicode MS" w:hAnsi="GHEA Grapalat" w:cs="Arial Unicode MS"/>
                <w:b/>
                <w:sz w:val="24"/>
                <w:szCs w:val="24"/>
                <w:lang w:val="hy-AM"/>
              </w:rPr>
              <w:t>«Հայաստանի Հանրապետության կառավարության 2021 թվականի հունիսի 17-</w:t>
            </w:r>
            <w:r>
              <w:rPr>
                <w:rFonts w:ascii="GHEA Grapalat" w:eastAsia="Arial Unicode MS" w:hAnsi="GHEA Grapalat" w:cs="Arial Unicode MS"/>
                <w:b/>
                <w:sz w:val="24"/>
                <w:szCs w:val="24"/>
                <w:lang w:val="hy-AM"/>
              </w:rPr>
              <w:t>ի</w:t>
            </w:r>
            <w:r w:rsidRPr="00B032A7">
              <w:rPr>
                <w:rFonts w:ascii="GHEA Grapalat" w:eastAsia="Arial Unicode MS" w:hAnsi="GHEA Grapalat" w:cs="Arial Unicode MS"/>
                <w:b/>
                <w:sz w:val="24"/>
                <w:szCs w:val="24"/>
                <w:lang w:val="hy-AM"/>
              </w:rPr>
              <w:t xml:space="preserve"> N 987-Ն որոշման մեջ փոփոխություններ և լրացումներ կատարելու մասին» ՀՀ կառավարության որոշման</w:t>
            </w:r>
            <w:r w:rsidRPr="009C3A6B">
              <w:rPr>
                <w:rFonts w:ascii="GHEA Grapalat" w:eastAsia="Arial Unicode MS" w:hAnsi="GHEA Grapalat" w:cs="Arial Unicode MS"/>
                <w:b/>
                <w:sz w:val="24"/>
                <w:szCs w:val="24"/>
                <w:lang w:val="hy-AM"/>
              </w:rPr>
              <w:t xml:space="preserve"> նախագծի (այսուհետ՝ նախագիծ) վերաբերյալ հայտնում ենք հետևյալը.</w:t>
            </w:r>
          </w:p>
          <w:p w14:paraId="164FD1BD" w14:textId="77777777" w:rsidR="00B10D78" w:rsidRDefault="00B10D78" w:rsidP="004B2385">
            <w:pPr>
              <w:spacing w:line="360" w:lineRule="auto"/>
              <w:ind w:firstLine="720"/>
              <w:jc w:val="both"/>
              <w:rPr>
                <w:rFonts w:ascii="Sylfaen" w:hAnsi="Sylfaen" w:cs="Sylfaen"/>
                <w:color w:val="333333"/>
                <w:shd w:val="clear" w:color="auto" w:fill="FFFFFF"/>
                <w:lang w:val="hy-AM"/>
              </w:rPr>
            </w:pPr>
            <w:r>
              <w:rPr>
                <w:rFonts w:ascii="GHEA Grapalat" w:hAnsi="GHEA Grapalat" w:cs="Sylfaen"/>
                <w:bCs/>
                <w:sz w:val="24"/>
                <w:szCs w:val="24"/>
                <w:lang w:val="hy-AM"/>
              </w:rPr>
              <w:t xml:space="preserve">Նախագծով նախատեսվում է վերանայել </w:t>
            </w:r>
            <w:r w:rsidRPr="00974662">
              <w:rPr>
                <w:rFonts w:ascii="GHEA Grapalat" w:hAnsi="GHEA Grapalat" w:cs="Sylfaen"/>
                <w:bCs/>
                <w:sz w:val="24"/>
                <w:szCs w:val="24"/>
                <w:lang w:val="hy-AM"/>
              </w:rPr>
              <w:t>գ</w:t>
            </w:r>
            <w:r w:rsidRPr="00975B74">
              <w:rPr>
                <w:rFonts w:ascii="GHEA Grapalat" w:hAnsi="GHEA Grapalat" w:cs="Sylfaen"/>
                <w:bCs/>
                <w:sz w:val="24"/>
                <w:szCs w:val="24"/>
                <w:lang w:val="hy-AM"/>
              </w:rPr>
              <w:t>յուղատնտեսական նշանակության հողերը ոչ գյուղատնտեսական նշանակության հողերի փոխադրման դեպքեր</w:t>
            </w:r>
            <w:r>
              <w:rPr>
                <w:rFonts w:ascii="GHEA Grapalat" w:hAnsi="GHEA Grapalat" w:cs="Sylfaen"/>
                <w:bCs/>
                <w:sz w:val="24"/>
                <w:szCs w:val="24"/>
                <w:lang w:val="hy-AM"/>
              </w:rPr>
              <w:t>, մինչդեռ նախագծին կից ներկայացված հիմնավորման մեջ ոչ բոլոր դեպքերի փոփոխության մասով է ներկայացված համապատասխան հիմնավորումներ:</w:t>
            </w:r>
          </w:p>
          <w:p w14:paraId="0F2DF2B1" w14:textId="77777777" w:rsidR="00B10D78" w:rsidRDefault="00B10D78" w:rsidP="004B2385">
            <w:pPr>
              <w:spacing w:line="360" w:lineRule="auto"/>
              <w:ind w:firstLine="720"/>
              <w:jc w:val="both"/>
              <w:rPr>
                <w:rFonts w:ascii="GHEA Grapalat" w:hAnsi="GHEA Grapalat" w:cs="Sylfaen"/>
                <w:bCs/>
                <w:sz w:val="24"/>
                <w:szCs w:val="24"/>
                <w:lang w:val="hy-AM"/>
              </w:rPr>
            </w:pPr>
            <w:r>
              <w:rPr>
                <w:rFonts w:ascii="GHEA Grapalat" w:hAnsi="GHEA Grapalat" w:cs="Sylfaen"/>
                <w:color w:val="333333"/>
                <w:sz w:val="24"/>
                <w:szCs w:val="24"/>
                <w:shd w:val="clear" w:color="auto" w:fill="FFFFFF"/>
                <w:lang w:val="hy-AM"/>
              </w:rPr>
              <w:t xml:space="preserve">Այս առումով, նկատի ունենալով, որ </w:t>
            </w:r>
            <w:r w:rsidRPr="00B032A7">
              <w:rPr>
                <w:rFonts w:ascii="GHEA Grapalat" w:hAnsi="GHEA Grapalat" w:cs="Sylfaen"/>
                <w:color w:val="333333"/>
                <w:sz w:val="24"/>
                <w:szCs w:val="24"/>
                <w:shd w:val="clear" w:color="auto" w:fill="FFFFFF"/>
                <w:lang w:val="hy-AM"/>
              </w:rPr>
              <w:t>Հայաստանի</w:t>
            </w:r>
            <w:r w:rsidRPr="00B032A7">
              <w:rPr>
                <w:rFonts w:ascii="GHEA Grapalat" w:hAnsi="GHEA Grapalat" w:cs="Arial"/>
                <w:color w:val="333333"/>
                <w:sz w:val="24"/>
                <w:szCs w:val="24"/>
                <w:shd w:val="clear" w:color="auto" w:fill="FFFFFF"/>
                <w:lang w:val="hy-AM"/>
              </w:rPr>
              <w:t xml:space="preserve"> </w:t>
            </w:r>
            <w:r w:rsidRPr="00B032A7">
              <w:rPr>
                <w:rFonts w:ascii="GHEA Grapalat" w:hAnsi="GHEA Grapalat" w:cs="Sylfaen"/>
                <w:color w:val="333333"/>
                <w:sz w:val="24"/>
                <w:szCs w:val="24"/>
                <w:shd w:val="clear" w:color="auto" w:fill="FFFFFF"/>
                <w:lang w:val="hy-AM"/>
              </w:rPr>
              <w:t>Հանրապետության</w:t>
            </w:r>
            <w:r w:rsidRPr="00B032A7">
              <w:rPr>
                <w:rFonts w:ascii="GHEA Grapalat" w:hAnsi="GHEA Grapalat" w:cs="Arial"/>
                <w:color w:val="333333"/>
                <w:sz w:val="24"/>
                <w:szCs w:val="24"/>
                <w:shd w:val="clear" w:color="auto" w:fill="FFFFFF"/>
                <w:lang w:val="hy-AM"/>
              </w:rPr>
              <w:t xml:space="preserve"> </w:t>
            </w:r>
            <w:r w:rsidRPr="00B032A7">
              <w:rPr>
                <w:rFonts w:ascii="GHEA Grapalat" w:hAnsi="GHEA Grapalat" w:cs="Sylfaen"/>
                <w:color w:val="333333"/>
                <w:sz w:val="24"/>
                <w:szCs w:val="24"/>
                <w:shd w:val="clear" w:color="auto" w:fill="FFFFFF"/>
                <w:lang w:val="hy-AM"/>
              </w:rPr>
              <w:t>հողային</w:t>
            </w:r>
            <w:r w:rsidRPr="00B032A7">
              <w:rPr>
                <w:rFonts w:ascii="GHEA Grapalat" w:hAnsi="GHEA Grapalat" w:cs="Arial"/>
                <w:color w:val="333333"/>
                <w:sz w:val="24"/>
                <w:szCs w:val="24"/>
                <w:shd w:val="clear" w:color="auto" w:fill="FFFFFF"/>
                <w:lang w:val="hy-AM"/>
              </w:rPr>
              <w:t xml:space="preserve"> </w:t>
            </w:r>
            <w:r w:rsidRPr="00B032A7">
              <w:rPr>
                <w:rFonts w:ascii="GHEA Grapalat" w:hAnsi="GHEA Grapalat" w:cs="Sylfaen"/>
                <w:color w:val="333333"/>
                <w:sz w:val="24"/>
                <w:szCs w:val="24"/>
                <w:shd w:val="clear" w:color="auto" w:fill="FFFFFF"/>
                <w:lang w:val="hy-AM"/>
              </w:rPr>
              <w:t>օրենսգրքի</w:t>
            </w:r>
            <w:r w:rsidRPr="00B032A7">
              <w:rPr>
                <w:rFonts w:ascii="GHEA Grapalat" w:hAnsi="GHEA Grapalat" w:cs="Arial"/>
                <w:color w:val="333333"/>
                <w:sz w:val="24"/>
                <w:szCs w:val="24"/>
                <w:shd w:val="clear" w:color="auto" w:fill="FFFFFF"/>
                <w:lang w:val="hy-AM"/>
              </w:rPr>
              <w:t xml:space="preserve"> 9-</w:t>
            </w:r>
            <w:r w:rsidRPr="00B032A7">
              <w:rPr>
                <w:rFonts w:ascii="GHEA Grapalat" w:hAnsi="GHEA Grapalat" w:cs="Sylfaen"/>
                <w:color w:val="333333"/>
                <w:sz w:val="24"/>
                <w:szCs w:val="24"/>
                <w:shd w:val="clear" w:color="auto" w:fill="FFFFFF"/>
                <w:lang w:val="hy-AM"/>
              </w:rPr>
              <w:t>րդ</w:t>
            </w:r>
            <w:r w:rsidRPr="00B032A7">
              <w:rPr>
                <w:rFonts w:ascii="GHEA Grapalat" w:hAnsi="GHEA Grapalat" w:cs="Arial"/>
                <w:color w:val="333333"/>
                <w:sz w:val="24"/>
                <w:szCs w:val="24"/>
                <w:shd w:val="clear" w:color="auto" w:fill="FFFFFF"/>
                <w:lang w:val="hy-AM"/>
              </w:rPr>
              <w:t xml:space="preserve"> </w:t>
            </w:r>
            <w:r w:rsidRPr="00B032A7">
              <w:rPr>
                <w:rFonts w:ascii="GHEA Grapalat" w:hAnsi="GHEA Grapalat" w:cs="Sylfaen"/>
                <w:color w:val="333333"/>
                <w:sz w:val="24"/>
                <w:szCs w:val="24"/>
                <w:shd w:val="clear" w:color="auto" w:fill="FFFFFF"/>
                <w:lang w:val="hy-AM"/>
              </w:rPr>
              <w:t>հոդված</w:t>
            </w:r>
            <w:r>
              <w:rPr>
                <w:rFonts w:ascii="GHEA Grapalat" w:hAnsi="GHEA Grapalat" w:cs="Sylfaen"/>
                <w:color w:val="333333"/>
                <w:sz w:val="24"/>
                <w:szCs w:val="24"/>
                <w:shd w:val="clear" w:color="auto" w:fill="FFFFFF"/>
                <w:lang w:val="hy-AM"/>
              </w:rPr>
              <w:t>ի 3-րդ մասով</w:t>
            </w:r>
            <w:r w:rsidRPr="00B032A7">
              <w:rPr>
                <w:rFonts w:ascii="GHEA Grapalat" w:hAnsi="GHEA Grapalat" w:cs="Arial"/>
                <w:color w:val="333333"/>
                <w:sz w:val="24"/>
                <w:szCs w:val="24"/>
                <w:shd w:val="clear" w:color="auto" w:fill="FFFFFF"/>
                <w:lang w:val="hy-AM"/>
              </w:rPr>
              <w:t xml:space="preserve"> </w:t>
            </w:r>
            <w:r>
              <w:rPr>
                <w:rFonts w:ascii="GHEA Grapalat" w:hAnsi="GHEA Grapalat" w:cs="Arial"/>
                <w:color w:val="333333"/>
                <w:sz w:val="24"/>
                <w:szCs w:val="24"/>
                <w:shd w:val="clear" w:color="auto" w:fill="FFFFFF"/>
                <w:lang w:val="hy-AM"/>
              </w:rPr>
              <w:t>սահմանված է, որ</w:t>
            </w:r>
            <w:r w:rsidRPr="00B032A7">
              <w:rPr>
                <w:rFonts w:ascii="GHEA Grapalat" w:hAnsi="GHEA Grapalat" w:cs="Sylfaen"/>
                <w:color w:val="333333"/>
                <w:sz w:val="24"/>
                <w:szCs w:val="24"/>
                <w:shd w:val="clear" w:color="auto" w:fill="FFFFFF"/>
                <w:lang w:val="hy-AM"/>
              </w:rPr>
              <w:t xml:space="preserve"> գյուղատնտեսական</w:t>
            </w:r>
            <w:r w:rsidRPr="00B032A7">
              <w:rPr>
                <w:rFonts w:ascii="GHEA Grapalat" w:hAnsi="GHEA Grapalat" w:cs="Arial"/>
                <w:color w:val="333333"/>
                <w:sz w:val="24"/>
                <w:szCs w:val="24"/>
                <w:shd w:val="clear" w:color="auto" w:fill="FFFFFF"/>
                <w:lang w:val="hy-AM"/>
              </w:rPr>
              <w:t xml:space="preserve"> </w:t>
            </w:r>
            <w:r w:rsidRPr="00B032A7">
              <w:rPr>
                <w:rFonts w:ascii="GHEA Grapalat" w:hAnsi="GHEA Grapalat" w:cs="Sylfaen"/>
                <w:color w:val="333333"/>
                <w:sz w:val="24"/>
                <w:szCs w:val="24"/>
                <w:shd w:val="clear" w:color="auto" w:fill="FFFFFF"/>
                <w:lang w:val="hy-AM"/>
              </w:rPr>
              <w:t>հողատեսքերը</w:t>
            </w:r>
            <w:r w:rsidRPr="00B032A7">
              <w:rPr>
                <w:rFonts w:ascii="GHEA Grapalat" w:hAnsi="GHEA Grapalat" w:cs="Arial"/>
                <w:color w:val="333333"/>
                <w:sz w:val="24"/>
                <w:szCs w:val="24"/>
                <w:shd w:val="clear" w:color="auto" w:fill="FFFFFF"/>
                <w:lang w:val="hy-AM"/>
              </w:rPr>
              <w:t xml:space="preserve"> </w:t>
            </w:r>
            <w:r w:rsidRPr="00B032A7">
              <w:rPr>
                <w:rFonts w:ascii="GHEA Grapalat" w:hAnsi="GHEA Grapalat" w:cs="Sylfaen"/>
                <w:color w:val="333333"/>
                <w:sz w:val="24"/>
                <w:szCs w:val="24"/>
                <w:shd w:val="clear" w:color="auto" w:fill="FFFFFF"/>
                <w:lang w:val="hy-AM"/>
              </w:rPr>
              <w:t>ենթակա</w:t>
            </w:r>
            <w:r w:rsidRPr="00B032A7">
              <w:rPr>
                <w:rFonts w:ascii="GHEA Grapalat" w:hAnsi="GHEA Grapalat" w:cs="Arial"/>
                <w:color w:val="333333"/>
                <w:sz w:val="24"/>
                <w:szCs w:val="24"/>
                <w:shd w:val="clear" w:color="auto" w:fill="FFFFFF"/>
                <w:lang w:val="hy-AM"/>
              </w:rPr>
              <w:t xml:space="preserve"> </w:t>
            </w:r>
            <w:r w:rsidRPr="00B032A7">
              <w:rPr>
                <w:rFonts w:ascii="GHEA Grapalat" w:hAnsi="GHEA Grapalat" w:cs="Sylfaen"/>
                <w:color w:val="333333"/>
                <w:sz w:val="24"/>
                <w:szCs w:val="24"/>
                <w:shd w:val="clear" w:color="auto" w:fill="FFFFFF"/>
                <w:lang w:val="hy-AM"/>
              </w:rPr>
              <w:t>են</w:t>
            </w:r>
            <w:r w:rsidRPr="00B032A7">
              <w:rPr>
                <w:rFonts w:ascii="GHEA Grapalat" w:hAnsi="GHEA Grapalat" w:cs="Arial"/>
                <w:color w:val="333333"/>
                <w:sz w:val="24"/>
                <w:szCs w:val="24"/>
                <w:shd w:val="clear" w:color="auto" w:fill="FFFFFF"/>
                <w:lang w:val="hy-AM"/>
              </w:rPr>
              <w:t xml:space="preserve"> </w:t>
            </w:r>
            <w:r w:rsidRPr="00B032A7">
              <w:rPr>
                <w:rFonts w:ascii="GHEA Grapalat" w:hAnsi="GHEA Grapalat" w:cs="Sylfaen"/>
                <w:color w:val="333333"/>
                <w:sz w:val="24"/>
                <w:szCs w:val="24"/>
                <w:shd w:val="clear" w:color="auto" w:fill="FFFFFF"/>
                <w:lang w:val="hy-AM"/>
              </w:rPr>
              <w:t>հատուկ</w:t>
            </w:r>
            <w:r w:rsidRPr="00B032A7">
              <w:rPr>
                <w:rFonts w:ascii="GHEA Grapalat" w:hAnsi="GHEA Grapalat" w:cs="Arial"/>
                <w:color w:val="333333"/>
                <w:sz w:val="24"/>
                <w:szCs w:val="24"/>
                <w:shd w:val="clear" w:color="auto" w:fill="FFFFFF"/>
                <w:lang w:val="hy-AM"/>
              </w:rPr>
              <w:t xml:space="preserve"> </w:t>
            </w:r>
            <w:r w:rsidRPr="00B032A7">
              <w:rPr>
                <w:rFonts w:ascii="GHEA Grapalat" w:hAnsi="GHEA Grapalat" w:cs="Sylfaen"/>
                <w:color w:val="333333"/>
                <w:sz w:val="24"/>
                <w:szCs w:val="24"/>
                <w:shd w:val="clear" w:color="auto" w:fill="FFFFFF"/>
                <w:lang w:val="hy-AM"/>
              </w:rPr>
              <w:t>պահպանության</w:t>
            </w:r>
            <w:r>
              <w:rPr>
                <w:rFonts w:ascii="GHEA Grapalat" w:hAnsi="GHEA Grapalat" w:cs="Arial"/>
                <w:color w:val="333333"/>
                <w:sz w:val="24"/>
                <w:szCs w:val="24"/>
                <w:shd w:val="clear" w:color="auto" w:fill="FFFFFF"/>
                <w:lang w:val="hy-AM"/>
              </w:rPr>
              <w:t xml:space="preserve">, այնուհետև նույն մասով ՀՀ կառավարությանը լիազորություն է վերապահվում սահմանելու </w:t>
            </w:r>
            <w:r w:rsidRPr="00974662">
              <w:rPr>
                <w:rFonts w:ascii="GHEA Grapalat" w:hAnsi="GHEA Grapalat" w:cs="Sylfaen"/>
                <w:bCs/>
                <w:sz w:val="24"/>
                <w:szCs w:val="24"/>
                <w:lang w:val="hy-AM"/>
              </w:rPr>
              <w:t>գ</w:t>
            </w:r>
            <w:r w:rsidRPr="00975B74">
              <w:rPr>
                <w:rFonts w:ascii="GHEA Grapalat" w:hAnsi="GHEA Grapalat" w:cs="Sylfaen"/>
                <w:bCs/>
                <w:sz w:val="24"/>
                <w:szCs w:val="24"/>
                <w:lang w:val="hy-AM"/>
              </w:rPr>
              <w:t>յուղատնտեսական նշանակության հողերը ոչ գյուղատնտեսական նշանակության հողերի փոխադրման դեպքեր</w:t>
            </w:r>
            <w:r>
              <w:rPr>
                <w:rFonts w:ascii="GHEA Grapalat" w:hAnsi="GHEA Grapalat" w:cs="Sylfaen"/>
                <w:bCs/>
                <w:sz w:val="24"/>
                <w:szCs w:val="24"/>
                <w:lang w:val="hy-AM"/>
              </w:rPr>
              <w:t xml:space="preserve">ը՝ գտնում ենք, որ </w:t>
            </w:r>
            <w:r>
              <w:rPr>
                <w:rFonts w:ascii="GHEA Grapalat" w:hAnsi="GHEA Grapalat" w:cs="Sylfaen"/>
                <w:bCs/>
                <w:sz w:val="24"/>
                <w:szCs w:val="24"/>
                <w:lang w:val="hy-AM"/>
              </w:rPr>
              <w:lastRenderedPageBreak/>
              <w:t>համապատասխան դեպքերի սահմանումը պետք է լինի բավականաչափ հիմնավորված և պատճառաբանված՝ ելնելով կարգավորվող հարաբերությունների կարևորությունից:</w:t>
            </w:r>
          </w:p>
          <w:p w14:paraId="70C41829" w14:textId="77777777" w:rsidR="00B10D78" w:rsidRDefault="00B10D78" w:rsidP="004B2385">
            <w:pPr>
              <w:spacing w:line="360" w:lineRule="auto"/>
              <w:ind w:firstLine="720"/>
              <w:jc w:val="both"/>
              <w:rPr>
                <w:rFonts w:ascii="GHEA Grapalat" w:hAnsi="GHEA Grapalat"/>
                <w:sz w:val="24"/>
                <w:szCs w:val="24"/>
                <w:lang w:val="hy-AM"/>
              </w:rPr>
            </w:pPr>
            <w:r>
              <w:rPr>
                <w:rFonts w:ascii="GHEA Grapalat" w:hAnsi="GHEA Grapalat" w:cs="Sylfaen"/>
                <w:bCs/>
                <w:sz w:val="24"/>
                <w:szCs w:val="24"/>
                <w:lang w:val="hy-AM"/>
              </w:rPr>
              <w:t xml:space="preserve"> </w:t>
            </w:r>
            <w:r w:rsidRPr="00B032A7">
              <w:rPr>
                <w:rFonts w:ascii="GHEA Grapalat" w:hAnsi="GHEA Grapalat" w:cs="Sylfaen"/>
                <w:sz w:val="24"/>
                <w:szCs w:val="24"/>
                <w:lang w:val="hy-AM"/>
              </w:rPr>
              <w:t xml:space="preserve"> Այդ առումով հարկ ենք համարում անդրադառնալ </w:t>
            </w:r>
            <w:r w:rsidRPr="00B032A7">
              <w:rPr>
                <w:rFonts w:ascii="GHEA Grapalat" w:hAnsi="GHEA Grapalat"/>
                <w:sz w:val="24"/>
                <w:szCs w:val="24"/>
                <w:lang w:val="hy-AM"/>
              </w:rPr>
              <w:t xml:space="preserve">նախագծին </w:t>
            </w:r>
            <w:r w:rsidRPr="00B032A7">
              <w:rPr>
                <w:rFonts w:ascii="GHEA Grapalat" w:hAnsi="GHEA Grapalat" w:cs="Sylfaen"/>
                <w:sz w:val="24"/>
                <w:szCs w:val="24"/>
                <w:lang w:val="hy-AM"/>
              </w:rPr>
              <w:t>կից ներկայացված հիմնավորմանը, նշելով, որ նորմատիվ իրավական ակտի ընդունման հիմնավորման ճիշտ կառուցվածքը և բովանդակությունն ունեն առանցքային նշանակություն,</w:t>
            </w:r>
            <w:r w:rsidRPr="00B032A7">
              <w:rPr>
                <w:rFonts w:ascii="GHEA Grapalat" w:hAnsi="GHEA Grapalat" w:cs="Sylfaen"/>
                <w:bCs/>
                <w:iCs/>
                <w:sz w:val="24"/>
                <w:szCs w:val="24"/>
                <w:lang w:val="hy-AM"/>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և ակնկալվող արդյունքը: Այնինչ, տվյալ դեպքում նախագծին կից ներկայացված հիմնավորումից </w:t>
            </w:r>
            <w:r w:rsidRPr="00B032A7">
              <w:rPr>
                <w:rFonts w:ascii="GHEA Grapalat" w:hAnsi="GHEA Grapalat" w:cs="Sylfaen"/>
                <w:sz w:val="24"/>
                <w:szCs w:val="24"/>
                <w:lang w:val="hy-AM"/>
              </w:rPr>
              <w:t xml:space="preserve">հնարավոր չէ լիարժեք ձևով գնահատել ներկայացված նախագծի արդյունավետությունը, քանի որ բացակայում են </w:t>
            </w:r>
            <w:r w:rsidRPr="00B032A7">
              <w:rPr>
                <w:rFonts w:ascii="GHEA Grapalat" w:hAnsi="GHEA Grapalat" w:cs="Sylfaen"/>
                <w:bCs/>
                <w:i/>
                <w:iCs/>
                <w:sz w:val="24"/>
                <w:szCs w:val="24"/>
                <w:lang w:val="hy-AM"/>
              </w:rPr>
              <w:t>ընթացիկ իրավիճակի և խնդիրների, տվյալ բնագավառում իրականացվող քաղաքականության և կարգավորման նպատակի վերաբերյալ համապատասխան</w:t>
            </w:r>
            <w:r w:rsidRPr="00B032A7">
              <w:rPr>
                <w:rFonts w:ascii="GHEA Grapalat" w:hAnsi="GHEA Grapalat" w:cs="Sylfaen"/>
                <w:i/>
                <w:sz w:val="24"/>
                <w:szCs w:val="24"/>
                <w:lang w:val="hy-AM"/>
              </w:rPr>
              <w:t xml:space="preserve"> վերլուծություններ</w:t>
            </w:r>
            <w:r w:rsidRPr="00B032A7">
              <w:rPr>
                <w:rFonts w:ascii="GHEA Grapalat" w:hAnsi="GHEA Grapalat" w:cs="Sylfaen"/>
                <w:sz w:val="24"/>
                <w:szCs w:val="24"/>
                <w:lang w:val="hy-AM"/>
              </w:rPr>
              <w:t>, ինչն էական նշանակություն և կարևորություն ունի ներկայացված առաջարկությունների հիմնավորվածությունը լիարժեք ձևով գնահատելու համար</w:t>
            </w:r>
            <w:r w:rsidRPr="00B032A7">
              <w:rPr>
                <w:rFonts w:ascii="GHEA Grapalat" w:hAnsi="GHEA Grapalat" w:cs="Sylfaen"/>
                <w:bCs/>
                <w:color w:val="000000" w:themeColor="text1"/>
                <w:sz w:val="24"/>
                <w:szCs w:val="24"/>
                <w:lang w:val="hy-AM"/>
              </w:rPr>
              <w:t xml:space="preserve">։ Հիմնավորմամբ որպես նախագծի ընդունմամբ ակնկալվող արդյունք նշված է, որ </w:t>
            </w:r>
            <w:r w:rsidRPr="00B032A7">
              <w:rPr>
                <w:rFonts w:ascii="GHEA Grapalat" w:hAnsi="GHEA Grapalat"/>
                <w:sz w:val="24"/>
                <w:szCs w:val="24"/>
                <w:lang w:val="hy-AM"/>
              </w:rPr>
              <w:t xml:space="preserve">պատշաճ կապահովվի </w:t>
            </w:r>
            <w:r w:rsidRPr="00B032A7">
              <w:rPr>
                <w:rFonts w:ascii="GHEA Grapalat" w:hAnsi="GHEA Grapalat" w:cs="Sylfaen"/>
                <w:bCs/>
                <w:sz w:val="24"/>
                <w:szCs w:val="24"/>
                <w:lang w:val="hy-AM"/>
              </w:rPr>
              <w:lastRenderedPageBreak/>
              <w:t>գյուղատնտեսական նշանակության հողերը ոչ գյուղատնտեսական նշանակության հողերի փոխադրման դեպքերը</w:t>
            </w:r>
            <w:r w:rsidRPr="00B032A7">
              <w:rPr>
                <w:rFonts w:ascii="GHEA Grapalat" w:hAnsi="GHEA Grapalat"/>
                <w:sz w:val="24"/>
                <w:szCs w:val="24"/>
                <w:lang w:val="hy-AM"/>
              </w:rPr>
              <w:t>:</w:t>
            </w:r>
          </w:p>
          <w:p w14:paraId="2DDFCF03" w14:textId="77777777" w:rsidR="00B10D78" w:rsidRPr="00B032A7" w:rsidRDefault="00B10D78" w:rsidP="004B2385">
            <w:pPr>
              <w:spacing w:line="360" w:lineRule="auto"/>
              <w:ind w:firstLine="720"/>
              <w:jc w:val="both"/>
              <w:rPr>
                <w:rFonts w:ascii="GHEA Grapalat" w:hAnsi="GHEA Grapalat" w:cs="Sylfaen"/>
                <w:i/>
                <w:sz w:val="24"/>
                <w:szCs w:val="24"/>
                <w:lang w:val="hy-AM"/>
              </w:rPr>
            </w:pPr>
            <w:r>
              <w:rPr>
                <w:rFonts w:ascii="GHEA Grapalat" w:hAnsi="GHEA Grapalat"/>
                <w:sz w:val="24"/>
                <w:szCs w:val="24"/>
                <w:lang w:val="hy-AM"/>
              </w:rPr>
              <w:t xml:space="preserve">Մասնավորապես՝ հիմնավորման և հստակեցման կարիք ունի </w:t>
            </w:r>
            <w:r w:rsidRPr="00B032A7">
              <w:rPr>
                <w:rFonts w:ascii="GHEA Grapalat" w:eastAsia="Times New Roman" w:hAnsi="GHEA Grapalat"/>
                <w:color w:val="000000" w:themeColor="text1"/>
                <w:sz w:val="24"/>
                <w:szCs w:val="24"/>
                <w:lang w:val="hy-AM"/>
              </w:rPr>
              <w:t>Նախագծի 1-ին կետի 5-րդ ենթակետում</w:t>
            </w:r>
            <w:r>
              <w:rPr>
                <w:rFonts w:ascii="GHEA Grapalat" w:eastAsia="Times New Roman" w:hAnsi="GHEA Grapalat"/>
                <w:color w:val="000000" w:themeColor="text1"/>
                <w:sz w:val="24"/>
                <w:szCs w:val="24"/>
                <w:lang w:val="hy-AM"/>
              </w:rPr>
              <w:t xml:space="preserve"> նախատեսված </w:t>
            </w:r>
            <w:r w:rsidRPr="00716273">
              <w:rPr>
                <w:rFonts w:ascii="GHEA Grapalat" w:eastAsia="Times New Roman" w:hAnsi="GHEA Grapalat"/>
                <w:color w:val="000000" w:themeColor="text1"/>
                <w:sz w:val="24"/>
                <w:szCs w:val="24"/>
                <w:lang w:val="hy-AM"/>
              </w:rPr>
              <w:t>«այլ օբյեկտները»</w:t>
            </w:r>
            <w:r>
              <w:rPr>
                <w:rFonts w:ascii="GHEA Grapalat" w:eastAsia="Times New Roman" w:hAnsi="GHEA Grapalat"/>
                <w:color w:val="000000" w:themeColor="text1"/>
                <w:sz w:val="24"/>
                <w:szCs w:val="24"/>
                <w:lang w:val="hy-AM"/>
              </w:rPr>
              <w:t xml:space="preserve"> ձևակերպումը, քանի որ պարզ չէ, թե կոնկրետ որ օբյեկտների </w:t>
            </w:r>
            <w:r w:rsidRPr="00316C18">
              <w:rPr>
                <w:rFonts w:ascii="GHEA Grapalat" w:eastAsia="Times New Roman" w:hAnsi="GHEA Grapalat"/>
                <w:color w:val="000000" w:themeColor="text1"/>
                <w:sz w:val="24"/>
                <w:szCs w:val="24"/>
                <w:lang w:val="hy-AM"/>
              </w:rPr>
              <w:t>կառուցման</w:t>
            </w:r>
            <w:r>
              <w:rPr>
                <w:rFonts w:ascii="GHEA Grapalat" w:eastAsia="Times New Roman" w:hAnsi="GHEA Grapalat"/>
                <w:color w:val="000000" w:themeColor="text1"/>
                <w:sz w:val="24"/>
                <w:szCs w:val="24"/>
                <w:lang w:val="hy-AM"/>
              </w:rPr>
              <w:t xml:space="preserve"> դեպքն է հանդիսանալու նպատակային նշանակության փոփոխության հիմք: Նույնը վերաբերում է նաև  </w:t>
            </w:r>
            <w:r w:rsidRPr="00B032A7">
              <w:rPr>
                <w:rFonts w:ascii="GHEA Grapalat" w:eastAsia="Times New Roman" w:hAnsi="GHEA Grapalat"/>
                <w:color w:val="000000" w:themeColor="text1"/>
                <w:sz w:val="24"/>
                <w:szCs w:val="24"/>
                <w:lang w:val="hy-AM"/>
              </w:rPr>
              <w:t xml:space="preserve">Նախագծի 1-ին կետի </w:t>
            </w:r>
            <w:r>
              <w:rPr>
                <w:rFonts w:ascii="GHEA Grapalat" w:eastAsia="Times New Roman" w:hAnsi="GHEA Grapalat"/>
                <w:color w:val="000000" w:themeColor="text1"/>
                <w:sz w:val="24"/>
                <w:szCs w:val="24"/>
                <w:lang w:val="hy-AM"/>
              </w:rPr>
              <w:t>8</w:t>
            </w:r>
            <w:r w:rsidRPr="00B032A7">
              <w:rPr>
                <w:rFonts w:ascii="GHEA Grapalat" w:eastAsia="Times New Roman" w:hAnsi="GHEA Grapalat"/>
                <w:color w:val="000000" w:themeColor="text1"/>
                <w:sz w:val="24"/>
                <w:szCs w:val="24"/>
                <w:lang w:val="hy-AM"/>
              </w:rPr>
              <w:t>-րդ ենթակետում</w:t>
            </w:r>
            <w:r>
              <w:rPr>
                <w:rFonts w:ascii="GHEA Grapalat" w:eastAsia="Times New Roman" w:hAnsi="GHEA Grapalat"/>
                <w:color w:val="000000" w:themeColor="text1"/>
                <w:sz w:val="24"/>
                <w:szCs w:val="24"/>
                <w:lang w:val="hy-AM"/>
              </w:rPr>
              <w:t xml:space="preserve"> նախատեսված պահեստարաններին:</w:t>
            </w:r>
          </w:p>
          <w:p w14:paraId="7E157223" w14:textId="77777777" w:rsidR="00B10D78" w:rsidRDefault="00B10D78" w:rsidP="004B2385">
            <w:pPr>
              <w:spacing w:line="360" w:lineRule="auto"/>
              <w:ind w:firstLine="720"/>
              <w:jc w:val="both"/>
              <w:rPr>
                <w:rFonts w:ascii="GHEA Grapalat" w:hAnsi="GHEA Grapalat" w:cs="Sylfaen"/>
                <w:bCs/>
                <w:color w:val="000000" w:themeColor="text1"/>
                <w:sz w:val="24"/>
                <w:szCs w:val="24"/>
                <w:lang w:val="hy-AM"/>
              </w:rPr>
            </w:pPr>
            <w:r>
              <w:rPr>
                <w:rFonts w:ascii="GHEA Grapalat" w:hAnsi="GHEA Grapalat" w:cs="Sylfaen"/>
                <w:bCs/>
                <w:color w:val="000000" w:themeColor="text1"/>
                <w:sz w:val="24"/>
                <w:szCs w:val="24"/>
                <w:lang w:val="hy-AM"/>
              </w:rPr>
              <w:t>Այսպիսով՝ հ</w:t>
            </w:r>
            <w:r w:rsidRPr="00B032A7">
              <w:rPr>
                <w:rFonts w:ascii="GHEA Grapalat" w:hAnsi="GHEA Grapalat" w:cs="Sylfaen"/>
                <w:bCs/>
                <w:color w:val="000000" w:themeColor="text1"/>
                <w:sz w:val="24"/>
                <w:szCs w:val="24"/>
                <w:lang w:val="hy-AM"/>
              </w:rPr>
              <w:t xml:space="preserve">իմնավորման ուսումնասիրությունից պարզ է դառնում, որ առկա է առավել համապարփակ վերլուծություն ներկայացնելու կարիք, </w:t>
            </w:r>
            <w:r>
              <w:rPr>
                <w:rFonts w:ascii="GHEA Grapalat" w:hAnsi="GHEA Grapalat" w:cs="Sylfaen"/>
                <w:bCs/>
                <w:color w:val="000000" w:themeColor="text1"/>
                <w:sz w:val="24"/>
                <w:szCs w:val="24"/>
                <w:lang w:val="hy-AM"/>
              </w:rPr>
              <w:t xml:space="preserve">քանի որ դրանում ըստ էության ներկայացվել են նախագծով առաջարկվող կարգավորումները, սակայն մանրամասն հիմնավորումներ առաջարկվող կարգավորումների անհրաժեշտության վերաբերյալ ներկայացված չեն: </w:t>
            </w:r>
          </w:p>
          <w:p w14:paraId="17C8B6EE" w14:textId="77777777" w:rsidR="00B10D78" w:rsidRPr="00997DF5" w:rsidRDefault="00B10D78" w:rsidP="004B2385">
            <w:pPr>
              <w:spacing w:line="360" w:lineRule="auto"/>
              <w:ind w:firstLine="720"/>
              <w:jc w:val="both"/>
              <w:rPr>
                <w:rFonts w:ascii="GHEA Grapalat" w:hAnsi="GHEA Grapalat" w:cs="GHEAGrapalat-Bold"/>
                <w:bCs/>
                <w:i/>
                <w:sz w:val="24"/>
                <w:szCs w:val="24"/>
                <w:lang w:val="hy-AM"/>
              </w:rPr>
            </w:pPr>
            <w:r w:rsidRPr="00B032A7">
              <w:rPr>
                <w:rFonts w:ascii="GHEA Grapalat" w:hAnsi="GHEA Grapalat"/>
                <w:bCs/>
                <w:sz w:val="24"/>
                <w:szCs w:val="24"/>
                <w:lang w:val="hy-AM"/>
              </w:rPr>
              <w:t xml:space="preserve">Ամփոփելով վերոգրյալը` գտնում ենք, որ </w:t>
            </w:r>
            <w:r w:rsidRPr="00B032A7">
              <w:rPr>
                <w:rFonts w:ascii="GHEA Grapalat" w:hAnsi="GHEA Grapalat"/>
                <w:bCs/>
                <w:iCs/>
                <w:sz w:val="24"/>
                <w:szCs w:val="24"/>
                <w:lang w:val="hy-AM"/>
              </w:rPr>
              <w:t>նախագիծն ունի լրացուցիչ հիմնավորման կարիք</w:t>
            </w:r>
            <w:r w:rsidRPr="00B032A7">
              <w:rPr>
                <w:rFonts w:ascii="GHEA Grapalat" w:hAnsi="GHEA Grapalat"/>
                <w:bCs/>
                <w:sz w:val="24"/>
                <w:szCs w:val="24"/>
                <w:lang w:val="hy-AM"/>
              </w:rPr>
              <w:t>`  բարձրացված խնդիրների համատեքստում:</w:t>
            </w:r>
          </w:p>
        </w:tc>
        <w:tc>
          <w:tcPr>
            <w:tcW w:w="7419" w:type="dxa"/>
            <w:gridSpan w:val="5"/>
          </w:tcPr>
          <w:p w14:paraId="0A1E9903" w14:textId="77777777" w:rsidR="00B10D78" w:rsidRPr="00E749F7" w:rsidRDefault="00B10D78" w:rsidP="004B2385">
            <w:pPr>
              <w:tabs>
                <w:tab w:val="left" w:pos="602"/>
              </w:tabs>
              <w:spacing w:line="360" w:lineRule="auto"/>
              <w:ind w:firstLine="510"/>
              <w:jc w:val="center"/>
              <w:rPr>
                <w:rFonts w:ascii="GHEA Grapalat" w:hAnsi="GHEA Grapalat"/>
                <w:b/>
                <w:bCs/>
                <w:color w:val="000000" w:themeColor="text1"/>
                <w:sz w:val="24"/>
                <w:szCs w:val="24"/>
                <w:lang w:val="hy-AM"/>
              </w:rPr>
            </w:pPr>
            <w:r w:rsidRPr="00E749F7">
              <w:rPr>
                <w:rFonts w:ascii="GHEA Grapalat" w:hAnsi="GHEA Grapalat"/>
                <w:b/>
                <w:bCs/>
                <w:color w:val="000000" w:themeColor="text1"/>
                <w:sz w:val="24"/>
                <w:szCs w:val="24"/>
                <w:lang w:val="hy-AM"/>
              </w:rPr>
              <w:lastRenderedPageBreak/>
              <w:t>Մասամբ է ընդունվել</w:t>
            </w:r>
          </w:p>
          <w:p w14:paraId="52E0C5AE" w14:textId="77777777" w:rsidR="00B10D78" w:rsidRPr="00E749F7" w:rsidRDefault="00B10D78" w:rsidP="004B2385">
            <w:pPr>
              <w:tabs>
                <w:tab w:val="left" w:pos="602"/>
              </w:tabs>
              <w:spacing w:line="360" w:lineRule="auto"/>
              <w:ind w:firstLine="510"/>
              <w:jc w:val="both"/>
              <w:rPr>
                <w:rFonts w:ascii="GHEA Grapalat" w:hAnsi="GHEA Grapalat"/>
                <w:b/>
                <w:bCs/>
                <w:color w:val="000000" w:themeColor="text1"/>
                <w:sz w:val="24"/>
                <w:szCs w:val="24"/>
                <w:lang w:val="hy-AM"/>
              </w:rPr>
            </w:pPr>
            <w:r w:rsidRPr="00E749F7">
              <w:rPr>
                <w:rFonts w:ascii="GHEA Grapalat" w:hAnsi="GHEA Grapalat"/>
                <w:color w:val="000000" w:themeColor="text1"/>
                <w:sz w:val="24"/>
                <w:szCs w:val="24"/>
                <w:lang w:val="hy-AM"/>
              </w:rPr>
              <w:lastRenderedPageBreak/>
              <w:t>Հիմնավորման մեջ կատարվել է լրացումներ, միաժամանակ նշենք, որ ն</w:t>
            </w:r>
            <w:r w:rsidRPr="005227D8">
              <w:rPr>
                <w:rFonts w:ascii="GHEA Grapalat" w:eastAsia="Times New Roman" w:hAnsi="GHEA Grapalat" w:cs="Times New Roman"/>
                <w:color w:val="000000" w:themeColor="text1"/>
                <w:sz w:val="24"/>
                <w:szCs w:val="24"/>
                <w:lang w:val="hy-AM"/>
              </w:rPr>
              <w:t>ախագծի 1-ին կետի 5-րդ ենթակետով նախատեսված կարգավորումը բացի գերեզմանատներից և բնակելի տներից վերաբերում է նաև բոլոր այն օբյեկտների կառուցմանը, սպասարկմանը և ընդլայնմանը, որոնք նպատակային նշանակության փոփոխության արդյունքում հանդիսանալու են բացառապես պետական կամ համայնքային սեփականություն:</w:t>
            </w:r>
          </w:p>
          <w:p w14:paraId="140C89E4" w14:textId="77777777" w:rsidR="00B10D78" w:rsidRPr="000E18AE" w:rsidRDefault="00B10D78" w:rsidP="004B2385">
            <w:pPr>
              <w:tabs>
                <w:tab w:val="left" w:pos="602"/>
              </w:tabs>
              <w:spacing w:line="360" w:lineRule="auto"/>
              <w:jc w:val="both"/>
              <w:rPr>
                <w:rFonts w:ascii="GHEA Grapalat" w:hAnsi="GHEA Grapalat" w:cs="Cambria Math"/>
                <w:color w:val="000000" w:themeColor="text1"/>
                <w:sz w:val="24"/>
                <w:szCs w:val="24"/>
                <w:lang w:val="hy-AM" w:eastAsia="ru-RU"/>
              </w:rPr>
            </w:pPr>
            <w:r w:rsidRPr="00E749F7">
              <w:rPr>
                <w:rFonts w:ascii="GHEA Grapalat" w:hAnsi="GHEA Grapalat" w:cs="Cambria Math"/>
                <w:color w:val="000000" w:themeColor="text1"/>
                <w:sz w:val="24"/>
                <w:szCs w:val="24"/>
                <w:lang w:val="hy-AM" w:eastAsia="ru-RU"/>
              </w:rPr>
              <w:t>Ինչ վերաբերում է ն</w:t>
            </w:r>
            <w:r w:rsidRPr="005227D8">
              <w:rPr>
                <w:rFonts w:ascii="GHEA Grapalat" w:eastAsia="Times New Roman" w:hAnsi="GHEA Grapalat" w:cs="Times New Roman"/>
                <w:color w:val="000000" w:themeColor="text1"/>
                <w:sz w:val="24"/>
                <w:szCs w:val="24"/>
                <w:lang w:val="hy-AM"/>
              </w:rPr>
              <w:t>ախագծի 1-ին կետ</w:t>
            </w:r>
            <w:r>
              <w:rPr>
                <w:rFonts w:ascii="GHEA Grapalat" w:eastAsia="Times New Roman" w:hAnsi="GHEA Grapalat" w:cs="Times New Roman"/>
                <w:color w:val="000000" w:themeColor="text1"/>
                <w:sz w:val="24"/>
                <w:szCs w:val="24"/>
                <w:lang w:val="hy-AM"/>
              </w:rPr>
              <w:t>ի</w:t>
            </w:r>
            <w:r w:rsidRPr="005227D8">
              <w:rPr>
                <w:rFonts w:ascii="GHEA Grapalat" w:eastAsia="Times New Roman" w:hAnsi="GHEA Grapalat" w:cs="Times New Roman"/>
                <w:color w:val="000000" w:themeColor="text1"/>
                <w:sz w:val="24"/>
                <w:szCs w:val="24"/>
                <w:lang w:val="hy-AM"/>
              </w:rPr>
              <w:t xml:space="preserve"> 8-րդ ենթակետով նախատեսված </w:t>
            </w:r>
            <w:r w:rsidRPr="00E749F7">
              <w:rPr>
                <w:rFonts w:ascii="GHEA Grapalat" w:hAnsi="GHEA Grapalat" w:cs="Cambria Math"/>
                <w:color w:val="000000" w:themeColor="text1"/>
                <w:sz w:val="24"/>
                <w:szCs w:val="24"/>
                <w:lang w:val="hy-AM" w:eastAsia="ru-RU"/>
              </w:rPr>
              <w:t>պահեստարաններին՝ հայտնում ենք, որ հողային օրենսգրքի 13-րդ հոդված 1-ին կետի 3-րդ ենթակետի համաձայն  պահեստարանները հանդիսանում են արդյունաբերության, ընդերքօգտագործման և այլ արտադրական նշանակության օբյեկտների հողեր: Միաժամանակ, տարբեր տեսակի ապրանքների (գյուղատնտեսական, արտադրական) պահեստավորման նպատակով կառուցվող օբյեկտները երբեմն դասվում են պահեստարանների հողերի շարքը</w:t>
            </w:r>
            <w:r>
              <w:rPr>
                <w:rFonts w:ascii="GHEA Grapalat" w:hAnsi="GHEA Grapalat" w:cs="Cambria Math"/>
                <w:color w:val="000000" w:themeColor="text1"/>
                <w:sz w:val="24"/>
                <w:szCs w:val="24"/>
                <w:lang w:val="hy-AM" w:eastAsia="ru-RU"/>
              </w:rPr>
              <w:t>:</w:t>
            </w:r>
          </w:p>
          <w:p w14:paraId="4012B5F6" w14:textId="77777777" w:rsidR="00B10D78" w:rsidRPr="00E749F7" w:rsidRDefault="00B10D78" w:rsidP="004B2385">
            <w:pPr>
              <w:tabs>
                <w:tab w:val="left" w:pos="602"/>
              </w:tabs>
              <w:spacing w:line="360" w:lineRule="auto"/>
              <w:jc w:val="both"/>
              <w:rPr>
                <w:rFonts w:ascii="GHEA Grapalat" w:hAnsi="GHEA Grapalat" w:cs="Cambria Math"/>
                <w:color w:val="000000" w:themeColor="text1"/>
                <w:sz w:val="24"/>
                <w:szCs w:val="24"/>
                <w:lang w:val="hy-AM" w:eastAsia="ru-RU"/>
              </w:rPr>
            </w:pPr>
          </w:p>
          <w:p w14:paraId="28DB78CF" w14:textId="77777777" w:rsidR="00B10D78" w:rsidRPr="005227D8" w:rsidRDefault="00B10D78" w:rsidP="004B2385">
            <w:pPr>
              <w:tabs>
                <w:tab w:val="left" w:pos="602"/>
              </w:tabs>
              <w:spacing w:line="360" w:lineRule="auto"/>
              <w:jc w:val="both"/>
              <w:rPr>
                <w:rFonts w:ascii="GHEA Grapalat" w:hAnsi="GHEA Grapalat" w:cs="Cambria Math"/>
                <w:color w:val="000000" w:themeColor="text1"/>
                <w:sz w:val="24"/>
                <w:szCs w:val="24"/>
                <w:lang w:val="fr-FR" w:eastAsia="ru-RU"/>
              </w:rPr>
            </w:pPr>
          </w:p>
        </w:tc>
      </w:tr>
      <w:tr w:rsidR="00B10D78" w:rsidRPr="00A663E2" w14:paraId="17057FEC" w14:textId="77777777" w:rsidTr="004B2385">
        <w:tc>
          <w:tcPr>
            <w:tcW w:w="7744" w:type="dxa"/>
          </w:tcPr>
          <w:p w14:paraId="1CA35E9D" w14:textId="77777777" w:rsidR="00B10D78" w:rsidRPr="0071176C" w:rsidRDefault="00B10D78" w:rsidP="004B2385">
            <w:pPr>
              <w:spacing w:line="360" w:lineRule="auto"/>
              <w:ind w:firstLine="596"/>
              <w:jc w:val="both"/>
              <w:rPr>
                <w:rFonts w:ascii="GHEA Grapalat" w:hAnsi="GHEA Grapalat" w:cs="Sylfaen"/>
                <w:bCs/>
                <w:color w:val="000000" w:themeColor="text1"/>
                <w:sz w:val="24"/>
                <w:szCs w:val="24"/>
                <w:lang w:val="hy-AM"/>
              </w:rPr>
            </w:pPr>
            <w:r w:rsidRPr="00186F66">
              <w:rPr>
                <w:rFonts w:ascii="GHEA Grapalat" w:hAnsi="GHEA Grapalat" w:cs="Sylfaen"/>
                <w:bCs/>
                <w:color w:val="000000" w:themeColor="text1"/>
                <w:sz w:val="24"/>
                <w:szCs w:val="24"/>
                <w:lang w:val="hy-AM"/>
              </w:rPr>
              <w:lastRenderedPageBreak/>
              <w:t>2.</w:t>
            </w:r>
            <w:r w:rsidRPr="0071176C">
              <w:rPr>
                <w:rFonts w:ascii="GHEA Grapalat" w:hAnsi="GHEA Grapalat"/>
                <w:bCs/>
                <w:iCs/>
                <w:sz w:val="24"/>
                <w:szCs w:val="24"/>
                <w:lang w:val="hy-AM"/>
              </w:rPr>
              <w:t>Նախագծի 1-ին կետի 1-ին ենթակետում «ենթակայանների» և «հենասյուների» բառերից հետո անհրաժեշտ է լրացնել «,» նշանը:</w:t>
            </w:r>
          </w:p>
        </w:tc>
        <w:tc>
          <w:tcPr>
            <w:tcW w:w="7419" w:type="dxa"/>
            <w:gridSpan w:val="5"/>
          </w:tcPr>
          <w:p w14:paraId="42717E42" w14:textId="77777777" w:rsidR="00B10D78" w:rsidRDefault="00B10D78" w:rsidP="004B2385">
            <w:pPr>
              <w:tabs>
                <w:tab w:val="left" w:pos="602"/>
              </w:tabs>
              <w:spacing w:line="360" w:lineRule="auto"/>
              <w:ind w:firstLine="510"/>
              <w:jc w:val="center"/>
              <w:rPr>
                <w:rFonts w:ascii="GHEA Grapalat" w:hAnsi="GHEA Grapalat"/>
                <w:b/>
                <w:bCs/>
                <w:sz w:val="24"/>
                <w:szCs w:val="24"/>
              </w:rPr>
            </w:pPr>
            <w:r>
              <w:rPr>
                <w:rFonts w:ascii="GHEA Grapalat" w:hAnsi="GHEA Grapalat"/>
                <w:b/>
                <w:bCs/>
                <w:sz w:val="24"/>
                <w:szCs w:val="24"/>
              </w:rPr>
              <w:t>Ընդունվել է</w:t>
            </w:r>
          </w:p>
        </w:tc>
      </w:tr>
      <w:tr w:rsidR="00B10D78" w:rsidRPr="00E15DE8" w14:paraId="714727EB" w14:textId="77777777" w:rsidTr="004B2385">
        <w:tc>
          <w:tcPr>
            <w:tcW w:w="7744" w:type="dxa"/>
          </w:tcPr>
          <w:p w14:paraId="49094153" w14:textId="77777777" w:rsidR="00B10D78" w:rsidRPr="00186F66" w:rsidRDefault="00B10D78" w:rsidP="004B2385">
            <w:pPr>
              <w:spacing w:line="360" w:lineRule="auto"/>
              <w:ind w:firstLine="596"/>
              <w:jc w:val="both"/>
              <w:rPr>
                <w:rFonts w:ascii="GHEA Grapalat" w:hAnsi="GHEA Grapalat" w:cs="Sylfaen"/>
                <w:bCs/>
                <w:color w:val="000000" w:themeColor="text1"/>
                <w:sz w:val="24"/>
                <w:szCs w:val="24"/>
                <w:lang w:val="hy-AM"/>
              </w:rPr>
            </w:pPr>
            <w:r w:rsidRPr="00CB3F7C">
              <w:rPr>
                <w:rFonts w:ascii="GHEA Grapalat" w:hAnsi="GHEA Grapalat"/>
                <w:bCs/>
                <w:iCs/>
                <w:sz w:val="24"/>
                <w:szCs w:val="24"/>
                <w:lang w:val="hy-AM"/>
              </w:rPr>
              <w:t xml:space="preserve">3.Նախագծի 1-ին կետի 2-րդ ենթակետն անհրաժեշտ է վերանայել, քանի որ պարզ չէ այն իրավական հիմքը, որը թույլ է </w:t>
            </w:r>
            <w:r w:rsidRPr="00CB3F7C">
              <w:rPr>
                <w:rFonts w:ascii="GHEA Grapalat" w:hAnsi="GHEA Grapalat"/>
                <w:bCs/>
                <w:iCs/>
                <w:sz w:val="24"/>
                <w:szCs w:val="24"/>
                <w:lang w:val="hy-AM"/>
              </w:rPr>
              <w:lastRenderedPageBreak/>
              <w:t>տալիս Հայաստանի Հանրապետության</w:t>
            </w:r>
            <w:r w:rsidRPr="00CB3F7C" w:rsidDel="00B27DBA">
              <w:rPr>
                <w:rFonts w:ascii="GHEA Grapalat" w:hAnsi="GHEA Grapalat"/>
                <w:bCs/>
                <w:iCs/>
                <w:sz w:val="24"/>
                <w:szCs w:val="24"/>
                <w:lang w:val="hy-AM"/>
              </w:rPr>
              <w:t xml:space="preserve"> </w:t>
            </w:r>
            <w:r w:rsidRPr="00CB3F7C">
              <w:rPr>
                <w:rFonts w:ascii="GHEA Grapalat" w:hAnsi="GHEA Grapalat"/>
                <w:bCs/>
                <w:iCs/>
                <w:sz w:val="24"/>
                <w:szCs w:val="24"/>
                <w:lang w:val="hy-AM"/>
              </w:rPr>
              <w:t>էկոնոմիկայի նախարարությանը որոշում կայացնել ներդրումային ծրագրին հավանություն տալու մասին</w:t>
            </w:r>
            <w:r w:rsidRPr="00186F66">
              <w:rPr>
                <w:rFonts w:ascii="GHEA Grapalat" w:hAnsi="GHEA Grapalat" w:cs="Sylfaen"/>
                <w:bCs/>
                <w:color w:val="000000" w:themeColor="text1"/>
                <w:sz w:val="24"/>
                <w:szCs w:val="24"/>
                <w:lang w:val="hy-AM"/>
              </w:rPr>
              <w:t>:</w:t>
            </w:r>
          </w:p>
        </w:tc>
        <w:tc>
          <w:tcPr>
            <w:tcW w:w="7419" w:type="dxa"/>
            <w:gridSpan w:val="5"/>
          </w:tcPr>
          <w:p w14:paraId="031BD6A9" w14:textId="77777777" w:rsidR="00B10D78" w:rsidRPr="00E749F7" w:rsidRDefault="00B10D78" w:rsidP="004B2385">
            <w:pPr>
              <w:tabs>
                <w:tab w:val="left" w:pos="602"/>
              </w:tabs>
              <w:spacing w:line="360" w:lineRule="auto"/>
              <w:ind w:firstLine="510"/>
              <w:jc w:val="center"/>
              <w:rPr>
                <w:rFonts w:ascii="GHEA Grapalat" w:hAnsi="GHEA Grapalat"/>
                <w:b/>
                <w:bCs/>
                <w:sz w:val="24"/>
                <w:szCs w:val="24"/>
                <w:lang w:val="hy-AM"/>
              </w:rPr>
            </w:pPr>
            <w:r w:rsidRPr="00E749F7">
              <w:rPr>
                <w:rFonts w:ascii="GHEA Grapalat" w:hAnsi="GHEA Grapalat"/>
                <w:b/>
                <w:bCs/>
                <w:sz w:val="24"/>
                <w:szCs w:val="24"/>
                <w:lang w:val="hy-AM"/>
              </w:rPr>
              <w:lastRenderedPageBreak/>
              <w:t>Չի ընդունվել</w:t>
            </w:r>
          </w:p>
          <w:p w14:paraId="5E06CC23" w14:textId="77777777" w:rsidR="00B10D78" w:rsidRPr="00BA012E" w:rsidRDefault="00B10D78" w:rsidP="004B2385">
            <w:pPr>
              <w:tabs>
                <w:tab w:val="left" w:pos="602"/>
              </w:tabs>
              <w:spacing w:line="360" w:lineRule="auto"/>
              <w:ind w:firstLine="510"/>
              <w:jc w:val="both"/>
              <w:rPr>
                <w:rFonts w:ascii="GHEA Grapalat" w:hAnsi="GHEA Grapalat" w:cs="Sylfaen"/>
                <w:bCs/>
                <w:sz w:val="24"/>
                <w:szCs w:val="24"/>
                <w:lang w:val="hy-AM"/>
              </w:rPr>
            </w:pPr>
            <w:r w:rsidRPr="00BA012E">
              <w:rPr>
                <w:rFonts w:ascii="GHEA Grapalat" w:hAnsi="GHEA Grapalat" w:cs="Sylfaen"/>
                <w:bCs/>
                <w:sz w:val="24"/>
                <w:szCs w:val="24"/>
                <w:lang w:val="hy-AM"/>
              </w:rPr>
              <w:lastRenderedPageBreak/>
              <w:t xml:space="preserve">Ըստ </w:t>
            </w:r>
            <w:r w:rsidRPr="00715F02">
              <w:rPr>
                <w:rFonts w:ascii="GHEA Grapalat" w:hAnsi="GHEA Grapalat" w:cs="Sylfaen"/>
                <w:bCs/>
                <w:sz w:val="24"/>
                <w:szCs w:val="24"/>
                <w:lang w:val="hy-AM"/>
              </w:rPr>
              <w:t>«Կառավարության կառուցվածքի և գործունեության մասին»</w:t>
            </w:r>
            <w:r w:rsidRPr="00BA012E">
              <w:rPr>
                <w:rFonts w:ascii="GHEA Grapalat" w:hAnsi="GHEA Grapalat" w:cs="Sylfaen"/>
                <w:bCs/>
                <w:sz w:val="24"/>
                <w:szCs w:val="24"/>
                <w:lang w:val="hy-AM"/>
              </w:rPr>
              <w:t xml:space="preserve"> օրենքի Հավելվածի 15-րդ կետի.</w:t>
            </w:r>
          </w:p>
          <w:p w14:paraId="45D24424" w14:textId="77777777" w:rsidR="00B10D78" w:rsidRDefault="00B10D78" w:rsidP="004B2385">
            <w:pPr>
              <w:tabs>
                <w:tab w:val="left" w:pos="602"/>
              </w:tabs>
              <w:spacing w:line="360" w:lineRule="auto"/>
              <w:ind w:firstLine="510"/>
              <w:jc w:val="both"/>
              <w:rPr>
                <w:rFonts w:ascii="GHEA Grapalat" w:hAnsi="GHEA Grapalat" w:cs="Sylfaen"/>
                <w:bCs/>
                <w:sz w:val="24"/>
                <w:szCs w:val="24"/>
                <w:lang w:val="hy-AM"/>
              </w:rPr>
            </w:pPr>
            <w:r w:rsidRPr="00BA012E">
              <w:rPr>
                <w:rFonts w:ascii="GHEA Grapalat" w:hAnsi="GHEA Grapalat" w:cs="Sylfaen"/>
                <w:bCs/>
                <w:sz w:val="24"/>
                <w:szCs w:val="24"/>
                <w:lang w:val="hy-AM"/>
              </w:rPr>
              <w:t></w:t>
            </w:r>
            <w:r w:rsidRPr="00BA012E">
              <w:rPr>
                <w:rFonts w:ascii="Calibri" w:hAnsi="Calibri" w:cs="Calibri"/>
                <w:bCs/>
                <w:sz w:val="24"/>
                <w:szCs w:val="24"/>
                <w:lang w:val="hy-AM"/>
              </w:rPr>
              <w:t> </w:t>
            </w:r>
            <w:r w:rsidRPr="00BA012E">
              <w:rPr>
                <w:rFonts w:ascii="GHEA Grapalat" w:hAnsi="GHEA Grapalat" w:cs="Sylfaen"/>
                <w:bCs/>
                <w:sz w:val="24"/>
                <w:szCs w:val="24"/>
                <w:lang w:val="hy-AM"/>
              </w:rPr>
              <w:t>Էկոնոմիկայի նախարարությունը մշակում և իրականացնում է տնտեսության ճյուղերի, այդ թվում`</w:t>
            </w:r>
            <w:r w:rsidRPr="00BA012E">
              <w:rPr>
                <w:rFonts w:ascii="Calibri" w:hAnsi="Calibri" w:cs="Calibri"/>
                <w:bCs/>
                <w:sz w:val="24"/>
                <w:szCs w:val="24"/>
                <w:lang w:val="hy-AM"/>
              </w:rPr>
              <w:t> </w:t>
            </w:r>
            <w:r w:rsidRPr="00BA012E">
              <w:rPr>
                <w:rFonts w:ascii="GHEA Grapalat" w:hAnsi="GHEA Grapalat" w:cs="Sylfaen"/>
                <w:b/>
                <w:sz w:val="24"/>
                <w:szCs w:val="24"/>
                <w:lang w:val="hy-AM"/>
              </w:rPr>
              <w:t xml:space="preserve">ներդրումների խթանման, տարածքային տնտեսական զարգացման </w:t>
            </w:r>
            <w:r w:rsidRPr="00BA012E">
              <w:rPr>
                <w:rFonts w:ascii="GHEA Grapalat" w:hAnsi="GHEA Grapalat" w:cs="Sylfaen"/>
                <w:bCs/>
                <w:sz w:val="24"/>
                <w:szCs w:val="24"/>
                <w:lang w:val="hy-AM"/>
              </w:rPr>
              <w:t>ոլորտներում Կառավարության քաղաքականությունը:</w:t>
            </w:r>
            <w:r w:rsidRPr="00BA012E">
              <w:rPr>
                <w:rFonts w:ascii="Calibri" w:hAnsi="Calibri" w:cs="Calibri"/>
                <w:bCs/>
                <w:sz w:val="24"/>
                <w:szCs w:val="24"/>
                <w:lang w:val="hy-AM"/>
              </w:rPr>
              <w:t> </w:t>
            </w:r>
            <w:r w:rsidRPr="00BA012E">
              <w:rPr>
                <w:rFonts w:ascii="GHEA Grapalat" w:hAnsi="GHEA Grapalat" w:cs="Sylfaen"/>
                <w:bCs/>
                <w:sz w:val="24"/>
                <w:szCs w:val="24"/>
                <w:lang w:val="hy-AM"/>
              </w:rPr>
              <w:t>Գյուղատնտեսական նշանակության հողերը ոչ գյուղատնտեսական նշանակության հողերի փոխադրման համար ներդրումային ծրագրեր</w:t>
            </w:r>
            <w:r>
              <w:rPr>
                <w:rFonts w:ascii="GHEA Grapalat" w:hAnsi="GHEA Grapalat" w:cs="Sylfaen"/>
                <w:bCs/>
                <w:sz w:val="24"/>
                <w:szCs w:val="24"/>
                <w:lang w:val="hy-AM"/>
              </w:rPr>
              <w:t xml:space="preserve">ին հավանության տալը աջակցում է ներդրումների խթանմանը և տարածքային տնտեսական զարգացմանը: </w:t>
            </w:r>
          </w:p>
          <w:p w14:paraId="2E8CF95D" w14:textId="77777777" w:rsidR="00B10D78" w:rsidRPr="00BA012E" w:rsidRDefault="00B10D78" w:rsidP="004B2385">
            <w:pPr>
              <w:tabs>
                <w:tab w:val="left" w:pos="602"/>
              </w:tabs>
              <w:spacing w:line="360" w:lineRule="auto"/>
              <w:ind w:firstLine="510"/>
              <w:jc w:val="both"/>
              <w:rPr>
                <w:rFonts w:ascii="GHEA Grapalat" w:hAnsi="GHEA Grapalat" w:cs="Sylfaen"/>
                <w:bCs/>
                <w:sz w:val="24"/>
                <w:szCs w:val="24"/>
                <w:lang w:val="hy-AM"/>
              </w:rPr>
            </w:pPr>
            <w:r>
              <w:rPr>
                <w:rFonts w:ascii="GHEA Grapalat" w:hAnsi="GHEA Grapalat" w:cs="Sylfaen"/>
                <w:bCs/>
                <w:sz w:val="24"/>
                <w:szCs w:val="24"/>
                <w:lang w:val="hy-AM"/>
              </w:rPr>
              <w:t xml:space="preserve">Միաժամանակ նշենք, որ 2021 թ. N 987-Ն որոշման հավելվածի 1-ին կետի 7-րդ ենթակետով Կառավարությունը Էկոնոմիկայի նախարարությանն արդեն իսկ լիազորել է </w:t>
            </w:r>
            <w:r w:rsidRPr="005227D8">
              <w:rPr>
                <w:rFonts w:ascii="GHEA Grapalat" w:hAnsi="GHEA Grapalat" w:cs="Sylfaen"/>
                <w:bCs/>
                <w:sz w:val="24"/>
                <w:szCs w:val="24"/>
                <w:lang w:val="hy-AM"/>
              </w:rPr>
              <w:t xml:space="preserve">ներդրումային ծրագրերին հավանություն </w:t>
            </w:r>
            <w:r>
              <w:rPr>
                <w:rFonts w:ascii="GHEA Grapalat" w:hAnsi="GHEA Grapalat" w:cs="Sylfaen"/>
                <w:bCs/>
                <w:sz w:val="24"/>
                <w:szCs w:val="24"/>
                <w:lang w:val="hy-AM"/>
              </w:rPr>
              <w:t>տալ</w:t>
            </w:r>
            <w:r w:rsidRPr="005227D8">
              <w:rPr>
                <w:rFonts w:ascii="GHEA Grapalat" w:hAnsi="GHEA Grapalat" w:cs="Sylfaen"/>
                <w:bCs/>
                <w:sz w:val="24"/>
                <w:szCs w:val="24"/>
                <w:lang w:val="hy-AM"/>
              </w:rPr>
              <w:t>ը</w:t>
            </w:r>
            <w:r>
              <w:rPr>
                <w:rFonts w:ascii="GHEA Grapalat" w:hAnsi="GHEA Grapalat" w:cs="Sylfaen"/>
                <w:bCs/>
                <w:sz w:val="24"/>
                <w:szCs w:val="24"/>
                <w:lang w:val="hy-AM"/>
              </w:rPr>
              <w:t>:</w:t>
            </w:r>
          </w:p>
        </w:tc>
      </w:tr>
      <w:tr w:rsidR="00B10D78" w:rsidRPr="00A663E2" w14:paraId="00DE6E64" w14:textId="77777777" w:rsidTr="004B2385">
        <w:tc>
          <w:tcPr>
            <w:tcW w:w="7744" w:type="dxa"/>
          </w:tcPr>
          <w:p w14:paraId="51D358FB" w14:textId="77777777" w:rsidR="00B10D78" w:rsidRPr="00186F66" w:rsidRDefault="00B10D78" w:rsidP="004B2385">
            <w:pPr>
              <w:spacing w:line="360" w:lineRule="auto"/>
              <w:ind w:firstLine="594"/>
              <w:jc w:val="both"/>
              <w:rPr>
                <w:rFonts w:ascii="GHEA Grapalat" w:hAnsi="GHEA Grapalat" w:cs="Sylfaen"/>
                <w:bCs/>
                <w:color w:val="000000" w:themeColor="text1"/>
                <w:sz w:val="24"/>
                <w:szCs w:val="24"/>
                <w:lang w:val="hy-AM"/>
              </w:rPr>
            </w:pPr>
            <w:r w:rsidRPr="00186F66">
              <w:rPr>
                <w:rFonts w:ascii="GHEA Grapalat" w:hAnsi="GHEA Grapalat" w:cs="Sylfaen"/>
                <w:bCs/>
                <w:color w:val="000000" w:themeColor="text1"/>
                <w:sz w:val="24"/>
                <w:szCs w:val="24"/>
                <w:lang w:val="hy-AM"/>
              </w:rPr>
              <w:lastRenderedPageBreak/>
              <w:t>4.Նախագծի 1-ին կետի 4-րդ ենթակետի համաձայն՝ ՀՀ կառավարության 2021 թվականի հունիսի 17-Ի N 987-Ն որոշման հավելվածի 1-ին կետի 9-րդ ենթակետը շարադրվում է նոր խմբագրությամբ, որի համաձայն՝ բնակելի շենքերի կառուցման և սպասարկման համար չի թույլատրվում գյուղատնտեսական նշանակության հողերի փոխադրումը ոչ գյուղատնտեսական նշանակության հողերի:</w:t>
            </w:r>
          </w:p>
          <w:p w14:paraId="340983B4" w14:textId="77777777" w:rsidR="00B10D78" w:rsidRPr="00186F66" w:rsidRDefault="00B10D78" w:rsidP="004B2385">
            <w:pPr>
              <w:spacing w:line="360" w:lineRule="auto"/>
              <w:ind w:firstLine="594"/>
              <w:jc w:val="both"/>
              <w:rPr>
                <w:rFonts w:ascii="GHEA Grapalat" w:hAnsi="GHEA Grapalat" w:cs="Sylfaen"/>
                <w:bCs/>
                <w:color w:val="000000" w:themeColor="text1"/>
                <w:sz w:val="24"/>
                <w:szCs w:val="24"/>
                <w:lang w:val="hy-AM"/>
              </w:rPr>
            </w:pPr>
            <w:r w:rsidRPr="00186F66">
              <w:rPr>
                <w:rFonts w:ascii="GHEA Grapalat" w:hAnsi="GHEA Grapalat" w:cs="Sylfaen"/>
                <w:bCs/>
                <w:color w:val="000000" w:themeColor="text1"/>
                <w:sz w:val="24"/>
                <w:szCs w:val="24"/>
                <w:lang w:val="hy-AM"/>
              </w:rPr>
              <w:lastRenderedPageBreak/>
              <w:t>Հիմնավորման 5-րդ կետի համաձայն՝ քանի որ բազմաբնակարան բնակելի շենքերի կառուցումը հիմնականում իրականացվում է ներդրումային ծրագրերի շրջանակներում, ուստի որոշման 9-րդ կետից հանվել է «բնակելի շենքերի կառուցման և սպասարկման համար բառերը, այդ նպատակով գյուղատնտեսական նշանակության հողերն ոչ գյուղատնտեսական նշանակության հողերի փոխադրելու դեպքերը:</w:t>
            </w:r>
          </w:p>
          <w:p w14:paraId="6C0E6728" w14:textId="77777777" w:rsidR="00B10D78" w:rsidRPr="00CB3F7C" w:rsidRDefault="00B10D78" w:rsidP="004B2385">
            <w:pPr>
              <w:spacing w:line="360" w:lineRule="auto"/>
              <w:ind w:firstLine="596"/>
              <w:jc w:val="both"/>
              <w:rPr>
                <w:rFonts w:ascii="GHEA Grapalat" w:hAnsi="GHEA Grapalat"/>
                <w:bCs/>
                <w:iCs/>
                <w:sz w:val="24"/>
                <w:szCs w:val="24"/>
                <w:lang w:val="hy-AM"/>
              </w:rPr>
            </w:pPr>
            <w:r w:rsidRPr="00186F66">
              <w:rPr>
                <w:rFonts w:ascii="GHEA Grapalat" w:hAnsi="GHEA Grapalat" w:cs="Sylfaen"/>
                <w:bCs/>
                <w:color w:val="000000" w:themeColor="text1"/>
                <w:sz w:val="24"/>
                <w:szCs w:val="24"/>
                <w:lang w:val="hy-AM"/>
              </w:rPr>
              <w:t xml:space="preserve"> Այսպիսով՝ հիմնավորման բովանդակությունից բխում է, որ բնակելի շենքերը ոչ միշտ են կառուցվում ներդրումային ծրագրերի շրջանակներում, ուստի նշված դրույթի բացառումը ևս ունի լրացուցիչ հիմնավորման և պարզաբանման կարիք:</w:t>
            </w:r>
          </w:p>
        </w:tc>
        <w:tc>
          <w:tcPr>
            <w:tcW w:w="7419" w:type="dxa"/>
            <w:gridSpan w:val="5"/>
          </w:tcPr>
          <w:p w14:paraId="7F985067" w14:textId="77777777" w:rsidR="00B10D78" w:rsidRDefault="00B10D78" w:rsidP="004B2385">
            <w:pPr>
              <w:tabs>
                <w:tab w:val="left" w:pos="602"/>
              </w:tabs>
              <w:spacing w:line="360" w:lineRule="auto"/>
              <w:ind w:firstLine="510"/>
              <w:jc w:val="center"/>
              <w:rPr>
                <w:rFonts w:ascii="GHEA Grapalat" w:hAnsi="GHEA Grapalat"/>
                <w:b/>
                <w:bCs/>
                <w:sz w:val="24"/>
                <w:szCs w:val="24"/>
              </w:rPr>
            </w:pPr>
            <w:r>
              <w:rPr>
                <w:rFonts w:ascii="GHEA Grapalat" w:hAnsi="GHEA Grapalat"/>
                <w:b/>
                <w:bCs/>
                <w:sz w:val="24"/>
                <w:szCs w:val="24"/>
              </w:rPr>
              <w:lastRenderedPageBreak/>
              <w:t>Ընդունվել է</w:t>
            </w:r>
          </w:p>
          <w:p w14:paraId="11518EC2" w14:textId="77777777" w:rsidR="00B10D78" w:rsidRDefault="00B10D78" w:rsidP="004B2385">
            <w:pPr>
              <w:tabs>
                <w:tab w:val="left" w:pos="602"/>
              </w:tabs>
              <w:spacing w:line="360" w:lineRule="auto"/>
              <w:ind w:firstLine="510"/>
              <w:jc w:val="both"/>
              <w:rPr>
                <w:rFonts w:ascii="GHEA Grapalat" w:hAnsi="GHEA Grapalat"/>
                <w:b/>
                <w:bCs/>
                <w:sz w:val="24"/>
                <w:szCs w:val="24"/>
              </w:rPr>
            </w:pPr>
          </w:p>
        </w:tc>
      </w:tr>
      <w:tr w:rsidR="00B10D78" w:rsidRPr="00E15DE8" w14:paraId="417CADEF" w14:textId="77777777" w:rsidTr="004B2385">
        <w:tc>
          <w:tcPr>
            <w:tcW w:w="7744" w:type="dxa"/>
          </w:tcPr>
          <w:p w14:paraId="703D917F" w14:textId="77777777" w:rsidR="00B10D78" w:rsidRPr="00186F66" w:rsidRDefault="00B10D78" w:rsidP="004B2385">
            <w:pPr>
              <w:spacing w:line="360" w:lineRule="auto"/>
              <w:ind w:right="124" w:firstLine="594"/>
              <w:jc w:val="both"/>
              <w:rPr>
                <w:rFonts w:ascii="GHEA Grapalat" w:hAnsi="GHEA Grapalat" w:cs="Sylfaen"/>
                <w:bCs/>
                <w:color w:val="000000" w:themeColor="text1"/>
                <w:sz w:val="24"/>
                <w:szCs w:val="24"/>
                <w:lang w:val="hy-AM"/>
              </w:rPr>
            </w:pPr>
            <w:r>
              <w:rPr>
                <w:rFonts w:ascii="GHEA Grapalat" w:hAnsi="GHEA Grapalat" w:cs="Sylfaen"/>
                <w:bCs/>
                <w:color w:val="000000" w:themeColor="text1"/>
                <w:sz w:val="24"/>
                <w:szCs w:val="24"/>
                <w:lang w:val="hy-AM"/>
              </w:rPr>
              <w:lastRenderedPageBreak/>
              <w:t xml:space="preserve">5. </w:t>
            </w:r>
            <w:r w:rsidRPr="00186F66">
              <w:rPr>
                <w:rFonts w:ascii="GHEA Grapalat" w:hAnsi="GHEA Grapalat" w:cs="Sylfaen"/>
                <w:bCs/>
                <w:color w:val="000000" w:themeColor="text1"/>
                <w:sz w:val="24"/>
                <w:szCs w:val="24"/>
                <w:lang w:val="hy-AM"/>
              </w:rPr>
              <w:t xml:space="preserve">Նախագծի 1-ին կետի </w:t>
            </w:r>
            <w:r>
              <w:rPr>
                <w:rFonts w:ascii="GHEA Grapalat" w:hAnsi="GHEA Grapalat" w:cs="Sylfaen"/>
                <w:bCs/>
                <w:color w:val="000000" w:themeColor="text1"/>
                <w:sz w:val="24"/>
                <w:szCs w:val="24"/>
                <w:lang w:val="hy-AM"/>
              </w:rPr>
              <w:t xml:space="preserve">4-րդ և </w:t>
            </w:r>
            <w:r w:rsidRPr="00186F66">
              <w:rPr>
                <w:rFonts w:ascii="GHEA Grapalat" w:hAnsi="GHEA Grapalat" w:cs="Sylfaen"/>
                <w:bCs/>
                <w:color w:val="000000" w:themeColor="text1"/>
                <w:sz w:val="24"/>
                <w:szCs w:val="24"/>
                <w:lang w:val="hy-AM"/>
              </w:rPr>
              <w:t xml:space="preserve">5-րդ ենթակետում </w:t>
            </w:r>
            <w:r>
              <w:rPr>
                <w:rFonts w:ascii="GHEA Grapalat" w:hAnsi="GHEA Grapalat" w:cs="Sylfaen"/>
                <w:bCs/>
                <w:color w:val="000000" w:themeColor="text1"/>
                <w:sz w:val="24"/>
                <w:szCs w:val="24"/>
                <w:lang w:val="hy-AM"/>
              </w:rPr>
              <w:t xml:space="preserve">կարգավորումներ են նախատեսվում </w:t>
            </w:r>
            <w:r w:rsidRPr="00186F66">
              <w:rPr>
                <w:rFonts w:ascii="GHEA Grapalat" w:hAnsi="GHEA Grapalat" w:cs="Sylfaen"/>
                <w:bCs/>
                <w:color w:val="000000" w:themeColor="text1"/>
                <w:sz w:val="24"/>
                <w:szCs w:val="24"/>
                <w:lang w:val="hy-AM"/>
              </w:rPr>
              <w:t xml:space="preserve">«բնակելի տների» </w:t>
            </w:r>
            <w:r>
              <w:rPr>
                <w:rFonts w:ascii="GHEA Grapalat" w:hAnsi="GHEA Grapalat" w:cs="Sylfaen"/>
                <w:bCs/>
                <w:color w:val="000000" w:themeColor="text1"/>
                <w:sz w:val="24"/>
                <w:szCs w:val="24"/>
                <w:lang w:val="hy-AM"/>
              </w:rPr>
              <w:t>վերաբերյալ, ուստի անհիմն կրկնություններից խուսափելու նպատակով առաջարկում ենք վերանայել նշված կարգավորումները:</w:t>
            </w:r>
          </w:p>
        </w:tc>
        <w:tc>
          <w:tcPr>
            <w:tcW w:w="7419" w:type="dxa"/>
            <w:gridSpan w:val="5"/>
          </w:tcPr>
          <w:p w14:paraId="0503A48F" w14:textId="77777777" w:rsidR="00B10D78" w:rsidRPr="00E749F7" w:rsidRDefault="00B10D78" w:rsidP="004B2385">
            <w:pPr>
              <w:tabs>
                <w:tab w:val="left" w:pos="602"/>
              </w:tabs>
              <w:spacing w:line="360" w:lineRule="auto"/>
              <w:ind w:firstLine="510"/>
              <w:jc w:val="center"/>
              <w:rPr>
                <w:rFonts w:ascii="GHEA Grapalat" w:hAnsi="GHEA Grapalat"/>
                <w:b/>
                <w:bCs/>
                <w:sz w:val="24"/>
                <w:szCs w:val="24"/>
                <w:lang w:val="hy-AM"/>
              </w:rPr>
            </w:pPr>
            <w:r w:rsidRPr="00E749F7">
              <w:rPr>
                <w:rFonts w:ascii="GHEA Grapalat" w:hAnsi="GHEA Grapalat"/>
                <w:b/>
                <w:bCs/>
                <w:sz w:val="24"/>
                <w:szCs w:val="24"/>
                <w:lang w:val="hy-AM"/>
              </w:rPr>
              <w:t>Չի ընդունվել</w:t>
            </w:r>
          </w:p>
          <w:p w14:paraId="77CCC4DB" w14:textId="77777777" w:rsidR="00B10D78" w:rsidRPr="0080322A" w:rsidRDefault="00B10D78" w:rsidP="004B2385">
            <w:pPr>
              <w:tabs>
                <w:tab w:val="left" w:pos="602"/>
              </w:tabs>
              <w:spacing w:line="360" w:lineRule="auto"/>
              <w:ind w:firstLine="510"/>
              <w:jc w:val="both"/>
              <w:rPr>
                <w:rFonts w:ascii="GHEA Grapalat" w:hAnsi="GHEA Grapalat" w:cs="Sylfaen"/>
                <w:bCs/>
                <w:sz w:val="24"/>
                <w:szCs w:val="24"/>
                <w:lang w:val="hy-AM"/>
              </w:rPr>
            </w:pPr>
            <w:r w:rsidRPr="00186F66">
              <w:rPr>
                <w:rFonts w:ascii="GHEA Grapalat" w:hAnsi="GHEA Grapalat" w:cs="Sylfaen"/>
                <w:bCs/>
                <w:color w:val="000000" w:themeColor="text1"/>
                <w:sz w:val="24"/>
                <w:szCs w:val="24"/>
                <w:lang w:val="hy-AM"/>
              </w:rPr>
              <w:t xml:space="preserve">Նախագծի 1-ին կետի </w:t>
            </w:r>
            <w:r>
              <w:rPr>
                <w:rFonts w:ascii="GHEA Grapalat" w:hAnsi="GHEA Grapalat" w:cs="Sylfaen"/>
                <w:bCs/>
                <w:color w:val="000000" w:themeColor="text1"/>
                <w:sz w:val="24"/>
                <w:szCs w:val="24"/>
                <w:lang w:val="hy-AM"/>
              </w:rPr>
              <w:t>4-րդ ենթակետի կարգավորումը վերաբերում է թվով մեկ բնակելի տան կառուցման և սպասարկման, իսկ 5</w:t>
            </w:r>
            <w:r w:rsidRPr="00186F66">
              <w:rPr>
                <w:rFonts w:ascii="GHEA Grapalat" w:hAnsi="GHEA Grapalat" w:cs="Sylfaen"/>
                <w:bCs/>
                <w:color w:val="000000" w:themeColor="text1"/>
                <w:sz w:val="24"/>
                <w:szCs w:val="24"/>
                <w:lang w:val="hy-AM"/>
              </w:rPr>
              <w:t>-րդ ենթակետ</w:t>
            </w:r>
            <w:r>
              <w:rPr>
                <w:rFonts w:ascii="GHEA Grapalat" w:hAnsi="GHEA Grapalat" w:cs="Sylfaen"/>
                <w:bCs/>
                <w:color w:val="000000" w:themeColor="text1"/>
                <w:sz w:val="24"/>
                <w:szCs w:val="24"/>
                <w:lang w:val="hy-AM"/>
              </w:rPr>
              <w:t xml:space="preserve">ի կարգավորումը միայն </w:t>
            </w:r>
            <w:r w:rsidRPr="0080322A">
              <w:rPr>
                <w:rFonts w:ascii="GHEA Grapalat" w:eastAsia="Times New Roman" w:hAnsi="GHEA Grapalat" w:cs="Times New Roman"/>
                <w:color w:val="000000" w:themeColor="text1"/>
                <w:sz w:val="24"/>
                <w:szCs w:val="24"/>
                <w:lang w:val="hy-AM"/>
              </w:rPr>
              <w:t xml:space="preserve">պետական և համայնքային սեփականություն հանդիսացող հողերը </w:t>
            </w:r>
            <w:r w:rsidRPr="0080322A">
              <w:rPr>
                <w:rFonts w:ascii="GHEA Grapalat" w:hAnsi="GHEA Grapalat" w:cs="Sylfaen"/>
                <w:bCs/>
                <w:color w:val="000000" w:themeColor="text1"/>
                <w:sz w:val="24"/>
                <w:szCs w:val="24"/>
                <w:lang w:val="hy-AM"/>
              </w:rPr>
              <w:t xml:space="preserve">բնակելի տների կառուցման նպատակով, </w:t>
            </w:r>
            <w:r w:rsidRPr="0080322A">
              <w:rPr>
                <w:rFonts w:ascii="GHEA Grapalat" w:hAnsi="GHEA Grapalat" w:cs="Sylfaen"/>
                <w:bCs/>
                <w:sz w:val="24"/>
                <w:szCs w:val="24"/>
                <w:lang w:val="hy-AM"/>
              </w:rPr>
              <w:t>գյուղատնտեսական նշանակության հողերը ոչ գյուղատնտեսական նշանակության հողերի փոխադրելուն:</w:t>
            </w:r>
          </w:p>
          <w:p w14:paraId="05A90DA2" w14:textId="77777777" w:rsidR="00B10D78" w:rsidRPr="0080322A" w:rsidRDefault="00B10D78" w:rsidP="004B2385">
            <w:pPr>
              <w:tabs>
                <w:tab w:val="left" w:pos="602"/>
              </w:tabs>
              <w:spacing w:line="360" w:lineRule="auto"/>
              <w:ind w:firstLine="510"/>
              <w:jc w:val="both"/>
              <w:rPr>
                <w:rFonts w:ascii="GHEA Grapalat" w:hAnsi="GHEA Grapalat" w:cs="Sylfaen"/>
                <w:bCs/>
                <w:color w:val="000000" w:themeColor="text1"/>
                <w:sz w:val="24"/>
                <w:szCs w:val="24"/>
                <w:lang w:val="hy-AM"/>
              </w:rPr>
            </w:pPr>
            <w:r w:rsidRPr="0080322A">
              <w:rPr>
                <w:rFonts w:ascii="GHEA Grapalat" w:hAnsi="GHEA Grapalat" w:cs="Sylfaen"/>
                <w:bCs/>
                <w:sz w:val="24"/>
                <w:szCs w:val="24"/>
                <w:lang w:val="hy-AM"/>
              </w:rPr>
              <w:t xml:space="preserve">Միաժամանակ, նախագիծը լրամշակվել է </w:t>
            </w:r>
            <w:r>
              <w:rPr>
                <w:rFonts w:ascii="GHEA Grapalat" w:hAnsi="GHEA Grapalat"/>
                <w:sz w:val="24"/>
                <w:szCs w:val="24"/>
                <w:lang w:val="hy-AM"/>
              </w:rPr>
              <w:t>տ</w:t>
            </w:r>
            <w:r w:rsidRPr="0080322A">
              <w:rPr>
                <w:rFonts w:ascii="GHEA Grapalat" w:eastAsia="Times New Roman" w:hAnsi="GHEA Grapalat" w:cs="Times New Roman"/>
                <w:color w:val="000000"/>
                <w:sz w:val="24"/>
                <w:szCs w:val="24"/>
                <w:lang w:val="hy-AM"/>
              </w:rPr>
              <w:t xml:space="preserve">արածքային զարգացման և շրջակա միջավայրի նախարարական կոմիտեի </w:t>
            </w:r>
            <w:r w:rsidRPr="0080322A">
              <w:rPr>
                <w:rFonts w:ascii="GHEA Grapalat" w:eastAsia="Times New Roman" w:hAnsi="GHEA Grapalat" w:cs="Times New Roman"/>
                <w:color w:val="000000"/>
                <w:sz w:val="24"/>
                <w:szCs w:val="24"/>
                <w:lang w:val="hy-AM"/>
              </w:rPr>
              <w:lastRenderedPageBreak/>
              <w:t xml:space="preserve">2026 թվականի հունվարի 23-ի նիստի </w:t>
            </w:r>
            <w:r w:rsidRPr="0080322A">
              <w:rPr>
                <w:rFonts w:ascii="GHEA Grapalat" w:hAnsi="GHEA Grapalat"/>
                <w:sz w:val="24"/>
                <w:szCs w:val="24"/>
                <w:lang w:val="hy-AM"/>
              </w:rPr>
              <w:t xml:space="preserve">N </w:t>
            </w:r>
            <w:r w:rsidRPr="0080322A">
              <w:rPr>
                <w:rFonts w:ascii="GHEA Grapalat" w:hAnsi="GHEA Grapalat" w:cs="Arial"/>
                <w:sz w:val="24"/>
                <w:szCs w:val="24"/>
                <w:lang w:val="hy-AM"/>
              </w:rPr>
              <w:t>ԿԱ</w:t>
            </w:r>
            <w:r w:rsidRPr="0080322A">
              <w:rPr>
                <w:rFonts w:ascii="GHEA Grapalat" w:hAnsi="GHEA Grapalat"/>
                <w:sz w:val="24"/>
                <w:szCs w:val="24"/>
                <w:lang w:val="hy-AM"/>
              </w:rPr>
              <w:t>/17-2026 արձանագրության 2-րդ կետի համաձայն:</w:t>
            </w:r>
          </w:p>
        </w:tc>
      </w:tr>
      <w:tr w:rsidR="00B10D78" w:rsidRPr="000B6141" w14:paraId="5A7BCDA4" w14:textId="77777777" w:rsidTr="004B2385">
        <w:tc>
          <w:tcPr>
            <w:tcW w:w="11477" w:type="dxa"/>
            <w:gridSpan w:val="5"/>
            <w:vMerge w:val="restart"/>
            <w:shd w:val="clear" w:color="auto" w:fill="BFBFBF" w:themeFill="background1" w:themeFillShade="BF"/>
            <w:vAlign w:val="center"/>
          </w:tcPr>
          <w:p w14:paraId="6729787F" w14:textId="77777777" w:rsidR="00B10D78" w:rsidRPr="00DB0413" w:rsidRDefault="00B10D78" w:rsidP="004B2385">
            <w:pPr>
              <w:spacing w:line="360" w:lineRule="auto"/>
              <w:jc w:val="center"/>
              <w:rPr>
                <w:rFonts w:ascii="GHEA Grapalat" w:hAnsi="GHEA Grapalat"/>
                <w:sz w:val="24"/>
                <w:szCs w:val="24"/>
                <w:lang w:val="fr-FR" w:eastAsia="ru-RU"/>
              </w:rPr>
            </w:pPr>
            <w:r w:rsidRPr="00DB0413">
              <w:rPr>
                <w:rFonts w:ascii="GHEA Grapalat" w:hAnsi="GHEA Grapalat" w:cs="Cambria Math"/>
                <w:sz w:val="24"/>
                <w:szCs w:val="24"/>
                <w:lang w:val="hy-AM"/>
              </w:rPr>
              <w:lastRenderedPageBreak/>
              <w:t>6</w:t>
            </w:r>
            <w:r w:rsidRPr="00DB0413">
              <w:rPr>
                <w:rFonts w:ascii="MS Mincho" w:eastAsia="MS Mincho" w:hAnsi="MS Mincho" w:cs="MS Mincho" w:hint="eastAsia"/>
                <w:sz w:val="24"/>
                <w:szCs w:val="24"/>
                <w:lang w:val="hy-AM"/>
              </w:rPr>
              <w:t>․</w:t>
            </w:r>
            <w:r w:rsidRPr="00DB0413">
              <w:rPr>
                <w:rFonts w:ascii="GHEA Grapalat" w:hAnsi="GHEA Grapalat"/>
                <w:sz w:val="24"/>
                <w:szCs w:val="24"/>
                <w:lang w:val="hy-AM"/>
              </w:rPr>
              <w:t xml:space="preserve"> </w:t>
            </w:r>
            <w:r w:rsidRPr="00DB0413">
              <w:rPr>
                <w:rFonts w:ascii="GHEA Grapalat" w:hAnsi="GHEA Grapalat"/>
                <w:sz w:val="24"/>
                <w:szCs w:val="24"/>
              </w:rPr>
              <w:t>ՀՀ վարչապետի աշխատակազմ</w:t>
            </w:r>
          </w:p>
        </w:tc>
        <w:tc>
          <w:tcPr>
            <w:tcW w:w="3686" w:type="dxa"/>
          </w:tcPr>
          <w:p w14:paraId="3D0095B3" w14:textId="77777777" w:rsidR="00B10D78" w:rsidRPr="000B6141" w:rsidRDefault="00B10D78" w:rsidP="004B2385">
            <w:pPr>
              <w:spacing w:line="360" w:lineRule="auto"/>
              <w:jc w:val="center"/>
              <w:rPr>
                <w:rFonts w:ascii="GHEA Grapalat" w:hAnsi="GHEA Grapalat"/>
                <w:sz w:val="24"/>
                <w:szCs w:val="24"/>
                <w:lang w:val="fr-FR" w:eastAsia="ru-RU"/>
              </w:rPr>
            </w:pPr>
            <w:r w:rsidRPr="00DB0413">
              <w:rPr>
                <w:rFonts w:ascii="GHEA Grapalat" w:hAnsi="GHEA Grapalat" w:cs="Cambria Math"/>
                <w:sz w:val="24"/>
                <w:szCs w:val="24"/>
                <w:lang w:eastAsia="ru-RU"/>
              </w:rPr>
              <w:t>11</w:t>
            </w:r>
            <w:r w:rsidRPr="00DB0413">
              <w:rPr>
                <w:rFonts w:ascii="GHEA Grapalat" w:hAnsi="GHEA Grapalat" w:cs="Cambria Math" w:hint="eastAsia"/>
                <w:sz w:val="24"/>
                <w:szCs w:val="24"/>
                <w:lang w:eastAsia="ru-RU"/>
              </w:rPr>
              <w:t>․</w:t>
            </w:r>
            <w:r w:rsidRPr="009C3A6B">
              <w:rPr>
                <w:rFonts w:ascii="GHEA Grapalat" w:hAnsi="GHEA Grapalat" w:cs="Cambria Math"/>
                <w:sz w:val="24"/>
                <w:szCs w:val="24"/>
                <w:lang w:eastAsia="ru-RU"/>
              </w:rPr>
              <w:t>1</w:t>
            </w:r>
            <w:r>
              <w:rPr>
                <w:rFonts w:ascii="GHEA Grapalat" w:hAnsi="GHEA Grapalat" w:cs="Cambria Math"/>
                <w:sz w:val="24"/>
                <w:szCs w:val="24"/>
                <w:lang w:eastAsia="ru-RU"/>
              </w:rPr>
              <w:t>2</w:t>
            </w:r>
            <w:r w:rsidRPr="00DB0413">
              <w:rPr>
                <w:rFonts w:ascii="GHEA Grapalat" w:hAnsi="GHEA Grapalat" w:cs="Cambria Math" w:hint="eastAsia"/>
                <w:sz w:val="24"/>
                <w:szCs w:val="24"/>
                <w:lang w:eastAsia="ru-RU"/>
              </w:rPr>
              <w:t>․</w:t>
            </w:r>
            <w:r w:rsidRPr="009C3A6B">
              <w:rPr>
                <w:rFonts w:ascii="GHEA Grapalat" w:hAnsi="GHEA Grapalat" w:cs="Cambria Math"/>
                <w:sz w:val="24"/>
                <w:szCs w:val="24"/>
                <w:lang w:eastAsia="ru-RU"/>
              </w:rPr>
              <w:t>2025թ</w:t>
            </w:r>
            <w:r w:rsidRPr="00DB0413">
              <w:rPr>
                <w:rFonts w:ascii="GHEA Grapalat" w:hAnsi="GHEA Grapalat" w:cs="Cambria Math" w:hint="eastAsia"/>
                <w:sz w:val="24"/>
                <w:szCs w:val="24"/>
                <w:lang w:eastAsia="ru-RU"/>
              </w:rPr>
              <w:t>․</w:t>
            </w:r>
          </w:p>
        </w:tc>
      </w:tr>
      <w:tr w:rsidR="00B10D78" w:rsidRPr="001E47E7" w14:paraId="5F82C054" w14:textId="77777777" w:rsidTr="004B2385">
        <w:tc>
          <w:tcPr>
            <w:tcW w:w="11477" w:type="dxa"/>
            <w:gridSpan w:val="5"/>
            <w:vMerge/>
            <w:shd w:val="clear" w:color="auto" w:fill="BFBFBF" w:themeFill="background1" w:themeFillShade="BF"/>
          </w:tcPr>
          <w:p w14:paraId="5A8CEFB5" w14:textId="77777777" w:rsidR="00B10D78" w:rsidRPr="001E47E7" w:rsidRDefault="00B10D78" w:rsidP="004B2385">
            <w:pPr>
              <w:spacing w:line="360" w:lineRule="auto"/>
              <w:jc w:val="center"/>
              <w:rPr>
                <w:rFonts w:ascii="GHEA Grapalat" w:hAnsi="GHEA Grapalat"/>
                <w:sz w:val="24"/>
                <w:szCs w:val="24"/>
                <w:lang w:val="fr-FR" w:eastAsia="ru-RU"/>
              </w:rPr>
            </w:pPr>
          </w:p>
        </w:tc>
        <w:tc>
          <w:tcPr>
            <w:tcW w:w="3686" w:type="dxa"/>
          </w:tcPr>
          <w:p w14:paraId="6BD4D881" w14:textId="77777777" w:rsidR="00B10D78" w:rsidRPr="001E47E7" w:rsidRDefault="00B10D78" w:rsidP="004B2385">
            <w:pPr>
              <w:spacing w:line="360" w:lineRule="auto"/>
              <w:jc w:val="center"/>
              <w:rPr>
                <w:rFonts w:ascii="GHEA Grapalat" w:hAnsi="GHEA Grapalat"/>
                <w:sz w:val="24"/>
                <w:szCs w:val="24"/>
                <w:lang w:val="fr-FR" w:eastAsia="ru-RU"/>
              </w:rPr>
            </w:pPr>
            <w:r w:rsidRPr="001E47E7">
              <w:rPr>
                <w:rFonts w:ascii="GHEA Grapalat" w:hAnsi="GHEA Grapalat" w:cs="Cambria Math"/>
                <w:sz w:val="24"/>
                <w:szCs w:val="24"/>
                <w:lang w:val="fr-FR" w:eastAsia="ru-RU"/>
              </w:rPr>
              <w:t xml:space="preserve">N </w:t>
            </w:r>
            <w:r w:rsidRPr="00DB0413">
              <w:rPr>
                <w:rFonts w:ascii="GHEA Grapalat" w:hAnsi="GHEA Grapalat" w:cs="Cambria Math"/>
                <w:sz w:val="24"/>
                <w:szCs w:val="24"/>
                <w:lang w:eastAsia="ru-RU"/>
              </w:rPr>
              <w:t>02/12.21/40400-2025</w:t>
            </w:r>
          </w:p>
        </w:tc>
      </w:tr>
      <w:tr w:rsidR="00B10D78" w:rsidRPr="001E47E7" w14:paraId="7EDCAAAD" w14:textId="77777777" w:rsidTr="004B2385">
        <w:trPr>
          <w:trHeight w:val="437"/>
        </w:trPr>
        <w:tc>
          <w:tcPr>
            <w:tcW w:w="15163" w:type="dxa"/>
            <w:gridSpan w:val="6"/>
            <w:vAlign w:val="center"/>
          </w:tcPr>
          <w:p w14:paraId="36192CE9" w14:textId="77777777" w:rsidR="00B10D78" w:rsidRPr="00DB0413" w:rsidRDefault="00B10D78" w:rsidP="004B2385">
            <w:pPr>
              <w:rPr>
                <w:rFonts w:ascii="GHEA Grapalat" w:hAnsi="GHEA Grapalat"/>
                <w:b/>
                <w:bCs/>
                <w:color w:val="000000"/>
                <w:sz w:val="24"/>
                <w:szCs w:val="24"/>
                <w:shd w:val="clear" w:color="auto" w:fill="FFFFFF"/>
                <w:lang w:val="hy-AM"/>
              </w:rPr>
            </w:pPr>
            <w:r w:rsidRPr="00DB0413">
              <w:rPr>
                <w:rFonts w:ascii="GHEA Grapalat" w:hAnsi="GHEA Grapalat"/>
                <w:b/>
                <w:bCs/>
                <w:color w:val="000000"/>
                <w:sz w:val="24"/>
                <w:szCs w:val="24"/>
                <w:shd w:val="clear" w:color="auto" w:fill="FFFFFF"/>
                <w:lang w:val="hy-AM"/>
              </w:rPr>
              <w:t>Իրավաբանական վարչություն</w:t>
            </w:r>
          </w:p>
        </w:tc>
      </w:tr>
      <w:tr w:rsidR="00B10D78" w:rsidRPr="001E47E7" w14:paraId="7D5592F6" w14:textId="77777777" w:rsidTr="004B2385">
        <w:trPr>
          <w:trHeight w:val="437"/>
        </w:trPr>
        <w:tc>
          <w:tcPr>
            <w:tcW w:w="7792" w:type="dxa"/>
            <w:gridSpan w:val="3"/>
          </w:tcPr>
          <w:p w14:paraId="728CAC5A" w14:textId="77777777" w:rsidR="00B10D78" w:rsidRPr="00DB0413" w:rsidRDefault="00B10D78" w:rsidP="004B2385">
            <w:pPr>
              <w:pStyle w:val="ListParagraph"/>
              <w:numPr>
                <w:ilvl w:val="0"/>
                <w:numId w:val="45"/>
              </w:numPr>
              <w:tabs>
                <w:tab w:val="left" w:pos="0"/>
                <w:tab w:val="left" w:pos="180"/>
              </w:tabs>
              <w:autoSpaceDE w:val="0"/>
              <w:autoSpaceDN w:val="0"/>
              <w:adjustRightInd w:val="0"/>
              <w:spacing w:line="360" w:lineRule="auto"/>
              <w:ind w:left="-69" w:right="180" w:firstLine="519"/>
              <w:jc w:val="both"/>
              <w:rPr>
                <w:rFonts w:ascii="Sylfaen" w:hAnsi="Sylfaen"/>
                <w:i/>
                <w:sz w:val="24"/>
                <w:szCs w:val="24"/>
                <w:lang w:val="hy-AM"/>
              </w:rPr>
            </w:pPr>
            <w:r w:rsidRPr="00DD5FD7">
              <w:rPr>
                <w:rFonts w:ascii="GHEA Grapalat" w:hAnsi="GHEA Grapalat" w:cs="Arial"/>
                <w:sz w:val="24"/>
                <w:szCs w:val="24"/>
                <w:lang w:val="hy-AM"/>
              </w:rPr>
              <w:t xml:space="preserve">Նախագծի մի շարք </w:t>
            </w:r>
            <w:r>
              <w:rPr>
                <w:rFonts w:ascii="GHEA Grapalat" w:hAnsi="GHEA Grapalat" w:cs="Arial"/>
                <w:sz w:val="24"/>
                <w:szCs w:val="24"/>
                <w:lang w:val="hy-AM"/>
              </w:rPr>
              <w:t xml:space="preserve">դրույթներ </w:t>
            </w:r>
            <w:r w:rsidRPr="00704921">
              <w:rPr>
                <w:rFonts w:ascii="GHEA Grapalat" w:hAnsi="GHEA Grapalat" w:cs="Arial"/>
                <w:sz w:val="24"/>
                <w:szCs w:val="24"/>
                <w:lang w:val="hy-AM"/>
              </w:rPr>
              <w:t>(</w:t>
            </w:r>
            <w:r>
              <w:rPr>
                <w:rFonts w:ascii="GHEA Grapalat" w:hAnsi="GHEA Grapalat" w:cs="Arial"/>
                <w:sz w:val="24"/>
                <w:szCs w:val="24"/>
                <w:lang w:val="hy-AM"/>
              </w:rPr>
              <w:t>Նախագծի 1-ին կետի 4-րդ, 5-րդ, 8-րդ ենթակետեր</w:t>
            </w:r>
            <w:r w:rsidRPr="00704921">
              <w:rPr>
                <w:rFonts w:ascii="GHEA Grapalat" w:hAnsi="GHEA Grapalat" w:cs="Arial"/>
                <w:sz w:val="24"/>
                <w:szCs w:val="24"/>
                <w:lang w:val="hy-AM"/>
              </w:rPr>
              <w:t>)</w:t>
            </w:r>
            <w:r>
              <w:rPr>
                <w:rFonts w:ascii="GHEA Grapalat" w:hAnsi="GHEA Grapalat" w:cs="Arial"/>
                <w:sz w:val="24"/>
                <w:szCs w:val="24"/>
                <w:lang w:val="hy-AM"/>
              </w:rPr>
              <w:t xml:space="preserve"> ունեն ծանրակշիռ հիմնավորման անհրաժեշտություն, հաշվի առնելով՝ ՀՀ հողային օրենսգրքի 36-րդ հոդվածով սահմանված կարգավորումները:</w:t>
            </w:r>
          </w:p>
        </w:tc>
        <w:tc>
          <w:tcPr>
            <w:tcW w:w="7371" w:type="dxa"/>
            <w:gridSpan w:val="3"/>
          </w:tcPr>
          <w:p w14:paraId="19BCDC21" w14:textId="77777777" w:rsidR="00B10D78" w:rsidRPr="006465B6" w:rsidRDefault="00B10D78" w:rsidP="004B2385">
            <w:pPr>
              <w:tabs>
                <w:tab w:val="left" w:pos="602"/>
              </w:tabs>
              <w:spacing w:line="360" w:lineRule="auto"/>
              <w:ind w:firstLine="314"/>
              <w:jc w:val="center"/>
              <w:rPr>
                <w:rFonts w:ascii="GHEA Grapalat" w:hAnsi="GHEA Grapalat"/>
                <w:b/>
                <w:bCs/>
                <w:sz w:val="24"/>
                <w:szCs w:val="24"/>
                <w:lang w:val="hy-AM"/>
              </w:rPr>
            </w:pPr>
            <w:r w:rsidRPr="006465B6">
              <w:rPr>
                <w:rFonts w:ascii="GHEA Grapalat" w:hAnsi="GHEA Grapalat"/>
                <w:b/>
                <w:bCs/>
                <w:sz w:val="24"/>
                <w:szCs w:val="24"/>
                <w:lang w:val="hy-AM"/>
              </w:rPr>
              <w:t>Ընդունվել է</w:t>
            </w:r>
          </w:p>
        </w:tc>
      </w:tr>
      <w:tr w:rsidR="00B10D78" w:rsidRPr="00E15DE8" w14:paraId="01129EB3" w14:textId="77777777" w:rsidTr="004B2385">
        <w:trPr>
          <w:trHeight w:val="437"/>
        </w:trPr>
        <w:tc>
          <w:tcPr>
            <w:tcW w:w="7792" w:type="dxa"/>
            <w:gridSpan w:val="3"/>
          </w:tcPr>
          <w:p w14:paraId="56F3D151" w14:textId="77777777" w:rsidR="00B10D78" w:rsidRPr="00DB0413" w:rsidRDefault="00B10D78" w:rsidP="004B2385">
            <w:pPr>
              <w:pStyle w:val="ListParagraph"/>
              <w:numPr>
                <w:ilvl w:val="0"/>
                <w:numId w:val="45"/>
              </w:numPr>
              <w:tabs>
                <w:tab w:val="left" w:pos="0"/>
                <w:tab w:val="left" w:pos="180"/>
              </w:tabs>
              <w:autoSpaceDE w:val="0"/>
              <w:autoSpaceDN w:val="0"/>
              <w:adjustRightInd w:val="0"/>
              <w:spacing w:line="360" w:lineRule="auto"/>
              <w:ind w:left="-69" w:right="180" w:firstLine="519"/>
              <w:jc w:val="both"/>
              <w:rPr>
                <w:rFonts w:ascii="Sylfaen" w:hAnsi="Sylfaen"/>
                <w:i/>
                <w:sz w:val="24"/>
                <w:szCs w:val="24"/>
                <w:lang w:val="hy-AM"/>
              </w:rPr>
            </w:pPr>
            <w:r w:rsidRPr="005A550F">
              <w:rPr>
                <w:rFonts w:ascii="GHEA Grapalat" w:hAnsi="GHEA Grapalat" w:cs="Sylfaen"/>
                <w:bCs/>
                <w:sz w:val="24"/>
                <w:szCs w:val="24"/>
                <w:lang w:val="hy-AM"/>
              </w:rPr>
              <w:t xml:space="preserve">Նախագծի 1-ին կետի 2-րդ ենթակետով սահմանվում է ներդրումային ծրագրի առկայության դեպքը, որը պետք է ՀՀ էկոնոմիկայի նախարարության կողմից սահմանված կարգով </w:t>
            </w:r>
            <w:r w:rsidRPr="005A550F">
              <w:rPr>
                <w:rFonts w:ascii="GHEA Grapalat" w:hAnsi="GHEA Grapalat" w:cs="Sylfaen"/>
                <w:bCs/>
                <w:i/>
                <w:sz w:val="24"/>
                <w:szCs w:val="24"/>
                <w:u w:val="single"/>
                <w:lang w:val="hy-AM"/>
              </w:rPr>
              <w:t>հավանության արժանանա</w:t>
            </w:r>
            <w:r w:rsidRPr="005A550F">
              <w:rPr>
                <w:rFonts w:ascii="GHEA Grapalat" w:hAnsi="GHEA Grapalat" w:cs="Sylfaen"/>
                <w:bCs/>
                <w:sz w:val="24"/>
                <w:szCs w:val="24"/>
                <w:lang w:val="hy-AM"/>
              </w:rPr>
              <w:t xml:space="preserve"> (…)</w:t>
            </w:r>
            <w:r w:rsidRPr="005A550F">
              <w:rPr>
                <w:rFonts w:ascii="GHEA Grapalat" w:hAnsi="GHEA Grapalat" w:cs="Arial"/>
                <w:sz w:val="24"/>
                <w:szCs w:val="24"/>
                <w:lang w:val="hy-AM"/>
              </w:rPr>
              <w:t>:</w:t>
            </w:r>
            <w:r>
              <w:rPr>
                <w:rFonts w:ascii="GHEA Grapalat" w:hAnsi="GHEA Grapalat" w:cs="Arial"/>
                <w:sz w:val="24"/>
                <w:szCs w:val="24"/>
                <w:lang w:val="hy-AM"/>
              </w:rPr>
              <w:t xml:space="preserve"> Սույն դեպքում որոշակի չէ այն օրենսդրական կարգավորումը, որը լիազորում է ՀՀ էկոնոմիկայի նախարարությանը՝ հավանություն տալ որևէ ներդրումային ծրագրի:</w:t>
            </w:r>
          </w:p>
        </w:tc>
        <w:tc>
          <w:tcPr>
            <w:tcW w:w="7371" w:type="dxa"/>
            <w:gridSpan w:val="3"/>
          </w:tcPr>
          <w:p w14:paraId="62B1E445" w14:textId="77777777" w:rsidR="00B10D78" w:rsidRPr="00E749F7" w:rsidRDefault="00B10D78" w:rsidP="004B2385">
            <w:pPr>
              <w:tabs>
                <w:tab w:val="left" w:pos="602"/>
              </w:tabs>
              <w:spacing w:line="360" w:lineRule="auto"/>
              <w:ind w:firstLine="314"/>
              <w:jc w:val="center"/>
              <w:rPr>
                <w:rFonts w:ascii="GHEA Grapalat" w:hAnsi="GHEA Grapalat"/>
                <w:b/>
                <w:bCs/>
                <w:sz w:val="24"/>
                <w:szCs w:val="24"/>
                <w:lang w:val="hy-AM"/>
              </w:rPr>
            </w:pPr>
            <w:r w:rsidRPr="00E749F7">
              <w:rPr>
                <w:rFonts w:ascii="GHEA Grapalat" w:hAnsi="GHEA Grapalat"/>
                <w:b/>
                <w:bCs/>
                <w:sz w:val="24"/>
                <w:szCs w:val="24"/>
                <w:lang w:val="hy-AM"/>
              </w:rPr>
              <w:t>Չի ընդունվել</w:t>
            </w:r>
          </w:p>
          <w:p w14:paraId="5D8F0EB8" w14:textId="77777777" w:rsidR="00B10D78" w:rsidRPr="00BA012E" w:rsidRDefault="00B10D78" w:rsidP="004B2385">
            <w:pPr>
              <w:tabs>
                <w:tab w:val="left" w:pos="602"/>
              </w:tabs>
              <w:spacing w:line="360" w:lineRule="auto"/>
              <w:ind w:firstLine="321"/>
              <w:jc w:val="both"/>
              <w:rPr>
                <w:rFonts w:ascii="GHEA Grapalat" w:hAnsi="GHEA Grapalat" w:cs="Sylfaen"/>
                <w:bCs/>
                <w:sz w:val="24"/>
                <w:szCs w:val="24"/>
                <w:lang w:val="hy-AM"/>
              </w:rPr>
            </w:pPr>
            <w:r w:rsidRPr="00BA012E">
              <w:rPr>
                <w:rFonts w:ascii="GHEA Grapalat" w:hAnsi="GHEA Grapalat" w:cs="Sylfaen"/>
                <w:bCs/>
                <w:sz w:val="24"/>
                <w:szCs w:val="24"/>
                <w:lang w:val="hy-AM"/>
              </w:rPr>
              <w:t xml:space="preserve">Ըստ </w:t>
            </w:r>
            <w:r w:rsidRPr="00715F02">
              <w:rPr>
                <w:rFonts w:ascii="GHEA Grapalat" w:hAnsi="GHEA Grapalat" w:cs="Sylfaen"/>
                <w:bCs/>
                <w:sz w:val="24"/>
                <w:szCs w:val="24"/>
                <w:lang w:val="hy-AM"/>
              </w:rPr>
              <w:t>«Կառավարության կառուցվածքի և գործունեության մասին»</w:t>
            </w:r>
            <w:r w:rsidRPr="00BA012E">
              <w:rPr>
                <w:rFonts w:ascii="GHEA Grapalat" w:hAnsi="GHEA Grapalat" w:cs="Sylfaen"/>
                <w:bCs/>
                <w:sz w:val="24"/>
                <w:szCs w:val="24"/>
                <w:lang w:val="hy-AM"/>
              </w:rPr>
              <w:t xml:space="preserve"> օրենքի Հավելվածի 15-րդ կետի.</w:t>
            </w:r>
          </w:p>
          <w:p w14:paraId="54349903" w14:textId="77777777" w:rsidR="00B10D78" w:rsidRDefault="00B10D78" w:rsidP="004B2385">
            <w:pPr>
              <w:tabs>
                <w:tab w:val="left" w:pos="602"/>
              </w:tabs>
              <w:spacing w:line="360" w:lineRule="auto"/>
              <w:ind w:firstLine="314"/>
              <w:jc w:val="both"/>
              <w:rPr>
                <w:rFonts w:ascii="GHEA Grapalat" w:hAnsi="GHEA Grapalat" w:cs="Sylfaen"/>
                <w:bCs/>
                <w:sz w:val="24"/>
                <w:szCs w:val="24"/>
                <w:lang w:val="hy-AM"/>
              </w:rPr>
            </w:pPr>
            <w:r w:rsidRPr="00BA012E">
              <w:rPr>
                <w:rFonts w:ascii="GHEA Grapalat" w:hAnsi="GHEA Grapalat" w:cs="Sylfaen"/>
                <w:bCs/>
                <w:sz w:val="24"/>
                <w:szCs w:val="24"/>
                <w:lang w:val="hy-AM"/>
              </w:rPr>
              <w:t></w:t>
            </w:r>
            <w:r w:rsidRPr="00BA012E">
              <w:rPr>
                <w:rFonts w:ascii="Calibri" w:hAnsi="Calibri" w:cs="Calibri"/>
                <w:bCs/>
                <w:sz w:val="24"/>
                <w:szCs w:val="24"/>
                <w:lang w:val="hy-AM"/>
              </w:rPr>
              <w:t> </w:t>
            </w:r>
            <w:r w:rsidRPr="00BA012E">
              <w:rPr>
                <w:rFonts w:ascii="GHEA Grapalat" w:hAnsi="GHEA Grapalat" w:cs="Sylfaen"/>
                <w:bCs/>
                <w:sz w:val="24"/>
                <w:szCs w:val="24"/>
                <w:lang w:val="hy-AM"/>
              </w:rPr>
              <w:t>Էկոնոմիկայի նախարարությունը մշակում և իրականացնում է տնտեսության ճյուղերի, այդ թվում`</w:t>
            </w:r>
            <w:r w:rsidRPr="00BA012E">
              <w:rPr>
                <w:rFonts w:ascii="Calibri" w:hAnsi="Calibri" w:cs="Calibri"/>
                <w:bCs/>
                <w:sz w:val="24"/>
                <w:szCs w:val="24"/>
                <w:lang w:val="hy-AM"/>
              </w:rPr>
              <w:t> </w:t>
            </w:r>
            <w:r w:rsidRPr="00BA012E">
              <w:rPr>
                <w:rFonts w:ascii="GHEA Grapalat" w:hAnsi="GHEA Grapalat" w:cs="Sylfaen"/>
                <w:b/>
                <w:sz w:val="24"/>
                <w:szCs w:val="24"/>
                <w:lang w:val="hy-AM"/>
              </w:rPr>
              <w:t xml:space="preserve">ներդրումների խթանման, տարածքային տնտեսական զարգացման </w:t>
            </w:r>
            <w:r w:rsidRPr="00BA012E">
              <w:rPr>
                <w:rFonts w:ascii="GHEA Grapalat" w:hAnsi="GHEA Grapalat" w:cs="Sylfaen"/>
                <w:bCs/>
                <w:sz w:val="24"/>
                <w:szCs w:val="24"/>
                <w:lang w:val="hy-AM"/>
              </w:rPr>
              <w:t>ոլորտներում Կառավարության քաղաքականությունը:</w:t>
            </w:r>
            <w:r w:rsidRPr="00BA012E">
              <w:rPr>
                <w:rFonts w:ascii="Calibri" w:hAnsi="Calibri" w:cs="Calibri"/>
                <w:bCs/>
                <w:sz w:val="24"/>
                <w:szCs w:val="24"/>
                <w:lang w:val="hy-AM"/>
              </w:rPr>
              <w:t> </w:t>
            </w:r>
            <w:r w:rsidRPr="00BA012E">
              <w:rPr>
                <w:rFonts w:ascii="GHEA Grapalat" w:hAnsi="GHEA Grapalat" w:cs="Sylfaen"/>
                <w:bCs/>
                <w:sz w:val="24"/>
                <w:szCs w:val="24"/>
                <w:lang w:val="hy-AM"/>
              </w:rPr>
              <w:t>Գյուղատնտեսական նշանակության հողերը ոչ գյուղատնտեսական նշանակության հողերի փոխադրման համար ներդրումային ծրագրեր</w:t>
            </w:r>
            <w:r>
              <w:rPr>
                <w:rFonts w:ascii="GHEA Grapalat" w:hAnsi="GHEA Grapalat" w:cs="Sylfaen"/>
                <w:bCs/>
                <w:sz w:val="24"/>
                <w:szCs w:val="24"/>
                <w:lang w:val="hy-AM"/>
              </w:rPr>
              <w:t xml:space="preserve">ին հավանության տալը աջակցում է ներդրումների խթանմանը և տարածքային տնտեսական զարգացմանը: </w:t>
            </w:r>
          </w:p>
          <w:p w14:paraId="00DEDEB6" w14:textId="77777777" w:rsidR="00B10D78" w:rsidRPr="001E47E7" w:rsidRDefault="00B10D78" w:rsidP="004B2385">
            <w:pPr>
              <w:tabs>
                <w:tab w:val="left" w:pos="602"/>
              </w:tabs>
              <w:spacing w:line="360" w:lineRule="auto"/>
              <w:ind w:firstLine="314"/>
              <w:jc w:val="both"/>
              <w:rPr>
                <w:rFonts w:ascii="GHEA Grapalat" w:hAnsi="GHEA Grapalat" w:cs="Cambria Math"/>
                <w:sz w:val="24"/>
                <w:szCs w:val="24"/>
                <w:lang w:val="fr-FR" w:eastAsia="ru-RU"/>
              </w:rPr>
            </w:pPr>
            <w:r>
              <w:rPr>
                <w:rFonts w:ascii="GHEA Grapalat" w:hAnsi="GHEA Grapalat" w:cs="Sylfaen"/>
                <w:bCs/>
                <w:sz w:val="24"/>
                <w:szCs w:val="24"/>
                <w:lang w:val="hy-AM"/>
              </w:rPr>
              <w:lastRenderedPageBreak/>
              <w:t xml:space="preserve">Միաժամանակ նշենք, որ 2021 թ. N 987-Ն որոշման հավելվածի 1-ին կետի 7-րդ ենթակետով Կառավարությունը Էկոնոմիկայի նախարարությանն արդեն իսկ լիազորել է </w:t>
            </w:r>
            <w:r w:rsidRPr="005227D8">
              <w:rPr>
                <w:rFonts w:ascii="GHEA Grapalat" w:hAnsi="GHEA Grapalat" w:cs="Sylfaen"/>
                <w:bCs/>
                <w:sz w:val="24"/>
                <w:szCs w:val="24"/>
                <w:lang w:val="hy-AM"/>
              </w:rPr>
              <w:t xml:space="preserve">ներդրումային ծրագրերին հավանություն </w:t>
            </w:r>
            <w:r>
              <w:rPr>
                <w:rFonts w:ascii="GHEA Grapalat" w:hAnsi="GHEA Grapalat" w:cs="Sylfaen"/>
                <w:bCs/>
                <w:sz w:val="24"/>
                <w:szCs w:val="24"/>
                <w:lang w:val="hy-AM"/>
              </w:rPr>
              <w:t>տալ</w:t>
            </w:r>
            <w:r w:rsidRPr="005227D8">
              <w:rPr>
                <w:rFonts w:ascii="GHEA Grapalat" w:hAnsi="GHEA Grapalat" w:cs="Sylfaen"/>
                <w:bCs/>
                <w:sz w:val="24"/>
                <w:szCs w:val="24"/>
                <w:lang w:val="hy-AM"/>
              </w:rPr>
              <w:t>ը</w:t>
            </w:r>
            <w:r>
              <w:rPr>
                <w:rFonts w:ascii="GHEA Grapalat" w:hAnsi="GHEA Grapalat" w:cs="Sylfaen"/>
                <w:bCs/>
                <w:sz w:val="24"/>
                <w:szCs w:val="24"/>
                <w:lang w:val="hy-AM"/>
              </w:rPr>
              <w:t>, որն իրականացվում է ՀՀ Էկոնոմիկայի նախարարի հրամանով սահմանված կարգով:</w:t>
            </w:r>
          </w:p>
        </w:tc>
      </w:tr>
      <w:tr w:rsidR="00B10D78" w:rsidRPr="00E15DE8" w14:paraId="4C622807" w14:textId="77777777" w:rsidTr="004B2385">
        <w:trPr>
          <w:trHeight w:val="437"/>
        </w:trPr>
        <w:tc>
          <w:tcPr>
            <w:tcW w:w="15163" w:type="dxa"/>
            <w:gridSpan w:val="6"/>
            <w:vAlign w:val="center"/>
          </w:tcPr>
          <w:p w14:paraId="425EDD72" w14:textId="77777777" w:rsidR="00B10D78" w:rsidRPr="00DB0413" w:rsidRDefault="00B10D78" w:rsidP="004B2385">
            <w:pPr>
              <w:pStyle w:val="ListParagraph"/>
              <w:tabs>
                <w:tab w:val="left" w:pos="540"/>
              </w:tabs>
              <w:ind w:left="175" w:right="-270"/>
              <w:rPr>
                <w:rFonts w:ascii="GHEA Grapalat" w:hAnsi="GHEA Grapalat" w:cs="Arial"/>
                <w:b/>
                <w:i/>
                <w:sz w:val="24"/>
                <w:szCs w:val="24"/>
                <w:lang w:val="hy-AM"/>
              </w:rPr>
            </w:pPr>
            <w:r>
              <w:rPr>
                <w:rFonts w:ascii="GHEA Grapalat" w:hAnsi="GHEA Grapalat" w:cs="Arial"/>
                <w:b/>
                <w:i/>
                <w:sz w:val="24"/>
                <w:szCs w:val="24"/>
                <w:lang w:val="hy-AM"/>
              </w:rPr>
              <w:lastRenderedPageBreak/>
              <w:t>Տարածքային զարգացման և շրջակա միջավայրի հարցերի վարչություն</w:t>
            </w:r>
          </w:p>
        </w:tc>
      </w:tr>
      <w:tr w:rsidR="00B10D78" w:rsidRPr="00E15DE8" w14:paraId="2F68BA68" w14:textId="77777777" w:rsidTr="004B2385">
        <w:trPr>
          <w:trHeight w:val="437"/>
        </w:trPr>
        <w:tc>
          <w:tcPr>
            <w:tcW w:w="7792" w:type="dxa"/>
            <w:gridSpan w:val="3"/>
          </w:tcPr>
          <w:p w14:paraId="6CA67C51" w14:textId="77777777" w:rsidR="00B10D78" w:rsidRPr="00DB0413" w:rsidRDefault="00B10D78" w:rsidP="004B2385">
            <w:pPr>
              <w:pStyle w:val="ListParagraph"/>
              <w:numPr>
                <w:ilvl w:val="0"/>
                <w:numId w:val="46"/>
              </w:numPr>
              <w:tabs>
                <w:tab w:val="left" w:pos="884"/>
              </w:tabs>
              <w:spacing w:line="360" w:lineRule="auto"/>
              <w:ind w:left="34" w:firstLine="567"/>
              <w:jc w:val="both"/>
              <w:rPr>
                <w:rFonts w:ascii="GHEA Grapalat" w:hAnsi="GHEA Grapalat"/>
                <w:sz w:val="24"/>
                <w:szCs w:val="24"/>
                <w:lang w:val="hy-AM"/>
              </w:rPr>
            </w:pPr>
            <w:r w:rsidRPr="00DB0413">
              <w:rPr>
                <w:rFonts w:ascii="GHEA Grapalat" w:hAnsi="GHEA Grapalat"/>
                <w:sz w:val="24"/>
                <w:szCs w:val="24"/>
                <w:lang w:val="hy-AM"/>
              </w:rPr>
              <w:t xml:space="preserve">Նախագծի 1-ին կետի 2-րդ ենթակետով նախատեսվում է, որ «Գյուղատնտեսական նշանակության հողերի փոխադրումը ոչ գյուղատնտեսական նշանակության հողերի թույլատրվում է, եթե առկա է ներդրումային ծրագիր, որը պետք է սահմանված կարգով հավանության արժանանա Հայաստանի Հանրապետության էկոնոմիկայի նախարարության կողմից»: Սակայն գտնում ենք, որ </w:t>
            </w:r>
            <w:r w:rsidRPr="00DB0413">
              <w:rPr>
                <w:rFonts w:ascii="GHEA Grapalat" w:hAnsi="GHEA Grapalat"/>
                <w:b/>
                <w:i/>
                <w:sz w:val="24"/>
                <w:szCs w:val="24"/>
                <w:u w:val="single"/>
                <w:lang w:val="hy-AM"/>
              </w:rPr>
              <w:t>Էկոնոմիկայի նախարարության կողմից ներդրումային ծրագրի հավանության արժանանալու գործընթացը պարզաբանման կարիք ունի:</w:t>
            </w:r>
            <w:r w:rsidRPr="00DB0413">
              <w:rPr>
                <w:rFonts w:ascii="GHEA Grapalat" w:hAnsi="GHEA Grapalat"/>
                <w:sz w:val="24"/>
                <w:szCs w:val="24"/>
                <w:lang w:val="hy-AM"/>
              </w:rPr>
              <w:t xml:space="preserve"> Եթե սույն կարգավորումը դիտարկվել է  հաշվի առնելով Կառավարության 2022 թվականի օգոստոսի 24-ի N 1343-Ն որոշումը, ապա հարկ է նշել, որ տվյալ որոշմամբ Էկոնոմիկայի նախարարության կողմից ներդրումային ծրագրի հավանության արժանացնելու կարգավորում նախատեսված չէ: Բացի այդ, հարկ է նկատել, որ սույն ենթակետը խմբագրման կարիք ունի շարահյուսության տեսանկյունից:</w:t>
            </w:r>
          </w:p>
        </w:tc>
        <w:tc>
          <w:tcPr>
            <w:tcW w:w="7371" w:type="dxa"/>
            <w:gridSpan w:val="3"/>
          </w:tcPr>
          <w:p w14:paraId="49FC1F38" w14:textId="77777777" w:rsidR="00B10D78" w:rsidRDefault="00B10D78" w:rsidP="004B2385">
            <w:pPr>
              <w:tabs>
                <w:tab w:val="left" w:pos="602"/>
              </w:tabs>
              <w:spacing w:line="360" w:lineRule="auto"/>
              <w:ind w:firstLine="314"/>
              <w:jc w:val="center"/>
              <w:rPr>
                <w:rFonts w:ascii="GHEA Grapalat" w:hAnsi="GHEA Grapalat"/>
                <w:b/>
                <w:bCs/>
                <w:sz w:val="24"/>
                <w:szCs w:val="24"/>
                <w:lang w:val="hy-AM"/>
              </w:rPr>
            </w:pPr>
            <w:r w:rsidRPr="005E36C3">
              <w:rPr>
                <w:rFonts w:ascii="GHEA Grapalat" w:hAnsi="GHEA Grapalat"/>
                <w:b/>
                <w:bCs/>
                <w:sz w:val="24"/>
                <w:szCs w:val="24"/>
                <w:lang w:val="hy-AM"/>
              </w:rPr>
              <w:t>Մասամբ է ընդունվել</w:t>
            </w:r>
          </w:p>
          <w:p w14:paraId="6846817B" w14:textId="77777777" w:rsidR="00B10D78" w:rsidRPr="00BA012E" w:rsidRDefault="00B10D78" w:rsidP="004B2385">
            <w:pPr>
              <w:tabs>
                <w:tab w:val="left" w:pos="602"/>
              </w:tabs>
              <w:spacing w:line="360" w:lineRule="auto"/>
              <w:ind w:firstLine="321"/>
              <w:jc w:val="both"/>
              <w:rPr>
                <w:rFonts w:ascii="GHEA Grapalat" w:hAnsi="GHEA Grapalat" w:cs="Sylfaen"/>
                <w:bCs/>
                <w:sz w:val="24"/>
                <w:szCs w:val="24"/>
                <w:lang w:val="hy-AM"/>
              </w:rPr>
            </w:pPr>
            <w:r w:rsidRPr="00BA012E">
              <w:rPr>
                <w:rFonts w:ascii="GHEA Grapalat" w:hAnsi="GHEA Grapalat" w:cs="Sylfaen"/>
                <w:bCs/>
                <w:sz w:val="24"/>
                <w:szCs w:val="24"/>
                <w:lang w:val="hy-AM"/>
              </w:rPr>
              <w:t xml:space="preserve">Ըստ </w:t>
            </w:r>
            <w:r w:rsidRPr="00715F02">
              <w:rPr>
                <w:rFonts w:ascii="GHEA Grapalat" w:hAnsi="GHEA Grapalat" w:cs="Sylfaen"/>
                <w:bCs/>
                <w:sz w:val="24"/>
                <w:szCs w:val="24"/>
                <w:lang w:val="hy-AM"/>
              </w:rPr>
              <w:t>«Կառավարության կառուցվածքի և գործունեության մասին»</w:t>
            </w:r>
            <w:r w:rsidRPr="00BA012E">
              <w:rPr>
                <w:rFonts w:ascii="GHEA Grapalat" w:hAnsi="GHEA Grapalat" w:cs="Sylfaen"/>
                <w:bCs/>
                <w:sz w:val="24"/>
                <w:szCs w:val="24"/>
                <w:lang w:val="hy-AM"/>
              </w:rPr>
              <w:t xml:space="preserve"> օրենքի Հավելվածի 15-րդ կետի.</w:t>
            </w:r>
          </w:p>
          <w:p w14:paraId="73E2393A" w14:textId="77777777" w:rsidR="00B10D78" w:rsidRDefault="00B10D78" w:rsidP="004B2385">
            <w:pPr>
              <w:tabs>
                <w:tab w:val="left" w:pos="602"/>
              </w:tabs>
              <w:spacing w:line="360" w:lineRule="auto"/>
              <w:ind w:firstLine="314"/>
              <w:jc w:val="both"/>
              <w:rPr>
                <w:rFonts w:ascii="GHEA Grapalat" w:hAnsi="GHEA Grapalat" w:cs="Sylfaen"/>
                <w:bCs/>
                <w:sz w:val="24"/>
                <w:szCs w:val="24"/>
                <w:lang w:val="hy-AM"/>
              </w:rPr>
            </w:pPr>
            <w:r w:rsidRPr="00BA012E">
              <w:rPr>
                <w:rFonts w:ascii="GHEA Grapalat" w:hAnsi="GHEA Grapalat" w:cs="Sylfaen"/>
                <w:bCs/>
                <w:sz w:val="24"/>
                <w:szCs w:val="24"/>
                <w:lang w:val="hy-AM"/>
              </w:rPr>
              <w:t></w:t>
            </w:r>
            <w:r w:rsidRPr="00BA012E">
              <w:rPr>
                <w:rFonts w:ascii="Calibri" w:hAnsi="Calibri" w:cs="Calibri"/>
                <w:bCs/>
                <w:sz w:val="24"/>
                <w:szCs w:val="24"/>
                <w:lang w:val="hy-AM"/>
              </w:rPr>
              <w:t> </w:t>
            </w:r>
            <w:r w:rsidRPr="00BA012E">
              <w:rPr>
                <w:rFonts w:ascii="GHEA Grapalat" w:hAnsi="GHEA Grapalat" w:cs="Sylfaen"/>
                <w:bCs/>
                <w:sz w:val="24"/>
                <w:szCs w:val="24"/>
                <w:lang w:val="hy-AM"/>
              </w:rPr>
              <w:t>Էկոնոմիկայի նախարարությունը մշակում և իրականացնում է տնտեսության ճյուղերի, այդ թվում`</w:t>
            </w:r>
            <w:r w:rsidRPr="00BA012E">
              <w:rPr>
                <w:rFonts w:ascii="Calibri" w:hAnsi="Calibri" w:cs="Calibri"/>
                <w:bCs/>
                <w:sz w:val="24"/>
                <w:szCs w:val="24"/>
                <w:lang w:val="hy-AM"/>
              </w:rPr>
              <w:t> </w:t>
            </w:r>
            <w:r w:rsidRPr="00BA012E">
              <w:rPr>
                <w:rFonts w:ascii="GHEA Grapalat" w:hAnsi="GHEA Grapalat" w:cs="Sylfaen"/>
                <w:b/>
                <w:sz w:val="24"/>
                <w:szCs w:val="24"/>
                <w:lang w:val="hy-AM"/>
              </w:rPr>
              <w:t xml:space="preserve">ներդրումների խթանման, տարածքային տնտեսական զարգացման </w:t>
            </w:r>
            <w:r w:rsidRPr="00BA012E">
              <w:rPr>
                <w:rFonts w:ascii="GHEA Grapalat" w:hAnsi="GHEA Grapalat" w:cs="Sylfaen"/>
                <w:bCs/>
                <w:sz w:val="24"/>
                <w:szCs w:val="24"/>
                <w:lang w:val="hy-AM"/>
              </w:rPr>
              <w:t>ոլորտներում Կառավարության քաղաքականությունը:</w:t>
            </w:r>
            <w:r w:rsidRPr="00BA012E">
              <w:rPr>
                <w:rFonts w:ascii="Calibri" w:hAnsi="Calibri" w:cs="Calibri"/>
                <w:bCs/>
                <w:sz w:val="24"/>
                <w:szCs w:val="24"/>
                <w:lang w:val="hy-AM"/>
              </w:rPr>
              <w:t> </w:t>
            </w:r>
            <w:r w:rsidRPr="00BA012E">
              <w:rPr>
                <w:rFonts w:ascii="GHEA Grapalat" w:hAnsi="GHEA Grapalat" w:cs="Sylfaen"/>
                <w:bCs/>
                <w:sz w:val="24"/>
                <w:szCs w:val="24"/>
                <w:lang w:val="hy-AM"/>
              </w:rPr>
              <w:t>Գյուղատնտեսական նշանակության հողերը ոչ գյուղատնտեսական նշանակության հողերի փոխադրման համար ներդրումային ծրագրեր</w:t>
            </w:r>
            <w:r>
              <w:rPr>
                <w:rFonts w:ascii="GHEA Grapalat" w:hAnsi="GHEA Grapalat" w:cs="Sylfaen"/>
                <w:bCs/>
                <w:sz w:val="24"/>
                <w:szCs w:val="24"/>
                <w:lang w:val="hy-AM"/>
              </w:rPr>
              <w:t xml:space="preserve">ին հավանության տալը աջակցում է ներդրումների խթանմանը և տարածքային տնտեսական զարգացմանը: </w:t>
            </w:r>
          </w:p>
          <w:p w14:paraId="48BA5557" w14:textId="77777777" w:rsidR="00B10D78" w:rsidRPr="005E36C3" w:rsidRDefault="00B10D78" w:rsidP="004B2385">
            <w:pPr>
              <w:tabs>
                <w:tab w:val="left" w:pos="602"/>
              </w:tabs>
              <w:spacing w:line="360" w:lineRule="auto"/>
              <w:ind w:firstLine="314"/>
              <w:jc w:val="both"/>
              <w:rPr>
                <w:rFonts w:ascii="GHEA Grapalat" w:hAnsi="GHEA Grapalat" w:cs="Cambria Math"/>
                <w:sz w:val="24"/>
                <w:szCs w:val="24"/>
                <w:lang w:val="fr-FR" w:eastAsia="ru-RU"/>
              </w:rPr>
            </w:pPr>
            <w:r>
              <w:rPr>
                <w:rFonts w:ascii="GHEA Grapalat" w:hAnsi="GHEA Grapalat" w:cs="Sylfaen"/>
                <w:bCs/>
                <w:sz w:val="24"/>
                <w:szCs w:val="24"/>
                <w:lang w:val="hy-AM"/>
              </w:rPr>
              <w:t xml:space="preserve">Միաժամանակ նշենք, որ 2021 թ. N 987-Ն որոշման հավելվածի 1-ին կետի 7-րդ ենթակետով Կառավարությունը Էկոնոմիկայի նախարարությանն արդեն իսկ լիազորել է </w:t>
            </w:r>
            <w:r w:rsidRPr="005227D8">
              <w:rPr>
                <w:rFonts w:ascii="GHEA Grapalat" w:hAnsi="GHEA Grapalat" w:cs="Sylfaen"/>
                <w:bCs/>
                <w:sz w:val="24"/>
                <w:szCs w:val="24"/>
                <w:lang w:val="hy-AM"/>
              </w:rPr>
              <w:t xml:space="preserve">ներդրումային ծրագրերին հավանություն </w:t>
            </w:r>
            <w:r>
              <w:rPr>
                <w:rFonts w:ascii="GHEA Grapalat" w:hAnsi="GHEA Grapalat" w:cs="Sylfaen"/>
                <w:bCs/>
                <w:sz w:val="24"/>
                <w:szCs w:val="24"/>
                <w:lang w:val="hy-AM"/>
              </w:rPr>
              <w:t>տալ</w:t>
            </w:r>
            <w:r w:rsidRPr="005227D8">
              <w:rPr>
                <w:rFonts w:ascii="GHEA Grapalat" w:hAnsi="GHEA Grapalat" w:cs="Sylfaen"/>
                <w:bCs/>
                <w:sz w:val="24"/>
                <w:szCs w:val="24"/>
                <w:lang w:val="hy-AM"/>
              </w:rPr>
              <w:t>ը</w:t>
            </w:r>
            <w:r>
              <w:rPr>
                <w:rFonts w:ascii="GHEA Grapalat" w:hAnsi="GHEA Grapalat" w:cs="Sylfaen"/>
                <w:bCs/>
                <w:sz w:val="24"/>
                <w:szCs w:val="24"/>
                <w:lang w:val="hy-AM"/>
              </w:rPr>
              <w:t xml:space="preserve">, որն </w:t>
            </w:r>
            <w:r>
              <w:rPr>
                <w:rFonts w:ascii="GHEA Grapalat" w:hAnsi="GHEA Grapalat" w:cs="Sylfaen"/>
                <w:bCs/>
                <w:sz w:val="24"/>
                <w:szCs w:val="24"/>
                <w:lang w:val="hy-AM"/>
              </w:rPr>
              <w:lastRenderedPageBreak/>
              <w:t>իրականացվում է ՀՀ Էկոնոմիկայի նախարարի հրամանով սահմանված կարգով:</w:t>
            </w:r>
          </w:p>
        </w:tc>
      </w:tr>
      <w:tr w:rsidR="00B10D78" w:rsidRPr="00E15DE8" w14:paraId="7AF5D278" w14:textId="77777777" w:rsidTr="004B2385">
        <w:trPr>
          <w:trHeight w:val="437"/>
        </w:trPr>
        <w:tc>
          <w:tcPr>
            <w:tcW w:w="7792" w:type="dxa"/>
            <w:gridSpan w:val="3"/>
          </w:tcPr>
          <w:p w14:paraId="5FC3EC6A" w14:textId="77777777" w:rsidR="00B10D78" w:rsidRPr="00DB0413" w:rsidRDefault="00B10D78" w:rsidP="004B2385">
            <w:pPr>
              <w:pStyle w:val="ListParagraph"/>
              <w:numPr>
                <w:ilvl w:val="0"/>
                <w:numId w:val="46"/>
              </w:numPr>
              <w:tabs>
                <w:tab w:val="left" w:pos="884"/>
              </w:tabs>
              <w:spacing w:line="360" w:lineRule="auto"/>
              <w:ind w:left="0" w:firstLine="600"/>
              <w:jc w:val="both"/>
              <w:rPr>
                <w:rFonts w:ascii="GHEA Grapalat" w:hAnsi="GHEA Grapalat"/>
                <w:sz w:val="24"/>
                <w:szCs w:val="24"/>
                <w:lang w:val="hy-AM"/>
              </w:rPr>
            </w:pPr>
            <w:r w:rsidRPr="00DB0413">
              <w:rPr>
                <w:rFonts w:ascii="GHEA Grapalat" w:hAnsi="GHEA Grapalat"/>
                <w:sz w:val="24"/>
                <w:szCs w:val="24"/>
                <w:lang w:val="hy-AM"/>
              </w:rPr>
              <w:lastRenderedPageBreak/>
              <w:t xml:space="preserve">Նախագծի 1-ին կետի 4-րդ ենթակետից ենթադրվում է, որ գյուղատնտեսական նշանակության հողերի փոխադրումը ոչ գյուղատնտեսական նշանակության հողերի թույլատրվում է թվով մեկ բնակելի տան կառուցման նպատակով, հետևաբար գտնում ենք, որ </w:t>
            </w:r>
            <w:r w:rsidRPr="00DB0413">
              <w:rPr>
                <w:rFonts w:ascii="GHEA Grapalat" w:hAnsi="GHEA Grapalat"/>
                <w:i/>
                <w:sz w:val="24"/>
                <w:szCs w:val="24"/>
                <w:u w:val="single"/>
                <w:lang w:val="hy-AM"/>
              </w:rPr>
              <w:t>պարզաբանման  կարիք ունի բնակելի տների թվաքանակի սահմանափակման հարցը:</w:t>
            </w:r>
            <w:r w:rsidRPr="00DB0413">
              <w:rPr>
                <w:rFonts w:ascii="GHEA Grapalat" w:hAnsi="GHEA Grapalat"/>
                <w:sz w:val="24"/>
                <w:szCs w:val="24"/>
                <w:lang w:val="hy-AM"/>
              </w:rPr>
              <w:t xml:space="preserve"> </w:t>
            </w:r>
          </w:p>
        </w:tc>
        <w:tc>
          <w:tcPr>
            <w:tcW w:w="7371" w:type="dxa"/>
            <w:gridSpan w:val="3"/>
          </w:tcPr>
          <w:p w14:paraId="7A518708" w14:textId="77777777" w:rsidR="00B10D78" w:rsidRDefault="00B10D78" w:rsidP="004B2385">
            <w:pPr>
              <w:pStyle w:val="ListParagraph"/>
              <w:spacing w:line="360" w:lineRule="auto"/>
              <w:jc w:val="center"/>
              <w:rPr>
                <w:rFonts w:ascii="GHEA Grapalat" w:hAnsi="GHEA Grapalat" w:cs="Cambria Math"/>
                <w:b/>
                <w:bCs/>
                <w:sz w:val="24"/>
                <w:szCs w:val="24"/>
                <w:lang w:val="fr-FR" w:eastAsia="ru-RU"/>
              </w:rPr>
            </w:pPr>
            <w:r w:rsidRPr="00745D0F">
              <w:rPr>
                <w:rFonts w:ascii="GHEA Grapalat" w:hAnsi="GHEA Grapalat" w:cs="Cambria Math"/>
                <w:b/>
                <w:bCs/>
                <w:sz w:val="24"/>
                <w:szCs w:val="24"/>
                <w:lang w:val="fr-FR" w:eastAsia="ru-RU"/>
              </w:rPr>
              <w:t>Ընդունվել է</w:t>
            </w:r>
          </w:p>
          <w:p w14:paraId="24B626A8" w14:textId="77777777" w:rsidR="00B10D78" w:rsidRPr="00745D0F" w:rsidRDefault="00B10D78" w:rsidP="004B2385">
            <w:pPr>
              <w:pStyle w:val="ListParagraph"/>
              <w:spacing w:line="360" w:lineRule="auto"/>
              <w:ind w:left="37" w:firstLine="426"/>
              <w:jc w:val="both"/>
              <w:rPr>
                <w:rFonts w:ascii="GHEA Grapalat" w:hAnsi="GHEA Grapalat" w:cs="Cambria Math"/>
                <w:b/>
                <w:bCs/>
                <w:sz w:val="24"/>
                <w:szCs w:val="24"/>
                <w:lang w:val="fr-FR" w:eastAsia="ru-RU"/>
              </w:rPr>
            </w:pPr>
            <w:r w:rsidRPr="00186F66">
              <w:rPr>
                <w:rFonts w:ascii="GHEA Grapalat" w:hAnsi="GHEA Grapalat" w:cs="Sylfaen"/>
                <w:bCs/>
                <w:color w:val="000000" w:themeColor="text1"/>
                <w:sz w:val="24"/>
                <w:szCs w:val="24"/>
                <w:lang w:val="hy-AM"/>
              </w:rPr>
              <w:t>2021 թվականի հունիսի 17-</w:t>
            </w:r>
            <w:r>
              <w:rPr>
                <w:rFonts w:ascii="GHEA Grapalat" w:hAnsi="GHEA Grapalat" w:cs="Sylfaen"/>
                <w:bCs/>
                <w:color w:val="000000" w:themeColor="text1"/>
                <w:sz w:val="24"/>
                <w:szCs w:val="24"/>
                <w:lang w:val="hy-AM"/>
              </w:rPr>
              <w:t>ի</w:t>
            </w:r>
            <w:r w:rsidRPr="00186F66">
              <w:rPr>
                <w:rFonts w:ascii="GHEA Grapalat" w:hAnsi="GHEA Grapalat" w:cs="Sylfaen"/>
                <w:bCs/>
                <w:color w:val="000000" w:themeColor="text1"/>
                <w:sz w:val="24"/>
                <w:szCs w:val="24"/>
                <w:lang w:val="hy-AM"/>
              </w:rPr>
              <w:t xml:space="preserve"> N 987-Ն որոշմա</w:t>
            </w:r>
            <w:r>
              <w:rPr>
                <w:rFonts w:ascii="GHEA Grapalat" w:hAnsi="GHEA Grapalat" w:cs="Sylfaen"/>
                <w:bCs/>
                <w:color w:val="000000" w:themeColor="text1"/>
                <w:sz w:val="24"/>
                <w:szCs w:val="24"/>
                <w:lang w:val="hy-AM"/>
              </w:rPr>
              <w:t xml:space="preserve">ն 9-րդ ենթակետի համաձայն </w:t>
            </w:r>
            <w:r w:rsidRPr="00715F02">
              <w:rPr>
                <w:rFonts w:ascii="GHEA Grapalat" w:hAnsi="GHEA Grapalat" w:cs="Sylfaen"/>
                <w:bCs/>
                <w:color w:val="000000" w:themeColor="text1"/>
                <w:sz w:val="24"/>
                <w:szCs w:val="24"/>
                <w:lang w:val="hy-AM"/>
              </w:rPr>
              <w:t xml:space="preserve">բնակելի տների և բնակելի շենքերի կառուցման և սպասարկման նպատակով գյուղատնտեսական նշանակության բոլոր հողատեսքերի նպատակային նշանակությունը կարող է փոփոխվել </w:t>
            </w:r>
            <w:r w:rsidRPr="00B939CC">
              <w:rPr>
                <w:rFonts w:ascii="GHEA Grapalat" w:eastAsia="Calibri" w:hAnsi="GHEA Grapalat" w:cs="Calibri"/>
                <w:sz w:val="24"/>
                <w:szCs w:val="24"/>
                <w:lang w:val="hy-AM"/>
              </w:rPr>
              <w:t xml:space="preserve">ոչ գյուղատնտեսական </w:t>
            </w:r>
            <w:r>
              <w:rPr>
                <w:rFonts w:ascii="GHEA Grapalat" w:eastAsia="Calibri" w:hAnsi="GHEA Grapalat" w:cs="Calibri"/>
                <w:sz w:val="24"/>
                <w:szCs w:val="24"/>
                <w:lang w:val="hy-AM"/>
              </w:rPr>
              <w:t xml:space="preserve">նշանակության </w:t>
            </w:r>
            <w:r w:rsidRPr="00B939CC">
              <w:rPr>
                <w:rFonts w:ascii="GHEA Grapalat" w:eastAsia="Calibri" w:hAnsi="GHEA Grapalat" w:cs="Calibri"/>
                <w:sz w:val="24"/>
                <w:szCs w:val="24"/>
                <w:lang w:val="hy-AM"/>
              </w:rPr>
              <w:t>հողերի</w:t>
            </w:r>
            <w:r>
              <w:rPr>
                <w:rFonts w:ascii="GHEA Grapalat" w:eastAsia="Calibri" w:hAnsi="GHEA Grapalat" w:cs="Calibri"/>
                <w:sz w:val="24"/>
                <w:szCs w:val="24"/>
                <w:lang w:val="hy-AM"/>
              </w:rPr>
              <w:t>:</w:t>
            </w:r>
            <w:r w:rsidRPr="00715F02">
              <w:rPr>
                <w:rFonts w:ascii="GHEA Grapalat" w:hAnsi="GHEA Grapalat" w:cs="Sylfaen"/>
                <w:bCs/>
                <w:color w:val="000000" w:themeColor="text1"/>
                <w:sz w:val="24"/>
                <w:szCs w:val="24"/>
                <w:lang w:val="hy-AM"/>
              </w:rPr>
              <w:t xml:space="preserve"> </w:t>
            </w:r>
            <w:r>
              <w:rPr>
                <w:rFonts w:ascii="GHEA Grapalat" w:eastAsia="Times New Roman" w:hAnsi="GHEA Grapalat" w:cs="Times New Roman"/>
                <w:bCs/>
                <w:sz w:val="24"/>
                <w:szCs w:val="24"/>
                <w:lang w:val="af-ZA"/>
              </w:rPr>
              <w:t>Հաշվի առնելով գյուղատնտեսական նշանակության բարձրարժեք</w:t>
            </w:r>
            <w:r w:rsidRPr="00DB4DC3">
              <w:rPr>
                <w:rFonts w:ascii="GHEA Grapalat" w:eastAsia="Times New Roman" w:hAnsi="GHEA Grapalat" w:cs="Times New Roman"/>
                <w:bCs/>
                <w:sz w:val="24"/>
                <w:szCs w:val="24"/>
                <w:lang w:val="af-ZA"/>
              </w:rPr>
              <w:t xml:space="preserve"> հողերի պահպանության և արդյունավետ օգտագործման, գյուղատնտեսական շրջանառությունից բացառ</w:t>
            </w:r>
            <w:r>
              <w:rPr>
                <w:rFonts w:ascii="GHEA Grapalat" w:eastAsia="Times New Roman" w:hAnsi="GHEA Grapalat" w:cs="Times New Roman"/>
                <w:bCs/>
                <w:sz w:val="24"/>
                <w:szCs w:val="24"/>
                <w:lang w:val="af-ZA"/>
              </w:rPr>
              <w:t xml:space="preserve">ման կարևորությունը, ինչպես նաև այն հանգամանքը, որ բնակելի տների և շենքերի կառուցումը շատ դեպքերում իրականացվում է ներդրումային ծրագրերի շրջանակներում, ուստի </w:t>
            </w:r>
            <w:r w:rsidRPr="00DB4DC3">
              <w:rPr>
                <w:rFonts w:ascii="GHEA Grapalat" w:eastAsia="Times New Roman" w:hAnsi="GHEA Grapalat" w:cs="Times New Roman"/>
                <w:bCs/>
                <w:sz w:val="24"/>
                <w:szCs w:val="24"/>
                <w:lang w:val="af-ZA"/>
              </w:rPr>
              <w:t xml:space="preserve">բնակելի </w:t>
            </w:r>
            <w:r>
              <w:rPr>
                <w:rFonts w:ascii="GHEA Grapalat" w:eastAsia="Times New Roman" w:hAnsi="GHEA Grapalat" w:cs="Times New Roman"/>
                <w:bCs/>
                <w:sz w:val="24"/>
                <w:szCs w:val="24"/>
                <w:lang w:val="af-ZA"/>
              </w:rPr>
              <w:t xml:space="preserve">տների և </w:t>
            </w:r>
            <w:r w:rsidRPr="00DB4DC3">
              <w:rPr>
                <w:rFonts w:ascii="GHEA Grapalat" w:eastAsia="Times New Roman" w:hAnsi="GHEA Grapalat" w:cs="Times New Roman"/>
                <w:bCs/>
                <w:sz w:val="24"/>
                <w:szCs w:val="24"/>
                <w:lang w:val="af-ZA"/>
              </w:rPr>
              <w:t>շենքերի</w:t>
            </w:r>
            <w:r w:rsidRPr="0009234E">
              <w:rPr>
                <w:rFonts w:ascii="GHEA Grapalat" w:eastAsia="Calibri" w:hAnsi="GHEA Grapalat" w:cs="Calibri"/>
                <w:bCs/>
                <w:sz w:val="24"/>
                <w:szCs w:val="24"/>
                <w:lang w:val="hy-AM"/>
              </w:rPr>
              <w:t xml:space="preserve"> կառուց</w:t>
            </w:r>
            <w:r>
              <w:rPr>
                <w:rFonts w:ascii="GHEA Grapalat" w:eastAsia="Calibri" w:hAnsi="GHEA Grapalat" w:cs="Calibri"/>
                <w:bCs/>
                <w:sz w:val="24"/>
                <w:szCs w:val="24"/>
                <w:lang w:val="hy-AM"/>
              </w:rPr>
              <w:t>ումը</w:t>
            </w:r>
            <w:r w:rsidRPr="0009234E">
              <w:rPr>
                <w:rFonts w:ascii="GHEA Grapalat" w:eastAsia="Calibri" w:hAnsi="GHEA Grapalat" w:cs="Calibri"/>
                <w:bCs/>
                <w:sz w:val="24"/>
                <w:szCs w:val="24"/>
                <w:lang w:val="hy-AM"/>
              </w:rPr>
              <w:t xml:space="preserve"> դիտարկ</w:t>
            </w:r>
            <w:r>
              <w:rPr>
                <w:rFonts w:ascii="GHEA Grapalat" w:eastAsia="Calibri" w:hAnsi="GHEA Grapalat" w:cs="Calibri"/>
                <w:bCs/>
                <w:sz w:val="24"/>
                <w:szCs w:val="24"/>
                <w:lang w:val="hy-AM"/>
              </w:rPr>
              <w:t>վել է</w:t>
            </w:r>
            <w:r w:rsidRPr="0009234E">
              <w:rPr>
                <w:rFonts w:ascii="GHEA Grapalat" w:eastAsia="Calibri" w:hAnsi="GHEA Grapalat" w:cs="Calibri"/>
                <w:bCs/>
                <w:sz w:val="24"/>
                <w:szCs w:val="24"/>
                <w:lang w:val="hy-AM"/>
              </w:rPr>
              <w:t xml:space="preserve"> որոշմամբ սահմանված այլ կետերի շրջանակներում (օրինակ 7</w:t>
            </w:r>
            <w:r>
              <w:rPr>
                <w:rFonts w:ascii="GHEA Grapalat" w:eastAsia="Calibri" w:hAnsi="GHEA Grapalat" w:cs="Calibri"/>
                <w:bCs/>
                <w:sz w:val="24"/>
                <w:szCs w:val="24"/>
                <w:lang w:val="hy-AM"/>
              </w:rPr>
              <w:t>-</w:t>
            </w:r>
            <w:r w:rsidRPr="0009234E">
              <w:rPr>
                <w:rFonts w:ascii="GHEA Grapalat" w:eastAsia="Calibri" w:hAnsi="GHEA Grapalat" w:cs="Calibri"/>
                <w:bCs/>
                <w:sz w:val="24"/>
                <w:szCs w:val="24"/>
                <w:lang w:val="hy-AM"/>
              </w:rPr>
              <w:t xml:space="preserve">րդ, </w:t>
            </w:r>
            <w:r>
              <w:rPr>
                <w:rFonts w:ascii="GHEA Grapalat" w:eastAsia="Calibri" w:hAnsi="GHEA Grapalat" w:cs="Calibri"/>
                <w:bCs/>
                <w:sz w:val="24"/>
                <w:szCs w:val="24"/>
                <w:lang w:val="hy-AM"/>
              </w:rPr>
              <w:t>10</w:t>
            </w:r>
            <w:r w:rsidRPr="0009234E">
              <w:rPr>
                <w:rFonts w:ascii="GHEA Grapalat" w:eastAsia="Calibri" w:hAnsi="GHEA Grapalat" w:cs="Calibri"/>
                <w:bCs/>
                <w:sz w:val="24"/>
                <w:szCs w:val="24"/>
                <w:lang w:val="hy-AM"/>
              </w:rPr>
              <w:t>-րդ</w:t>
            </w:r>
            <w:r>
              <w:rPr>
                <w:rFonts w:ascii="GHEA Grapalat" w:eastAsia="Calibri" w:hAnsi="GHEA Grapalat" w:cs="Calibri"/>
                <w:bCs/>
                <w:sz w:val="24"/>
                <w:szCs w:val="24"/>
                <w:lang w:val="hy-AM"/>
              </w:rPr>
              <w:t xml:space="preserve">, </w:t>
            </w:r>
            <w:r w:rsidRPr="0009234E">
              <w:rPr>
                <w:rFonts w:ascii="GHEA Grapalat" w:eastAsia="Calibri" w:hAnsi="GHEA Grapalat" w:cs="Calibri"/>
                <w:bCs/>
                <w:sz w:val="24"/>
                <w:szCs w:val="24"/>
                <w:lang w:val="hy-AM"/>
              </w:rPr>
              <w:t>14-րդ )</w:t>
            </w:r>
          </w:p>
        </w:tc>
      </w:tr>
      <w:tr w:rsidR="00B10D78" w:rsidRPr="001E47E7" w14:paraId="49915535" w14:textId="77777777" w:rsidTr="004B2385">
        <w:trPr>
          <w:trHeight w:val="437"/>
        </w:trPr>
        <w:tc>
          <w:tcPr>
            <w:tcW w:w="7792" w:type="dxa"/>
            <w:gridSpan w:val="3"/>
          </w:tcPr>
          <w:p w14:paraId="439844D2" w14:textId="77777777" w:rsidR="00B10D78" w:rsidRPr="009526F8" w:rsidRDefault="00B10D78" w:rsidP="004B2385">
            <w:pPr>
              <w:pStyle w:val="ListParagraph"/>
              <w:numPr>
                <w:ilvl w:val="0"/>
                <w:numId w:val="46"/>
              </w:numPr>
              <w:tabs>
                <w:tab w:val="left" w:pos="0"/>
                <w:tab w:val="left" w:pos="180"/>
                <w:tab w:val="left" w:pos="884"/>
              </w:tabs>
              <w:autoSpaceDE w:val="0"/>
              <w:autoSpaceDN w:val="0"/>
              <w:adjustRightInd w:val="0"/>
              <w:spacing w:line="360" w:lineRule="auto"/>
              <w:ind w:left="0" w:right="180" w:firstLine="600"/>
              <w:jc w:val="both"/>
              <w:rPr>
                <w:rFonts w:ascii="GHEA Grapalat" w:hAnsi="GHEA Grapalat" w:cs="Sylfaen"/>
                <w:bCs/>
                <w:sz w:val="24"/>
                <w:szCs w:val="24"/>
                <w:lang w:val="hy-AM"/>
              </w:rPr>
            </w:pPr>
            <w:r w:rsidRPr="009526F8">
              <w:rPr>
                <w:rFonts w:ascii="GHEA Grapalat" w:hAnsi="GHEA Grapalat"/>
                <w:sz w:val="24"/>
                <w:szCs w:val="24"/>
                <w:lang w:val="hy-AM"/>
              </w:rPr>
              <w:t xml:space="preserve">Լրացուցիչ հիմնավորման կարիք ունի Նախագծի 1-ին կետի 4-րդ ենթակետով նախատեսվող լրացումը՝ համաձայն որի «գյուղատնտեսական նշանակության հողերի փոխադրումը ոչ գյուղատնտեսական նշանակության հողերի թույլատրվում է կրոնական, պաշտամունքային շենքերի և շինությունների </w:t>
            </w:r>
            <w:r w:rsidRPr="009526F8">
              <w:rPr>
                <w:rFonts w:ascii="GHEA Grapalat" w:hAnsi="GHEA Grapalat"/>
                <w:sz w:val="24"/>
                <w:szCs w:val="24"/>
                <w:lang w:val="hy-AM"/>
              </w:rPr>
              <w:lastRenderedPageBreak/>
              <w:t xml:space="preserve">կառուցման և սպասարկման նպատակով»: Հարկ է նկատել, որ </w:t>
            </w:r>
            <w:r w:rsidRPr="009526F8">
              <w:rPr>
                <w:rFonts w:ascii="GHEA Grapalat" w:hAnsi="GHEA Grapalat"/>
                <w:i/>
                <w:sz w:val="24"/>
                <w:szCs w:val="24"/>
                <w:u w:val="single"/>
                <w:lang w:val="hy-AM"/>
              </w:rPr>
              <w:t>Նախագծի հիմնավորմամբ, բացահայտված չէ այն խնդիրը, որի հետևանքով առաջացրել է նմանատիպ կարգավորման անհրաժեշտություն:</w:t>
            </w:r>
          </w:p>
        </w:tc>
        <w:tc>
          <w:tcPr>
            <w:tcW w:w="7371" w:type="dxa"/>
            <w:gridSpan w:val="3"/>
          </w:tcPr>
          <w:p w14:paraId="4395169D" w14:textId="77777777" w:rsidR="00B10D78" w:rsidRPr="001E47E7" w:rsidRDefault="00B10D78" w:rsidP="004B2385">
            <w:pPr>
              <w:pStyle w:val="ListParagraph"/>
              <w:spacing w:line="360" w:lineRule="auto"/>
              <w:jc w:val="center"/>
              <w:rPr>
                <w:rFonts w:ascii="GHEA Grapalat" w:hAnsi="GHEA Grapalat" w:cs="Cambria Math"/>
                <w:sz w:val="24"/>
                <w:szCs w:val="24"/>
                <w:lang w:val="fr-FR" w:eastAsia="ru-RU"/>
              </w:rPr>
            </w:pPr>
            <w:r w:rsidRPr="00F0285C">
              <w:rPr>
                <w:rFonts w:ascii="GHEA Grapalat" w:hAnsi="GHEA Grapalat" w:cs="Cambria Math"/>
                <w:b/>
                <w:bCs/>
                <w:sz w:val="24"/>
                <w:szCs w:val="24"/>
                <w:lang w:val="fr-FR" w:eastAsia="ru-RU"/>
              </w:rPr>
              <w:lastRenderedPageBreak/>
              <w:t>Ընդունվել է</w:t>
            </w:r>
          </w:p>
        </w:tc>
      </w:tr>
      <w:tr w:rsidR="00B10D78" w:rsidRPr="001E47E7" w14:paraId="22225CF9" w14:textId="77777777" w:rsidTr="004B2385">
        <w:trPr>
          <w:trHeight w:val="437"/>
        </w:trPr>
        <w:tc>
          <w:tcPr>
            <w:tcW w:w="7792" w:type="dxa"/>
            <w:gridSpan w:val="3"/>
          </w:tcPr>
          <w:p w14:paraId="677EB9BA" w14:textId="77777777" w:rsidR="00B10D78" w:rsidRPr="009526F8" w:rsidRDefault="00B10D78" w:rsidP="004B2385">
            <w:pPr>
              <w:pStyle w:val="ListParagraph"/>
              <w:numPr>
                <w:ilvl w:val="0"/>
                <w:numId w:val="46"/>
              </w:numPr>
              <w:tabs>
                <w:tab w:val="left" w:pos="1025"/>
              </w:tabs>
              <w:spacing w:line="360" w:lineRule="auto"/>
              <w:ind w:left="34" w:firstLine="567"/>
              <w:jc w:val="both"/>
              <w:rPr>
                <w:rFonts w:ascii="GHEA Grapalat" w:hAnsi="GHEA Grapalat"/>
                <w:sz w:val="24"/>
                <w:szCs w:val="24"/>
                <w:lang w:val="hy-AM"/>
              </w:rPr>
            </w:pPr>
            <w:r w:rsidRPr="009526F8">
              <w:rPr>
                <w:rFonts w:ascii="GHEA Grapalat" w:hAnsi="GHEA Grapalat"/>
                <w:sz w:val="24"/>
                <w:szCs w:val="24"/>
                <w:lang w:val="hy-AM"/>
              </w:rPr>
              <w:lastRenderedPageBreak/>
              <w:t xml:space="preserve">Լրացուցիչ հստակեցման կարիք ունի Նախագծի 1-ին կետի 5-րդ ենթակետի «համայնքային սեփականություն հանդիսացող այլ օբյեկտներ» ձևակերպումը, </w:t>
            </w:r>
            <w:r w:rsidRPr="009526F8">
              <w:rPr>
                <w:rFonts w:ascii="GHEA Grapalat" w:hAnsi="GHEA Grapalat"/>
                <w:i/>
                <w:sz w:val="24"/>
                <w:szCs w:val="24"/>
                <w:u w:val="single"/>
                <w:lang w:val="hy-AM"/>
              </w:rPr>
              <w:t>առաջարկում ենք հստակեցնել տվյալ օբյեկտների շրջանակը՝ հաշվի առնելով իրավական որոշակիության սկզբունքը:</w:t>
            </w:r>
            <w:r w:rsidRPr="009526F8">
              <w:rPr>
                <w:rFonts w:ascii="GHEA Grapalat" w:hAnsi="GHEA Grapalat"/>
                <w:i/>
                <w:sz w:val="24"/>
                <w:szCs w:val="24"/>
                <w:lang w:val="hy-AM"/>
              </w:rPr>
              <w:t xml:space="preserve"> </w:t>
            </w:r>
            <w:r w:rsidRPr="009526F8">
              <w:rPr>
                <w:rFonts w:ascii="GHEA Grapalat" w:hAnsi="GHEA Grapalat"/>
                <w:sz w:val="24"/>
                <w:szCs w:val="24"/>
                <w:lang w:val="hy-AM"/>
              </w:rPr>
              <w:t>Ինչպես նաև, հարկ է նկատել, որ սույն ենթակետը խմբագրման կարիք ունի շարահյուսական տեսանկյունից:</w:t>
            </w:r>
          </w:p>
        </w:tc>
        <w:tc>
          <w:tcPr>
            <w:tcW w:w="7371" w:type="dxa"/>
            <w:gridSpan w:val="3"/>
          </w:tcPr>
          <w:p w14:paraId="03A80EDB" w14:textId="77777777" w:rsidR="00B10D78" w:rsidRDefault="00B10D78" w:rsidP="004B2385">
            <w:pPr>
              <w:pStyle w:val="ListParagraph"/>
              <w:spacing w:line="360" w:lineRule="auto"/>
              <w:jc w:val="center"/>
              <w:rPr>
                <w:rFonts w:ascii="GHEA Grapalat" w:hAnsi="GHEA Grapalat" w:cs="Cambria Math"/>
                <w:b/>
                <w:bCs/>
                <w:sz w:val="24"/>
                <w:szCs w:val="24"/>
                <w:lang w:val="fr-FR" w:eastAsia="ru-RU"/>
              </w:rPr>
            </w:pPr>
            <w:r w:rsidRPr="003E3FEF">
              <w:rPr>
                <w:rFonts w:ascii="GHEA Grapalat" w:hAnsi="GHEA Grapalat" w:cs="Cambria Math"/>
                <w:b/>
                <w:bCs/>
                <w:sz w:val="24"/>
                <w:szCs w:val="24"/>
                <w:lang w:val="fr-FR" w:eastAsia="ru-RU"/>
              </w:rPr>
              <w:t>Ընդունվել է</w:t>
            </w:r>
          </w:p>
          <w:p w14:paraId="614EABD1" w14:textId="77777777" w:rsidR="00B10D78" w:rsidRPr="003E3FEF" w:rsidRDefault="00B10D78" w:rsidP="004B2385">
            <w:pPr>
              <w:tabs>
                <w:tab w:val="left" w:pos="602"/>
              </w:tabs>
              <w:spacing w:line="360" w:lineRule="auto"/>
              <w:ind w:firstLine="510"/>
              <w:jc w:val="both"/>
              <w:rPr>
                <w:rFonts w:ascii="GHEA Grapalat" w:hAnsi="GHEA Grapalat"/>
                <w:b/>
                <w:bCs/>
                <w:color w:val="000000" w:themeColor="text1"/>
                <w:sz w:val="24"/>
                <w:szCs w:val="24"/>
                <w:lang w:val="hy-AM"/>
              </w:rPr>
            </w:pPr>
          </w:p>
        </w:tc>
      </w:tr>
      <w:tr w:rsidR="00B10D78" w:rsidRPr="00E15DE8" w14:paraId="2F94A361" w14:textId="77777777" w:rsidTr="004B2385">
        <w:trPr>
          <w:trHeight w:val="437"/>
        </w:trPr>
        <w:tc>
          <w:tcPr>
            <w:tcW w:w="7792" w:type="dxa"/>
            <w:gridSpan w:val="3"/>
          </w:tcPr>
          <w:p w14:paraId="1B559374" w14:textId="77777777" w:rsidR="00B10D78" w:rsidRPr="009526F8" w:rsidRDefault="00B10D78" w:rsidP="004B2385">
            <w:pPr>
              <w:pStyle w:val="ListParagraph"/>
              <w:numPr>
                <w:ilvl w:val="0"/>
                <w:numId w:val="46"/>
              </w:numPr>
              <w:tabs>
                <w:tab w:val="left" w:pos="884"/>
              </w:tabs>
              <w:spacing w:line="360" w:lineRule="auto"/>
              <w:ind w:left="0" w:firstLine="600"/>
              <w:jc w:val="both"/>
              <w:rPr>
                <w:rFonts w:ascii="GHEA Grapalat" w:hAnsi="GHEA Grapalat"/>
                <w:sz w:val="24"/>
                <w:szCs w:val="24"/>
                <w:lang w:val="hy-AM"/>
              </w:rPr>
            </w:pPr>
            <w:r w:rsidRPr="009526F8">
              <w:rPr>
                <w:rFonts w:ascii="GHEA Grapalat" w:hAnsi="GHEA Grapalat"/>
                <w:sz w:val="24"/>
                <w:szCs w:val="24"/>
                <w:lang w:val="hy-AM"/>
              </w:rPr>
              <w:t xml:space="preserve">Հստակեցման կարիք ունի, թե ինչո՞վ են պայմանավորված բնակելի տներին վերաբերող մի քանի կարգավորումներ, որոնք առկա են Նախագծի 9, 10 և 14-րդ ենթակետերում՝ հաշվի առնելով կարգավորումների նույնական լինելու հանգամանքը: </w:t>
            </w:r>
          </w:p>
        </w:tc>
        <w:tc>
          <w:tcPr>
            <w:tcW w:w="7371" w:type="dxa"/>
            <w:gridSpan w:val="3"/>
          </w:tcPr>
          <w:p w14:paraId="3D067832" w14:textId="77777777" w:rsidR="00B10D78" w:rsidRDefault="00B10D78" w:rsidP="004B2385">
            <w:pPr>
              <w:pStyle w:val="ListParagraph"/>
              <w:spacing w:line="360" w:lineRule="auto"/>
              <w:jc w:val="center"/>
              <w:rPr>
                <w:rFonts w:ascii="GHEA Grapalat" w:hAnsi="GHEA Grapalat" w:cs="Cambria Math"/>
                <w:b/>
                <w:bCs/>
                <w:sz w:val="24"/>
                <w:szCs w:val="24"/>
                <w:lang w:val="fr-FR" w:eastAsia="ru-RU"/>
              </w:rPr>
            </w:pPr>
            <w:r w:rsidRPr="003E3FEF">
              <w:rPr>
                <w:rFonts w:ascii="GHEA Grapalat" w:hAnsi="GHEA Grapalat" w:cs="Cambria Math"/>
                <w:b/>
                <w:bCs/>
                <w:sz w:val="24"/>
                <w:szCs w:val="24"/>
                <w:lang w:val="fr-FR" w:eastAsia="ru-RU"/>
              </w:rPr>
              <w:t>Ընդունվել է</w:t>
            </w:r>
          </w:p>
          <w:p w14:paraId="3C3DF2B3" w14:textId="77777777" w:rsidR="00B10D78" w:rsidRPr="003E3FEF" w:rsidRDefault="00B10D78" w:rsidP="004B2385">
            <w:pPr>
              <w:pStyle w:val="ListParagraph"/>
              <w:spacing w:line="360" w:lineRule="auto"/>
              <w:ind w:left="37" w:firstLine="426"/>
              <w:jc w:val="both"/>
              <w:rPr>
                <w:rFonts w:ascii="GHEA Grapalat" w:hAnsi="GHEA Grapalat" w:cs="Cambria Math"/>
                <w:b/>
                <w:bCs/>
                <w:sz w:val="24"/>
                <w:szCs w:val="24"/>
                <w:lang w:val="fr-FR" w:eastAsia="ru-RU"/>
              </w:rPr>
            </w:pPr>
            <w:r>
              <w:rPr>
                <w:rFonts w:ascii="GHEA Grapalat" w:eastAsia="Times New Roman" w:hAnsi="GHEA Grapalat" w:cs="Times New Roman"/>
                <w:bCs/>
                <w:sz w:val="24"/>
                <w:szCs w:val="24"/>
                <w:lang w:val="af-ZA"/>
              </w:rPr>
              <w:t xml:space="preserve">Նախագծի </w:t>
            </w:r>
            <w:r w:rsidRPr="003E3FEF">
              <w:rPr>
                <w:rFonts w:ascii="GHEA Grapalat" w:eastAsia="Times New Roman" w:hAnsi="GHEA Grapalat" w:cs="Times New Roman"/>
                <w:bCs/>
                <w:sz w:val="24"/>
                <w:szCs w:val="24"/>
                <w:lang w:val="af-ZA"/>
              </w:rPr>
              <w:t>4-րդ ենթակետի կարգավորումը վերաբերում է թվով մեկ բնակելի տան կառուցման և սպասարկման,</w:t>
            </w:r>
            <w:r>
              <w:rPr>
                <w:rFonts w:ascii="GHEA Grapalat" w:eastAsia="Times New Roman" w:hAnsi="GHEA Grapalat" w:cs="Times New Roman"/>
                <w:bCs/>
                <w:sz w:val="24"/>
                <w:szCs w:val="24"/>
                <w:lang w:val="af-ZA"/>
              </w:rPr>
              <w:t xml:space="preserve"> </w:t>
            </w:r>
            <w:r w:rsidRPr="003E3FEF">
              <w:rPr>
                <w:rFonts w:ascii="GHEA Grapalat" w:eastAsia="Times New Roman" w:hAnsi="GHEA Grapalat" w:cs="Times New Roman"/>
                <w:bCs/>
                <w:sz w:val="24"/>
                <w:szCs w:val="24"/>
                <w:lang w:val="af-ZA"/>
              </w:rPr>
              <w:t xml:space="preserve">5-րդ ենթակետի կարգավորումը միայն պետական և համայնքային սեփականություն հանդիսացող հողերը բնակելի տների կառուցման, </w:t>
            </w:r>
            <w:r>
              <w:rPr>
                <w:rFonts w:ascii="GHEA Grapalat" w:eastAsia="Times New Roman" w:hAnsi="GHEA Grapalat" w:cs="Times New Roman"/>
                <w:bCs/>
                <w:sz w:val="24"/>
                <w:szCs w:val="24"/>
                <w:lang w:val="af-ZA"/>
              </w:rPr>
              <w:t xml:space="preserve">իսկ 8-րդ ենթակետի կարգավորումը </w:t>
            </w:r>
            <w:r>
              <w:rPr>
                <w:rFonts w:ascii="GHEA Grapalat" w:eastAsia="Times New Roman" w:hAnsi="GHEA Grapalat" w:cs="Times New Roman"/>
                <w:color w:val="000000" w:themeColor="text1"/>
                <w:sz w:val="24"/>
                <w:szCs w:val="24"/>
                <w:lang w:val="hy-AM"/>
              </w:rPr>
              <w:t>բնակելի տների ու շենքերի</w:t>
            </w:r>
            <w:r w:rsidRPr="003E3FEF">
              <w:rPr>
                <w:rFonts w:ascii="GHEA Grapalat" w:eastAsia="Times New Roman" w:hAnsi="GHEA Grapalat" w:cs="Times New Roman"/>
                <w:bCs/>
                <w:sz w:val="24"/>
                <w:szCs w:val="24"/>
                <w:lang w:val="af-ZA"/>
              </w:rPr>
              <w:t xml:space="preserve"> </w:t>
            </w:r>
            <w:r>
              <w:rPr>
                <w:rFonts w:ascii="GHEA Grapalat" w:eastAsia="Times New Roman" w:hAnsi="GHEA Grapalat" w:cs="Times New Roman"/>
                <w:bCs/>
                <w:sz w:val="24"/>
                <w:szCs w:val="24"/>
                <w:lang w:val="af-ZA"/>
              </w:rPr>
              <w:t>կառուցման (</w:t>
            </w:r>
            <w:r w:rsidRPr="005B75FD">
              <w:rPr>
                <w:rFonts w:ascii="GHEA Grapalat" w:eastAsia="Times New Roman" w:hAnsi="GHEA Grapalat" w:cs="Times New Roman"/>
                <w:color w:val="000000" w:themeColor="text1"/>
                <w:sz w:val="24"/>
                <w:szCs w:val="24"/>
                <w:lang w:val="hy-AM"/>
              </w:rPr>
              <w:t>այլ հողատեսքերի, արոտավայրերի և խոտհարքների 4-րդ և 5-րդ գնահատման խմբերի հողամասեր</w:t>
            </w:r>
            <w:r>
              <w:rPr>
                <w:rFonts w:ascii="GHEA Grapalat" w:eastAsia="Times New Roman" w:hAnsi="GHEA Grapalat" w:cs="Times New Roman"/>
                <w:color w:val="000000" w:themeColor="text1"/>
                <w:sz w:val="24"/>
                <w:szCs w:val="24"/>
                <w:lang w:val="hy-AM"/>
              </w:rPr>
              <w:t>ի դեպքում</w:t>
            </w:r>
            <w:r>
              <w:rPr>
                <w:rFonts w:ascii="GHEA Grapalat" w:eastAsia="Times New Roman" w:hAnsi="GHEA Grapalat" w:cs="Times New Roman"/>
                <w:bCs/>
                <w:sz w:val="24"/>
                <w:szCs w:val="24"/>
                <w:lang w:val="af-ZA"/>
              </w:rPr>
              <w:t xml:space="preserve">) նպատակով </w:t>
            </w:r>
            <w:r w:rsidRPr="003E3FEF">
              <w:rPr>
                <w:rFonts w:ascii="GHEA Grapalat" w:eastAsia="Times New Roman" w:hAnsi="GHEA Grapalat" w:cs="Times New Roman"/>
                <w:bCs/>
                <w:sz w:val="24"/>
                <w:szCs w:val="24"/>
                <w:lang w:val="af-ZA"/>
              </w:rPr>
              <w:t>գյուղատնտեսական նշանակության հողերը ոչ գյուղատնտեսական նշանակության հողերի փոխադրելուն:</w:t>
            </w:r>
          </w:p>
        </w:tc>
      </w:tr>
      <w:tr w:rsidR="00B10D78" w:rsidRPr="001E47E7" w14:paraId="2F034A90" w14:textId="77777777" w:rsidTr="004B2385">
        <w:trPr>
          <w:trHeight w:val="437"/>
        </w:trPr>
        <w:tc>
          <w:tcPr>
            <w:tcW w:w="7792" w:type="dxa"/>
            <w:gridSpan w:val="3"/>
          </w:tcPr>
          <w:p w14:paraId="744C9EB8" w14:textId="77777777" w:rsidR="00B10D78" w:rsidRPr="004E10D6" w:rsidRDefault="00B10D78" w:rsidP="004B2385">
            <w:pPr>
              <w:pStyle w:val="ListParagraph"/>
              <w:numPr>
                <w:ilvl w:val="0"/>
                <w:numId w:val="46"/>
              </w:numPr>
              <w:tabs>
                <w:tab w:val="left" w:pos="884"/>
              </w:tabs>
              <w:spacing w:line="360" w:lineRule="auto"/>
              <w:ind w:left="33" w:firstLine="567"/>
              <w:jc w:val="both"/>
              <w:rPr>
                <w:rFonts w:ascii="GHEA Grapalat" w:hAnsi="GHEA Grapalat"/>
                <w:sz w:val="24"/>
                <w:szCs w:val="24"/>
                <w:lang w:val="hy-AM"/>
              </w:rPr>
            </w:pPr>
            <w:r w:rsidRPr="009526F8">
              <w:rPr>
                <w:rFonts w:ascii="GHEA Grapalat" w:hAnsi="GHEA Grapalat"/>
                <w:sz w:val="24"/>
                <w:szCs w:val="24"/>
                <w:lang w:val="hy-AM"/>
              </w:rPr>
              <w:lastRenderedPageBreak/>
              <w:t xml:space="preserve">ՀՀ կառավարության 2021 թվականի փետրվարի 25-ի «Կառավարության աշխատակարգը հաստատելու մասին» N 252-Լ որոշման 20-րդ կետի 2-րդ ենթակետով սահմանված է, որ Վարչապետի աշխատակազմ նախագծեր ներկայացնելիս </w:t>
            </w:r>
            <w:r w:rsidRPr="009526F8">
              <w:rPr>
                <w:rFonts w:ascii="GHEA Grapalat" w:hAnsi="GHEA Grapalat"/>
                <w:i/>
                <w:sz w:val="24"/>
                <w:szCs w:val="24"/>
                <w:u w:val="single"/>
                <w:lang w:val="hy-AM"/>
              </w:rPr>
              <w:t xml:space="preserve">անհրաժեշտ է ներկայացնել նախագծի մանրամասն հիմնավորումը, որում պետք ներառված լինի նաև լրացուցիչ ֆինանսական միջոցների անհրաժեշտության և պետական բյուջեի եկամուտներում և ծախսերում սպասվելիք փոփոխությունների մասին տեղեկատվություն, </w:t>
            </w:r>
            <w:r w:rsidRPr="009526F8">
              <w:rPr>
                <w:rFonts w:ascii="GHEA Grapalat" w:hAnsi="GHEA Grapalat"/>
                <w:b/>
                <w:i/>
                <w:sz w:val="24"/>
                <w:szCs w:val="24"/>
                <w:u w:val="single"/>
                <w:lang w:val="hy-AM"/>
              </w:rPr>
              <w:t>որը Նախագծի հիմնավորումից բացակայում է:</w:t>
            </w:r>
            <w:r w:rsidRPr="009526F8">
              <w:rPr>
                <w:rFonts w:ascii="GHEA Grapalat" w:hAnsi="GHEA Grapalat"/>
                <w:i/>
                <w:sz w:val="24"/>
                <w:szCs w:val="24"/>
                <w:u w:val="single"/>
                <w:lang w:val="hy-AM"/>
              </w:rPr>
              <w:t xml:space="preserve"> </w:t>
            </w:r>
            <w:r w:rsidRPr="009526F8">
              <w:rPr>
                <w:rFonts w:ascii="GHEA Grapalat" w:hAnsi="GHEA Grapalat"/>
                <w:sz w:val="24"/>
                <w:szCs w:val="24"/>
                <w:lang w:val="hy-AM"/>
              </w:rPr>
              <w:t>Հարկ է նկատել, որ լրացուցիչ ֆինանսական միջոցների անհրաժեշտության և պետական բյուջեի եկամուտներում և ծախսերում փոփոխությունների առկայության դեպքում, նախագիծը անհրաժեշտ է նաև համաձայնեցնել Ֆինանսների նախարարության հետ:</w:t>
            </w:r>
          </w:p>
        </w:tc>
        <w:tc>
          <w:tcPr>
            <w:tcW w:w="7371" w:type="dxa"/>
            <w:gridSpan w:val="3"/>
          </w:tcPr>
          <w:p w14:paraId="3A71FAEC" w14:textId="77777777" w:rsidR="00B10D78" w:rsidRDefault="00B10D78" w:rsidP="004B2385">
            <w:pPr>
              <w:pStyle w:val="ListParagraph"/>
              <w:jc w:val="center"/>
              <w:rPr>
                <w:rFonts w:ascii="GHEA Grapalat" w:hAnsi="GHEA Grapalat" w:cs="Cambria Math"/>
                <w:b/>
                <w:bCs/>
                <w:sz w:val="24"/>
                <w:szCs w:val="24"/>
                <w:lang w:val="fr-FR" w:eastAsia="ru-RU"/>
              </w:rPr>
            </w:pPr>
            <w:r w:rsidRPr="004A61DD">
              <w:rPr>
                <w:rFonts w:ascii="GHEA Grapalat" w:hAnsi="GHEA Grapalat" w:cs="Cambria Math"/>
                <w:b/>
                <w:bCs/>
                <w:sz w:val="24"/>
                <w:szCs w:val="24"/>
                <w:lang w:val="fr-FR" w:eastAsia="ru-RU"/>
              </w:rPr>
              <w:t>Ընդունվել է</w:t>
            </w:r>
          </w:p>
          <w:p w14:paraId="41B3EFCC" w14:textId="77777777" w:rsidR="00B10D78" w:rsidRPr="004A61DD" w:rsidRDefault="00B10D78" w:rsidP="004B2385">
            <w:pPr>
              <w:pStyle w:val="ListParagraph"/>
              <w:jc w:val="center"/>
              <w:rPr>
                <w:rFonts w:ascii="GHEA Grapalat" w:hAnsi="GHEA Grapalat" w:cs="Cambria Math"/>
                <w:sz w:val="24"/>
                <w:szCs w:val="24"/>
                <w:lang w:val="fr-FR" w:eastAsia="ru-RU"/>
              </w:rPr>
            </w:pPr>
          </w:p>
        </w:tc>
      </w:tr>
      <w:tr w:rsidR="00B10D78" w:rsidRPr="000B6141" w14:paraId="0FE8DDC7" w14:textId="77777777" w:rsidTr="004B2385">
        <w:tc>
          <w:tcPr>
            <w:tcW w:w="11477" w:type="dxa"/>
            <w:gridSpan w:val="5"/>
            <w:vMerge w:val="restart"/>
            <w:shd w:val="clear" w:color="auto" w:fill="BFBFBF" w:themeFill="background1" w:themeFillShade="BF"/>
            <w:vAlign w:val="center"/>
          </w:tcPr>
          <w:p w14:paraId="2C504DE8" w14:textId="77777777" w:rsidR="00B10D78" w:rsidRPr="000B6141" w:rsidRDefault="00B10D78" w:rsidP="004B2385">
            <w:pPr>
              <w:spacing w:line="360" w:lineRule="auto"/>
              <w:jc w:val="center"/>
              <w:rPr>
                <w:rFonts w:ascii="GHEA Grapalat" w:hAnsi="GHEA Grapalat"/>
                <w:sz w:val="24"/>
                <w:szCs w:val="24"/>
                <w:lang w:val="fr-FR" w:eastAsia="ru-RU"/>
              </w:rPr>
            </w:pPr>
            <w:r w:rsidRPr="00407D2B">
              <w:rPr>
                <w:rFonts w:ascii="GHEA Grapalat" w:hAnsi="GHEA Grapalat"/>
                <w:sz w:val="24"/>
                <w:szCs w:val="24"/>
              </w:rPr>
              <w:t>7</w:t>
            </w:r>
            <w:r w:rsidRPr="00407D2B">
              <w:rPr>
                <w:rFonts w:ascii="MS Mincho" w:eastAsia="MS Mincho" w:hAnsi="MS Mincho" w:cs="MS Mincho" w:hint="eastAsia"/>
                <w:sz w:val="24"/>
                <w:szCs w:val="24"/>
              </w:rPr>
              <w:t>․</w:t>
            </w:r>
            <w:r w:rsidRPr="00CE0A27">
              <w:rPr>
                <w:rFonts w:ascii="GHEA Grapalat" w:eastAsia="Times New Roman" w:hAnsi="GHEA Grapalat" w:cs="Times New Roman"/>
                <w:color w:val="000000"/>
                <w:sz w:val="24"/>
                <w:szCs w:val="24"/>
                <w:lang w:val="hy-AM"/>
              </w:rPr>
              <w:t xml:space="preserve">Տարածքային զարգացման և շրջակա միջավայրի նախարարական կոմիտեի 2026 թվականի հունվարի 23-ի նիստի </w:t>
            </w:r>
            <w:r w:rsidRPr="00CE0A27">
              <w:rPr>
                <w:rFonts w:ascii="GHEA Grapalat" w:hAnsi="GHEA Grapalat"/>
                <w:sz w:val="24"/>
                <w:szCs w:val="24"/>
                <w:lang w:val="hy-AM"/>
              </w:rPr>
              <w:t xml:space="preserve">N </w:t>
            </w:r>
            <w:r w:rsidRPr="00CE0A27">
              <w:rPr>
                <w:rFonts w:ascii="GHEA Grapalat" w:hAnsi="GHEA Grapalat" w:cs="Arial"/>
                <w:sz w:val="24"/>
                <w:szCs w:val="24"/>
                <w:lang w:val="hy-AM"/>
              </w:rPr>
              <w:t>ԿԱ</w:t>
            </w:r>
            <w:r w:rsidRPr="00CE0A27">
              <w:rPr>
                <w:rFonts w:ascii="GHEA Grapalat" w:hAnsi="GHEA Grapalat"/>
                <w:sz w:val="24"/>
                <w:szCs w:val="24"/>
                <w:lang w:val="hy-AM"/>
              </w:rPr>
              <w:t>/17-2026 արձանագրության 2-րդ կետ</w:t>
            </w:r>
          </w:p>
        </w:tc>
        <w:tc>
          <w:tcPr>
            <w:tcW w:w="3686" w:type="dxa"/>
          </w:tcPr>
          <w:p w14:paraId="1FC97DB9" w14:textId="77777777" w:rsidR="00B10D78" w:rsidRPr="000B6141" w:rsidRDefault="00B10D78" w:rsidP="004B2385">
            <w:pPr>
              <w:spacing w:line="360" w:lineRule="auto"/>
              <w:jc w:val="center"/>
              <w:rPr>
                <w:rFonts w:ascii="GHEA Grapalat" w:hAnsi="GHEA Grapalat"/>
                <w:sz w:val="24"/>
                <w:szCs w:val="24"/>
                <w:lang w:val="fr-FR" w:eastAsia="ru-RU"/>
              </w:rPr>
            </w:pPr>
            <w:r w:rsidRPr="00407D2B">
              <w:rPr>
                <w:rFonts w:ascii="GHEA Grapalat" w:hAnsi="GHEA Grapalat" w:cs="Cambria Math"/>
                <w:sz w:val="24"/>
                <w:szCs w:val="24"/>
                <w:lang w:eastAsia="ru-RU"/>
              </w:rPr>
              <w:t>03</w:t>
            </w:r>
            <w:r w:rsidRPr="00407D2B">
              <w:rPr>
                <w:rFonts w:ascii="GHEA Grapalat" w:hAnsi="GHEA Grapalat" w:cs="Cambria Math" w:hint="eastAsia"/>
                <w:sz w:val="24"/>
                <w:szCs w:val="24"/>
                <w:lang w:eastAsia="ru-RU"/>
              </w:rPr>
              <w:t>․</w:t>
            </w:r>
            <w:r w:rsidRPr="00407D2B">
              <w:rPr>
                <w:rFonts w:ascii="GHEA Grapalat" w:hAnsi="GHEA Grapalat" w:cs="Cambria Math"/>
                <w:sz w:val="24"/>
                <w:szCs w:val="24"/>
                <w:lang w:eastAsia="ru-RU"/>
              </w:rPr>
              <w:t>02</w:t>
            </w:r>
            <w:r w:rsidRPr="00407D2B">
              <w:rPr>
                <w:rFonts w:ascii="GHEA Grapalat" w:hAnsi="GHEA Grapalat" w:cs="Cambria Math" w:hint="eastAsia"/>
                <w:sz w:val="24"/>
                <w:szCs w:val="24"/>
                <w:lang w:eastAsia="ru-RU"/>
              </w:rPr>
              <w:t>․</w:t>
            </w:r>
            <w:r w:rsidRPr="009C3A6B">
              <w:rPr>
                <w:rFonts w:ascii="GHEA Grapalat" w:hAnsi="GHEA Grapalat" w:cs="Cambria Math"/>
                <w:sz w:val="24"/>
                <w:szCs w:val="24"/>
                <w:lang w:eastAsia="ru-RU"/>
              </w:rPr>
              <w:t>202</w:t>
            </w:r>
            <w:r>
              <w:rPr>
                <w:rFonts w:ascii="GHEA Grapalat" w:hAnsi="GHEA Grapalat" w:cs="Cambria Math"/>
                <w:sz w:val="24"/>
                <w:szCs w:val="24"/>
                <w:lang w:eastAsia="ru-RU"/>
              </w:rPr>
              <w:t>6</w:t>
            </w:r>
            <w:r w:rsidRPr="009C3A6B">
              <w:rPr>
                <w:rFonts w:ascii="GHEA Grapalat" w:hAnsi="GHEA Grapalat" w:cs="Cambria Math"/>
                <w:sz w:val="24"/>
                <w:szCs w:val="24"/>
                <w:lang w:eastAsia="ru-RU"/>
              </w:rPr>
              <w:t>թ</w:t>
            </w:r>
            <w:r w:rsidRPr="00407D2B">
              <w:rPr>
                <w:rFonts w:ascii="GHEA Grapalat" w:hAnsi="GHEA Grapalat" w:cs="Cambria Math" w:hint="eastAsia"/>
                <w:sz w:val="24"/>
                <w:szCs w:val="24"/>
                <w:lang w:eastAsia="ru-RU"/>
              </w:rPr>
              <w:t>․</w:t>
            </w:r>
          </w:p>
        </w:tc>
      </w:tr>
      <w:tr w:rsidR="00B10D78" w:rsidRPr="001E47E7" w14:paraId="4418F5FE" w14:textId="77777777" w:rsidTr="004B2385">
        <w:tc>
          <w:tcPr>
            <w:tcW w:w="11477" w:type="dxa"/>
            <w:gridSpan w:val="5"/>
            <w:vMerge/>
            <w:shd w:val="clear" w:color="auto" w:fill="BFBFBF" w:themeFill="background1" w:themeFillShade="BF"/>
          </w:tcPr>
          <w:p w14:paraId="7390DE47" w14:textId="77777777" w:rsidR="00B10D78" w:rsidRPr="001E47E7" w:rsidRDefault="00B10D78" w:rsidP="004B2385">
            <w:pPr>
              <w:spacing w:line="360" w:lineRule="auto"/>
              <w:jc w:val="center"/>
              <w:rPr>
                <w:rFonts w:ascii="GHEA Grapalat" w:hAnsi="GHEA Grapalat"/>
                <w:sz w:val="24"/>
                <w:szCs w:val="24"/>
                <w:lang w:val="fr-FR" w:eastAsia="ru-RU"/>
              </w:rPr>
            </w:pPr>
          </w:p>
        </w:tc>
        <w:tc>
          <w:tcPr>
            <w:tcW w:w="3686" w:type="dxa"/>
          </w:tcPr>
          <w:p w14:paraId="17AC3278" w14:textId="77777777" w:rsidR="00B10D78" w:rsidRPr="001E47E7" w:rsidRDefault="00B10D78" w:rsidP="004B2385">
            <w:pPr>
              <w:spacing w:line="360" w:lineRule="auto"/>
              <w:jc w:val="center"/>
              <w:rPr>
                <w:rFonts w:ascii="GHEA Grapalat" w:hAnsi="GHEA Grapalat"/>
                <w:sz w:val="24"/>
                <w:szCs w:val="24"/>
                <w:lang w:val="fr-FR" w:eastAsia="ru-RU"/>
              </w:rPr>
            </w:pPr>
            <w:r w:rsidRPr="001E47E7">
              <w:rPr>
                <w:rFonts w:ascii="GHEA Grapalat" w:hAnsi="GHEA Grapalat" w:cs="Cambria Math"/>
                <w:sz w:val="24"/>
                <w:szCs w:val="24"/>
                <w:lang w:val="fr-FR" w:eastAsia="ru-RU"/>
              </w:rPr>
              <w:t xml:space="preserve">N </w:t>
            </w:r>
            <w:r w:rsidRPr="00407D2B">
              <w:rPr>
                <w:rFonts w:ascii="GHEA Grapalat" w:hAnsi="GHEA Grapalat" w:cs="Cambria Math"/>
                <w:sz w:val="24"/>
                <w:szCs w:val="24"/>
                <w:lang w:eastAsia="ru-RU"/>
              </w:rPr>
              <w:t>ԿԱ/17-2026</w:t>
            </w:r>
          </w:p>
        </w:tc>
      </w:tr>
      <w:tr w:rsidR="00B10D78" w:rsidRPr="001E47E7" w14:paraId="6E33048D" w14:textId="77777777" w:rsidTr="004B2385">
        <w:tc>
          <w:tcPr>
            <w:tcW w:w="7792" w:type="dxa"/>
            <w:gridSpan w:val="3"/>
          </w:tcPr>
          <w:p w14:paraId="0CA1E74B" w14:textId="77777777" w:rsidR="00B10D78" w:rsidRDefault="00B10D78" w:rsidP="004B2385">
            <w:pPr>
              <w:spacing w:line="360" w:lineRule="auto"/>
              <w:jc w:val="both"/>
              <w:rPr>
                <w:rFonts w:ascii="GHEA Grapalat" w:hAnsi="GHEA Grapalat"/>
                <w:sz w:val="24"/>
                <w:szCs w:val="24"/>
                <w:lang w:eastAsia="ru-RU"/>
              </w:rPr>
            </w:pPr>
            <w:r w:rsidRPr="00FD79A1">
              <w:rPr>
                <w:rFonts w:ascii="GHEA Grapalat" w:hAnsi="GHEA Grapalat"/>
                <w:sz w:val="24"/>
                <w:szCs w:val="24"/>
                <w:lang w:eastAsia="ru-RU"/>
              </w:rPr>
              <w:t>Էկոնոմիկայի նախարարությանը՝ 10-օրյա</w:t>
            </w:r>
            <w:r>
              <w:rPr>
                <w:rFonts w:ascii="GHEA Grapalat" w:hAnsi="GHEA Grapalat"/>
                <w:sz w:val="24"/>
                <w:szCs w:val="24"/>
                <w:lang w:eastAsia="ru-RU"/>
              </w:rPr>
              <w:t xml:space="preserve"> </w:t>
            </w:r>
            <w:r w:rsidRPr="00FD79A1">
              <w:rPr>
                <w:rFonts w:ascii="GHEA Grapalat" w:hAnsi="GHEA Grapalat"/>
                <w:sz w:val="24"/>
                <w:szCs w:val="24"/>
                <w:lang w:eastAsia="ru-RU"/>
              </w:rPr>
              <w:t>ժամկետում ևս մեկ անգամ քննարկել</w:t>
            </w:r>
            <w:r>
              <w:rPr>
                <w:rFonts w:ascii="GHEA Grapalat" w:hAnsi="GHEA Grapalat"/>
                <w:sz w:val="24"/>
                <w:szCs w:val="24"/>
                <w:lang w:eastAsia="ru-RU"/>
              </w:rPr>
              <w:t>.</w:t>
            </w:r>
          </w:p>
          <w:p w14:paraId="3A32EFCE" w14:textId="77777777" w:rsidR="00B10D78" w:rsidRPr="00407D2B" w:rsidRDefault="00B10D78" w:rsidP="004B2385">
            <w:pPr>
              <w:spacing w:line="360" w:lineRule="auto"/>
              <w:jc w:val="both"/>
              <w:rPr>
                <w:rFonts w:ascii="GHEA Grapalat" w:hAnsi="GHEA Grapalat"/>
                <w:sz w:val="24"/>
                <w:szCs w:val="24"/>
                <w:lang w:eastAsia="ru-RU"/>
              </w:rPr>
            </w:pPr>
            <w:r w:rsidRPr="00407D2B">
              <w:rPr>
                <w:rFonts w:ascii="GHEA Grapalat" w:hAnsi="GHEA Grapalat"/>
                <w:sz w:val="24"/>
                <w:szCs w:val="24"/>
                <w:lang w:eastAsia="ru-RU"/>
              </w:rPr>
              <w:t>1) Էկոնոմիկայի նախարարության կողմից սահմանված կարգով հավանության արժանացած</w:t>
            </w:r>
            <w:r>
              <w:rPr>
                <w:rFonts w:ascii="GHEA Grapalat" w:hAnsi="GHEA Grapalat"/>
                <w:sz w:val="24"/>
                <w:szCs w:val="24"/>
                <w:lang w:eastAsia="ru-RU"/>
              </w:rPr>
              <w:t xml:space="preserve"> </w:t>
            </w:r>
            <w:r w:rsidRPr="00407D2B">
              <w:rPr>
                <w:rFonts w:ascii="GHEA Grapalat" w:hAnsi="GHEA Grapalat"/>
                <w:sz w:val="24"/>
                <w:szCs w:val="24"/>
                <w:lang w:eastAsia="ru-RU"/>
              </w:rPr>
              <w:t>ներդրումային ծրագրի առկայության վերաբերյալ նախագծով առաջարկվող կարգավորման հարցը՝</w:t>
            </w:r>
            <w:r>
              <w:rPr>
                <w:rFonts w:ascii="GHEA Grapalat" w:hAnsi="GHEA Grapalat"/>
                <w:sz w:val="24"/>
                <w:szCs w:val="24"/>
                <w:lang w:eastAsia="ru-RU"/>
              </w:rPr>
              <w:t xml:space="preserve"> </w:t>
            </w:r>
            <w:r w:rsidRPr="00407D2B">
              <w:rPr>
                <w:rFonts w:ascii="GHEA Grapalat" w:hAnsi="GHEA Grapalat"/>
                <w:sz w:val="24"/>
                <w:szCs w:val="24"/>
                <w:lang w:eastAsia="ru-RU"/>
              </w:rPr>
              <w:lastRenderedPageBreak/>
              <w:t>նկատի ունենալով Փոխվարչապետ Տիգրան Խաչատրյանի, Վարչապետի աշխատակազմի ղեկավարի</w:t>
            </w:r>
            <w:r>
              <w:rPr>
                <w:rFonts w:ascii="GHEA Grapalat" w:hAnsi="GHEA Grapalat"/>
                <w:sz w:val="24"/>
                <w:szCs w:val="24"/>
                <w:lang w:eastAsia="ru-RU"/>
              </w:rPr>
              <w:t xml:space="preserve"> </w:t>
            </w:r>
            <w:r w:rsidRPr="00407D2B">
              <w:rPr>
                <w:rFonts w:ascii="GHEA Grapalat" w:hAnsi="GHEA Grapalat"/>
                <w:sz w:val="24"/>
                <w:szCs w:val="24"/>
                <w:lang w:eastAsia="ru-RU"/>
              </w:rPr>
              <w:t>տեղակալ Արմենակ Խաչատրյանի, Արդարադատության նախարարի տեղակալ Տիգրան Դադունցի,</w:t>
            </w:r>
            <w:r>
              <w:rPr>
                <w:rFonts w:ascii="GHEA Grapalat" w:hAnsi="GHEA Grapalat"/>
                <w:sz w:val="24"/>
                <w:szCs w:val="24"/>
                <w:lang w:eastAsia="ru-RU"/>
              </w:rPr>
              <w:t xml:space="preserve"> </w:t>
            </w:r>
            <w:r w:rsidRPr="00407D2B">
              <w:rPr>
                <w:rFonts w:ascii="GHEA Grapalat" w:hAnsi="GHEA Grapalat"/>
                <w:sz w:val="24"/>
                <w:szCs w:val="24"/>
                <w:lang w:eastAsia="ru-RU"/>
              </w:rPr>
              <w:t>ինչպես նաև Վարչապետի աշխատակազմի իրավաբանական վարչության պետ Հայկ Կեսոյանի</w:t>
            </w:r>
            <w:r>
              <w:rPr>
                <w:rFonts w:ascii="GHEA Grapalat" w:hAnsi="GHEA Grapalat"/>
                <w:sz w:val="24"/>
                <w:szCs w:val="24"/>
                <w:lang w:val="hy-AM" w:eastAsia="ru-RU"/>
              </w:rPr>
              <w:t xml:space="preserve"> </w:t>
            </w:r>
            <w:r w:rsidRPr="00407D2B">
              <w:rPr>
                <w:rFonts w:ascii="GHEA Grapalat" w:hAnsi="GHEA Grapalat"/>
                <w:sz w:val="24"/>
                <w:szCs w:val="24"/>
                <w:lang w:eastAsia="ru-RU"/>
              </w:rPr>
              <w:t>դիտարկումները.</w:t>
            </w:r>
          </w:p>
        </w:tc>
        <w:tc>
          <w:tcPr>
            <w:tcW w:w="7371" w:type="dxa"/>
            <w:gridSpan w:val="3"/>
          </w:tcPr>
          <w:p w14:paraId="4F267738" w14:textId="77777777" w:rsidR="00B10D78" w:rsidRDefault="00B10D78" w:rsidP="004B2385">
            <w:pPr>
              <w:spacing w:line="360" w:lineRule="auto"/>
              <w:jc w:val="center"/>
              <w:rPr>
                <w:rFonts w:ascii="GHEA Grapalat" w:hAnsi="GHEA Grapalat" w:cs="Cambria Math"/>
                <w:b/>
                <w:bCs/>
                <w:sz w:val="24"/>
                <w:szCs w:val="24"/>
                <w:lang w:val="fr-FR" w:eastAsia="ru-RU"/>
              </w:rPr>
            </w:pPr>
            <w:r w:rsidRPr="00407D2B">
              <w:rPr>
                <w:rFonts w:ascii="GHEA Grapalat" w:hAnsi="GHEA Grapalat" w:cs="Cambria Math"/>
                <w:b/>
                <w:bCs/>
                <w:sz w:val="24"/>
                <w:szCs w:val="24"/>
                <w:lang w:val="fr-FR" w:eastAsia="ru-RU"/>
              </w:rPr>
              <w:lastRenderedPageBreak/>
              <w:t>Ընդունվել է</w:t>
            </w:r>
          </w:p>
          <w:p w14:paraId="11B880D4" w14:textId="77777777" w:rsidR="00B10D78" w:rsidRPr="00407D2B" w:rsidRDefault="00B10D78" w:rsidP="004B2385">
            <w:pPr>
              <w:spacing w:line="360" w:lineRule="auto"/>
              <w:ind w:firstLine="460"/>
              <w:jc w:val="both"/>
              <w:rPr>
                <w:rFonts w:ascii="GHEA Grapalat" w:hAnsi="GHEA Grapalat" w:cs="Cambria Math"/>
                <w:b/>
                <w:bCs/>
                <w:sz w:val="24"/>
                <w:szCs w:val="24"/>
                <w:lang w:val="fr-FR" w:eastAsia="ru-RU"/>
              </w:rPr>
            </w:pPr>
            <w:r w:rsidRPr="00E8243A">
              <w:rPr>
                <w:rFonts w:ascii="GHEA Grapalat" w:hAnsi="GHEA Grapalat"/>
                <w:sz w:val="24"/>
                <w:szCs w:val="24"/>
                <w:lang w:val="hy-AM"/>
              </w:rPr>
              <w:t xml:space="preserve">Սույն թվականի փետրվարի </w:t>
            </w:r>
            <w:r>
              <w:rPr>
                <w:rFonts w:ascii="GHEA Grapalat" w:hAnsi="GHEA Grapalat"/>
                <w:sz w:val="24"/>
                <w:szCs w:val="24"/>
                <w:lang w:val="hy-AM"/>
              </w:rPr>
              <w:t>3</w:t>
            </w:r>
            <w:r w:rsidRPr="00830E62">
              <w:rPr>
                <w:rFonts w:ascii="GHEA Grapalat" w:hAnsi="GHEA Grapalat"/>
                <w:sz w:val="24"/>
                <w:szCs w:val="24"/>
                <w:lang w:val="hy-AM"/>
              </w:rPr>
              <w:t xml:space="preserve">-ին ՀՀ էկոնոմիկայի նախարարությունում կազմակերպվել է աշխատանքային քննարկում </w:t>
            </w:r>
            <w:r>
              <w:rPr>
                <w:rFonts w:ascii="GHEA Grapalat" w:hAnsi="GHEA Grapalat"/>
                <w:sz w:val="24"/>
                <w:szCs w:val="24"/>
                <w:lang w:val="hy-AM"/>
              </w:rPr>
              <w:t xml:space="preserve">ՀՀ արդարադատության նախարարության և </w:t>
            </w:r>
            <w:r w:rsidRPr="00830E62">
              <w:rPr>
                <w:rFonts w:ascii="GHEA Grapalat" w:hAnsi="GHEA Grapalat"/>
                <w:sz w:val="24"/>
                <w:szCs w:val="24"/>
                <w:lang w:val="hy-AM"/>
              </w:rPr>
              <w:t xml:space="preserve">ՀՀ </w:t>
            </w:r>
            <w:r>
              <w:rPr>
                <w:rFonts w:ascii="GHEA Grapalat" w:hAnsi="GHEA Grapalat"/>
                <w:sz w:val="24"/>
                <w:szCs w:val="24"/>
                <w:lang w:val="hy-AM"/>
              </w:rPr>
              <w:t xml:space="preserve">քաղաքաշինության </w:t>
            </w:r>
            <w:r w:rsidRPr="00830E62">
              <w:rPr>
                <w:rFonts w:ascii="GHEA Grapalat" w:hAnsi="GHEA Grapalat"/>
                <w:sz w:val="24"/>
                <w:szCs w:val="24"/>
                <w:lang w:val="hy-AM"/>
              </w:rPr>
              <w:t xml:space="preserve">կոմիտեի ներկայացուցիչների </w:t>
            </w:r>
            <w:r w:rsidRPr="00830E62">
              <w:rPr>
                <w:rFonts w:ascii="GHEA Grapalat" w:hAnsi="GHEA Grapalat"/>
                <w:sz w:val="24"/>
                <w:szCs w:val="24"/>
                <w:lang w:val="hy-AM"/>
              </w:rPr>
              <w:lastRenderedPageBreak/>
              <w:t>մասնակցությամբ</w:t>
            </w:r>
            <w:r>
              <w:rPr>
                <w:rFonts w:ascii="GHEA Grapalat" w:hAnsi="GHEA Grapalat"/>
                <w:sz w:val="24"/>
                <w:szCs w:val="24"/>
                <w:lang w:val="hy-AM"/>
              </w:rPr>
              <w:t xml:space="preserve">, որի արդյունքների հիման վրա նախագիծը լրամշակվել է: Միաժամանակ, նախագիծը </w:t>
            </w:r>
            <w:r w:rsidRPr="007C7A81">
              <w:rPr>
                <w:rFonts w:ascii="GHEA Grapalat" w:hAnsi="GHEA Grapalat"/>
                <w:sz w:val="24"/>
                <w:szCs w:val="24"/>
                <w:lang w:val="hy-AM"/>
              </w:rPr>
              <w:t xml:space="preserve">աշխատանքային կարգով քննարկվել </w:t>
            </w:r>
            <w:r>
              <w:rPr>
                <w:rFonts w:ascii="GHEA Grapalat" w:hAnsi="GHEA Grapalat"/>
                <w:sz w:val="24"/>
                <w:szCs w:val="24"/>
                <w:lang w:val="hy-AM"/>
              </w:rPr>
              <w:t xml:space="preserve">և համաձայնեցվել է </w:t>
            </w:r>
            <w:r w:rsidRPr="007C7A81">
              <w:rPr>
                <w:rFonts w:ascii="GHEA Grapalat" w:hAnsi="GHEA Grapalat"/>
                <w:sz w:val="24"/>
                <w:szCs w:val="24"/>
                <w:lang w:val="hy-AM"/>
              </w:rPr>
              <w:t>ՀՀ շրջակա միջավայրի նախարարության</w:t>
            </w:r>
            <w:r>
              <w:rPr>
                <w:rFonts w:ascii="GHEA Grapalat" w:hAnsi="GHEA Grapalat"/>
                <w:sz w:val="24"/>
                <w:szCs w:val="24"/>
                <w:lang w:val="hy-AM"/>
              </w:rPr>
              <w:t xml:space="preserve"> հետ:</w:t>
            </w:r>
          </w:p>
        </w:tc>
      </w:tr>
      <w:tr w:rsidR="00B10D78" w:rsidRPr="001E47E7" w14:paraId="5219BBDD" w14:textId="77777777" w:rsidTr="004B2385">
        <w:tc>
          <w:tcPr>
            <w:tcW w:w="7792" w:type="dxa"/>
            <w:gridSpan w:val="3"/>
          </w:tcPr>
          <w:p w14:paraId="364296A0" w14:textId="77777777" w:rsidR="00B10D78" w:rsidRPr="00407D2B" w:rsidRDefault="00B10D78" w:rsidP="004B2385">
            <w:pPr>
              <w:spacing w:line="360" w:lineRule="auto"/>
              <w:jc w:val="both"/>
              <w:rPr>
                <w:rFonts w:ascii="GHEA Grapalat" w:hAnsi="GHEA Grapalat"/>
                <w:sz w:val="24"/>
                <w:szCs w:val="24"/>
                <w:lang w:eastAsia="ru-RU"/>
              </w:rPr>
            </w:pPr>
            <w:r w:rsidRPr="00407D2B">
              <w:rPr>
                <w:rFonts w:ascii="GHEA Grapalat" w:hAnsi="GHEA Grapalat"/>
                <w:sz w:val="24"/>
                <w:szCs w:val="24"/>
                <w:lang w:eastAsia="ru-RU"/>
              </w:rPr>
              <w:lastRenderedPageBreak/>
              <w:t>2) Քաղաքաշինության կոմիտեի հետ՝ բազմաբնակարան բնակելի շենքերի և թվով մեկ բնակելի տան</w:t>
            </w:r>
            <w:r>
              <w:rPr>
                <w:rFonts w:ascii="GHEA Grapalat" w:hAnsi="GHEA Grapalat"/>
                <w:sz w:val="24"/>
                <w:szCs w:val="24"/>
                <w:lang w:eastAsia="ru-RU"/>
              </w:rPr>
              <w:t xml:space="preserve"> </w:t>
            </w:r>
            <w:r w:rsidRPr="00407D2B">
              <w:rPr>
                <w:rFonts w:ascii="GHEA Grapalat" w:hAnsi="GHEA Grapalat"/>
                <w:sz w:val="24"/>
                <w:szCs w:val="24"/>
                <w:lang w:eastAsia="ru-RU"/>
              </w:rPr>
              <w:t>կառուցման և սպասարկման վերաբերյալ նախագծով առաջարկվող կարգավորման հետ կապված</w:t>
            </w:r>
          </w:p>
          <w:p w14:paraId="33994647" w14:textId="77777777" w:rsidR="00B10D78" w:rsidRPr="00407D2B" w:rsidRDefault="00B10D78" w:rsidP="004B2385">
            <w:pPr>
              <w:spacing w:line="360" w:lineRule="auto"/>
              <w:jc w:val="both"/>
              <w:rPr>
                <w:rFonts w:ascii="GHEA Grapalat" w:hAnsi="GHEA Grapalat"/>
                <w:sz w:val="24"/>
                <w:szCs w:val="24"/>
                <w:lang w:eastAsia="ru-RU"/>
              </w:rPr>
            </w:pPr>
            <w:r w:rsidRPr="00407D2B">
              <w:rPr>
                <w:rFonts w:ascii="GHEA Grapalat" w:hAnsi="GHEA Grapalat"/>
                <w:sz w:val="24"/>
                <w:szCs w:val="24"/>
                <w:lang w:eastAsia="ru-RU"/>
              </w:rPr>
              <w:t>հարցերը.</w:t>
            </w:r>
          </w:p>
        </w:tc>
        <w:tc>
          <w:tcPr>
            <w:tcW w:w="7371" w:type="dxa"/>
            <w:gridSpan w:val="3"/>
          </w:tcPr>
          <w:p w14:paraId="1A29D694" w14:textId="77777777" w:rsidR="00B10D78" w:rsidRPr="00407D2B" w:rsidRDefault="00B10D78" w:rsidP="004B2385">
            <w:pPr>
              <w:spacing w:line="360" w:lineRule="auto"/>
              <w:jc w:val="center"/>
              <w:rPr>
                <w:rFonts w:ascii="GHEA Grapalat" w:hAnsi="GHEA Grapalat" w:cs="Cambria Math"/>
                <w:b/>
                <w:bCs/>
                <w:sz w:val="24"/>
                <w:szCs w:val="24"/>
                <w:lang w:val="fr-FR" w:eastAsia="ru-RU"/>
              </w:rPr>
            </w:pPr>
            <w:r>
              <w:rPr>
                <w:rFonts w:ascii="GHEA Grapalat" w:hAnsi="GHEA Grapalat" w:cs="Cambria Math"/>
                <w:b/>
                <w:bCs/>
                <w:sz w:val="24"/>
                <w:szCs w:val="24"/>
                <w:lang w:val="fr-FR" w:eastAsia="ru-RU"/>
              </w:rPr>
              <w:t>Ընդունվել է</w:t>
            </w:r>
          </w:p>
        </w:tc>
      </w:tr>
      <w:tr w:rsidR="00B10D78" w:rsidRPr="001E47E7" w14:paraId="090F7546" w14:textId="77777777" w:rsidTr="004B2385">
        <w:tc>
          <w:tcPr>
            <w:tcW w:w="7792" w:type="dxa"/>
            <w:gridSpan w:val="3"/>
          </w:tcPr>
          <w:p w14:paraId="4048EDCB" w14:textId="77777777" w:rsidR="00B10D78" w:rsidRPr="00407D2B" w:rsidRDefault="00B10D78" w:rsidP="004B2385">
            <w:pPr>
              <w:spacing w:line="360" w:lineRule="auto"/>
              <w:jc w:val="both"/>
              <w:rPr>
                <w:rFonts w:ascii="GHEA Grapalat" w:hAnsi="GHEA Grapalat"/>
                <w:sz w:val="24"/>
                <w:szCs w:val="24"/>
                <w:lang w:eastAsia="ru-RU"/>
              </w:rPr>
            </w:pPr>
            <w:r w:rsidRPr="00407D2B">
              <w:rPr>
                <w:rFonts w:ascii="GHEA Grapalat" w:hAnsi="GHEA Grapalat"/>
                <w:sz w:val="24"/>
                <w:szCs w:val="24"/>
                <w:lang w:eastAsia="ru-RU"/>
              </w:rPr>
              <w:t>3) Տարածքային կառավարման և ենթակառուցվածքների նախարարության հետ՝ թվով մեկ բնակելի</w:t>
            </w:r>
            <w:r>
              <w:rPr>
                <w:rFonts w:ascii="GHEA Grapalat" w:hAnsi="GHEA Grapalat"/>
                <w:sz w:val="24"/>
                <w:szCs w:val="24"/>
                <w:lang w:eastAsia="ru-RU"/>
              </w:rPr>
              <w:t xml:space="preserve"> </w:t>
            </w:r>
            <w:r w:rsidRPr="00407D2B">
              <w:rPr>
                <w:rFonts w:ascii="GHEA Grapalat" w:hAnsi="GHEA Grapalat"/>
                <w:sz w:val="24"/>
                <w:szCs w:val="24"/>
                <w:lang w:eastAsia="ru-RU"/>
              </w:rPr>
              <w:t>տան կառուցման վերաբերյալ նախագծով նախատեսվող կարգավորման դեպքում անշաժ գույքն</w:t>
            </w:r>
            <w:r>
              <w:rPr>
                <w:rFonts w:ascii="GHEA Grapalat" w:hAnsi="GHEA Grapalat"/>
                <w:sz w:val="24"/>
                <w:szCs w:val="24"/>
                <w:lang w:eastAsia="ru-RU"/>
              </w:rPr>
              <w:t xml:space="preserve"> </w:t>
            </w:r>
            <w:r w:rsidRPr="00407D2B">
              <w:rPr>
                <w:rFonts w:ascii="GHEA Grapalat" w:hAnsi="GHEA Grapalat"/>
                <w:sz w:val="24"/>
                <w:szCs w:val="24"/>
                <w:lang w:eastAsia="ru-RU"/>
              </w:rPr>
              <w:t>առանձին միավորների բաժանելու ռիսկերի գնահատման տեսանկյունից.</w:t>
            </w:r>
          </w:p>
        </w:tc>
        <w:tc>
          <w:tcPr>
            <w:tcW w:w="7371" w:type="dxa"/>
            <w:gridSpan w:val="3"/>
          </w:tcPr>
          <w:p w14:paraId="48D75CC9" w14:textId="77777777" w:rsidR="00B10D78" w:rsidRPr="00407D2B" w:rsidRDefault="00B10D78" w:rsidP="004B2385">
            <w:pPr>
              <w:spacing w:line="360" w:lineRule="auto"/>
              <w:jc w:val="center"/>
              <w:rPr>
                <w:rFonts w:ascii="GHEA Grapalat" w:hAnsi="GHEA Grapalat" w:cs="Cambria Math"/>
                <w:b/>
                <w:bCs/>
                <w:sz w:val="24"/>
                <w:szCs w:val="24"/>
                <w:lang w:val="fr-FR" w:eastAsia="ru-RU"/>
              </w:rPr>
            </w:pPr>
            <w:r>
              <w:rPr>
                <w:rFonts w:ascii="GHEA Grapalat" w:hAnsi="GHEA Grapalat" w:cs="Cambria Math"/>
                <w:b/>
                <w:bCs/>
                <w:sz w:val="24"/>
                <w:szCs w:val="24"/>
                <w:lang w:val="fr-FR" w:eastAsia="ru-RU"/>
              </w:rPr>
              <w:t>Ընդունվել է</w:t>
            </w:r>
          </w:p>
        </w:tc>
      </w:tr>
      <w:tr w:rsidR="00B10D78" w:rsidRPr="001E47E7" w14:paraId="4DE2B04D" w14:textId="77777777" w:rsidTr="004B2385">
        <w:tc>
          <w:tcPr>
            <w:tcW w:w="7792" w:type="dxa"/>
            <w:gridSpan w:val="3"/>
          </w:tcPr>
          <w:p w14:paraId="3112A146" w14:textId="77777777" w:rsidR="00B10D78" w:rsidRPr="00407D2B" w:rsidRDefault="00B10D78" w:rsidP="004B2385">
            <w:pPr>
              <w:spacing w:line="360" w:lineRule="auto"/>
              <w:jc w:val="both"/>
              <w:rPr>
                <w:rFonts w:ascii="GHEA Grapalat" w:hAnsi="GHEA Grapalat"/>
                <w:sz w:val="24"/>
                <w:szCs w:val="24"/>
                <w:lang w:eastAsia="ru-RU"/>
              </w:rPr>
            </w:pPr>
            <w:r w:rsidRPr="00407D2B">
              <w:rPr>
                <w:rFonts w:ascii="GHEA Grapalat" w:hAnsi="GHEA Grapalat"/>
                <w:sz w:val="24"/>
                <w:szCs w:val="24"/>
                <w:lang w:eastAsia="ru-RU"/>
              </w:rPr>
              <w:t>4) Տարածքային զարգացման և շրջակա միջավայրի նախարարական կոմիտեի հերթական նիստի</w:t>
            </w:r>
            <w:r>
              <w:rPr>
                <w:rFonts w:ascii="GHEA Grapalat" w:hAnsi="GHEA Grapalat"/>
                <w:sz w:val="24"/>
                <w:szCs w:val="24"/>
                <w:lang w:eastAsia="ru-RU"/>
              </w:rPr>
              <w:t xml:space="preserve"> </w:t>
            </w:r>
            <w:r w:rsidRPr="00407D2B">
              <w:rPr>
                <w:rFonts w:ascii="GHEA Grapalat" w:hAnsi="GHEA Grapalat"/>
                <w:sz w:val="24"/>
                <w:szCs w:val="24"/>
                <w:lang w:eastAsia="ru-RU"/>
              </w:rPr>
              <w:t>քննարկմանը ներկայացնել նախագծի՝ շահագրգիռ մարմինների, ինչպես նաև Վարչապետի</w:t>
            </w:r>
            <w:r>
              <w:rPr>
                <w:rFonts w:ascii="GHEA Grapalat" w:hAnsi="GHEA Grapalat"/>
                <w:sz w:val="24"/>
                <w:szCs w:val="24"/>
                <w:lang w:eastAsia="ru-RU"/>
              </w:rPr>
              <w:t xml:space="preserve"> </w:t>
            </w:r>
            <w:r w:rsidRPr="00407D2B">
              <w:rPr>
                <w:rFonts w:ascii="GHEA Grapalat" w:hAnsi="GHEA Grapalat"/>
                <w:sz w:val="24"/>
                <w:szCs w:val="24"/>
                <w:lang w:eastAsia="ru-RU"/>
              </w:rPr>
              <w:t>աշխատակազմի հետ փոխհամաձայնեցված տարբերակ:</w:t>
            </w:r>
          </w:p>
        </w:tc>
        <w:tc>
          <w:tcPr>
            <w:tcW w:w="7371" w:type="dxa"/>
            <w:gridSpan w:val="3"/>
          </w:tcPr>
          <w:p w14:paraId="32C1BFAA" w14:textId="77777777" w:rsidR="00B10D78" w:rsidRPr="00407D2B" w:rsidRDefault="00B10D78" w:rsidP="004B2385">
            <w:pPr>
              <w:spacing w:line="360" w:lineRule="auto"/>
              <w:jc w:val="center"/>
              <w:rPr>
                <w:rFonts w:ascii="GHEA Grapalat" w:hAnsi="GHEA Grapalat" w:cs="Cambria Math"/>
                <w:b/>
                <w:bCs/>
                <w:sz w:val="24"/>
                <w:szCs w:val="24"/>
                <w:lang w:val="fr-FR" w:eastAsia="ru-RU"/>
              </w:rPr>
            </w:pPr>
            <w:r>
              <w:rPr>
                <w:rFonts w:ascii="GHEA Grapalat" w:hAnsi="GHEA Grapalat" w:cs="Cambria Math"/>
                <w:b/>
                <w:bCs/>
                <w:sz w:val="24"/>
                <w:szCs w:val="24"/>
                <w:lang w:val="fr-FR" w:eastAsia="ru-RU"/>
              </w:rPr>
              <w:t>Ընդունվել է</w:t>
            </w:r>
          </w:p>
        </w:tc>
      </w:tr>
      <w:tr w:rsidR="00B10D78" w:rsidRPr="001E47E7" w14:paraId="62012036" w14:textId="77777777" w:rsidTr="004B2385">
        <w:tc>
          <w:tcPr>
            <w:tcW w:w="7792" w:type="dxa"/>
            <w:gridSpan w:val="3"/>
          </w:tcPr>
          <w:p w14:paraId="0C92681F" w14:textId="77777777" w:rsidR="00B10D78" w:rsidRPr="00407D2B" w:rsidRDefault="00B10D78" w:rsidP="004B2385">
            <w:pPr>
              <w:spacing w:line="360" w:lineRule="auto"/>
              <w:jc w:val="both"/>
              <w:rPr>
                <w:rFonts w:ascii="GHEA Grapalat" w:hAnsi="GHEA Grapalat"/>
                <w:sz w:val="24"/>
                <w:szCs w:val="24"/>
                <w:lang w:eastAsia="ru-RU"/>
              </w:rPr>
            </w:pPr>
            <w:r>
              <w:rPr>
                <w:rFonts w:ascii="GHEA Grapalat" w:hAnsi="GHEA Grapalat"/>
                <w:b/>
                <w:bCs/>
                <w:sz w:val="24"/>
                <w:szCs w:val="24"/>
                <w:lang w:eastAsia="ru-RU"/>
              </w:rPr>
              <w:t>5. Հ</w:t>
            </w:r>
            <w:r w:rsidRPr="00407D2B">
              <w:rPr>
                <w:rFonts w:ascii="GHEA Grapalat" w:hAnsi="GHEA Grapalat"/>
                <w:sz w:val="24"/>
                <w:szCs w:val="24"/>
                <w:lang w:eastAsia="ru-RU"/>
              </w:rPr>
              <w:t>ամապատասխան իրավական ակտի շրջանակներում սահմանել, որ՝</w:t>
            </w:r>
          </w:p>
          <w:p w14:paraId="67B1212F" w14:textId="77777777" w:rsidR="00B10D78" w:rsidRPr="00407D2B" w:rsidRDefault="00B10D78" w:rsidP="004B2385">
            <w:pPr>
              <w:spacing w:line="360" w:lineRule="auto"/>
              <w:jc w:val="both"/>
              <w:rPr>
                <w:rFonts w:ascii="GHEA Grapalat" w:hAnsi="GHEA Grapalat"/>
                <w:sz w:val="24"/>
                <w:szCs w:val="24"/>
                <w:lang w:eastAsia="ru-RU"/>
              </w:rPr>
            </w:pPr>
            <w:r w:rsidRPr="00407D2B">
              <w:rPr>
                <w:rFonts w:ascii="GHEA Grapalat" w:hAnsi="GHEA Grapalat"/>
                <w:sz w:val="24"/>
                <w:szCs w:val="24"/>
                <w:lang w:eastAsia="ru-RU"/>
              </w:rPr>
              <w:t>ա) Էկոնոմիկայի նախարարության կողմից հաստատվող ներդրումային ծրագրերի շրջանակներում</w:t>
            </w:r>
            <w:r>
              <w:rPr>
                <w:rFonts w:ascii="GHEA Grapalat" w:hAnsi="GHEA Grapalat"/>
                <w:sz w:val="24"/>
                <w:szCs w:val="24"/>
                <w:lang w:eastAsia="ru-RU"/>
              </w:rPr>
              <w:t xml:space="preserve"> </w:t>
            </w:r>
            <w:r w:rsidRPr="00407D2B">
              <w:rPr>
                <w:rFonts w:ascii="GHEA Grapalat" w:hAnsi="GHEA Grapalat"/>
                <w:sz w:val="24"/>
                <w:szCs w:val="24"/>
                <w:lang w:eastAsia="ru-RU"/>
              </w:rPr>
              <w:t xml:space="preserve">չթույլատրվի այնպիսի </w:t>
            </w:r>
            <w:r w:rsidRPr="00407D2B">
              <w:rPr>
                <w:rFonts w:ascii="GHEA Grapalat" w:hAnsi="GHEA Grapalat"/>
                <w:sz w:val="24"/>
                <w:szCs w:val="24"/>
                <w:lang w:eastAsia="ru-RU"/>
              </w:rPr>
              <w:lastRenderedPageBreak/>
              <w:t>շինությունների կառուցապատում, որոնք իրենց չափորոշիչներով գերազանցում</w:t>
            </w:r>
            <w:r>
              <w:rPr>
                <w:rFonts w:ascii="GHEA Grapalat" w:hAnsi="GHEA Grapalat"/>
                <w:sz w:val="24"/>
                <w:szCs w:val="24"/>
                <w:lang w:eastAsia="ru-RU"/>
              </w:rPr>
              <w:t xml:space="preserve"> </w:t>
            </w:r>
            <w:r w:rsidRPr="00407D2B">
              <w:rPr>
                <w:rFonts w:ascii="GHEA Grapalat" w:hAnsi="GHEA Grapalat"/>
                <w:sz w:val="24"/>
                <w:szCs w:val="24"/>
                <w:lang w:eastAsia="ru-RU"/>
              </w:rPr>
              <w:t>են սահմանված թույլատրելի քաղաքաշինական ցուցանիշները.</w:t>
            </w:r>
          </w:p>
          <w:p w14:paraId="1153038F" w14:textId="77777777" w:rsidR="00B10D78" w:rsidRPr="00407D2B" w:rsidRDefault="00B10D78" w:rsidP="004B2385">
            <w:pPr>
              <w:spacing w:line="360" w:lineRule="auto"/>
              <w:jc w:val="both"/>
              <w:rPr>
                <w:rFonts w:ascii="GHEA Grapalat" w:hAnsi="GHEA Grapalat"/>
                <w:sz w:val="24"/>
                <w:szCs w:val="24"/>
                <w:lang w:eastAsia="ru-RU"/>
              </w:rPr>
            </w:pPr>
            <w:r w:rsidRPr="00407D2B">
              <w:rPr>
                <w:rFonts w:ascii="GHEA Grapalat" w:hAnsi="GHEA Grapalat"/>
                <w:sz w:val="24"/>
                <w:szCs w:val="24"/>
                <w:lang w:eastAsia="ru-RU"/>
              </w:rPr>
              <w:t>բ) ներդրումային ծրագրի հաստատման վերաբերյալ ՀՀ կառավարության որոշումն ինքնին</w:t>
            </w:r>
            <w:r>
              <w:rPr>
                <w:rFonts w:ascii="GHEA Grapalat" w:hAnsi="GHEA Grapalat"/>
                <w:sz w:val="24"/>
                <w:szCs w:val="24"/>
                <w:lang w:eastAsia="ru-RU"/>
              </w:rPr>
              <w:t xml:space="preserve"> </w:t>
            </w:r>
            <w:r w:rsidRPr="00407D2B">
              <w:rPr>
                <w:rFonts w:ascii="GHEA Grapalat" w:hAnsi="GHEA Grapalat"/>
                <w:sz w:val="24"/>
                <w:szCs w:val="24"/>
                <w:lang w:eastAsia="ru-RU"/>
              </w:rPr>
              <w:t>առաջացնում է տվյալ ծրագրի տարածքում գտնվող գյուղատնտեսական նշանակության հողերի</w:t>
            </w:r>
          </w:p>
          <w:p w14:paraId="38BC459D" w14:textId="77777777" w:rsidR="00B10D78" w:rsidRPr="00407D2B" w:rsidRDefault="00B10D78" w:rsidP="004B2385">
            <w:pPr>
              <w:spacing w:line="360" w:lineRule="auto"/>
              <w:jc w:val="both"/>
              <w:rPr>
                <w:rFonts w:ascii="GHEA Grapalat" w:hAnsi="GHEA Grapalat"/>
                <w:sz w:val="24"/>
                <w:szCs w:val="24"/>
                <w:lang w:eastAsia="ru-RU"/>
              </w:rPr>
            </w:pPr>
            <w:r w:rsidRPr="00407D2B">
              <w:rPr>
                <w:rFonts w:ascii="GHEA Grapalat" w:hAnsi="GHEA Grapalat"/>
                <w:sz w:val="24"/>
                <w:szCs w:val="24"/>
                <w:lang w:eastAsia="ru-RU"/>
              </w:rPr>
              <w:t>նպատակային նշանակության ինքնաբերաբար փոփոխության իրավական հետևանքը:</w:t>
            </w:r>
          </w:p>
        </w:tc>
        <w:tc>
          <w:tcPr>
            <w:tcW w:w="7371" w:type="dxa"/>
            <w:gridSpan w:val="3"/>
          </w:tcPr>
          <w:p w14:paraId="29C76883" w14:textId="77777777" w:rsidR="00B10D78" w:rsidRPr="00407D2B" w:rsidRDefault="00B10D78" w:rsidP="004B2385">
            <w:pPr>
              <w:spacing w:line="360" w:lineRule="auto"/>
              <w:jc w:val="center"/>
              <w:rPr>
                <w:rFonts w:ascii="GHEA Grapalat" w:hAnsi="GHEA Grapalat" w:cs="Cambria Math"/>
                <w:b/>
                <w:bCs/>
                <w:sz w:val="24"/>
                <w:szCs w:val="24"/>
                <w:lang w:val="fr-FR" w:eastAsia="ru-RU"/>
              </w:rPr>
            </w:pPr>
            <w:r>
              <w:rPr>
                <w:rFonts w:ascii="GHEA Grapalat" w:hAnsi="GHEA Grapalat" w:cs="Cambria Math"/>
                <w:b/>
                <w:bCs/>
                <w:sz w:val="24"/>
                <w:szCs w:val="24"/>
                <w:lang w:val="fr-FR" w:eastAsia="ru-RU"/>
              </w:rPr>
              <w:lastRenderedPageBreak/>
              <w:t>Ընդունվել է</w:t>
            </w:r>
          </w:p>
        </w:tc>
      </w:tr>
      <w:tr w:rsidR="00B10D78" w:rsidRPr="001E47E7" w14:paraId="6A703D72" w14:textId="77777777" w:rsidTr="004B2385">
        <w:tc>
          <w:tcPr>
            <w:tcW w:w="7792" w:type="dxa"/>
            <w:gridSpan w:val="3"/>
          </w:tcPr>
          <w:p w14:paraId="603DA16A" w14:textId="77777777" w:rsidR="00B10D78" w:rsidRPr="00407D2B" w:rsidRDefault="00B10D78" w:rsidP="004B2385">
            <w:pPr>
              <w:spacing w:line="360" w:lineRule="auto"/>
              <w:jc w:val="both"/>
              <w:rPr>
                <w:rFonts w:ascii="GHEA Grapalat" w:hAnsi="GHEA Grapalat"/>
                <w:sz w:val="24"/>
                <w:szCs w:val="24"/>
                <w:lang w:eastAsia="ru-RU"/>
              </w:rPr>
            </w:pPr>
            <w:r>
              <w:rPr>
                <w:rFonts w:ascii="GHEA Grapalat" w:hAnsi="GHEA Grapalat"/>
                <w:sz w:val="24"/>
                <w:szCs w:val="24"/>
                <w:lang w:eastAsia="ru-RU"/>
              </w:rPr>
              <w:lastRenderedPageBreak/>
              <w:t>6</w:t>
            </w:r>
            <w:r w:rsidRPr="00407D2B">
              <w:rPr>
                <w:rFonts w:ascii="GHEA Grapalat" w:hAnsi="GHEA Grapalat"/>
                <w:sz w:val="24"/>
                <w:szCs w:val="24"/>
                <w:lang w:eastAsia="ru-RU"/>
              </w:rPr>
              <w:t>. Վարչապետի աշխատակազմի ղեկավարի տեղակալ Արմենակ Խաչատրյանի դիտարկման</w:t>
            </w:r>
            <w:r>
              <w:rPr>
                <w:rFonts w:ascii="GHEA Grapalat" w:hAnsi="GHEA Grapalat"/>
                <w:sz w:val="24"/>
                <w:szCs w:val="24"/>
                <w:lang w:eastAsia="ru-RU"/>
              </w:rPr>
              <w:t xml:space="preserve"> </w:t>
            </w:r>
            <w:r w:rsidRPr="00407D2B">
              <w:rPr>
                <w:rFonts w:ascii="GHEA Grapalat" w:hAnsi="GHEA Grapalat"/>
                <w:sz w:val="24"/>
                <w:szCs w:val="24"/>
                <w:lang w:eastAsia="ru-RU"/>
              </w:rPr>
              <w:t>համաձայն՝ առաջարկել Էկոնոմիկայի նախարարությանը՝ առաջնորդվել այն մոտեցմամբ, որ ՀՀ</w:t>
            </w:r>
            <w:r>
              <w:rPr>
                <w:rFonts w:ascii="GHEA Grapalat" w:hAnsi="GHEA Grapalat"/>
                <w:sz w:val="24"/>
                <w:szCs w:val="24"/>
                <w:lang w:eastAsia="ru-RU"/>
              </w:rPr>
              <w:t xml:space="preserve"> </w:t>
            </w:r>
            <w:r w:rsidRPr="00407D2B">
              <w:rPr>
                <w:rFonts w:ascii="GHEA Grapalat" w:hAnsi="GHEA Grapalat"/>
                <w:sz w:val="24"/>
                <w:szCs w:val="24"/>
                <w:lang w:eastAsia="ru-RU"/>
              </w:rPr>
              <w:t>կառավարության կողմից սահմանված կարգով հաստատված ներդրումային ծրագիրը բավարար</w:t>
            </w:r>
            <w:r>
              <w:rPr>
                <w:rFonts w:ascii="GHEA Grapalat" w:hAnsi="GHEA Grapalat"/>
                <w:sz w:val="24"/>
                <w:szCs w:val="24"/>
                <w:lang w:eastAsia="ru-RU"/>
              </w:rPr>
              <w:t xml:space="preserve"> </w:t>
            </w:r>
            <w:r w:rsidRPr="00407D2B">
              <w:rPr>
                <w:rFonts w:ascii="GHEA Grapalat" w:hAnsi="GHEA Grapalat"/>
                <w:sz w:val="24"/>
                <w:szCs w:val="24"/>
                <w:lang w:eastAsia="ru-RU"/>
              </w:rPr>
              <w:t>իրավական հիմք է համապատասխան ընթացակարգերի հետագա իրականացման համար՝ առանց</w:t>
            </w:r>
            <w:r>
              <w:rPr>
                <w:rFonts w:ascii="GHEA Grapalat" w:hAnsi="GHEA Grapalat"/>
                <w:sz w:val="24"/>
                <w:szCs w:val="24"/>
                <w:lang w:eastAsia="ru-RU"/>
              </w:rPr>
              <w:t xml:space="preserve"> </w:t>
            </w:r>
            <w:r w:rsidRPr="00407D2B">
              <w:rPr>
                <w:rFonts w:ascii="GHEA Grapalat" w:hAnsi="GHEA Grapalat"/>
                <w:sz w:val="24"/>
                <w:szCs w:val="24"/>
                <w:lang w:eastAsia="ru-RU"/>
              </w:rPr>
              <w:t>լրացուցիչ խոչընդոտների ստեղծման:</w:t>
            </w:r>
          </w:p>
        </w:tc>
        <w:tc>
          <w:tcPr>
            <w:tcW w:w="7371" w:type="dxa"/>
            <w:gridSpan w:val="3"/>
          </w:tcPr>
          <w:p w14:paraId="37664BA1" w14:textId="77777777" w:rsidR="00B10D78" w:rsidRPr="00407D2B" w:rsidRDefault="00B10D78" w:rsidP="004B2385">
            <w:pPr>
              <w:spacing w:line="360" w:lineRule="auto"/>
              <w:jc w:val="center"/>
              <w:rPr>
                <w:rFonts w:ascii="GHEA Grapalat" w:hAnsi="GHEA Grapalat" w:cs="Cambria Math"/>
                <w:b/>
                <w:bCs/>
                <w:sz w:val="24"/>
                <w:szCs w:val="24"/>
                <w:lang w:val="fr-FR" w:eastAsia="ru-RU"/>
              </w:rPr>
            </w:pPr>
            <w:r>
              <w:rPr>
                <w:rFonts w:ascii="GHEA Grapalat" w:hAnsi="GHEA Grapalat" w:cs="Cambria Math"/>
                <w:b/>
                <w:bCs/>
                <w:sz w:val="24"/>
                <w:szCs w:val="24"/>
                <w:lang w:val="fr-FR" w:eastAsia="ru-RU"/>
              </w:rPr>
              <w:t>Ընդունվել է</w:t>
            </w:r>
          </w:p>
        </w:tc>
      </w:tr>
      <w:tr w:rsidR="00B10D78" w:rsidRPr="00407D2B" w14:paraId="5D1153D0" w14:textId="77777777" w:rsidTr="004B2385">
        <w:tc>
          <w:tcPr>
            <w:tcW w:w="15163" w:type="dxa"/>
            <w:gridSpan w:val="6"/>
            <w:shd w:val="clear" w:color="auto" w:fill="BFBFBF" w:themeFill="background1" w:themeFillShade="BF"/>
          </w:tcPr>
          <w:p w14:paraId="6EF23612" w14:textId="77777777" w:rsidR="00B10D78" w:rsidRPr="00407D2B" w:rsidRDefault="00B10D78" w:rsidP="004B2385">
            <w:pPr>
              <w:spacing w:line="360" w:lineRule="auto"/>
              <w:jc w:val="center"/>
              <w:rPr>
                <w:rFonts w:ascii="GHEA Grapalat" w:hAnsi="GHEA Grapalat" w:cs="Cambria Math"/>
                <w:b/>
                <w:bCs/>
                <w:sz w:val="24"/>
                <w:szCs w:val="24"/>
                <w:lang w:val="fr-FR" w:eastAsia="ru-RU"/>
              </w:rPr>
            </w:pPr>
            <w:r w:rsidRPr="00706514">
              <w:rPr>
                <w:rFonts w:ascii="GHEA Grapalat" w:eastAsia="Times New Roman" w:hAnsi="GHEA Grapalat" w:cs="Times New Roman"/>
                <w:color w:val="000000"/>
                <w:sz w:val="24"/>
                <w:szCs w:val="24"/>
                <w:lang w:val="hy-AM"/>
              </w:rPr>
              <w:t>8</w:t>
            </w:r>
            <w:r w:rsidRPr="00407D2B">
              <w:rPr>
                <w:rFonts w:ascii="MS Mincho" w:eastAsia="MS Mincho" w:hAnsi="MS Mincho" w:cs="MS Mincho" w:hint="eastAsia"/>
                <w:sz w:val="24"/>
                <w:szCs w:val="24"/>
              </w:rPr>
              <w:t>․</w:t>
            </w:r>
            <w:r>
              <w:rPr>
                <w:rFonts w:ascii="MS Mincho" w:eastAsia="MS Mincho" w:hAnsi="MS Mincho" w:cs="MS Mincho"/>
                <w:sz w:val="24"/>
                <w:szCs w:val="24"/>
              </w:rPr>
              <w:t xml:space="preserve"> </w:t>
            </w:r>
            <w:r w:rsidRPr="00CE0A27">
              <w:rPr>
                <w:rFonts w:ascii="GHEA Grapalat" w:eastAsia="Times New Roman" w:hAnsi="GHEA Grapalat" w:cs="Times New Roman"/>
                <w:color w:val="000000"/>
                <w:sz w:val="24"/>
                <w:szCs w:val="24"/>
                <w:lang w:val="hy-AM"/>
              </w:rPr>
              <w:t xml:space="preserve">2026 թվականի </w:t>
            </w:r>
            <w:r>
              <w:rPr>
                <w:rFonts w:ascii="GHEA Grapalat" w:eastAsia="Times New Roman" w:hAnsi="GHEA Grapalat" w:cs="Times New Roman"/>
                <w:color w:val="000000"/>
                <w:sz w:val="24"/>
                <w:szCs w:val="24"/>
                <w:lang w:val="hy-AM"/>
              </w:rPr>
              <w:t>մարտի 2-ի տ</w:t>
            </w:r>
            <w:r w:rsidRPr="00CE0A27">
              <w:rPr>
                <w:rFonts w:ascii="GHEA Grapalat" w:eastAsia="Times New Roman" w:hAnsi="GHEA Grapalat" w:cs="Times New Roman"/>
                <w:color w:val="000000"/>
                <w:sz w:val="24"/>
                <w:szCs w:val="24"/>
                <w:lang w:val="hy-AM"/>
              </w:rPr>
              <w:t>արածքային զարգացման և շրջակա միջավայրի նախարարական կոմիտեի</w:t>
            </w:r>
            <w:r>
              <w:rPr>
                <w:rFonts w:ascii="GHEA Grapalat" w:eastAsia="Times New Roman" w:hAnsi="GHEA Grapalat" w:cs="Times New Roman"/>
                <w:color w:val="000000"/>
                <w:sz w:val="24"/>
                <w:szCs w:val="24"/>
                <w:lang w:val="hy-AM"/>
              </w:rPr>
              <w:t xml:space="preserve"> նիստ</w:t>
            </w:r>
          </w:p>
        </w:tc>
      </w:tr>
      <w:tr w:rsidR="00B10D78" w:rsidRPr="00407D2B" w14:paraId="2A6B17C7" w14:textId="77777777" w:rsidTr="004B2385">
        <w:tc>
          <w:tcPr>
            <w:tcW w:w="7778" w:type="dxa"/>
            <w:gridSpan w:val="2"/>
          </w:tcPr>
          <w:p w14:paraId="7CC93564" w14:textId="77777777" w:rsidR="00B10D78" w:rsidRPr="00706514" w:rsidRDefault="00B10D78" w:rsidP="004B2385">
            <w:pPr>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Նիստի ընթացքում առաջարկվել է. </w:t>
            </w:r>
          </w:p>
        </w:tc>
        <w:tc>
          <w:tcPr>
            <w:tcW w:w="7385" w:type="dxa"/>
            <w:gridSpan w:val="4"/>
          </w:tcPr>
          <w:p w14:paraId="4E122D92" w14:textId="77777777" w:rsidR="00B10D78" w:rsidRPr="00706514" w:rsidRDefault="00B10D78" w:rsidP="004B2385">
            <w:pPr>
              <w:spacing w:line="360" w:lineRule="auto"/>
              <w:jc w:val="center"/>
              <w:rPr>
                <w:rFonts w:ascii="GHEA Grapalat" w:eastAsia="Times New Roman" w:hAnsi="GHEA Grapalat" w:cs="Times New Roman"/>
                <w:color w:val="000000"/>
                <w:sz w:val="24"/>
                <w:szCs w:val="24"/>
                <w:lang w:val="hy-AM"/>
              </w:rPr>
            </w:pPr>
          </w:p>
        </w:tc>
      </w:tr>
      <w:tr w:rsidR="00B10D78" w:rsidRPr="00407D2B" w14:paraId="6BBFB189" w14:textId="77777777" w:rsidTr="004B2385">
        <w:tc>
          <w:tcPr>
            <w:tcW w:w="7778" w:type="dxa"/>
            <w:gridSpan w:val="2"/>
          </w:tcPr>
          <w:p w14:paraId="697BE9AF" w14:textId="77777777" w:rsidR="00B10D78" w:rsidRPr="007E179F" w:rsidRDefault="00B10D78" w:rsidP="004B2385">
            <w:pPr>
              <w:spacing w:line="360" w:lineRule="auto"/>
              <w:ind w:firstLine="306"/>
              <w:jc w:val="both"/>
              <w:rPr>
                <w:rFonts w:ascii="GHEA Grapalat" w:eastAsia="Times New Roman" w:hAnsi="GHEA Grapalat" w:cs="Times New Roman"/>
                <w:color w:val="000000"/>
                <w:sz w:val="24"/>
                <w:szCs w:val="24"/>
                <w:lang w:val="hy-AM"/>
              </w:rPr>
            </w:pPr>
            <w:r w:rsidRPr="007E179F">
              <w:rPr>
                <w:rFonts w:ascii="GHEA Grapalat" w:eastAsia="Times New Roman" w:hAnsi="GHEA Grapalat" w:cs="Times New Roman"/>
                <w:color w:val="000000"/>
                <w:sz w:val="24"/>
                <w:szCs w:val="24"/>
                <w:lang w:val="hy-AM"/>
              </w:rPr>
              <w:t>Նախագծից հանել</w:t>
            </w:r>
            <w:bookmarkStart w:id="4" w:name="_Hlk221263538"/>
            <w:r w:rsidRPr="007E179F">
              <w:rPr>
                <w:rFonts w:ascii="GHEA Grapalat" w:eastAsia="Times New Roman" w:hAnsi="GHEA Grapalat" w:cs="Times New Roman"/>
                <w:color w:val="000000"/>
                <w:sz w:val="24"/>
                <w:szCs w:val="24"/>
                <w:lang w:val="hy-AM"/>
              </w:rPr>
              <w:t xml:space="preserve"> </w:t>
            </w:r>
            <w:r w:rsidRPr="007E179F">
              <w:rPr>
                <w:rFonts w:ascii="GHEA Grapalat" w:eastAsia="Times New Roman" w:hAnsi="GHEA Grapalat" w:cs="Times New Roman"/>
                <w:sz w:val="24"/>
                <w:szCs w:val="24"/>
                <w:lang w:val="hy-AM"/>
              </w:rPr>
              <w:t>բնակելի տների (մինչև 2000 քառ. մ հողամասեր</w:t>
            </w:r>
            <w:bookmarkEnd w:id="4"/>
            <w:r w:rsidRPr="007E179F">
              <w:rPr>
                <w:rFonts w:ascii="GHEA Grapalat" w:eastAsia="Times New Roman" w:hAnsi="GHEA Grapalat" w:cs="Times New Roman"/>
                <w:sz w:val="24"/>
                <w:szCs w:val="24"/>
                <w:lang w:val="hy-AM"/>
              </w:rPr>
              <w:t xml:space="preserve">ում), բնակելի շենքերի </w:t>
            </w:r>
            <w:bookmarkStart w:id="5" w:name="_Hlk221264697"/>
            <w:r w:rsidRPr="007E179F">
              <w:rPr>
                <w:rFonts w:ascii="GHEA Grapalat" w:eastAsia="Times New Roman" w:hAnsi="GHEA Grapalat" w:cs="Times New Roman"/>
                <w:sz w:val="24"/>
                <w:szCs w:val="24"/>
                <w:lang w:val="hy-AM"/>
              </w:rPr>
              <w:t xml:space="preserve">(քաղաքաշինության բնագավառի լիազոր մարմնի կողմից հավանության արժանացած կառուցապատման էսքիզի ու </w:t>
            </w:r>
            <w:r w:rsidRPr="007E179F">
              <w:rPr>
                <w:rFonts w:ascii="GHEA Grapalat" w:eastAsia="Times New Roman" w:hAnsi="GHEA Grapalat" w:cs="Times New Roman"/>
                <w:sz w:val="24"/>
                <w:szCs w:val="24"/>
              </w:rPr>
              <w:t xml:space="preserve">Հայաստանի Հանրապետության </w:t>
            </w:r>
            <w:r w:rsidRPr="007E179F">
              <w:rPr>
                <w:rFonts w:ascii="GHEA Grapalat" w:eastAsia="Times New Roman" w:hAnsi="GHEA Grapalat" w:cs="Times New Roman"/>
                <w:sz w:val="24"/>
                <w:szCs w:val="24"/>
              </w:rPr>
              <w:lastRenderedPageBreak/>
              <w:t xml:space="preserve">Էկոնոմիկայի նախարարության կողմից սահմանված կարգով հավանության արժանացած ներդրումային ծրագրերի </w:t>
            </w:r>
            <w:r w:rsidRPr="007E179F">
              <w:rPr>
                <w:rFonts w:ascii="GHEA Grapalat" w:eastAsia="Times New Roman" w:hAnsi="GHEA Grapalat" w:cs="Times New Roman"/>
                <w:sz w:val="24"/>
                <w:szCs w:val="24"/>
                <w:lang w:val="hy-AM"/>
              </w:rPr>
              <w:t>ապահովման դեպքում)</w:t>
            </w:r>
            <w:bookmarkEnd w:id="5"/>
            <w:r w:rsidRPr="007E179F">
              <w:rPr>
                <w:rFonts w:ascii="GHEA Grapalat" w:eastAsia="Times New Roman" w:hAnsi="GHEA Grapalat" w:cs="Times New Roman"/>
                <w:sz w:val="24"/>
                <w:szCs w:val="24"/>
                <w:lang w:val="hy-AM"/>
              </w:rPr>
              <w:t xml:space="preserve">, կրոնական, պաշտամունքային շենքերի և շինությունների կառուցման և սպասարկման, ինչպես նաև </w:t>
            </w:r>
            <w:bookmarkStart w:id="6" w:name="_Hlk208821303"/>
            <w:r w:rsidRPr="007E179F">
              <w:rPr>
                <w:rFonts w:ascii="GHEA Grapalat" w:eastAsia="Times New Roman" w:hAnsi="GHEA Grapalat" w:cs="Times New Roman"/>
                <w:sz w:val="24"/>
                <w:szCs w:val="24"/>
                <w:lang w:val="hy-AM"/>
              </w:rPr>
              <w:t>կառուցված արդյունաբերական, արտադրական, էներգետիկ</w:t>
            </w:r>
            <w:bookmarkEnd w:id="6"/>
            <w:r w:rsidRPr="007E179F">
              <w:rPr>
                <w:rFonts w:ascii="GHEA Grapalat" w:eastAsia="Times New Roman" w:hAnsi="GHEA Grapalat" w:cs="Times New Roman"/>
                <w:sz w:val="24"/>
                <w:szCs w:val="24"/>
                <w:lang w:val="hy-AM"/>
              </w:rPr>
              <w:t xml:space="preserve"> կամ հասարակական նշանակության օբյեկտների ընդլայնման դեպքերին վերաբերող կարգավորումները:</w:t>
            </w:r>
          </w:p>
        </w:tc>
        <w:tc>
          <w:tcPr>
            <w:tcW w:w="7385" w:type="dxa"/>
            <w:gridSpan w:val="4"/>
          </w:tcPr>
          <w:p w14:paraId="51C0C7D9" w14:textId="77777777" w:rsidR="00B10D78" w:rsidRPr="00706514" w:rsidRDefault="00B10D78" w:rsidP="004B2385">
            <w:pPr>
              <w:spacing w:line="360" w:lineRule="auto"/>
              <w:jc w:val="center"/>
              <w:rPr>
                <w:rFonts w:ascii="GHEA Grapalat" w:eastAsia="Times New Roman" w:hAnsi="GHEA Grapalat" w:cs="Times New Roman"/>
                <w:color w:val="000000"/>
                <w:sz w:val="24"/>
                <w:szCs w:val="24"/>
                <w:lang w:val="hy-AM"/>
              </w:rPr>
            </w:pPr>
            <w:r>
              <w:rPr>
                <w:rFonts w:ascii="GHEA Grapalat" w:hAnsi="GHEA Grapalat" w:cs="Cambria Math"/>
                <w:b/>
                <w:bCs/>
                <w:sz w:val="24"/>
                <w:szCs w:val="24"/>
                <w:lang w:val="fr-FR" w:eastAsia="ru-RU"/>
              </w:rPr>
              <w:lastRenderedPageBreak/>
              <w:t>Ընդունվել է</w:t>
            </w:r>
          </w:p>
        </w:tc>
      </w:tr>
    </w:tbl>
    <w:p w14:paraId="340ACF94" w14:textId="77777777" w:rsidR="00B10D78" w:rsidRPr="00A663E2" w:rsidRDefault="00B10D78" w:rsidP="00B10D78">
      <w:pPr>
        <w:spacing w:after="0" w:line="360" w:lineRule="auto"/>
        <w:rPr>
          <w:rFonts w:ascii="GHEA Grapalat" w:hAnsi="GHEA Grapalat"/>
          <w:sz w:val="24"/>
          <w:szCs w:val="24"/>
          <w:lang w:val="hy-AM"/>
        </w:rPr>
      </w:pPr>
    </w:p>
    <w:p w14:paraId="57AD29FB" w14:textId="77777777" w:rsidR="00E10AAE" w:rsidRPr="00B10D78" w:rsidRDefault="00E10AAE" w:rsidP="00B10D78">
      <w:bookmarkStart w:id="7" w:name="_GoBack"/>
      <w:bookmarkEnd w:id="7"/>
    </w:p>
    <w:sectPr w:rsidR="00E10AAE" w:rsidRPr="00B10D78" w:rsidSect="00F314BB">
      <w:pgSz w:w="16838" w:h="11906" w:orient="landscape"/>
      <w:pgMar w:top="630" w:right="650" w:bottom="284" w:left="1138"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F605DE" w14:textId="77777777" w:rsidR="009804F7" w:rsidRDefault="009804F7" w:rsidP="00F314BB">
      <w:pPr>
        <w:spacing w:after="0" w:line="240" w:lineRule="auto"/>
      </w:pPr>
      <w:r>
        <w:separator/>
      </w:r>
    </w:p>
  </w:endnote>
  <w:endnote w:type="continuationSeparator" w:id="0">
    <w:p w14:paraId="44162F49" w14:textId="77777777" w:rsidR="009804F7" w:rsidRDefault="009804F7" w:rsidP="00F3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Unicode MS">
    <w:panose1 w:val="020B0604020202020204"/>
    <w:charset w:val="80"/>
    <w:family w:val="swiss"/>
    <w:pitch w:val="variable"/>
    <w:sig w:usb0="F7FFAFFF" w:usb1="E9DFFFFF" w:usb2="0000003F" w:usb3="00000000" w:csb0="003F01FF" w:csb1="00000000"/>
  </w:font>
  <w:font w:name="GHEAGrapalat-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205ECE" w14:textId="77777777" w:rsidR="009804F7" w:rsidRDefault="009804F7" w:rsidP="00F314BB">
      <w:pPr>
        <w:spacing w:after="0" w:line="240" w:lineRule="auto"/>
      </w:pPr>
      <w:r>
        <w:separator/>
      </w:r>
    </w:p>
  </w:footnote>
  <w:footnote w:type="continuationSeparator" w:id="0">
    <w:p w14:paraId="7C545C20" w14:textId="77777777" w:rsidR="009804F7" w:rsidRDefault="009804F7" w:rsidP="00F31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4A43"/>
    <w:multiLevelType w:val="hybridMultilevel"/>
    <w:tmpl w:val="7A94F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81392"/>
    <w:multiLevelType w:val="hybridMultilevel"/>
    <w:tmpl w:val="8AAA0B5E"/>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E0632E"/>
    <w:multiLevelType w:val="hybridMultilevel"/>
    <w:tmpl w:val="E76A5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AA4876"/>
    <w:multiLevelType w:val="hybridMultilevel"/>
    <w:tmpl w:val="D33C3D72"/>
    <w:lvl w:ilvl="0" w:tplc="033685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B57B29"/>
    <w:multiLevelType w:val="hybridMultilevel"/>
    <w:tmpl w:val="F4E81B34"/>
    <w:lvl w:ilvl="0" w:tplc="2F4A7E5C">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310765"/>
    <w:multiLevelType w:val="hybridMultilevel"/>
    <w:tmpl w:val="066A8652"/>
    <w:lvl w:ilvl="0" w:tplc="6910055C">
      <w:start w:val="1"/>
      <w:numFmt w:val="decimal"/>
      <w:lvlText w:val="%1)"/>
      <w:lvlJc w:val="left"/>
      <w:pPr>
        <w:ind w:left="673" w:hanging="360"/>
      </w:pPr>
      <w:rPr>
        <w:rFonts w:cstheme="minorBidi"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6" w15:restartNumberingAfterBreak="0">
    <w:nsid w:val="0EAB6967"/>
    <w:multiLevelType w:val="hybridMultilevel"/>
    <w:tmpl w:val="A544D488"/>
    <w:lvl w:ilvl="0" w:tplc="F742687A">
      <w:start w:val="1"/>
      <w:numFmt w:val="decimal"/>
      <w:lvlText w:val="%1."/>
      <w:lvlJc w:val="left"/>
      <w:pPr>
        <w:ind w:left="644" w:hanging="360"/>
      </w:pPr>
      <w:rPr>
        <w:rFonts w:hint="default"/>
        <w:sz w:val="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1458207A"/>
    <w:multiLevelType w:val="hybridMultilevel"/>
    <w:tmpl w:val="9BE8B6DE"/>
    <w:lvl w:ilvl="0" w:tplc="11DEBDFC">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E84160"/>
    <w:multiLevelType w:val="hybridMultilevel"/>
    <w:tmpl w:val="69D8E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2173E3"/>
    <w:multiLevelType w:val="hybridMultilevel"/>
    <w:tmpl w:val="9F2E15F2"/>
    <w:lvl w:ilvl="0" w:tplc="324CF6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8E304E"/>
    <w:multiLevelType w:val="hybridMultilevel"/>
    <w:tmpl w:val="D5300D0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15:restartNumberingAfterBreak="0">
    <w:nsid w:val="1A7F42F6"/>
    <w:multiLevelType w:val="hybridMultilevel"/>
    <w:tmpl w:val="4A5E660C"/>
    <w:lvl w:ilvl="0" w:tplc="DC845D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6B0692"/>
    <w:multiLevelType w:val="hybridMultilevel"/>
    <w:tmpl w:val="6BE82BAC"/>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D01CD3"/>
    <w:multiLevelType w:val="hybridMultilevel"/>
    <w:tmpl w:val="27C040FA"/>
    <w:lvl w:ilvl="0" w:tplc="0409000F">
      <w:start w:val="1"/>
      <w:numFmt w:val="decimal"/>
      <w:lvlText w:val="%1."/>
      <w:lvlJc w:val="left"/>
      <w:pPr>
        <w:ind w:left="1211"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218F2FD6"/>
    <w:multiLevelType w:val="hybridMultilevel"/>
    <w:tmpl w:val="F89279F2"/>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15:restartNumberingAfterBreak="0">
    <w:nsid w:val="26931205"/>
    <w:multiLevelType w:val="hybridMultilevel"/>
    <w:tmpl w:val="FE165E4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E94262C"/>
    <w:multiLevelType w:val="hybridMultilevel"/>
    <w:tmpl w:val="787C9D46"/>
    <w:lvl w:ilvl="0" w:tplc="113213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2EF36945"/>
    <w:multiLevelType w:val="hybridMultilevel"/>
    <w:tmpl w:val="1B22560A"/>
    <w:lvl w:ilvl="0" w:tplc="55645388">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2328B8"/>
    <w:multiLevelType w:val="hybridMultilevel"/>
    <w:tmpl w:val="63763754"/>
    <w:lvl w:ilvl="0" w:tplc="F514B5F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ED527E"/>
    <w:multiLevelType w:val="hybridMultilevel"/>
    <w:tmpl w:val="74185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895466"/>
    <w:multiLevelType w:val="hybridMultilevel"/>
    <w:tmpl w:val="B43CF452"/>
    <w:lvl w:ilvl="0" w:tplc="EA124D6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E62108"/>
    <w:multiLevelType w:val="hybridMultilevel"/>
    <w:tmpl w:val="B5A8A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55266D"/>
    <w:multiLevelType w:val="hybridMultilevel"/>
    <w:tmpl w:val="CB98F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1E7BDD"/>
    <w:multiLevelType w:val="hybridMultilevel"/>
    <w:tmpl w:val="0F6C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502822"/>
    <w:multiLevelType w:val="hybridMultilevel"/>
    <w:tmpl w:val="18A02E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2C37423"/>
    <w:multiLevelType w:val="hybridMultilevel"/>
    <w:tmpl w:val="F16ED3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2B4C01"/>
    <w:multiLevelType w:val="hybridMultilevel"/>
    <w:tmpl w:val="EBEC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70695E"/>
    <w:multiLevelType w:val="hybridMultilevel"/>
    <w:tmpl w:val="20DAC6B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15:restartNumberingAfterBreak="0">
    <w:nsid w:val="4A8760BB"/>
    <w:multiLevelType w:val="hybridMultilevel"/>
    <w:tmpl w:val="8040A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8F15CF"/>
    <w:multiLevelType w:val="hybridMultilevel"/>
    <w:tmpl w:val="556C6F96"/>
    <w:lvl w:ilvl="0" w:tplc="0409000F">
      <w:start w:val="1"/>
      <w:numFmt w:val="decimal"/>
      <w:lvlText w:val="%1."/>
      <w:lvlJc w:val="left"/>
      <w:pPr>
        <w:ind w:left="786"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ED6376"/>
    <w:multiLevelType w:val="hybridMultilevel"/>
    <w:tmpl w:val="E01AE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9A5A6A"/>
    <w:multiLevelType w:val="hybridMultilevel"/>
    <w:tmpl w:val="BF6C46E6"/>
    <w:lvl w:ilvl="0" w:tplc="6D64EDCE">
      <w:start w:val="3"/>
      <w:numFmt w:val="bullet"/>
      <w:lvlText w:val="-"/>
      <w:lvlJc w:val="left"/>
      <w:pPr>
        <w:ind w:left="2160" w:hanging="360"/>
      </w:pPr>
      <w:rPr>
        <w:rFonts w:ascii="Cambria Math" w:eastAsiaTheme="minorHAnsi" w:hAnsi="Cambria Math"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4FED6EEB"/>
    <w:multiLevelType w:val="hybridMultilevel"/>
    <w:tmpl w:val="152EF000"/>
    <w:lvl w:ilvl="0" w:tplc="37B689DE">
      <w:start w:val="1"/>
      <w:numFmt w:val="bullet"/>
      <w:lvlText w:val="̵"/>
      <w:lvlJc w:val="left"/>
      <w:pPr>
        <w:ind w:left="75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831A56"/>
    <w:multiLevelType w:val="hybridMultilevel"/>
    <w:tmpl w:val="ADECCEB0"/>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9010D3"/>
    <w:multiLevelType w:val="hybridMultilevel"/>
    <w:tmpl w:val="60260D92"/>
    <w:lvl w:ilvl="0" w:tplc="8444A040">
      <w:start w:val="1"/>
      <w:numFmt w:val="bullet"/>
      <w:lvlText w:val="̵"/>
      <w:lvlJc w:val="left"/>
      <w:pPr>
        <w:ind w:left="75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C6480A"/>
    <w:multiLevelType w:val="hybridMultilevel"/>
    <w:tmpl w:val="CD32A90C"/>
    <w:lvl w:ilvl="0" w:tplc="CA303A78">
      <w:start w:val="1"/>
      <w:numFmt w:val="decimal"/>
      <w:lvlText w:val="%1."/>
      <w:lvlJc w:val="left"/>
      <w:pPr>
        <w:ind w:left="644" w:hanging="360"/>
      </w:pPr>
      <w:rPr>
        <w:rFonts w:hint="default"/>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1D5F3F"/>
    <w:multiLevelType w:val="hybridMultilevel"/>
    <w:tmpl w:val="9F46D738"/>
    <w:lvl w:ilvl="0" w:tplc="2AFA0F98">
      <w:start w:val="1"/>
      <w:numFmt w:val="decimal"/>
      <w:lvlText w:val="%1."/>
      <w:lvlJc w:val="left"/>
      <w:pPr>
        <w:ind w:left="291" w:hanging="360"/>
      </w:pPr>
      <w:rPr>
        <w:rFonts w:ascii="GHEA Grapalat" w:hAnsi="GHEA Grapalat" w:hint="default"/>
        <w:b w:val="0"/>
        <w:i w:val="0"/>
        <w:sz w:val="24"/>
      </w:rPr>
    </w:lvl>
    <w:lvl w:ilvl="1" w:tplc="04090019" w:tentative="1">
      <w:start w:val="1"/>
      <w:numFmt w:val="lowerLetter"/>
      <w:lvlText w:val="%2."/>
      <w:lvlJc w:val="left"/>
      <w:pPr>
        <w:ind w:left="1371" w:hanging="360"/>
      </w:pPr>
    </w:lvl>
    <w:lvl w:ilvl="2" w:tplc="0409001B" w:tentative="1">
      <w:start w:val="1"/>
      <w:numFmt w:val="lowerRoman"/>
      <w:lvlText w:val="%3."/>
      <w:lvlJc w:val="right"/>
      <w:pPr>
        <w:ind w:left="2091" w:hanging="180"/>
      </w:pPr>
    </w:lvl>
    <w:lvl w:ilvl="3" w:tplc="0409000F" w:tentative="1">
      <w:start w:val="1"/>
      <w:numFmt w:val="decimal"/>
      <w:lvlText w:val="%4."/>
      <w:lvlJc w:val="left"/>
      <w:pPr>
        <w:ind w:left="2811" w:hanging="360"/>
      </w:pPr>
    </w:lvl>
    <w:lvl w:ilvl="4" w:tplc="04090019" w:tentative="1">
      <w:start w:val="1"/>
      <w:numFmt w:val="lowerLetter"/>
      <w:lvlText w:val="%5."/>
      <w:lvlJc w:val="left"/>
      <w:pPr>
        <w:ind w:left="3531" w:hanging="360"/>
      </w:pPr>
    </w:lvl>
    <w:lvl w:ilvl="5" w:tplc="0409001B" w:tentative="1">
      <w:start w:val="1"/>
      <w:numFmt w:val="lowerRoman"/>
      <w:lvlText w:val="%6."/>
      <w:lvlJc w:val="right"/>
      <w:pPr>
        <w:ind w:left="4251" w:hanging="180"/>
      </w:pPr>
    </w:lvl>
    <w:lvl w:ilvl="6" w:tplc="0409000F" w:tentative="1">
      <w:start w:val="1"/>
      <w:numFmt w:val="decimal"/>
      <w:lvlText w:val="%7."/>
      <w:lvlJc w:val="left"/>
      <w:pPr>
        <w:ind w:left="4971" w:hanging="360"/>
      </w:pPr>
    </w:lvl>
    <w:lvl w:ilvl="7" w:tplc="04090019" w:tentative="1">
      <w:start w:val="1"/>
      <w:numFmt w:val="lowerLetter"/>
      <w:lvlText w:val="%8."/>
      <w:lvlJc w:val="left"/>
      <w:pPr>
        <w:ind w:left="5691" w:hanging="360"/>
      </w:pPr>
    </w:lvl>
    <w:lvl w:ilvl="8" w:tplc="0409001B" w:tentative="1">
      <w:start w:val="1"/>
      <w:numFmt w:val="lowerRoman"/>
      <w:lvlText w:val="%9."/>
      <w:lvlJc w:val="right"/>
      <w:pPr>
        <w:ind w:left="6411" w:hanging="180"/>
      </w:pPr>
    </w:lvl>
  </w:abstractNum>
  <w:abstractNum w:abstractNumId="37" w15:restartNumberingAfterBreak="0">
    <w:nsid w:val="684F6056"/>
    <w:multiLevelType w:val="hybridMultilevel"/>
    <w:tmpl w:val="BF943FF4"/>
    <w:lvl w:ilvl="0" w:tplc="E7A66C2E">
      <w:start w:val="1"/>
      <w:numFmt w:val="decimal"/>
      <w:lvlText w:val="%1."/>
      <w:lvlJc w:val="left"/>
      <w:pPr>
        <w:ind w:left="218" w:hanging="360"/>
      </w:pPr>
      <w:rPr>
        <w:rFonts w:hint="default"/>
        <w:i w:val="0"/>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8" w15:restartNumberingAfterBreak="0">
    <w:nsid w:val="723F287A"/>
    <w:multiLevelType w:val="hybridMultilevel"/>
    <w:tmpl w:val="395AB202"/>
    <w:lvl w:ilvl="0" w:tplc="04190001">
      <w:start w:val="1"/>
      <w:numFmt w:val="bullet"/>
      <w:lvlText w:val=""/>
      <w:lvlJc w:val="left"/>
      <w:pPr>
        <w:ind w:left="1034" w:hanging="360"/>
      </w:pPr>
      <w:rPr>
        <w:rFonts w:ascii="Symbol" w:hAnsi="Symbol" w:hint="default"/>
      </w:rPr>
    </w:lvl>
    <w:lvl w:ilvl="1" w:tplc="04090003" w:tentative="1">
      <w:start w:val="1"/>
      <w:numFmt w:val="bullet"/>
      <w:lvlText w:val="o"/>
      <w:lvlJc w:val="left"/>
      <w:pPr>
        <w:ind w:left="1754" w:hanging="360"/>
      </w:pPr>
      <w:rPr>
        <w:rFonts w:ascii="Courier New" w:hAnsi="Courier New" w:cs="Courier New" w:hint="default"/>
      </w:rPr>
    </w:lvl>
    <w:lvl w:ilvl="2" w:tplc="04090005" w:tentative="1">
      <w:start w:val="1"/>
      <w:numFmt w:val="bullet"/>
      <w:lvlText w:val=""/>
      <w:lvlJc w:val="left"/>
      <w:pPr>
        <w:ind w:left="2474" w:hanging="360"/>
      </w:pPr>
      <w:rPr>
        <w:rFonts w:ascii="Wingdings" w:hAnsi="Wingdings" w:hint="default"/>
      </w:rPr>
    </w:lvl>
    <w:lvl w:ilvl="3" w:tplc="04090001" w:tentative="1">
      <w:start w:val="1"/>
      <w:numFmt w:val="bullet"/>
      <w:lvlText w:val=""/>
      <w:lvlJc w:val="left"/>
      <w:pPr>
        <w:ind w:left="3194" w:hanging="360"/>
      </w:pPr>
      <w:rPr>
        <w:rFonts w:ascii="Symbol" w:hAnsi="Symbol" w:hint="default"/>
      </w:rPr>
    </w:lvl>
    <w:lvl w:ilvl="4" w:tplc="04090003" w:tentative="1">
      <w:start w:val="1"/>
      <w:numFmt w:val="bullet"/>
      <w:lvlText w:val="o"/>
      <w:lvlJc w:val="left"/>
      <w:pPr>
        <w:ind w:left="3914" w:hanging="360"/>
      </w:pPr>
      <w:rPr>
        <w:rFonts w:ascii="Courier New" w:hAnsi="Courier New" w:cs="Courier New" w:hint="default"/>
      </w:rPr>
    </w:lvl>
    <w:lvl w:ilvl="5" w:tplc="04090005" w:tentative="1">
      <w:start w:val="1"/>
      <w:numFmt w:val="bullet"/>
      <w:lvlText w:val=""/>
      <w:lvlJc w:val="left"/>
      <w:pPr>
        <w:ind w:left="4634" w:hanging="360"/>
      </w:pPr>
      <w:rPr>
        <w:rFonts w:ascii="Wingdings" w:hAnsi="Wingdings" w:hint="default"/>
      </w:rPr>
    </w:lvl>
    <w:lvl w:ilvl="6" w:tplc="04090001" w:tentative="1">
      <w:start w:val="1"/>
      <w:numFmt w:val="bullet"/>
      <w:lvlText w:val=""/>
      <w:lvlJc w:val="left"/>
      <w:pPr>
        <w:ind w:left="5354" w:hanging="360"/>
      </w:pPr>
      <w:rPr>
        <w:rFonts w:ascii="Symbol" w:hAnsi="Symbol" w:hint="default"/>
      </w:rPr>
    </w:lvl>
    <w:lvl w:ilvl="7" w:tplc="04090003" w:tentative="1">
      <w:start w:val="1"/>
      <w:numFmt w:val="bullet"/>
      <w:lvlText w:val="o"/>
      <w:lvlJc w:val="left"/>
      <w:pPr>
        <w:ind w:left="6074" w:hanging="360"/>
      </w:pPr>
      <w:rPr>
        <w:rFonts w:ascii="Courier New" w:hAnsi="Courier New" w:cs="Courier New" w:hint="default"/>
      </w:rPr>
    </w:lvl>
    <w:lvl w:ilvl="8" w:tplc="04090005" w:tentative="1">
      <w:start w:val="1"/>
      <w:numFmt w:val="bullet"/>
      <w:lvlText w:val=""/>
      <w:lvlJc w:val="left"/>
      <w:pPr>
        <w:ind w:left="6794" w:hanging="360"/>
      </w:pPr>
      <w:rPr>
        <w:rFonts w:ascii="Wingdings" w:hAnsi="Wingdings" w:hint="default"/>
      </w:rPr>
    </w:lvl>
  </w:abstractNum>
  <w:abstractNum w:abstractNumId="39" w15:restartNumberingAfterBreak="0">
    <w:nsid w:val="75940B00"/>
    <w:multiLevelType w:val="hybridMultilevel"/>
    <w:tmpl w:val="87C88DFA"/>
    <w:lvl w:ilvl="0" w:tplc="01545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9F01FE"/>
    <w:multiLevelType w:val="hybridMultilevel"/>
    <w:tmpl w:val="485AF788"/>
    <w:lvl w:ilvl="0" w:tplc="04090001">
      <w:start w:val="1"/>
      <w:numFmt w:val="bullet"/>
      <w:lvlText w:val=""/>
      <w:lvlJc w:val="left"/>
      <w:pPr>
        <w:ind w:left="1178" w:hanging="360"/>
      </w:pPr>
      <w:rPr>
        <w:rFonts w:ascii="Symbol" w:hAnsi="Symbol" w:hint="default"/>
      </w:rPr>
    </w:lvl>
    <w:lvl w:ilvl="1" w:tplc="04090003" w:tentative="1">
      <w:start w:val="1"/>
      <w:numFmt w:val="bullet"/>
      <w:lvlText w:val="o"/>
      <w:lvlJc w:val="left"/>
      <w:pPr>
        <w:ind w:left="1898" w:hanging="360"/>
      </w:pPr>
      <w:rPr>
        <w:rFonts w:ascii="Courier New" w:hAnsi="Courier New" w:cs="Courier New" w:hint="default"/>
      </w:rPr>
    </w:lvl>
    <w:lvl w:ilvl="2" w:tplc="04090005" w:tentative="1">
      <w:start w:val="1"/>
      <w:numFmt w:val="bullet"/>
      <w:lvlText w:val=""/>
      <w:lvlJc w:val="left"/>
      <w:pPr>
        <w:ind w:left="2618" w:hanging="360"/>
      </w:pPr>
      <w:rPr>
        <w:rFonts w:ascii="Wingdings" w:hAnsi="Wingdings" w:hint="default"/>
      </w:rPr>
    </w:lvl>
    <w:lvl w:ilvl="3" w:tplc="04090001" w:tentative="1">
      <w:start w:val="1"/>
      <w:numFmt w:val="bullet"/>
      <w:lvlText w:val=""/>
      <w:lvlJc w:val="left"/>
      <w:pPr>
        <w:ind w:left="3338" w:hanging="360"/>
      </w:pPr>
      <w:rPr>
        <w:rFonts w:ascii="Symbol" w:hAnsi="Symbol" w:hint="default"/>
      </w:rPr>
    </w:lvl>
    <w:lvl w:ilvl="4" w:tplc="04090003" w:tentative="1">
      <w:start w:val="1"/>
      <w:numFmt w:val="bullet"/>
      <w:lvlText w:val="o"/>
      <w:lvlJc w:val="left"/>
      <w:pPr>
        <w:ind w:left="4058" w:hanging="360"/>
      </w:pPr>
      <w:rPr>
        <w:rFonts w:ascii="Courier New" w:hAnsi="Courier New" w:cs="Courier New" w:hint="default"/>
      </w:rPr>
    </w:lvl>
    <w:lvl w:ilvl="5" w:tplc="04090005" w:tentative="1">
      <w:start w:val="1"/>
      <w:numFmt w:val="bullet"/>
      <w:lvlText w:val=""/>
      <w:lvlJc w:val="left"/>
      <w:pPr>
        <w:ind w:left="4778" w:hanging="360"/>
      </w:pPr>
      <w:rPr>
        <w:rFonts w:ascii="Wingdings" w:hAnsi="Wingdings" w:hint="default"/>
      </w:rPr>
    </w:lvl>
    <w:lvl w:ilvl="6" w:tplc="04090001" w:tentative="1">
      <w:start w:val="1"/>
      <w:numFmt w:val="bullet"/>
      <w:lvlText w:val=""/>
      <w:lvlJc w:val="left"/>
      <w:pPr>
        <w:ind w:left="5498" w:hanging="360"/>
      </w:pPr>
      <w:rPr>
        <w:rFonts w:ascii="Symbol" w:hAnsi="Symbol" w:hint="default"/>
      </w:rPr>
    </w:lvl>
    <w:lvl w:ilvl="7" w:tplc="04090003" w:tentative="1">
      <w:start w:val="1"/>
      <w:numFmt w:val="bullet"/>
      <w:lvlText w:val="o"/>
      <w:lvlJc w:val="left"/>
      <w:pPr>
        <w:ind w:left="6218" w:hanging="360"/>
      </w:pPr>
      <w:rPr>
        <w:rFonts w:ascii="Courier New" w:hAnsi="Courier New" w:cs="Courier New" w:hint="default"/>
      </w:rPr>
    </w:lvl>
    <w:lvl w:ilvl="8" w:tplc="04090005" w:tentative="1">
      <w:start w:val="1"/>
      <w:numFmt w:val="bullet"/>
      <w:lvlText w:val=""/>
      <w:lvlJc w:val="left"/>
      <w:pPr>
        <w:ind w:left="6938" w:hanging="360"/>
      </w:pPr>
      <w:rPr>
        <w:rFonts w:ascii="Wingdings" w:hAnsi="Wingdings" w:hint="default"/>
      </w:rPr>
    </w:lvl>
  </w:abstractNum>
  <w:abstractNum w:abstractNumId="41" w15:restartNumberingAfterBreak="0">
    <w:nsid w:val="778A4457"/>
    <w:multiLevelType w:val="hybridMultilevel"/>
    <w:tmpl w:val="4B822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9E340FD"/>
    <w:multiLevelType w:val="hybridMultilevel"/>
    <w:tmpl w:val="4B8CB1C8"/>
    <w:lvl w:ilvl="0" w:tplc="0C5EDC3A">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450EEA"/>
    <w:multiLevelType w:val="hybridMultilevel"/>
    <w:tmpl w:val="FA60E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B51699"/>
    <w:multiLevelType w:val="hybridMultilevel"/>
    <w:tmpl w:val="5DEA4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B86D88"/>
    <w:multiLevelType w:val="hybridMultilevel"/>
    <w:tmpl w:val="29BC7D0A"/>
    <w:lvl w:ilvl="0" w:tplc="BD5880E4">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33"/>
  </w:num>
  <w:num w:numId="3">
    <w:abstractNumId w:val="26"/>
  </w:num>
  <w:num w:numId="4">
    <w:abstractNumId w:val="23"/>
  </w:num>
  <w:num w:numId="5">
    <w:abstractNumId w:val="30"/>
  </w:num>
  <w:num w:numId="6">
    <w:abstractNumId w:val="19"/>
  </w:num>
  <w:num w:numId="7">
    <w:abstractNumId w:val="6"/>
  </w:num>
  <w:num w:numId="8">
    <w:abstractNumId w:val="0"/>
  </w:num>
  <w:num w:numId="9">
    <w:abstractNumId w:val="16"/>
  </w:num>
  <w:num w:numId="10">
    <w:abstractNumId w:val="43"/>
  </w:num>
  <w:num w:numId="11">
    <w:abstractNumId w:val="18"/>
  </w:num>
  <w:num w:numId="12">
    <w:abstractNumId w:val="28"/>
  </w:num>
  <w:num w:numId="13">
    <w:abstractNumId w:val="34"/>
  </w:num>
  <w:num w:numId="14">
    <w:abstractNumId w:val="32"/>
  </w:num>
  <w:num w:numId="15">
    <w:abstractNumId w:val="13"/>
  </w:num>
  <w:num w:numId="16">
    <w:abstractNumId w:val="21"/>
  </w:num>
  <w:num w:numId="17">
    <w:abstractNumId w:val="25"/>
  </w:num>
  <w:num w:numId="18">
    <w:abstractNumId w:val="5"/>
  </w:num>
  <w:num w:numId="19">
    <w:abstractNumId w:val="4"/>
  </w:num>
  <w:num w:numId="20">
    <w:abstractNumId w:val="27"/>
  </w:num>
  <w:num w:numId="21">
    <w:abstractNumId w:val="29"/>
  </w:num>
  <w:num w:numId="22">
    <w:abstractNumId w:val="14"/>
  </w:num>
  <w:num w:numId="23">
    <w:abstractNumId w:val="10"/>
  </w:num>
  <w:num w:numId="24">
    <w:abstractNumId w:val="45"/>
  </w:num>
  <w:num w:numId="25">
    <w:abstractNumId w:val="3"/>
  </w:num>
  <w:num w:numId="26">
    <w:abstractNumId w:val="11"/>
  </w:num>
  <w:num w:numId="27">
    <w:abstractNumId w:val="20"/>
  </w:num>
  <w:num w:numId="28">
    <w:abstractNumId w:val="12"/>
  </w:num>
  <w:num w:numId="29">
    <w:abstractNumId w:val="40"/>
  </w:num>
  <w:num w:numId="30">
    <w:abstractNumId w:val="41"/>
  </w:num>
  <w:num w:numId="31">
    <w:abstractNumId w:val="38"/>
  </w:num>
  <w:num w:numId="32">
    <w:abstractNumId w:val="22"/>
  </w:num>
  <w:num w:numId="33">
    <w:abstractNumId w:val="42"/>
  </w:num>
  <w:num w:numId="34">
    <w:abstractNumId w:val="17"/>
  </w:num>
  <w:num w:numId="35">
    <w:abstractNumId w:val="35"/>
  </w:num>
  <w:num w:numId="36">
    <w:abstractNumId w:val="37"/>
  </w:num>
  <w:num w:numId="37">
    <w:abstractNumId w:val="9"/>
  </w:num>
  <w:num w:numId="38">
    <w:abstractNumId w:val="39"/>
  </w:num>
  <w:num w:numId="39">
    <w:abstractNumId w:val="15"/>
  </w:num>
  <w:num w:numId="40">
    <w:abstractNumId w:val="7"/>
  </w:num>
  <w:num w:numId="41">
    <w:abstractNumId w:val="24"/>
  </w:num>
  <w:num w:numId="42">
    <w:abstractNumId w:val="8"/>
  </w:num>
  <w:num w:numId="43">
    <w:abstractNumId w:val="31"/>
  </w:num>
  <w:num w:numId="44">
    <w:abstractNumId w:val="44"/>
  </w:num>
  <w:num w:numId="45">
    <w:abstractNumId w:val="36"/>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hideSpellingErrors/>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2DE"/>
    <w:rsid w:val="000015B7"/>
    <w:rsid w:val="0000313A"/>
    <w:rsid w:val="00004815"/>
    <w:rsid w:val="000074FE"/>
    <w:rsid w:val="0001517F"/>
    <w:rsid w:val="00021141"/>
    <w:rsid w:val="0002119A"/>
    <w:rsid w:val="000231A4"/>
    <w:rsid w:val="0002408A"/>
    <w:rsid w:val="00027BA8"/>
    <w:rsid w:val="000304CE"/>
    <w:rsid w:val="0003161E"/>
    <w:rsid w:val="00033F00"/>
    <w:rsid w:val="00036C40"/>
    <w:rsid w:val="00044398"/>
    <w:rsid w:val="00046C3F"/>
    <w:rsid w:val="00052516"/>
    <w:rsid w:val="000540B4"/>
    <w:rsid w:val="000541CC"/>
    <w:rsid w:val="00055D84"/>
    <w:rsid w:val="00057A12"/>
    <w:rsid w:val="00060743"/>
    <w:rsid w:val="000610DB"/>
    <w:rsid w:val="000611B0"/>
    <w:rsid w:val="000612D2"/>
    <w:rsid w:val="00061351"/>
    <w:rsid w:val="00063BB5"/>
    <w:rsid w:val="00063EE5"/>
    <w:rsid w:val="00063F8F"/>
    <w:rsid w:val="0006538E"/>
    <w:rsid w:val="0006541D"/>
    <w:rsid w:val="00065846"/>
    <w:rsid w:val="00072A48"/>
    <w:rsid w:val="0007499C"/>
    <w:rsid w:val="00084C6A"/>
    <w:rsid w:val="00094084"/>
    <w:rsid w:val="000A5221"/>
    <w:rsid w:val="000A5438"/>
    <w:rsid w:val="000A5B42"/>
    <w:rsid w:val="000A5D0F"/>
    <w:rsid w:val="000A6223"/>
    <w:rsid w:val="000B04CA"/>
    <w:rsid w:val="000B1820"/>
    <w:rsid w:val="000B5B08"/>
    <w:rsid w:val="000B6141"/>
    <w:rsid w:val="000C3895"/>
    <w:rsid w:val="000C583A"/>
    <w:rsid w:val="000D4AD5"/>
    <w:rsid w:val="000D6612"/>
    <w:rsid w:val="000D6DAC"/>
    <w:rsid w:val="000E18AE"/>
    <w:rsid w:val="000F1045"/>
    <w:rsid w:val="000F130A"/>
    <w:rsid w:val="000F5731"/>
    <w:rsid w:val="000F7266"/>
    <w:rsid w:val="001037C6"/>
    <w:rsid w:val="00107CC5"/>
    <w:rsid w:val="0011176B"/>
    <w:rsid w:val="00112C35"/>
    <w:rsid w:val="001177A7"/>
    <w:rsid w:val="00120219"/>
    <w:rsid w:val="001206ED"/>
    <w:rsid w:val="00120B08"/>
    <w:rsid w:val="001213C8"/>
    <w:rsid w:val="00126D39"/>
    <w:rsid w:val="00127EC3"/>
    <w:rsid w:val="00134C2E"/>
    <w:rsid w:val="0013508C"/>
    <w:rsid w:val="0013761B"/>
    <w:rsid w:val="001448D0"/>
    <w:rsid w:val="00145606"/>
    <w:rsid w:val="00145990"/>
    <w:rsid w:val="00152AC3"/>
    <w:rsid w:val="001627FD"/>
    <w:rsid w:val="00166EED"/>
    <w:rsid w:val="001719B5"/>
    <w:rsid w:val="00177868"/>
    <w:rsid w:val="00181E96"/>
    <w:rsid w:val="00192C0B"/>
    <w:rsid w:val="001937BE"/>
    <w:rsid w:val="00195238"/>
    <w:rsid w:val="00195F57"/>
    <w:rsid w:val="001977A2"/>
    <w:rsid w:val="001A77E2"/>
    <w:rsid w:val="001B5AD4"/>
    <w:rsid w:val="001B6CBD"/>
    <w:rsid w:val="001B7EB5"/>
    <w:rsid w:val="001D0EB3"/>
    <w:rsid w:val="001E47E7"/>
    <w:rsid w:val="001E5AF8"/>
    <w:rsid w:val="001E681C"/>
    <w:rsid w:val="001F0FAB"/>
    <w:rsid w:val="001F1644"/>
    <w:rsid w:val="001F2D2F"/>
    <w:rsid w:val="001F3C37"/>
    <w:rsid w:val="001F5F8D"/>
    <w:rsid w:val="0020494A"/>
    <w:rsid w:val="0020685E"/>
    <w:rsid w:val="002070F0"/>
    <w:rsid w:val="00207F72"/>
    <w:rsid w:val="0021259B"/>
    <w:rsid w:val="00216635"/>
    <w:rsid w:val="00220096"/>
    <w:rsid w:val="00222369"/>
    <w:rsid w:val="00222E22"/>
    <w:rsid w:val="002329C7"/>
    <w:rsid w:val="00234419"/>
    <w:rsid w:val="00244C12"/>
    <w:rsid w:val="002522ED"/>
    <w:rsid w:val="00253B5B"/>
    <w:rsid w:val="0026031F"/>
    <w:rsid w:val="00266DAE"/>
    <w:rsid w:val="00267213"/>
    <w:rsid w:val="00274A5E"/>
    <w:rsid w:val="00274E2A"/>
    <w:rsid w:val="002761E6"/>
    <w:rsid w:val="00277937"/>
    <w:rsid w:val="00292BF6"/>
    <w:rsid w:val="00293684"/>
    <w:rsid w:val="002A0F5C"/>
    <w:rsid w:val="002A2CD3"/>
    <w:rsid w:val="002A3B76"/>
    <w:rsid w:val="002A6107"/>
    <w:rsid w:val="002B0770"/>
    <w:rsid w:val="002B16D1"/>
    <w:rsid w:val="002B433D"/>
    <w:rsid w:val="002B6325"/>
    <w:rsid w:val="002B6A62"/>
    <w:rsid w:val="002B741F"/>
    <w:rsid w:val="002C67C1"/>
    <w:rsid w:val="002C720F"/>
    <w:rsid w:val="002D242A"/>
    <w:rsid w:val="002D2966"/>
    <w:rsid w:val="002E0FFE"/>
    <w:rsid w:val="002E5C16"/>
    <w:rsid w:val="002E7A4E"/>
    <w:rsid w:val="002F3F99"/>
    <w:rsid w:val="002F476C"/>
    <w:rsid w:val="002F7B40"/>
    <w:rsid w:val="00300C18"/>
    <w:rsid w:val="00303D78"/>
    <w:rsid w:val="00305220"/>
    <w:rsid w:val="00305370"/>
    <w:rsid w:val="003066B7"/>
    <w:rsid w:val="00306ACE"/>
    <w:rsid w:val="00314E75"/>
    <w:rsid w:val="003166B3"/>
    <w:rsid w:val="00316768"/>
    <w:rsid w:val="00320C1E"/>
    <w:rsid w:val="00320F00"/>
    <w:rsid w:val="00324834"/>
    <w:rsid w:val="00332E8E"/>
    <w:rsid w:val="00333227"/>
    <w:rsid w:val="00333558"/>
    <w:rsid w:val="0033360C"/>
    <w:rsid w:val="00343400"/>
    <w:rsid w:val="00345AA3"/>
    <w:rsid w:val="00350CD1"/>
    <w:rsid w:val="00351017"/>
    <w:rsid w:val="00363892"/>
    <w:rsid w:val="00370EEC"/>
    <w:rsid w:val="003718CA"/>
    <w:rsid w:val="00376333"/>
    <w:rsid w:val="00391B5C"/>
    <w:rsid w:val="00393F3B"/>
    <w:rsid w:val="00394218"/>
    <w:rsid w:val="0039525C"/>
    <w:rsid w:val="00396BD8"/>
    <w:rsid w:val="00397FDC"/>
    <w:rsid w:val="003A08B5"/>
    <w:rsid w:val="003A239A"/>
    <w:rsid w:val="003A5172"/>
    <w:rsid w:val="003A5CAA"/>
    <w:rsid w:val="003A7373"/>
    <w:rsid w:val="003B01C9"/>
    <w:rsid w:val="003B3052"/>
    <w:rsid w:val="003C04FD"/>
    <w:rsid w:val="003C110F"/>
    <w:rsid w:val="003C2746"/>
    <w:rsid w:val="003C4125"/>
    <w:rsid w:val="003C79F3"/>
    <w:rsid w:val="003D3CB0"/>
    <w:rsid w:val="003D5502"/>
    <w:rsid w:val="003D571D"/>
    <w:rsid w:val="003D5ACC"/>
    <w:rsid w:val="003D6170"/>
    <w:rsid w:val="003E0442"/>
    <w:rsid w:val="003E10A5"/>
    <w:rsid w:val="003E3FEF"/>
    <w:rsid w:val="003E5AE8"/>
    <w:rsid w:val="003F4A85"/>
    <w:rsid w:val="003F77A6"/>
    <w:rsid w:val="00407D2B"/>
    <w:rsid w:val="00410733"/>
    <w:rsid w:val="004111F5"/>
    <w:rsid w:val="00412601"/>
    <w:rsid w:val="00414748"/>
    <w:rsid w:val="00424079"/>
    <w:rsid w:val="0042525E"/>
    <w:rsid w:val="00427481"/>
    <w:rsid w:val="00430D0A"/>
    <w:rsid w:val="004328D2"/>
    <w:rsid w:val="00433676"/>
    <w:rsid w:val="00443485"/>
    <w:rsid w:val="00446DC4"/>
    <w:rsid w:val="00447085"/>
    <w:rsid w:val="00447438"/>
    <w:rsid w:val="0045026C"/>
    <w:rsid w:val="00455629"/>
    <w:rsid w:val="00460B49"/>
    <w:rsid w:val="004627A9"/>
    <w:rsid w:val="00466AE3"/>
    <w:rsid w:val="00473295"/>
    <w:rsid w:val="00473B79"/>
    <w:rsid w:val="00476E6B"/>
    <w:rsid w:val="0048231E"/>
    <w:rsid w:val="004839F8"/>
    <w:rsid w:val="00483F5C"/>
    <w:rsid w:val="00497BDE"/>
    <w:rsid w:val="004A1123"/>
    <w:rsid w:val="004A184A"/>
    <w:rsid w:val="004A1F1F"/>
    <w:rsid w:val="004A3473"/>
    <w:rsid w:val="004A4E51"/>
    <w:rsid w:val="004A61DD"/>
    <w:rsid w:val="004C0B80"/>
    <w:rsid w:val="004C2168"/>
    <w:rsid w:val="004C6659"/>
    <w:rsid w:val="004D073D"/>
    <w:rsid w:val="004D07AB"/>
    <w:rsid w:val="004D1421"/>
    <w:rsid w:val="004D38BF"/>
    <w:rsid w:val="004D51D4"/>
    <w:rsid w:val="004D5362"/>
    <w:rsid w:val="004D6C87"/>
    <w:rsid w:val="004D7AF9"/>
    <w:rsid w:val="004E10D6"/>
    <w:rsid w:val="004E28EC"/>
    <w:rsid w:val="004E3E1D"/>
    <w:rsid w:val="004E4480"/>
    <w:rsid w:val="004E50D7"/>
    <w:rsid w:val="004E6196"/>
    <w:rsid w:val="004E6FDA"/>
    <w:rsid w:val="004E7DFE"/>
    <w:rsid w:val="004F2783"/>
    <w:rsid w:val="004F4CD3"/>
    <w:rsid w:val="00515B0D"/>
    <w:rsid w:val="00521A74"/>
    <w:rsid w:val="005227D8"/>
    <w:rsid w:val="0052405A"/>
    <w:rsid w:val="00525D29"/>
    <w:rsid w:val="005304D3"/>
    <w:rsid w:val="00534A14"/>
    <w:rsid w:val="00535EE6"/>
    <w:rsid w:val="00540721"/>
    <w:rsid w:val="005457DB"/>
    <w:rsid w:val="00552E9F"/>
    <w:rsid w:val="00553590"/>
    <w:rsid w:val="0055686E"/>
    <w:rsid w:val="00560383"/>
    <w:rsid w:val="00560DA9"/>
    <w:rsid w:val="0056224D"/>
    <w:rsid w:val="00567BBC"/>
    <w:rsid w:val="005732C7"/>
    <w:rsid w:val="005748C8"/>
    <w:rsid w:val="00576A3F"/>
    <w:rsid w:val="00580B41"/>
    <w:rsid w:val="005813D4"/>
    <w:rsid w:val="00582A3D"/>
    <w:rsid w:val="00585BD4"/>
    <w:rsid w:val="0059013F"/>
    <w:rsid w:val="0059275B"/>
    <w:rsid w:val="00592796"/>
    <w:rsid w:val="00593965"/>
    <w:rsid w:val="005A0F8F"/>
    <w:rsid w:val="005A4441"/>
    <w:rsid w:val="005A466D"/>
    <w:rsid w:val="005B0A4B"/>
    <w:rsid w:val="005B1AF5"/>
    <w:rsid w:val="005B32A6"/>
    <w:rsid w:val="005B3E9F"/>
    <w:rsid w:val="005B4BD7"/>
    <w:rsid w:val="005B672D"/>
    <w:rsid w:val="005C0F82"/>
    <w:rsid w:val="005C17AA"/>
    <w:rsid w:val="005C2F09"/>
    <w:rsid w:val="005C78D4"/>
    <w:rsid w:val="005C7FB3"/>
    <w:rsid w:val="005D2911"/>
    <w:rsid w:val="005D378D"/>
    <w:rsid w:val="005D413A"/>
    <w:rsid w:val="005D523C"/>
    <w:rsid w:val="005D6B95"/>
    <w:rsid w:val="005E0256"/>
    <w:rsid w:val="005E1018"/>
    <w:rsid w:val="005E197A"/>
    <w:rsid w:val="005E36C3"/>
    <w:rsid w:val="005F493A"/>
    <w:rsid w:val="00600931"/>
    <w:rsid w:val="00603812"/>
    <w:rsid w:val="006210B6"/>
    <w:rsid w:val="006219F9"/>
    <w:rsid w:val="00621E75"/>
    <w:rsid w:val="006231A3"/>
    <w:rsid w:val="00623693"/>
    <w:rsid w:val="00627A6F"/>
    <w:rsid w:val="006304F4"/>
    <w:rsid w:val="0064393E"/>
    <w:rsid w:val="006460EC"/>
    <w:rsid w:val="006465B6"/>
    <w:rsid w:val="0064757F"/>
    <w:rsid w:val="00647D99"/>
    <w:rsid w:val="00650FE0"/>
    <w:rsid w:val="006602D4"/>
    <w:rsid w:val="00670F8E"/>
    <w:rsid w:val="006774F0"/>
    <w:rsid w:val="00677D0B"/>
    <w:rsid w:val="00682353"/>
    <w:rsid w:val="0068651A"/>
    <w:rsid w:val="006905FC"/>
    <w:rsid w:val="006954B6"/>
    <w:rsid w:val="00695EF7"/>
    <w:rsid w:val="00696328"/>
    <w:rsid w:val="006A061D"/>
    <w:rsid w:val="006A2DDF"/>
    <w:rsid w:val="006A30AB"/>
    <w:rsid w:val="006A3FF5"/>
    <w:rsid w:val="006A5533"/>
    <w:rsid w:val="006B2E0B"/>
    <w:rsid w:val="006B3381"/>
    <w:rsid w:val="006B35EE"/>
    <w:rsid w:val="006B4A13"/>
    <w:rsid w:val="006C4A59"/>
    <w:rsid w:val="006D0657"/>
    <w:rsid w:val="006D760E"/>
    <w:rsid w:val="006E32F6"/>
    <w:rsid w:val="006E3A9F"/>
    <w:rsid w:val="006E590F"/>
    <w:rsid w:val="006F04FB"/>
    <w:rsid w:val="006F1BBB"/>
    <w:rsid w:val="006F1DCE"/>
    <w:rsid w:val="006F44F2"/>
    <w:rsid w:val="00705678"/>
    <w:rsid w:val="00710AB5"/>
    <w:rsid w:val="0071176C"/>
    <w:rsid w:val="007133B0"/>
    <w:rsid w:val="00714264"/>
    <w:rsid w:val="0071506A"/>
    <w:rsid w:val="00715F02"/>
    <w:rsid w:val="0071692A"/>
    <w:rsid w:val="0072703B"/>
    <w:rsid w:val="00732E81"/>
    <w:rsid w:val="00733A25"/>
    <w:rsid w:val="00736A15"/>
    <w:rsid w:val="0074541D"/>
    <w:rsid w:val="00745D0F"/>
    <w:rsid w:val="00746832"/>
    <w:rsid w:val="00747C66"/>
    <w:rsid w:val="007522C9"/>
    <w:rsid w:val="00753C1F"/>
    <w:rsid w:val="0075406D"/>
    <w:rsid w:val="00755846"/>
    <w:rsid w:val="00760065"/>
    <w:rsid w:val="00761844"/>
    <w:rsid w:val="00766F7E"/>
    <w:rsid w:val="007703E0"/>
    <w:rsid w:val="007710F5"/>
    <w:rsid w:val="007727ED"/>
    <w:rsid w:val="00773976"/>
    <w:rsid w:val="00776011"/>
    <w:rsid w:val="00776BE1"/>
    <w:rsid w:val="0078366C"/>
    <w:rsid w:val="007836CC"/>
    <w:rsid w:val="00785694"/>
    <w:rsid w:val="00795088"/>
    <w:rsid w:val="007A1CDE"/>
    <w:rsid w:val="007A2384"/>
    <w:rsid w:val="007A3C42"/>
    <w:rsid w:val="007A50DE"/>
    <w:rsid w:val="007A5DB1"/>
    <w:rsid w:val="007B0212"/>
    <w:rsid w:val="007B185D"/>
    <w:rsid w:val="007B2142"/>
    <w:rsid w:val="007B4787"/>
    <w:rsid w:val="007B696A"/>
    <w:rsid w:val="007B7F19"/>
    <w:rsid w:val="007C0D71"/>
    <w:rsid w:val="007C237D"/>
    <w:rsid w:val="007C4920"/>
    <w:rsid w:val="007C71B8"/>
    <w:rsid w:val="007C7A81"/>
    <w:rsid w:val="007D52BA"/>
    <w:rsid w:val="007E1EE0"/>
    <w:rsid w:val="007E1EFB"/>
    <w:rsid w:val="007E2177"/>
    <w:rsid w:val="007E3753"/>
    <w:rsid w:val="007E3B34"/>
    <w:rsid w:val="007E3CC7"/>
    <w:rsid w:val="007E4884"/>
    <w:rsid w:val="007F1595"/>
    <w:rsid w:val="007F20D2"/>
    <w:rsid w:val="00802B2C"/>
    <w:rsid w:val="0080322A"/>
    <w:rsid w:val="008047A0"/>
    <w:rsid w:val="00810B3B"/>
    <w:rsid w:val="00811466"/>
    <w:rsid w:val="00811F18"/>
    <w:rsid w:val="00812A59"/>
    <w:rsid w:val="00813A08"/>
    <w:rsid w:val="00823D5E"/>
    <w:rsid w:val="00824E7D"/>
    <w:rsid w:val="00833439"/>
    <w:rsid w:val="00834ADA"/>
    <w:rsid w:val="008428B0"/>
    <w:rsid w:val="0084324A"/>
    <w:rsid w:val="008456C1"/>
    <w:rsid w:val="008501DB"/>
    <w:rsid w:val="0085503C"/>
    <w:rsid w:val="00860FFD"/>
    <w:rsid w:val="0086149B"/>
    <w:rsid w:val="00861F4E"/>
    <w:rsid w:val="00865B6B"/>
    <w:rsid w:val="008710A1"/>
    <w:rsid w:val="0087349A"/>
    <w:rsid w:val="00873FB7"/>
    <w:rsid w:val="0087403B"/>
    <w:rsid w:val="008764D8"/>
    <w:rsid w:val="00884A16"/>
    <w:rsid w:val="00892783"/>
    <w:rsid w:val="0089304F"/>
    <w:rsid w:val="0089439A"/>
    <w:rsid w:val="00894681"/>
    <w:rsid w:val="00895FDA"/>
    <w:rsid w:val="008B170F"/>
    <w:rsid w:val="008B2959"/>
    <w:rsid w:val="008B328F"/>
    <w:rsid w:val="008B3A34"/>
    <w:rsid w:val="008B4024"/>
    <w:rsid w:val="008B409B"/>
    <w:rsid w:val="008B7DB8"/>
    <w:rsid w:val="008C2B9B"/>
    <w:rsid w:val="008C419B"/>
    <w:rsid w:val="008D0682"/>
    <w:rsid w:val="008D0C42"/>
    <w:rsid w:val="008D1D51"/>
    <w:rsid w:val="008D25CE"/>
    <w:rsid w:val="008D3197"/>
    <w:rsid w:val="008E294F"/>
    <w:rsid w:val="008E5CD4"/>
    <w:rsid w:val="008F0127"/>
    <w:rsid w:val="008F1F3F"/>
    <w:rsid w:val="008F650F"/>
    <w:rsid w:val="008F7E55"/>
    <w:rsid w:val="00901859"/>
    <w:rsid w:val="00904A41"/>
    <w:rsid w:val="00904F34"/>
    <w:rsid w:val="009142F7"/>
    <w:rsid w:val="00916097"/>
    <w:rsid w:val="009175B3"/>
    <w:rsid w:val="00922FA8"/>
    <w:rsid w:val="009343D4"/>
    <w:rsid w:val="00936472"/>
    <w:rsid w:val="00942EE1"/>
    <w:rsid w:val="0094782C"/>
    <w:rsid w:val="009526F8"/>
    <w:rsid w:val="00952CD1"/>
    <w:rsid w:val="009558DF"/>
    <w:rsid w:val="009608C8"/>
    <w:rsid w:val="00962B3C"/>
    <w:rsid w:val="00962CB9"/>
    <w:rsid w:val="00964829"/>
    <w:rsid w:val="009663CB"/>
    <w:rsid w:val="009667FD"/>
    <w:rsid w:val="00973615"/>
    <w:rsid w:val="00976591"/>
    <w:rsid w:val="009804F7"/>
    <w:rsid w:val="00981B9F"/>
    <w:rsid w:val="00983D09"/>
    <w:rsid w:val="00983F1D"/>
    <w:rsid w:val="009860A0"/>
    <w:rsid w:val="00986EC3"/>
    <w:rsid w:val="00992060"/>
    <w:rsid w:val="009968D8"/>
    <w:rsid w:val="0099782B"/>
    <w:rsid w:val="00997DF5"/>
    <w:rsid w:val="009A59CA"/>
    <w:rsid w:val="009A7B93"/>
    <w:rsid w:val="009C0318"/>
    <w:rsid w:val="009C0739"/>
    <w:rsid w:val="009C0841"/>
    <w:rsid w:val="009C1523"/>
    <w:rsid w:val="009C3A6B"/>
    <w:rsid w:val="009C4B29"/>
    <w:rsid w:val="009C655A"/>
    <w:rsid w:val="009D2EAF"/>
    <w:rsid w:val="009D409E"/>
    <w:rsid w:val="009D6D3A"/>
    <w:rsid w:val="009E038C"/>
    <w:rsid w:val="009E08FD"/>
    <w:rsid w:val="009E3179"/>
    <w:rsid w:val="009E71B6"/>
    <w:rsid w:val="009F37EC"/>
    <w:rsid w:val="00A008B1"/>
    <w:rsid w:val="00A009FD"/>
    <w:rsid w:val="00A00A94"/>
    <w:rsid w:val="00A024F2"/>
    <w:rsid w:val="00A027DF"/>
    <w:rsid w:val="00A038D2"/>
    <w:rsid w:val="00A058DC"/>
    <w:rsid w:val="00A15F75"/>
    <w:rsid w:val="00A164D1"/>
    <w:rsid w:val="00A1749A"/>
    <w:rsid w:val="00A23761"/>
    <w:rsid w:val="00A25AEE"/>
    <w:rsid w:val="00A26C4E"/>
    <w:rsid w:val="00A35FF6"/>
    <w:rsid w:val="00A40241"/>
    <w:rsid w:val="00A4227B"/>
    <w:rsid w:val="00A4250D"/>
    <w:rsid w:val="00A47CB6"/>
    <w:rsid w:val="00A6230D"/>
    <w:rsid w:val="00A62423"/>
    <w:rsid w:val="00A633E4"/>
    <w:rsid w:val="00A663E2"/>
    <w:rsid w:val="00A722FC"/>
    <w:rsid w:val="00A75632"/>
    <w:rsid w:val="00A80B30"/>
    <w:rsid w:val="00A83699"/>
    <w:rsid w:val="00A83821"/>
    <w:rsid w:val="00A855DD"/>
    <w:rsid w:val="00A873F1"/>
    <w:rsid w:val="00A95B5A"/>
    <w:rsid w:val="00AA184A"/>
    <w:rsid w:val="00AA479F"/>
    <w:rsid w:val="00AA5FD2"/>
    <w:rsid w:val="00AA76FF"/>
    <w:rsid w:val="00AB0FAE"/>
    <w:rsid w:val="00AB4FE2"/>
    <w:rsid w:val="00AB538D"/>
    <w:rsid w:val="00AB71F5"/>
    <w:rsid w:val="00AC2A3E"/>
    <w:rsid w:val="00AC3615"/>
    <w:rsid w:val="00AC37C3"/>
    <w:rsid w:val="00AD041F"/>
    <w:rsid w:val="00AE5231"/>
    <w:rsid w:val="00AE6D3A"/>
    <w:rsid w:val="00AE6DA8"/>
    <w:rsid w:val="00AE7A6A"/>
    <w:rsid w:val="00AF3E71"/>
    <w:rsid w:val="00AF5365"/>
    <w:rsid w:val="00AF78AC"/>
    <w:rsid w:val="00B005B2"/>
    <w:rsid w:val="00B034B0"/>
    <w:rsid w:val="00B04F5C"/>
    <w:rsid w:val="00B102FF"/>
    <w:rsid w:val="00B10D78"/>
    <w:rsid w:val="00B17353"/>
    <w:rsid w:val="00B24A22"/>
    <w:rsid w:val="00B270E9"/>
    <w:rsid w:val="00B3099E"/>
    <w:rsid w:val="00B3103F"/>
    <w:rsid w:val="00B3205A"/>
    <w:rsid w:val="00B326D5"/>
    <w:rsid w:val="00B32CB0"/>
    <w:rsid w:val="00B34FD7"/>
    <w:rsid w:val="00B41796"/>
    <w:rsid w:val="00B43524"/>
    <w:rsid w:val="00B44E7B"/>
    <w:rsid w:val="00B5027E"/>
    <w:rsid w:val="00B56116"/>
    <w:rsid w:val="00B56417"/>
    <w:rsid w:val="00B5723A"/>
    <w:rsid w:val="00B57C87"/>
    <w:rsid w:val="00B6234C"/>
    <w:rsid w:val="00B63A69"/>
    <w:rsid w:val="00B66A43"/>
    <w:rsid w:val="00B66C13"/>
    <w:rsid w:val="00B7241A"/>
    <w:rsid w:val="00B74C0D"/>
    <w:rsid w:val="00B80AC7"/>
    <w:rsid w:val="00B82A07"/>
    <w:rsid w:val="00B844FE"/>
    <w:rsid w:val="00B939CC"/>
    <w:rsid w:val="00B96800"/>
    <w:rsid w:val="00BA012E"/>
    <w:rsid w:val="00BA20CD"/>
    <w:rsid w:val="00BA2230"/>
    <w:rsid w:val="00BA341B"/>
    <w:rsid w:val="00BA66EC"/>
    <w:rsid w:val="00BA67AA"/>
    <w:rsid w:val="00BA79F5"/>
    <w:rsid w:val="00BA7E60"/>
    <w:rsid w:val="00BB18C3"/>
    <w:rsid w:val="00BB372F"/>
    <w:rsid w:val="00BB72DE"/>
    <w:rsid w:val="00BB75DC"/>
    <w:rsid w:val="00BD1FBE"/>
    <w:rsid w:val="00BD2BEF"/>
    <w:rsid w:val="00BD6137"/>
    <w:rsid w:val="00BD7D76"/>
    <w:rsid w:val="00BE02A6"/>
    <w:rsid w:val="00BE0A25"/>
    <w:rsid w:val="00BE0BFD"/>
    <w:rsid w:val="00BE3BEC"/>
    <w:rsid w:val="00BE58EE"/>
    <w:rsid w:val="00BE6800"/>
    <w:rsid w:val="00BF3787"/>
    <w:rsid w:val="00BF50E6"/>
    <w:rsid w:val="00C06CDF"/>
    <w:rsid w:val="00C152F1"/>
    <w:rsid w:val="00C233B6"/>
    <w:rsid w:val="00C2504C"/>
    <w:rsid w:val="00C266FC"/>
    <w:rsid w:val="00C2691D"/>
    <w:rsid w:val="00C27A54"/>
    <w:rsid w:val="00C32245"/>
    <w:rsid w:val="00C35819"/>
    <w:rsid w:val="00C37F21"/>
    <w:rsid w:val="00C43136"/>
    <w:rsid w:val="00C435E0"/>
    <w:rsid w:val="00C4435B"/>
    <w:rsid w:val="00C44644"/>
    <w:rsid w:val="00C46FFD"/>
    <w:rsid w:val="00C5612C"/>
    <w:rsid w:val="00C56D48"/>
    <w:rsid w:val="00C60E95"/>
    <w:rsid w:val="00C632E3"/>
    <w:rsid w:val="00C70A48"/>
    <w:rsid w:val="00C75120"/>
    <w:rsid w:val="00C87B0C"/>
    <w:rsid w:val="00C91873"/>
    <w:rsid w:val="00C92BC9"/>
    <w:rsid w:val="00C92F01"/>
    <w:rsid w:val="00C93106"/>
    <w:rsid w:val="00CA074F"/>
    <w:rsid w:val="00CA1E8E"/>
    <w:rsid w:val="00CA3896"/>
    <w:rsid w:val="00CA3933"/>
    <w:rsid w:val="00CA659B"/>
    <w:rsid w:val="00CB3F7C"/>
    <w:rsid w:val="00CB59DB"/>
    <w:rsid w:val="00CB722C"/>
    <w:rsid w:val="00CC5B9D"/>
    <w:rsid w:val="00CD1340"/>
    <w:rsid w:val="00CD63D2"/>
    <w:rsid w:val="00CD6C05"/>
    <w:rsid w:val="00CD6D99"/>
    <w:rsid w:val="00CD7E9D"/>
    <w:rsid w:val="00CE318E"/>
    <w:rsid w:val="00CE365D"/>
    <w:rsid w:val="00CF0EF2"/>
    <w:rsid w:val="00CF128C"/>
    <w:rsid w:val="00CF41EE"/>
    <w:rsid w:val="00D00EA4"/>
    <w:rsid w:val="00D01760"/>
    <w:rsid w:val="00D01CBF"/>
    <w:rsid w:val="00D0377E"/>
    <w:rsid w:val="00D07C59"/>
    <w:rsid w:val="00D11D9F"/>
    <w:rsid w:val="00D20358"/>
    <w:rsid w:val="00D21641"/>
    <w:rsid w:val="00D24CDF"/>
    <w:rsid w:val="00D259B0"/>
    <w:rsid w:val="00D264E9"/>
    <w:rsid w:val="00D3054A"/>
    <w:rsid w:val="00D31B71"/>
    <w:rsid w:val="00D33383"/>
    <w:rsid w:val="00D420D7"/>
    <w:rsid w:val="00D42E69"/>
    <w:rsid w:val="00D4390B"/>
    <w:rsid w:val="00D45A00"/>
    <w:rsid w:val="00D5138F"/>
    <w:rsid w:val="00D521CB"/>
    <w:rsid w:val="00D5277E"/>
    <w:rsid w:val="00D52FA2"/>
    <w:rsid w:val="00D56697"/>
    <w:rsid w:val="00D63983"/>
    <w:rsid w:val="00D67EED"/>
    <w:rsid w:val="00D70561"/>
    <w:rsid w:val="00D714FA"/>
    <w:rsid w:val="00D7314F"/>
    <w:rsid w:val="00D7506D"/>
    <w:rsid w:val="00D7540C"/>
    <w:rsid w:val="00D82B32"/>
    <w:rsid w:val="00D876AC"/>
    <w:rsid w:val="00D90C9D"/>
    <w:rsid w:val="00D91247"/>
    <w:rsid w:val="00D91351"/>
    <w:rsid w:val="00D93CB6"/>
    <w:rsid w:val="00D97228"/>
    <w:rsid w:val="00DA0231"/>
    <w:rsid w:val="00DA2BEC"/>
    <w:rsid w:val="00DA3467"/>
    <w:rsid w:val="00DA4D3B"/>
    <w:rsid w:val="00DA6751"/>
    <w:rsid w:val="00DB0413"/>
    <w:rsid w:val="00DB089C"/>
    <w:rsid w:val="00DB1270"/>
    <w:rsid w:val="00DB3BA1"/>
    <w:rsid w:val="00DB548E"/>
    <w:rsid w:val="00DB7FF5"/>
    <w:rsid w:val="00DC1E84"/>
    <w:rsid w:val="00DC3E21"/>
    <w:rsid w:val="00DD1F0B"/>
    <w:rsid w:val="00DD64C6"/>
    <w:rsid w:val="00DE2A83"/>
    <w:rsid w:val="00DE36FB"/>
    <w:rsid w:val="00DE604A"/>
    <w:rsid w:val="00DF477F"/>
    <w:rsid w:val="00DF6DE5"/>
    <w:rsid w:val="00DF713A"/>
    <w:rsid w:val="00E01004"/>
    <w:rsid w:val="00E0146B"/>
    <w:rsid w:val="00E03215"/>
    <w:rsid w:val="00E10AAE"/>
    <w:rsid w:val="00E10C89"/>
    <w:rsid w:val="00E1252B"/>
    <w:rsid w:val="00E1405C"/>
    <w:rsid w:val="00E153ED"/>
    <w:rsid w:val="00E16660"/>
    <w:rsid w:val="00E20D0B"/>
    <w:rsid w:val="00E21463"/>
    <w:rsid w:val="00E21F7E"/>
    <w:rsid w:val="00E378AD"/>
    <w:rsid w:val="00E40F8D"/>
    <w:rsid w:val="00E4416D"/>
    <w:rsid w:val="00E44EBC"/>
    <w:rsid w:val="00E45436"/>
    <w:rsid w:val="00E47DBD"/>
    <w:rsid w:val="00E524F7"/>
    <w:rsid w:val="00E53764"/>
    <w:rsid w:val="00E54406"/>
    <w:rsid w:val="00E5505A"/>
    <w:rsid w:val="00E65EDD"/>
    <w:rsid w:val="00E66902"/>
    <w:rsid w:val="00E66A10"/>
    <w:rsid w:val="00E677DA"/>
    <w:rsid w:val="00E70A59"/>
    <w:rsid w:val="00E749F7"/>
    <w:rsid w:val="00E77BAA"/>
    <w:rsid w:val="00E81F21"/>
    <w:rsid w:val="00E8243A"/>
    <w:rsid w:val="00E82CAC"/>
    <w:rsid w:val="00E84207"/>
    <w:rsid w:val="00E85262"/>
    <w:rsid w:val="00E950A5"/>
    <w:rsid w:val="00EA61D6"/>
    <w:rsid w:val="00EB0741"/>
    <w:rsid w:val="00EB46EF"/>
    <w:rsid w:val="00EB5F98"/>
    <w:rsid w:val="00EB647C"/>
    <w:rsid w:val="00EB69D3"/>
    <w:rsid w:val="00EB7F26"/>
    <w:rsid w:val="00EC03C2"/>
    <w:rsid w:val="00EC71F4"/>
    <w:rsid w:val="00ED2EE2"/>
    <w:rsid w:val="00ED3D54"/>
    <w:rsid w:val="00ED5834"/>
    <w:rsid w:val="00ED6971"/>
    <w:rsid w:val="00EE2F2C"/>
    <w:rsid w:val="00EE2FCC"/>
    <w:rsid w:val="00EE4202"/>
    <w:rsid w:val="00EF53E4"/>
    <w:rsid w:val="00F0285C"/>
    <w:rsid w:val="00F07E78"/>
    <w:rsid w:val="00F10FC1"/>
    <w:rsid w:val="00F1383F"/>
    <w:rsid w:val="00F13C44"/>
    <w:rsid w:val="00F171F5"/>
    <w:rsid w:val="00F25443"/>
    <w:rsid w:val="00F25BAF"/>
    <w:rsid w:val="00F30225"/>
    <w:rsid w:val="00F314BB"/>
    <w:rsid w:val="00F332E4"/>
    <w:rsid w:val="00F34130"/>
    <w:rsid w:val="00F362CF"/>
    <w:rsid w:val="00F373D1"/>
    <w:rsid w:val="00F3776E"/>
    <w:rsid w:val="00F52E7B"/>
    <w:rsid w:val="00F544EF"/>
    <w:rsid w:val="00F55960"/>
    <w:rsid w:val="00F71228"/>
    <w:rsid w:val="00F74936"/>
    <w:rsid w:val="00F80611"/>
    <w:rsid w:val="00F83338"/>
    <w:rsid w:val="00F83FB9"/>
    <w:rsid w:val="00F9254A"/>
    <w:rsid w:val="00F93B51"/>
    <w:rsid w:val="00F95CDA"/>
    <w:rsid w:val="00F96CE0"/>
    <w:rsid w:val="00FA0BF4"/>
    <w:rsid w:val="00FA0FBA"/>
    <w:rsid w:val="00FA153A"/>
    <w:rsid w:val="00FA20C7"/>
    <w:rsid w:val="00FB0BC1"/>
    <w:rsid w:val="00FB26A4"/>
    <w:rsid w:val="00FB528D"/>
    <w:rsid w:val="00FB77EF"/>
    <w:rsid w:val="00FC6EBC"/>
    <w:rsid w:val="00FD0397"/>
    <w:rsid w:val="00FD5C63"/>
    <w:rsid w:val="00FD6630"/>
    <w:rsid w:val="00FD79A1"/>
    <w:rsid w:val="00FE44A2"/>
    <w:rsid w:val="00FF1ED1"/>
    <w:rsid w:val="00FF4818"/>
    <w:rsid w:val="00FF6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AACB4"/>
  <w15:chartTrackingRefBased/>
  <w15:docId w15:val="{84B87EE4-25B3-496E-BECC-FB3EAFD3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0D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Абзац списка,Dot pt"/>
    <w:basedOn w:val="Normal"/>
    <w:link w:val="ListParagraphChar"/>
    <w:uiPriority w:val="99"/>
    <w:qFormat/>
    <w:rsid w:val="00350CD1"/>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99"/>
    <w:qFormat/>
    <w:locked/>
    <w:rsid w:val="008F7E55"/>
  </w:style>
  <w:style w:type="paragraph" w:styleId="BodyText">
    <w:name w:val="Body Text"/>
    <w:basedOn w:val="Normal"/>
    <w:link w:val="BodyTextChar"/>
    <w:uiPriority w:val="99"/>
    <w:semiHidden/>
    <w:unhideWhenUsed/>
    <w:rsid w:val="007C0D71"/>
    <w:pPr>
      <w:spacing w:after="120"/>
    </w:pPr>
  </w:style>
  <w:style w:type="character" w:customStyle="1" w:styleId="BodyTextChar">
    <w:name w:val="Body Text Char"/>
    <w:basedOn w:val="DefaultParagraphFont"/>
    <w:link w:val="BodyText"/>
    <w:uiPriority w:val="99"/>
    <w:semiHidden/>
    <w:rsid w:val="007C0D71"/>
  </w:style>
  <w:style w:type="paragraph" w:styleId="NormalWeb">
    <w:name w:val="Normal (Web)"/>
    <w:basedOn w:val="Normal"/>
    <w:uiPriority w:val="99"/>
    <w:semiHidden/>
    <w:unhideWhenUsed/>
    <w:rsid w:val="003C41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4202"/>
    <w:rPr>
      <w:b/>
      <w:bCs/>
    </w:rPr>
  </w:style>
  <w:style w:type="paragraph" w:styleId="Header">
    <w:name w:val="header"/>
    <w:aliases w:val="Знак11, Знак11"/>
    <w:basedOn w:val="Normal"/>
    <w:link w:val="HeaderChar"/>
    <w:unhideWhenUsed/>
    <w:rsid w:val="00F314BB"/>
    <w:pPr>
      <w:tabs>
        <w:tab w:val="center" w:pos="4680"/>
        <w:tab w:val="right" w:pos="9360"/>
      </w:tabs>
      <w:spacing w:after="0" w:line="240" w:lineRule="auto"/>
    </w:pPr>
  </w:style>
  <w:style w:type="character" w:customStyle="1" w:styleId="HeaderChar">
    <w:name w:val="Header Char"/>
    <w:aliases w:val="Знак11 Char, Знак11 Char"/>
    <w:basedOn w:val="DefaultParagraphFont"/>
    <w:link w:val="Header"/>
    <w:rsid w:val="00F314BB"/>
  </w:style>
  <w:style w:type="paragraph" w:styleId="Footer">
    <w:name w:val="footer"/>
    <w:basedOn w:val="Normal"/>
    <w:link w:val="FooterChar"/>
    <w:uiPriority w:val="99"/>
    <w:unhideWhenUsed/>
    <w:rsid w:val="00F31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4BB"/>
  </w:style>
  <w:style w:type="paragraph" w:styleId="Revision">
    <w:name w:val="Revision"/>
    <w:hidden/>
    <w:uiPriority w:val="99"/>
    <w:semiHidden/>
    <w:rsid w:val="00EB647C"/>
    <w:pPr>
      <w:spacing w:after="0" w:line="240" w:lineRule="auto"/>
    </w:pPr>
  </w:style>
  <w:style w:type="paragraph" w:customStyle="1" w:styleId="xmsonormal">
    <w:name w:val="x_msonormal"/>
    <w:basedOn w:val="Normal"/>
    <w:rsid w:val="00F9254A"/>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E2A83"/>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DE2A83"/>
    <w:rPr>
      <w:rFonts w:eastAsiaTheme="minorEastAsia"/>
      <w:sz w:val="20"/>
      <w:szCs w:val="20"/>
    </w:rPr>
  </w:style>
  <w:style w:type="character" w:styleId="FootnoteReference">
    <w:name w:val="footnote reference"/>
    <w:basedOn w:val="DefaultParagraphFont"/>
    <w:uiPriority w:val="99"/>
    <w:semiHidden/>
    <w:unhideWhenUsed/>
    <w:rsid w:val="00DE2A83"/>
    <w:rPr>
      <w:vertAlign w:val="superscript"/>
    </w:rPr>
  </w:style>
  <w:style w:type="character" w:styleId="CommentReference">
    <w:name w:val="annotation reference"/>
    <w:basedOn w:val="DefaultParagraphFont"/>
    <w:uiPriority w:val="99"/>
    <w:semiHidden/>
    <w:unhideWhenUsed/>
    <w:rsid w:val="000612D2"/>
    <w:rPr>
      <w:sz w:val="16"/>
      <w:szCs w:val="16"/>
    </w:rPr>
  </w:style>
  <w:style w:type="paragraph" w:styleId="CommentText">
    <w:name w:val="annotation text"/>
    <w:basedOn w:val="Normal"/>
    <w:link w:val="CommentTextChar"/>
    <w:uiPriority w:val="99"/>
    <w:semiHidden/>
    <w:unhideWhenUsed/>
    <w:rsid w:val="000612D2"/>
    <w:pPr>
      <w:spacing w:line="240" w:lineRule="auto"/>
    </w:pPr>
    <w:rPr>
      <w:sz w:val="20"/>
      <w:szCs w:val="20"/>
    </w:rPr>
  </w:style>
  <w:style w:type="character" w:customStyle="1" w:styleId="CommentTextChar">
    <w:name w:val="Comment Text Char"/>
    <w:basedOn w:val="DefaultParagraphFont"/>
    <w:link w:val="CommentText"/>
    <w:uiPriority w:val="99"/>
    <w:semiHidden/>
    <w:rsid w:val="000612D2"/>
    <w:rPr>
      <w:sz w:val="20"/>
      <w:szCs w:val="20"/>
    </w:rPr>
  </w:style>
  <w:style w:type="paragraph" w:styleId="CommentSubject">
    <w:name w:val="annotation subject"/>
    <w:basedOn w:val="CommentText"/>
    <w:next w:val="CommentText"/>
    <w:link w:val="CommentSubjectChar"/>
    <w:uiPriority w:val="99"/>
    <w:semiHidden/>
    <w:unhideWhenUsed/>
    <w:rsid w:val="000612D2"/>
    <w:rPr>
      <w:b/>
      <w:bCs/>
    </w:rPr>
  </w:style>
  <w:style w:type="character" w:customStyle="1" w:styleId="CommentSubjectChar">
    <w:name w:val="Comment Subject Char"/>
    <w:basedOn w:val="CommentTextChar"/>
    <w:link w:val="CommentSubject"/>
    <w:uiPriority w:val="99"/>
    <w:semiHidden/>
    <w:rsid w:val="000612D2"/>
    <w:rPr>
      <w:b/>
      <w:bCs/>
      <w:sz w:val="20"/>
      <w:szCs w:val="20"/>
    </w:rPr>
  </w:style>
  <w:style w:type="paragraph" w:styleId="NoSpacing">
    <w:name w:val="No Spacing"/>
    <w:link w:val="NoSpacingChar"/>
    <w:uiPriority w:val="1"/>
    <w:qFormat/>
    <w:rsid w:val="00592796"/>
    <w:pPr>
      <w:spacing w:after="0" w:line="240" w:lineRule="auto"/>
      <w:ind w:left="576" w:hanging="576"/>
    </w:pPr>
    <w:rPr>
      <w:rFonts w:ascii="Calibri" w:eastAsia="Calibri" w:hAnsi="Calibri" w:cs="Times New Roman"/>
    </w:rPr>
  </w:style>
  <w:style w:type="character" w:customStyle="1" w:styleId="NoSpacingChar">
    <w:name w:val="No Spacing Char"/>
    <w:link w:val="NoSpacing"/>
    <w:uiPriority w:val="1"/>
    <w:locked/>
    <w:rsid w:val="0059279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262740">
      <w:bodyDiv w:val="1"/>
      <w:marLeft w:val="0"/>
      <w:marRight w:val="0"/>
      <w:marTop w:val="0"/>
      <w:marBottom w:val="0"/>
      <w:divBdr>
        <w:top w:val="none" w:sz="0" w:space="0" w:color="auto"/>
        <w:left w:val="none" w:sz="0" w:space="0" w:color="auto"/>
        <w:bottom w:val="none" w:sz="0" w:space="0" w:color="auto"/>
        <w:right w:val="none" w:sz="0" w:space="0" w:color="auto"/>
      </w:divBdr>
      <w:divsChild>
        <w:div w:id="161900417">
          <w:marLeft w:val="0"/>
          <w:marRight w:val="0"/>
          <w:marTop w:val="0"/>
          <w:marBottom w:val="0"/>
          <w:divBdr>
            <w:top w:val="none" w:sz="0" w:space="0" w:color="auto"/>
            <w:left w:val="none" w:sz="0" w:space="0" w:color="auto"/>
            <w:bottom w:val="none" w:sz="0" w:space="0" w:color="auto"/>
            <w:right w:val="none" w:sz="0" w:space="0" w:color="auto"/>
          </w:divBdr>
        </w:div>
        <w:div w:id="1669358615">
          <w:marLeft w:val="0"/>
          <w:marRight w:val="0"/>
          <w:marTop w:val="0"/>
          <w:marBottom w:val="0"/>
          <w:divBdr>
            <w:top w:val="none" w:sz="0" w:space="0" w:color="auto"/>
            <w:left w:val="none" w:sz="0" w:space="0" w:color="auto"/>
            <w:bottom w:val="none" w:sz="0" w:space="0" w:color="auto"/>
            <w:right w:val="none" w:sz="0" w:space="0" w:color="auto"/>
          </w:divBdr>
        </w:div>
        <w:div w:id="1651052880">
          <w:marLeft w:val="0"/>
          <w:marRight w:val="0"/>
          <w:marTop w:val="0"/>
          <w:marBottom w:val="0"/>
          <w:divBdr>
            <w:top w:val="none" w:sz="0" w:space="0" w:color="auto"/>
            <w:left w:val="none" w:sz="0" w:space="0" w:color="auto"/>
            <w:bottom w:val="none" w:sz="0" w:space="0" w:color="auto"/>
            <w:right w:val="none" w:sz="0" w:space="0" w:color="auto"/>
          </w:divBdr>
        </w:div>
        <w:div w:id="1215510172">
          <w:marLeft w:val="0"/>
          <w:marRight w:val="0"/>
          <w:marTop w:val="0"/>
          <w:marBottom w:val="0"/>
          <w:divBdr>
            <w:top w:val="none" w:sz="0" w:space="0" w:color="auto"/>
            <w:left w:val="none" w:sz="0" w:space="0" w:color="auto"/>
            <w:bottom w:val="none" w:sz="0" w:space="0" w:color="auto"/>
            <w:right w:val="none" w:sz="0" w:space="0" w:color="auto"/>
          </w:divBdr>
        </w:div>
        <w:div w:id="658847395">
          <w:marLeft w:val="0"/>
          <w:marRight w:val="0"/>
          <w:marTop w:val="0"/>
          <w:marBottom w:val="0"/>
          <w:divBdr>
            <w:top w:val="none" w:sz="0" w:space="0" w:color="auto"/>
            <w:left w:val="none" w:sz="0" w:space="0" w:color="auto"/>
            <w:bottom w:val="none" w:sz="0" w:space="0" w:color="auto"/>
            <w:right w:val="none" w:sz="0" w:space="0" w:color="auto"/>
          </w:divBdr>
        </w:div>
      </w:divsChild>
    </w:div>
    <w:div w:id="815419913">
      <w:bodyDiv w:val="1"/>
      <w:marLeft w:val="0"/>
      <w:marRight w:val="0"/>
      <w:marTop w:val="0"/>
      <w:marBottom w:val="0"/>
      <w:divBdr>
        <w:top w:val="none" w:sz="0" w:space="0" w:color="auto"/>
        <w:left w:val="none" w:sz="0" w:space="0" w:color="auto"/>
        <w:bottom w:val="none" w:sz="0" w:space="0" w:color="auto"/>
        <w:right w:val="none" w:sz="0" w:space="0" w:color="auto"/>
      </w:divBdr>
      <w:divsChild>
        <w:div w:id="1421293676">
          <w:marLeft w:val="0"/>
          <w:marRight w:val="0"/>
          <w:marTop w:val="0"/>
          <w:marBottom w:val="0"/>
          <w:divBdr>
            <w:top w:val="none" w:sz="0" w:space="0" w:color="auto"/>
            <w:left w:val="none" w:sz="0" w:space="0" w:color="auto"/>
            <w:bottom w:val="none" w:sz="0" w:space="0" w:color="auto"/>
            <w:right w:val="none" w:sz="0" w:space="0" w:color="auto"/>
          </w:divBdr>
        </w:div>
      </w:divsChild>
    </w:div>
    <w:div w:id="1358194714">
      <w:bodyDiv w:val="1"/>
      <w:marLeft w:val="0"/>
      <w:marRight w:val="0"/>
      <w:marTop w:val="0"/>
      <w:marBottom w:val="0"/>
      <w:divBdr>
        <w:top w:val="none" w:sz="0" w:space="0" w:color="auto"/>
        <w:left w:val="none" w:sz="0" w:space="0" w:color="auto"/>
        <w:bottom w:val="none" w:sz="0" w:space="0" w:color="auto"/>
        <w:right w:val="none" w:sz="0" w:space="0" w:color="auto"/>
      </w:divBdr>
    </w:div>
    <w:div w:id="1426531711">
      <w:bodyDiv w:val="1"/>
      <w:marLeft w:val="0"/>
      <w:marRight w:val="0"/>
      <w:marTop w:val="0"/>
      <w:marBottom w:val="0"/>
      <w:divBdr>
        <w:top w:val="none" w:sz="0" w:space="0" w:color="auto"/>
        <w:left w:val="none" w:sz="0" w:space="0" w:color="auto"/>
        <w:bottom w:val="none" w:sz="0" w:space="0" w:color="auto"/>
        <w:right w:val="none" w:sz="0" w:space="0" w:color="auto"/>
      </w:divBdr>
      <w:divsChild>
        <w:div w:id="898369005">
          <w:marLeft w:val="0"/>
          <w:marRight w:val="0"/>
          <w:marTop w:val="0"/>
          <w:marBottom w:val="0"/>
          <w:divBdr>
            <w:top w:val="none" w:sz="0" w:space="0" w:color="auto"/>
            <w:left w:val="none" w:sz="0" w:space="0" w:color="auto"/>
            <w:bottom w:val="none" w:sz="0" w:space="0" w:color="auto"/>
            <w:right w:val="none" w:sz="0" w:space="0" w:color="auto"/>
          </w:divBdr>
        </w:div>
      </w:divsChild>
    </w:div>
    <w:div w:id="1597051677">
      <w:bodyDiv w:val="1"/>
      <w:marLeft w:val="0"/>
      <w:marRight w:val="0"/>
      <w:marTop w:val="0"/>
      <w:marBottom w:val="0"/>
      <w:divBdr>
        <w:top w:val="none" w:sz="0" w:space="0" w:color="auto"/>
        <w:left w:val="none" w:sz="0" w:space="0" w:color="auto"/>
        <w:bottom w:val="none" w:sz="0" w:space="0" w:color="auto"/>
        <w:right w:val="none" w:sz="0" w:space="0" w:color="auto"/>
      </w:divBdr>
      <w:divsChild>
        <w:div w:id="228926816">
          <w:marLeft w:val="0"/>
          <w:marRight w:val="0"/>
          <w:marTop w:val="0"/>
          <w:marBottom w:val="0"/>
          <w:divBdr>
            <w:top w:val="none" w:sz="0" w:space="0" w:color="auto"/>
            <w:left w:val="none" w:sz="0" w:space="0" w:color="auto"/>
            <w:bottom w:val="none" w:sz="0" w:space="0" w:color="auto"/>
            <w:right w:val="none" w:sz="0" w:space="0" w:color="auto"/>
          </w:divBdr>
        </w:div>
      </w:divsChild>
    </w:div>
    <w:div w:id="1777826718">
      <w:bodyDiv w:val="1"/>
      <w:marLeft w:val="0"/>
      <w:marRight w:val="0"/>
      <w:marTop w:val="0"/>
      <w:marBottom w:val="0"/>
      <w:divBdr>
        <w:top w:val="none" w:sz="0" w:space="0" w:color="auto"/>
        <w:left w:val="none" w:sz="0" w:space="0" w:color="auto"/>
        <w:bottom w:val="none" w:sz="0" w:space="0" w:color="auto"/>
        <w:right w:val="none" w:sz="0" w:space="0" w:color="auto"/>
      </w:divBdr>
    </w:div>
    <w:div w:id="1967077654">
      <w:bodyDiv w:val="1"/>
      <w:marLeft w:val="0"/>
      <w:marRight w:val="0"/>
      <w:marTop w:val="0"/>
      <w:marBottom w:val="0"/>
      <w:divBdr>
        <w:top w:val="none" w:sz="0" w:space="0" w:color="auto"/>
        <w:left w:val="none" w:sz="0" w:space="0" w:color="auto"/>
        <w:bottom w:val="none" w:sz="0" w:space="0" w:color="auto"/>
        <w:right w:val="none" w:sz="0" w:space="0" w:color="auto"/>
      </w:divBdr>
      <w:divsChild>
        <w:div w:id="1981380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F07A4-E626-44A3-8A10-7457551D2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21</Pages>
  <Words>3068</Words>
  <Characters>22884</Characters>
  <Application>Microsoft Office Word</Application>
  <DocSecurity>0</DocSecurity>
  <Lines>600</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Grigoryan</dc:creator>
  <cp:keywords>https://mul2.gov.am/tasks/1284742/oneclick?token=cfc8cfebd8659f8bc7428c7f33121e22</cp:keywords>
  <dc:description/>
  <cp:lastModifiedBy>Lilit Sargsyan1</cp:lastModifiedBy>
  <cp:revision>44</cp:revision>
  <cp:lastPrinted>2025-11-12T07:57:00Z</cp:lastPrinted>
  <dcterms:created xsi:type="dcterms:W3CDTF">2025-11-12T12:04:00Z</dcterms:created>
  <dcterms:modified xsi:type="dcterms:W3CDTF">2026-03-04T13:07:00Z</dcterms:modified>
</cp:coreProperties>
</file>