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41BF2" w14:textId="77777777" w:rsidR="00EA7F5A" w:rsidRPr="00AE476B" w:rsidRDefault="00EA7F5A" w:rsidP="00AE476B">
      <w:pPr>
        <w:shd w:val="clear" w:color="auto" w:fill="FFFFFF"/>
        <w:spacing w:after="0" w:line="360" w:lineRule="auto"/>
        <w:ind w:firstLine="375"/>
        <w:jc w:val="center"/>
        <w:rPr>
          <w:rFonts w:ascii="GHEA Grapalat" w:eastAsia="Times New Roman" w:hAnsi="GHEA Grapalat" w:cs="Times New Roman"/>
          <w:b/>
          <w:bCs w:val="0"/>
          <w:i w:val="0"/>
          <w:color w:val="000000"/>
          <w:sz w:val="24"/>
          <w:szCs w:val="24"/>
          <w:lang w:val="hy-AM" w:eastAsia="ru-RU"/>
        </w:rPr>
      </w:pPr>
      <w:r w:rsidRPr="00AC3C5B">
        <w:rPr>
          <w:rFonts w:ascii="GHEA Grapalat" w:eastAsia="Times New Roman" w:hAnsi="GHEA Grapalat" w:cs="Times New Roman"/>
          <w:b/>
          <w:bCs w:val="0"/>
          <w:i w:val="0"/>
          <w:color w:val="000000"/>
          <w:sz w:val="24"/>
          <w:szCs w:val="24"/>
          <w:lang w:val="hy-AM" w:eastAsia="ru-RU"/>
        </w:rPr>
        <w:t>ԱՄՓՈՓԱԹԵՐԹ</w:t>
      </w:r>
      <w:r w:rsidRPr="00AE476B">
        <w:rPr>
          <w:rFonts w:ascii="Calibri" w:eastAsia="Times New Roman" w:hAnsi="Calibri" w:cs="Calibri"/>
          <w:b/>
          <w:bCs w:val="0"/>
          <w:i w:val="0"/>
          <w:color w:val="000000"/>
          <w:sz w:val="24"/>
          <w:szCs w:val="24"/>
          <w:lang w:val="hy-AM" w:eastAsia="ru-RU"/>
        </w:rPr>
        <w:t>  </w:t>
      </w:r>
    </w:p>
    <w:p w14:paraId="597129E0" w14:textId="728FFC0E" w:rsidR="00E24436" w:rsidRPr="00E24436" w:rsidRDefault="00E24436" w:rsidP="00E24436">
      <w:pPr>
        <w:spacing w:line="240" w:lineRule="auto"/>
        <w:ind w:right="-413"/>
        <w:jc w:val="center"/>
        <w:rPr>
          <w:rFonts w:ascii="GHEA Grapalat" w:hAnsi="GHEA Grapalat"/>
          <w:b/>
          <w:i w:val="0"/>
          <w:sz w:val="24"/>
          <w:szCs w:val="24"/>
          <w:lang w:val="af-ZA"/>
        </w:rPr>
      </w:pPr>
      <w:r w:rsidRPr="00E24436">
        <w:rPr>
          <w:rFonts w:ascii="GHEA Grapalat" w:hAnsi="GHEA Grapalat"/>
          <w:b/>
          <w:i w:val="0"/>
          <w:sz w:val="24"/>
          <w:szCs w:val="24"/>
          <w:lang w:val="hy-AM"/>
        </w:rPr>
        <w:t>ԳՈՒՅՔ ՀԵՏ ՎԵՐՑՆԵԼՈՒ, ԳՈՒՅՔ ԱՄՐԱՑՆԵԼՈՒ, ԳՈՒՅՔ ԱՆՀԱՏՈՒՅՑ ՕԳՏԱԳՈՐԾՄԱՆ ԻՐԱՎՈՒՆՔՈՎ ԱՄՐԱՑՆԵԼՈՒ ՄԱՍԻՆ</w:t>
      </w:r>
    </w:p>
    <w:p w14:paraId="512DD3C2" w14:textId="60617C97" w:rsidR="00EA7F5A" w:rsidRPr="00AE476B" w:rsidRDefault="00EA7F5A" w:rsidP="00AE476B">
      <w:pPr>
        <w:shd w:val="clear" w:color="auto" w:fill="FFFFFF"/>
        <w:spacing w:after="0" w:line="360" w:lineRule="auto"/>
        <w:ind w:firstLine="375"/>
        <w:jc w:val="center"/>
        <w:rPr>
          <w:rFonts w:ascii="GHEA Grapalat" w:eastAsia="Times New Roman" w:hAnsi="GHEA Grapalat" w:cs="Times New Roman"/>
          <w:b/>
          <w:bCs w:val="0"/>
          <w:i w:val="0"/>
          <w:color w:val="000000"/>
          <w:sz w:val="24"/>
          <w:szCs w:val="24"/>
          <w:lang w:val="hy-AM" w:eastAsia="ru-RU"/>
        </w:rPr>
      </w:pPr>
      <w:r w:rsidRPr="00AC3C5B">
        <w:rPr>
          <w:rFonts w:ascii="GHEA Grapalat" w:eastAsia="Times New Roman" w:hAnsi="GHEA Grapalat" w:cs="Times New Roman"/>
          <w:b/>
          <w:bCs w:val="0"/>
          <w:i w:val="0"/>
          <w:color w:val="000000"/>
          <w:sz w:val="24"/>
          <w:szCs w:val="24"/>
          <w:lang w:val="hy-AM" w:eastAsia="ru-RU"/>
        </w:rPr>
        <w:t>ՀՀ ԿԱՌԱՎԱՐՈՒԹՅԱՆ ՈՐՈՇՄԱՆ ՆԱԽԱԳԾԻ</w:t>
      </w:r>
      <w:r w:rsidRPr="00AE476B">
        <w:rPr>
          <w:rFonts w:ascii="Calibri" w:eastAsia="Times New Roman" w:hAnsi="Calibri" w:cs="Calibri"/>
          <w:b/>
          <w:bCs w:val="0"/>
          <w:i w:val="0"/>
          <w:color w:val="000000"/>
          <w:sz w:val="24"/>
          <w:szCs w:val="24"/>
          <w:lang w:val="hy-AM" w:eastAsia="ru-RU"/>
        </w:rPr>
        <w:t>     </w:t>
      </w:r>
      <w:r w:rsidRPr="00AE476B">
        <w:rPr>
          <w:rFonts w:ascii="GHEA Grapalat" w:eastAsia="Times New Roman" w:hAnsi="GHEA Grapalat" w:cs="Times New Roman"/>
          <w:b/>
          <w:bCs w:val="0"/>
          <w:i w:val="0"/>
          <w:color w:val="000000"/>
          <w:sz w:val="24"/>
          <w:szCs w:val="24"/>
          <w:lang w:val="hy-AM" w:eastAsia="ru-RU"/>
        </w:rPr>
        <w:t xml:space="preserve"> </w:t>
      </w:r>
      <w:r w:rsidRPr="00AE476B">
        <w:rPr>
          <w:rFonts w:ascii="Calibri" w:eastAsia="Times New Roman" w:hAnsi="Calibri" w:cs="Calibri"/>
          <w:b/>
          <w:bCs w:val="0"/>
          <w:i w:val="0"/>
          <w:color w:val="000000"/>
          <w:sz w:val="24"/>
          <w:szCs w:val="24"/>
          <w:lang w:val="hy-AM" w:eastAsia="ru-RU"/>
        </w:rPr>
        <w:t> </w:t>
      </w:r>
    </w:p>
    <w:tbl>
      <w:tblPr>
        <w:tblW w:w="1104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63"/>
        <w:gridCol w:w="3686"/>
      </w:tblGrid>
      <w:tr w:rsidR="00CE78CF" w:rsidRPr="00AC3C5B" w14:paraId="217F2237" w14:textId="77777777" w:rsidTr="002920F5">
        <w:trPr>
          <w:trHeight w:val="508"/>
          <w:tblCellSpacing w:w="0" w:type="dxa"/>
          <w:jc w:val="center"/>
        </w:trPr>
        <w:tc>
          <w:tcPr>
            <w:tcW w:w="7363" w:type="dxa"/>
            <w:vMerge w:val="restart"/>
            <w:tcBorders>
              <w:top w:val="outset" w:sz="6" w:space="0" w:color="auto"/>
              <w:left w:val="outset" w:sz="6" w:space="0" w:color="auto"/>
              <w:right w:val="outset" w:sz="6" w:space="0" w:color="auto"/>
            </w:tcBorders>
            <w:shd w:val="clear" w:color="auto" w:fill="D9D9D9"/>
            <w:vAlign w:val="center"/>
          </w:tcPr>
          <w:p w14:paraId="32312FDF" w14:textId="47491E97" w:rsidR="00CE78CF" w:rsidRPr="00AC3C5B" w:rsidRDefault="00F30A1C" w:rsidP="006F1CAB">
            <w:pPr>
              <w:spacing w:after="0" w:line="240" w:lineRule="auto"/>
              <w:ind w:left="240" w:firstLine="90"/>
              <w:rPr>
                <w:rFonts w:ascii="GHEA Grapalat" w:eastAsia="Times New Roman" w:hAnsi="GHEA Grapalat" w:cs="Times New Roman"/>
                <w:i w:val="0"/>
                <w:color w:val="000000"/>
                <w:sz w:val="24"/>
                <w:szCs w:val="24"/>
                <w:lang w:val="hy-AM" w:eastAsia="ru-RU"/>
              </w:rPr>
            </w:pPr>
            <w:r>
              <w:rPr>
                <w:rFonts w:ascii="GHEA Grapalat" w:eastAsia="Microsoft JhengHei" w:hAnsi="GHEA Grapalat" w:cs="Microsoft JhengHei"/>
                <w:i w:val="0"/>
                <w:color w:val="000000"/>
                <w:sz w:val="24"/>
                <w:szCs w:val="24"/>
                <w:lang w:val="en-US" w:eastAsia="ru-RU"/>
              </w:rPr>
              <w:t>1</w:t>
            </w:r>
            <w:r w:rsidR="006F1CAB" w:rsidRPr="00E6055B">
              <w:rPr>
                <w:rFonts w:ascii="GHEA Grapalat" w:eastAsia="Microsoft JhengHei" w:hAnsi="GHEA Grapalat" w:cs="Microsoft JhengHei"/>
                <w:i w:val="0"/>
                <w:color w:val="000000"/>
                <w:sz w:val="24"/>
                <w:szCs w:val="24"/>
                <w:lang w:val="hy-AM" w:eastAsia="ru-RU"/>
              </w:rPr>
              <w:t xml:space="preserve">. </w:t>
            </w:r>
            <w:r w:rsidR="006F1CAB">
              <w:rPr>
                <w:rFonts w:ascii="GHEA Grapalat" w:eastAsia="Times New Roman" w:hAnsi="GHEA Grapalat" w:cs="Times New Roman"/>
                <w:i w:val="0"/>
                <w:color w:val="000000"/>
                <w:sz w:val="24"/>
                <w:szCs w:val="24"/>
                <w:lang w:val="hy-AM" w:eastAsia="ru-RU"/>
              </w:rPr>
              <w:t>ՀՀ ֆինանսների նախարարություն</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240651DC" w14:textId="625B1BF1" w:rsidR="00CE78CF" w:rsidRPr="00B03676" w:rsidRDefault="00B03676" w:rsidP="00B03676">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B03676">
              <w:rPr>
                <w:rFonts w:ascii="GHEA Grapalat" w:eastAsia="Times New Roman" w:hAnsi="GHEA Grapalat" w:cs="Times New Roman"/>
                <w:i w:val="0"/>
                <w:color w:val="000000"/>
                <w:sz w:val="24"/>
                <w:szCs w:val="24"/>
                <w:lang w:val="hy-AM" w:eastAsia="ru-RU"/>
              </w:rPr>
              <w:t>25</w:t>
            </w:r>
            <w:r w:rsidR="00CD4500" w:rsidRPr="00B03676">
              <w:rPr>
                <w:rFonts w:ascii="Cambria Math" w:eastAsia="Times New Roman" w:hAnsi="Cambria Math" w:cs="Cambria Math"/>
                <w:i w:val="0"/>
                <w:color w:val="000000"/>
                <w:sz w:val="24"/>
                <w:szCs w:val="24"/>
                <w:lang w:val="hy-AM" w:eastAsia="ru-RU"/>
              </w:rPr>
              <w:t>․</w:t>
            </w:r>
            <w:r w:rsidRPr="00B03676">
              <w:rPr>
                <w:rFonts w:ascii="GHEA Grapalat" w:eastAsia="Times New Roman" w:hAnsi="GHEA Grapalat" w:cs="Times New Roman"/>
                <w:i w:val="0"/>
                <w:color w:val="000000"/>
                <w:sz w:val="24"/>
                <w:szCs w:val="24"/>
                <w:lang w:val="hy-AM" w:eastAsia="ru-RU"/>
              </w:rPr>
              <w:t>12</w:t>
            </w:r>
            <w:r w:rsidR="00CD4500" w:rsidRPr="00B03676">
              <w:rPr>
                <w:rFonts w:ascii="Cambria Math" w:eastAsia="Times New Roman" w:hAnsi="Cambria Math" w:cs="Cambria Math"/>
                <w:i w:val="0"/>
                <w:color w:val="000000"/>
                <w:sz w:val="24"/>
                <w:szCs w:val="24"/>
                <w:lang w:val="hy-AM" w:eastAsia="ru-RU"/>
              </w:rPr>
              <w:t>․</w:t>
            </w:r>
            <w:r w:rsidR="00CD4500" w:rsidRPr="00B03676">
              <w:rPr>
                <w:rFonts w:ascii="GHEA Grapalat" w:eastAsia="Times New Roman" w:hAnsi="GHEA Grapalat" w:cs="Times New Roman"/>
                <w:i w:val="0"/>
                <w:color w:val="000000"/>
                <w:sz w:val="24"/>
                <w:szCs w:val="24"/>
                <w:lang w:val="hy-AM" w:eastAsia="ru-RU"/>
              </w:rPr>
              <w:t>202</w:t>
            </w:r>
            <w:r w:rsidRPr="00B03676">
              <w:rPr>
                <w:rFonts w:ascii="GHEA Grapalat" w:eastAsia="Times New Roman" w:hAnsi="GHEA Grapalat" w:cs="Times New Roman"/>
                <w:i w:val="0"/>
                <w:color w:val="000000"/>
                <w:sz w:val="24"/>
                <w:szCs w:val="24"/>
                <w:lang w:val="hy-AM" w:eastAsia="ru-RU"/>
              </w:rPr>
              <w:t>5</w:t>
            </w:r>
            <w:r w:rsidR="00CD4500" w:rsidRPr="00B03676">
              <w:rPr>
                <w:rFonts w:ascii="GHEA Grapalat" w:eastAsia="Times New Roman" w:hAnsi="GHEA Grapalat" w:cs="Times New Roman"/>
                <w:i w:val="0"/>
                <w:color w:val="000000"/>
                <w:sz w:val="24"/>
                <w:szCs w:val="24"/>
                <w:lang w:val="hy-AM" w:eastAsia="ru-RU"/>
              </w:rPr>
              <w:t>թ</w:t>
            </w:r>
            <w:r w:rsidR="00CD4500" w:rsidRPr="00B03676">
              <w:rPr>
                <w:rFonts w:ascii="Cambria Math" w:eastAsia="Times New Roman" w:hAnsi="Cambria Math" w:cs="Cambria Math"/>
                <w:i w:val="0"/>
                <w:color w:val="000000"/>
                <w:sz w:val="24"/>
                <w:szCs w:val="24"/>
                <w:lang w:val="hy-AM" w:eastAsia="ru-RU"/>
              </w:rPr>
              <w:t>․</w:t>
            </w:r>
          </w:p>
        </w:tc>
      </w:tr>
      <w:tr w:rsidR="00CE78CF" w:rsidRPr="00AC3C5B" w14:paraId="5CD77027" w14:textId="77777777" w:rsidTr="002920F5">
        <w:trPr>
          <w:trHeight w:val="545"/>
          <w:tblCellSpacing w:w="0" w:type="dxa"/>
          <w:jc w:val="center"/>
        </w:trPr>
        <w:tc>
          <w:tcPr>
            <w:tcW w:w="7363" w:type="dxa"/>
            <w:vMerge/>
            <w:tcBorders>
              <w:left w:val="outset" w:sz="6" w:space="0" w:color="auto"/>
              <w:bottom w:val="outset" w:sz="6" w:space="0" w:color="auto"/>
              <w:right w:val="outset" w:sz="6" w:space="0" w:color="auto"/>
            </w:tcBorders>
            <w:shd w:val="clear" w:color="auto" w:fill="D9D9D9"/>
            <w:vAlign w:val="center"/>
          </w:tcPr>
          <w:p w14:paraId="255061C9" w14:textId="77777777" w:rsidR="00CE78CF" w:rsidRPr="00AC3C5B" w:rsidRDefault="00CE78CF" w:rsidP="006F1CAB">
            <w:pPr>
              <w:spacing w:after="0" w:line="240" w:lineRule="auto"/>
              <w:ind w:left="240" w:right="180" w:firstLine="90"/>
              <w:rPr>
                <w:rFonts w:ascii="GHEA Grapalat" w:eastAsia="Times New Roman" w:hAnsi="GHEA Grapalat" w:cs="Times New Roman"/>
                <w:i w:val="0"/>
                <w:color w:val="000000"/>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17C432A4" w14:textId="03FB6441" w:rsidR="00CE78CF" w:rsidRPr="00B03676" w:rsidRDefault="00CD4500" w:rsidP="00B03676">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B03676">
              <w:rPr>
                <w:rFonts w:ascii="GHEA Grapalat" w:eastAsia="Times New Roman" w:hAnsi="GHEA Grapalat" w:cs="Times New Roman"/>
                <w:i w:val="0"/>
                <w:color w:val="000000"/>
                <w:sz w:val="24"/>
                <w:szCs w:val="24"/>
                <w:lang w:val="hy-AM" w:eastAsia="ru-RU"/>
              </w:rPr>
              <w:t>N</w:t>
            </w:r>
            <w:r w:rsidR="00F95D21" w:rsidRPr="00B03676">
              <w:rPr>
                <w:rFonts w:ascii="GHEA Grapalat" w:eastAsia="Times New Roman" w:hAnsi="GHEA Grapalat" w:cs="Times New Roman"/>
                <w:i w:val="0"/>
                <w:color w:val="000000"/>
                <w:sz w:val="24"/>
                <w:szCs w:val="24"/>
                <w:lang w:val="hy-AM" w:eastAsia="ru-RU"/>
              </w:rPr>
              <w:t xml:space="preserve"> </w:t>
            </w:r>
            <w:r w:rsidR="00B03676" w:rsidRPr="00B03676">
              <w:rPr>
                <w:rFonts w:ascii="GHEA Grapalat" w:eastAsia="Times New Roman" w:hAnsi="GHEA Grapalat" w:cs="Times New Roman"/>
                <w:i w:val="0"/>
                <w:color w:val="000000"/>
                <w:sz w:val="24"/>
                <w:szCs w:val="24"/>
                <w:lang w:val="hy-AM" w:eastAsia="ru-RU"/>
              </w:rPr>
              <w:t>01/9/29063-2025</w:t>
            </w:r>
          </w:p>
        </w:tc>
      </w:tr>
      <w:tr w:rsidR="00E24436" w:rsidRPr="0047045F" w14:paraId="237B4130" w14:textId="77777777" w:rsidTr="00B03676">
        <w:trPr>
          <w:trHeight w:val="1248"/>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FFFFFF"/>
            <w:vAlign w:val="center"/>
          </w:tcPr>
          <w:p w14:paraId="701804DE" w14:textId="77777777" w:rsidR="00B03676" w:rsidRPr="00B03676" w:rsidRDefault="00B03676" w:rsidP="00B03676">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B03676">
              <w:rPr>
                <w:rFonts w:ascii="GHEA Grapalat" w:hAnsi="GHEA Grapalat" w:cs="GHEA Grapalat"/>
                <w:bCs w:val="0"/>
                <w:i w:val="0"/>
                <w:color w:val="000000"/>
                <w:sz w:val="24"/>
                <w:szCs w:val="24"/>
                <w:shd w:val="clear" w:color="auto" w:fill="FFFFFF"/>
                <w:lang w:val="hy-AM"/>
              </w:rPr>
              <w:t>Ձեր 04.12.2025թ. № ԴԽ//41215-2025 գրությամբ ներկայացված՝ «Էներգետիկայի գիտահետազոտական ինստիտուտ» փակ բաժնետիրական ընկերության «էներգակարգաբերում» մասնաճյուղի կանոնադրական կապիտալը նվազեցնելու, գույք հետ վերցնելու, գույք ամրացնելու, գույք անհատույց օգտագործման իրավունքով ամրացնելու մասին ՀՀ կառավարության որոշման նախագծի (այսուհետ՝ Նախագիծ) վերաբերյալ հայտնում ենք հետևյալը.</w:t>
            </w:r>
          </w:p>
          <w:p w14:paraId="647FBA0C" w14:textId="77777777" w:rsidR="00B03676" w:rsidRPr="00B03676" w:rsidRDefault="00B03676" w:rsidP="00B03676">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B03676">
              <w:rPr>
                <w:rFonts w:ascii="GHEA Grapalat" w:hAnsi="GHEA Grapalat" w:cs="GHEA Grapalat"/>
                <w:bCs w:val="0"/>
                <w:i w:val="0"/>
                <w:color w:val="000000"/>
                <w:sz w:val="24"/>
                <w:szCs w:val="24"/>
                <w:shd w:val="clear" w:color="auto" w:fill="FFFFFF"/>
                <w:lang w:val="hy-AM"/>
              </w:rPr>
              <w:t>Նախագծով առաջարկվում է «Էներգետիկայի գիտահետազոտական ինստիտուտ» ՓԲ ընկերության «էներգակարգաբերում» մասնաճյուղին՝ սեփականության իրավունքով իրեն պատկանող 717.4 մլն դրամ շուկայական արժեքին մոտարկված կադաստրային արժեքով ք</w:t>
            </w:r>
            <w:r w:rsidRPr="00B03676">
              <w:rPr>
                <w:rFonts w:ascii="Cambria Math" w:hAnsi="Cambria Math" w:cs="Cambria Math"/>
                <w:bCs w:val="0"/>
                <w:i w:val="0"/>
                <w:color w:val="000000"/>
                <w:sz w:val="24"/>
                <w:szCs w:val="24"/>
                <w:shd w:val="clear" w:color="auto" w:fill="FFFFFF"/>
                <w:lang w:val="hy-AM"/>
              </w:rPr>
              <w:t>․</w:t>
            </w:r>
            <w:r w:rsidRPr="00B03676">
              <w:rPr>
                <w:rFonts w:ascii="GHEA Grapalat" w:hAnsi="GHEA Grapalat" w:cs="GHEA Grapalat"/>
                <w:bCs w:val="0"/>
                <w:i w:val="0"/>
                <w:color w:val="000000"/>
                <w:sz w:val="24"/>
                <w:szCs w:val="24"/>
                <w:shd w:val="clear" w:color="auto" w:fill="FFFFFF"/>
                <w:lang w:val="hy-AM"/>
              </w:rPr>
              <w:t xml:space="preserve"> Երևան, Արաբկիր Այգեձորի փողոց 67 հասցեում գտնվող գույքով վճարել Ընկերության կողմից տեղաբաշխված՝ պետությանը պատկանող համապատասխան թվով բաժնետոմսերի՝ սահմանված կարգով ձեռքբերման դիմաց՝ համապատասխան չափով նվազեցնելով Ընկերության կանոնադրական կապիտալը, միաժամանակ վերոնշյալ հասցեում գտնվող շենքի 4-րդ հարկն ամբողջությամբ՝ 699,5 քառ</w:t>
            </w:r>
            <w:r w:rsidRPr="00B03676">
              <w:rPr>
                <w:rFonts w:ascii="Cambria Math" w:hAnsi="Cambria Math" w:cs="Cambria Math"/>
                <w:bCs w:val="0"/>
                <w:i w:val="0"/>
                <w:color w:val="000000"/>
                <w:sz w:val="24"/>
                <w:szCs w:val="24"/>
                <w:shd w:val="clear" w:color="auto" w:fill="FFFFFF"/>
                <w:lang w:val="hy-AM"/>
              </w:rPr>
              <w:t>․</w:t>
            </w:r>
            <w:r w:rsidRPr="00B03676">
              <w:rPr>
                <w:rFonts w:ascii="GHEA Grapalat" w:hAnsi="GHEA Grapalat" w:cs="GHEA Grapalat"/>
                <w:bCs w:val="0"/>
                <w:i w:val="0"/>
                <w:color w:val="000000"/>
                <w:sz w:val="24"/>
                <w:szCs w:val="24"/>
                <w:shd w:val="clear" w:color="auto" w:fill="FFFFFF"/>
                <w:lang w:val="hy-AM"/>
              </w:rPr>
              <w:t xml:space="preserve"> մետր մակերեսով, 0,17238 քառ</w:t>
            </w:r>
            <w:r w:rsidRPr="00B03676">
              <w:rPr>
                <w:rFonts w:ascii="Cambria Math" w:hAnsi="Cambria Math" w:cs="Cambria Math"/>
                <w:bCs w:val="0"/>
                <w:i w:val="0"/>
                <w:color w:val="000000"/>
                <w:sz w:val="24"/>
                <w:szCs w:val="24"/>
                <w:shd w:val="clear" w:color="auto" w:fill="FFFFFF"/>
                <w:lang w:val="hy-AM"/>
              </w:rPr>
              <w:t>․</w:t>
            </w:r>
            <w:r w:rsidRPr="00B03676">
              <w:rPr>
                <w:rFonts w:ascii="GHEA Grapalat" w:hAnsi="GHEA Grapalat" w:cs="GHEA Grapalat"/>
                <w:bCs w:val="0"/>
                <w:i w:val="0"/>
                <w:color w:val="000000"/>
                <w:sz w:val="24"/>
                <w:szCs w:val="24"/>
                <w:shd w:val="clear" w:color="auto" w:fill="FFFFFF"/>
                <w:lang w:val="hy-AM"/>
              </w:rPr>
              <w:t xml:space="preserve"> մետր մակերեսով հողամասը և ընդհանուր օգտագործման տարածքների նկատմամբ համապատասխան բաժնեմասը, ինչպես նաև ք</w:t>
            </w:r>
            <w:r w:rsidRPr="00B03676">
              <w:rPr>
                <w:rFonts w:ascii="Cambria Math" w:hAnsi="Cambria Math" w:cs="Cambria Math"/>
                <w:bCs w:val="0"/>
                <w:i w:val="0"/>
                <w:color w:val="000000"/>
                <w:sz w:val="24"/>
                <w:szCs w:val="24"/>
                <w:shd w:val="clear" w:color="auto" w:fill="FFFFFF"/>
                <w:lang w:val="hy-AM"/>
              </w:rPr>
              <w:t>․</w:t>
            </w:r>
            <w:r w:rsidRPr="00B03676">
              <w:rPr>
                <w:rFonts w:ascii="GHEA Grapalat" w:hAnsi="GHEA Grapalat" w:cs="GHEA Grapalat"/>
                <w:bCs w:val="0"/>
                <w:i w:val="0"/>
                <w:color w:val="000000"/>
                <w:sz w:val="24"/>
                <w:szCs w:val="24"/>
                <w:shd w:val="clear" w:color="auto" w:fill="FFFFFF"/>
                <w:lang w:val="hy-AM"/>
              </w:rPr>
              <w:t xml:space="preserve"> Երևան, Արաբկիր Այգեձորի փողոց 67/4 հասցեում գտնվող 70.3 քառ</w:t>
            </w:r>
            <w:r w:rsidRPr="00B03676">
              <w:rPr>
                <w:rFonts w:ascii="Cambria Math" w:hAnsi="Cambria Math" w:cs="Cambria Math"/>
                <w:bCs w:val="0"/>
                <w:i w:val="0"/>
                <w:color w:val="000000"/>
                <w:sz w:val="24"/>
                <w:szCs w:val="24"/>
                <w:shd w:val="clear" w:color="auto" w:fill="FFFFFF"/>
                <w:lang w:val="hy-AM"/>
              </w:rPr>
              <w:t>․</w:t>
            </w:r>
            <w:r w:rsidRPr="00B03676">
              <w:rPr>
                <w:rFonts w:ascii="GHEA Grapalat" w:hAnsi="GHEA Grapalat" w:cs="GHEA Grapalat"/>
                <w:bCs w:val="0"/>
                <w:i w:val="0"/>
                <w:color w:val="000000"/>
                <w:sz w:val="24"/>
                <w:szCs w:val="24"/>
                <w:shd w:val="clear" w:color="auto" w:fill="FFFFFF"/>
                <w:lang w:val="hy-AM"/>
              </w:rPr>
              <w:t xml:space="preserve"> մետր մակերեսով ավտոտնակը ամրացնել ՀՀ հակակոռուպցիոն կոմիտեին։</w:t>
            </w:r>
          </w:p>
          <w:p w14:paraId="131152E0" w14:textId="77777777" w:rsidR="00B03676" w:rsidRPr="00B03676" w:rsidRDefault="00B03676" w:rsidP="00B03676">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B03676">
              <w:rPr>
                <w:rFonts w:ascii="GHEA Grapalat" w:hAnsi="GHEA Grapalat" w:cs="GHEA Grapalat"/>
                <w:bCs w:val="0"/>
                <w:i w:val="0"/>
                <w:color w:val="000000"/>
                <w:sz w:val="24"/>
                <w:szCs w:val="24"/>
                <w:shd w:val="clear" w:color="auto" w:fill="FFFFFF"/>
                <w:lang w:val="hy-AM"/>
              </w:rPr>
              <w:t xml:space="preserve">Այդ կապակցությամբ հարկ է նշել, որ Նախագծի ընդունումը կհանգեցնի ՀՀ պետական բյուջեից լրացուցիչ միջոցների հատկացման անհրաժեշտության՝ պայմանավորված հանձնվող նոր տարածքների պահպանման ծախսերով, որոնց ֆինանսական գնահատականը Նախագծին կից հիմնավորումներում ներկայացված չէ (նշվել է, որ որոշման </w:t>
            </w:r>
            <w:r w:rsidRPr="00B03676">
              <w:rPr>
                <w:rFonts w:ascii="GHEA Grapalat" w:hAnsi="GHEA Grapalat" w:cs="GHEA Grapalat"/>
                <w:bCs w:val="0"/>
                <w:i w:val="0"/>
                <w:color w:val="000000"/>
                <w:sz w:val="24"/>
                <w:szCs w:val="24"/>
                <w:shd w:val="clear" w:color="auto" w:fill="FFFFFF"/>
                <w:lang w:val="hy-AM"/>
              </w:rPr>
              <w:lastRenderedPageBreak/>
              <w:t>նախագծի ընդունումը ՀՀ պետական բյուջեում ծախսերի էական ավելացում չի առաջացնի):</w:t>
            </w:r>
          </w:p>
          <w:p w14:paraId="23011732" w14:textId="4BCF94FE" w:rsidR="00E24436" w:rsidRPr="00B03676" w:rsidRDefault="00B03676" w:rsidP="00B03676">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B03676">
              <w:rPr>
                <w:rFonts w:ascii="GHEA Grapalat" w:hAnsi="GHEA Grapalat" w:cs="GHEA Grapalat"/>
                <w:bCs w:val="0"/>
                <w:i w:val="0"/>
                <w:color w:val="000000"/>
                <w:sz w:val="24"/>
                <w:szCs w:val="24"/>
                <w:shd w:val="clear" w:color="auto" w:fill="FFFFFF"/>
                <w:lang w:val="hy-AM"/>
              </w:rPr>
              <w:t>Միաժամանակ առաջարկում ենք Նախագծին կից հիմնավորումներում բացահայտել նաև ՀՀ հակակոռուպցիոն կոմիտեին հանձնվող տարածքի շինարարական կամ վերանորոգման աշխատանքների անհրաժեշտության, հնարավոր ծախսերի չափի և ֆինանսավորման աղբյուրների վերաբերյալ տեղեկատվությունը:</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14:paraId="04A391DA"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49B11272"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68C4BB2C"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5F4AEDFA"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6F2AAFBD"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756F9F58"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1613C16B"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25B6775F"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12C42D59"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74C1962C"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389D0EED"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70045C78" w14:textId="725C48FF"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596963EF" w14:textId="3B2BA70F"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14B4BF1F"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7CEBDEB3" w14:textId="0F2175B9" w:rsidR="00E24436" w:rsidRDefault="00982943"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Ընդունվել է</w:t>
            </w:r>
          </w:p>
          <w:p w14:paraId="6B512813" w14:textId="62EF80EF" w:rsidR="00E24436" w:rsidRPr="00E24436" w:rsidRDefault="00982943" w:rsidP="00982943">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Pr>
                <w:rFonts w:ascii="GHEA Grapalat" w:hAnsi="GHEA Grapalat" w:cs="Calibri"/>
                <w:bCs w:val="0"/>
                <w:i w:val="0"/>
                <w:color w:val="00000A"/>
                <w:sz w:val="24"/>
                <w:szCs w:val="24"/>
                <w:lang w:val="hy-AM"/>
              </w:rPr>
              <w:t xml:space="preserve">Պահանջվող տեղեկատվությունը ստանալու նպատակով հարցում է իրականացվել </w:t>
            </w:r>
            <w:r w:rsidR="00E24436" w:rsidRPr="00E24436">
              <w:rPr>
                <w:rFonts w:ascii="GHEA Grapalat" w:hAnsi="GHEA Grapalat" w:cs="Calibri"/>
                <w:bCs w:val="0"/>
                <w:i w:val="0"/>
                <w:color w:val="00000A"/>
                <w:sz w:val="24"/>
                <w:szCs w:val="24"/>
                <w:lang w:val="hy-AM"/>
              </w:rPr>
              <w:t xml:space="preserve">ՀՀ </w:t>
            </w:r>
            <w:r w:rsidR="00B03676">
              <w:rPr>
                <w:rFonts w:ascii="GHEA Grapalat" w:eastAsia="Times New Roman" w:hAnsi="GHEA Grapalat" w:cs="Times New Roman"/>
                <w:bCs w:val="0"/>
                <w:i w:val="0"/>
                <w:color w:val="000000"/>
                <w:sz w:val="24"/>
                <w:szCs w:val="24"/>
                <w:lang w:val="hy-AM" w:eastAsia="ru-RU"/>
              </w:rPr>
              <w:t>հակակոռուպցիոն կոմիտե</w:t>
            </w:r>
            <w:r w:rsidR="00E24436" w:rsidRPr="00E24436">
              <w:rPr>
                <w:rFonts w:ascii="GHEA Grapalat" w:hAnsi="GHEA Grapalat" w:cs="Calibri"/>
                <w:bCs w:val="0"/>
                <w:i w:val="0"/>
                <w:color w:val="00000A"/>
                <w:sz w:val="24"/>
                <w:szCs w:val="24"/>
                <w:lang w:val="hy-AM"/>
              </w:rPr>
              <w:t xml:space="preserve"> </w:t>
            </w:r>
          </w:p>
        </w:tc>
      </w:tr>
      <w:tr w:rsidR="00F1131A" w:rsidRPr="00E6055B" w14:paraId="6A482FC6" w14:textId="77777777" w:rsidTr="002920F5">
        <w:trPr>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7C0436BF" w14:textId="76E73B80" w:rsidR="00F1131A" w:rsidRPr="00E6055B" w:rsidRDefault="00F30A1C" w:rsidP="00F07E77">
            <w:pPr>
              <w:spacing w:after="0"/>
              <w:ind w:left="240" w:firstLine="90"/>
              <w:rPr>
                <w:rFonts w:ascii="GHEA Grapalat" w:eastAsia="Microsoft JhengHei" w:hAnsi="GHEA Grapalat" w:cs="Microsoft JhengHei"/>
                <w:i w:val="0"/>
                <w:color w:val="000000"/>
                <w:sz w:val="24"/>
                <w:szCs w:val="24"/>
                <w:lang w:val="hy-AM" w:eastAsia="ru-RU"/>
              </w:rPr>
            </w:pPr>
            <w:r w:rsidRPr="00AE476B">
              <w:rPr>
                <w:rFonts w:ascii="GHEA Grapalat" w:eastAsia="Times New Roman" w:hAnsi="GHEA Grapalat" w:cs="Times New Roman"/>
                <w:i w:val="0"/>
                <w:color w:val="000000"/>
                <w:sz w:val="24"/>
                <w:szCs w:val="24"/>
                <w:lang w:val="hy-AM" w:eastAsia="ru-RU"/>
              </w:rPr>
              <w:t>2</w:t>
            </w:r>
            <w:r w:rsidR="00F1131A" w:rsidRPr="00F07E77">
              <w:rPr>
                <w:rFonts w:ascii="Cambria Math" w:eastAsia="Times New Roman" w:hAnsi="Cambria Math" w:cs="Cambria Math"/>
                <w:i w:val="0"/>
                <w:color w:val="000000"/>
                <w:sz w:val="24"/>
                <w:szCs w:val="24"/>
                <w:lang w:val="hy-AM" w:eastAsia="ru-RU"/>
              </w:rPr>
              <w:t>․</w:t>
            </w:r>
            <w:r w:rsidR="002920F5" w:rsidRPr="002920F5">
              <w:rPr>
                <w:rFonts w:ascii="GHEA Grapalat" w:eastAsia="Times New Roman" w:hAnsi="GHEA Grapalat" w:cs="Times New Roman"/>
                <w:i w:val="0"/>
                <w:color w:val="000000"/>
                <w:sz w:val="24"/>
                <w:szCs w:val="24"/>
                <w:lang w:val="hy-AM" w:eastAsia="ru-RU"/>
              </w:rPr>
              <w:t xml:space="preserve"> </w:t>
            </w:r>
            <w:r w:rsidR="00F07E77" w:rsidRPr="00F07E77">
              <w:rPr>
                <w:rFonts w:ascii="GHEA Grapalat" w:eastAsia="Times New Roman" w:hAnsi="GHEA Grapalat" w:cs="Times New Roman"/>
                <w:i w:val="0"/>
                <w:color w:val="000000"/>
                <w:sz w:val="24"/>
                <w:szCs w:val="24"/>
                <w:lang w:val="hy-AM" w:eastAsia="ru-RU"/>
              </w:rPr>
              <w:t>ՀՀ հակակոռուպցիոն կոմիտե</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48B531E6" w14:textId="0BB86AF0" w:rsidR="00F1131A" w:rsidRPr="002920F5" w:rsidRDefault="00F07E77" w:rsidP="00F07E77">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09</w:t>
            </w:r>
            <w:r w:rsidR="00F1131A" w:rsidRPr="00F07E77">
              <w:rPr>
                <w:rFonts w:ascii="Cambria Math" w:eastAsia="Times New Roman" w:hAnsi="Cambria Math" w:cs="Cambria Math"/>
                <w:i w:val="0"/>
                <w:color w:val="000000"/>
                <w:sz w:val="24"/>
                <w:szCs w:val="24"/>
                <w:lang w:val="hy-AM" w:eastAsia="ru-RU"/>
              </w:rPr>
              <w:t>․</w:t>
            </w:r>
            <w:r w:rsidRPr="00F07E77">
              <w:rPr>
                <w:rFonts w:ascii="GHEA Grapalat" w:eastAsia="Times New Roman" w:hAnsi="GHEA Grapalat" w:cs="Times New Roman"/>
                <w:i w:val="0"/>
                <w:color w:val="000000"/>
                <w:sz w:val="24"/>
                <w:szCs w:val="24"/>
                <w:lang w:val="hy-AM" w:eastAsia="ru-RU"/>
              </w:rPr>
              <w:t>12</w:t>
            </w:r>
            <w:r w:rsidR="00F1131A" w:rsidRPr="00F07E77">
              <w:rPr>
                <w:rFonts w:ascii="Cambria Math" w:eastAsia="Times New Roman" w:hAnsi="Cambria Math" w:cs="Cambria Math"/>
                <w:i w:val="0"/>
                <w:color w:val="000000"/>
                <w:sz w:val="24"/>
                <w:szCs w:val="24"/>
                <w:lang w:val="hy-AM" w:eastAsia="ru-RU"/>
              </w:rPr>
              <w:t>․</w:t>
            </w:r>
            <w:r w:rsidR="00F1131A" w:rsidRPr="002920F5">
              <w:rPr>
                <w:rFonts w:ascii="GHEA Grapalat" w:eastAsia="Times New Roman" w:hAnsi="GHEA Grapalat" w:cs="Times New Roman"/>
                <w:i w:val="0"/>
                <w:color w:val="000000"/>
                <w:sz w:val="24"/>
                <w:szCs w:val="24"/>
                <w:lang w:val="hy-AM" w:eastAsia="ru-RU"/>
              </w:rPr>
              <w:t>202</w:t>
            </w:r>
            <w:r>
              <w:rPr>
                <w:rFonts w:ascii="GHEA Grapalat" w:eastAsia="Times New Roman" w:hAnsi="GHEA Grapalat" w:cs="Times New Roman"/>
                <w:i w:val="0"/>
                <w:color w:val="000000"/>
                <w:sz w:val="24"/>
                <w:szCs w:val="24"/>
                <w:lang w:val="hy-AM" w:eastAsia="ru-RU"/>
              </w:rPr>
              <w:t>5</w:t>
            </w:r>
            <w:r w:rsidR="00F1131A" w:rsidRPr="002920F5">
              <w:rPr>
                <w:rFonts w:ascii="GHEA Grapalat" w:eastAsia="Times New Roman" w:hAnsi="GHEA Grapalat" w:cs="Times New Roman"/>
                <w:i w:val="0"/>
                <w:color w:val="000000"/>
                <w:sz w:val="24"/>
                <w:szCs w:val="24"/>
                <w:lang w:val="hy-AM" w:eastAsia="ru-RU"/>
              </w:rPr>
              <w:t>թ</w:t>
            </w:r>
            <w:r w:rsidR="00F1131A" w:rsidRPr="00F07E77">
              <w:rPr>
                <w:rFonts w:ascii="Cambria Math" w:eastAsia="Times New Roman" w:hAnsi="Cambria Math" w:cs="Cambria Math"/>
                <w:i w:val="0"/>
                <w:color w:val="000000"/>
                <w:sz w:val="24"/>
                <w:szCs w:val="24"/>
                <w:lang w:val="hy-AM" w:eastAsia="ru-RU"/>
              </w:rPr>
              <w:t>․</w:t>
            </w:r>
          </w:p>
        </w:tc>
      </w:tr>
      <w:tr w:rsidR="00F1131A" w:rsidRPr="00E6055B" w14:paraId="07BC6AB1" w14:textId="77777777" w:rsidTr="002920F5">
        <w:trPr>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6E5DBC5B" w14:textId="77777777" w:rsidR="00F1131A" w:rsidRPr="00AC3C5B" w:rsidRDefault="00F1131A" w:rsidP="0030762D">
            <w:pPr>
              <w:spacing w:after="0"/>
              <w:ind w:left="195" w:right="180" w:firstLine="180"/>
              <w:rPr>
                <w:rFonts w:ascii="GHEA Grapalat" w:eastAsia="Times New Roman" w:hAnsi="GHEA Grapalat" w:cs="Times New Roman"/>
                <w:i w:val="0"/>
                <w:color w:val="C4BC96"/>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1D0FF1D0" w14:textId="246085C4" w:rsidR="00F1131A" w:rsidRPr="002920F5" w:rsidRDefault="00F1131A" w:rsidP="00F07E77">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2920F5">
              <w:rPr>
                <w:rFonts w:ascii="GHEA Grapalat" w:eastAsia="Times New Roman" w:hAnsi="GHEA Grapalat" w:cs="Times New Roman"/>
                <w:i w:val="0"/>
                <w:color w:val="000000"/>
                <w:sz w:val="24"/>
                <w:szCs w:val="24"/>
                <w:lang w:val="hy-AM" w:eastAsia="ru-RU"/>
              </w:rPr>
              <w:t xml:space="preserve">N </w:t>
            </w:r>
            <w:r w:rsidR="00F07E77" w:rsidRPr="00F07E77">
              <w:rPr>
                <w:rFonts w:ascii="GHEA Grapalat" w:eastAsia="Times New Roman" w:hAnsi="GHEA Grapalat" w:cs="Times New Roman"/>
                <w:i w:val="0"/>
                <w:color w:val="000000"/>
                <w:sz w:val="24"/>
                <w:szCs w:val="24"/>
                <w:lang w:val="hy-AM" w:eastAsia="ru-RU"/>
              </w:rPr>
              <w:t xml:space="preserve"> Ե/11473-2025</w:t>
            </w:r>
          </w:p>
        </w:tc>
      </w:tr>
      <w:tr w:rsidR="009F042A" w:rsidRPr="0047045F" w14:paraId="110B50B2" w14:textId="77777777" w:rsidTr="002920F5">
        <w:trPr>
          <w:trHeight w:val="345"/>
          <w:tblCellSpacing w:w="0" w:type="dxa"/>
          <w:jc w:val="center"/>
        </w:trPr>
        <w:tc>
          <w:tcPr>
            <w:tcW w:w="7363" w:type="dxa"/>
            <w:tcBorders>
              <w:top w:val="outset" w:sz="6" w:space="0" w:color="auto"/>
              <w:left w:val="outset" w:sz="6" w:space="0" w:color="auto"/>
              <w:right w:val="outset" w:sz="6" w:space="0" w:color="auto"/>
            </w:tcBorders>
            <w:shd w:val="clear" w:color="auto" w:fill="FFFFFF"/>
            <w:vAlign w:val="center"/>
          </w:tcPr>
          <w:p w14:paraId="77C8EB93" w14:textId="77777777" w:rsidR="00F07E77" w:rsidRPr="00F07E77" w:rsidRDefault="00F07E77" w:rsidP="00F07E77">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F07E77">
              <w:rPr>
                <w:rFonts w:ascii="GHEA Grapalat" w:hAnsi="GHEA Grapalat" w:cs="GHEA Grapalat"/>
                <w:bCs w:val="0"/>
                <w:i w:val="0"/>
                <w:color w:val="000000"/>
                <w:sz w:val="24"/>
                <w:szCs w:val="24"/>
                <w:shd w:val="clear" w:color="auto" w:fill="FFFFFF"/>
                <w:lang w:val="hy-AM"/>
              </w:rPr>
              <w:t>«Էներգետիկայի գիտահետազոտական ինստիտուտ» փակ բաժնետիրական ընկերության էներգակարգաբերում» մասնաճյուղի կանոնադրական կապիտալը նվազեցնելու, գույք հետ վերցնելու, գույք ամրացնելու, գույք անհատույց օգտագործման իրավունքով ամրացնելու մասին» ՀՀ կառավարության որոշման (այսուհետ՝ Որոշում) նախագծի (այսուհետ՝ Նախագիծ) վերաբերյալ Հակակոռուպցիոն կոմիտեի (այսուհետ՝ նաև Կոմիտե)  նկատառումները հանգում են հետևյալին.</w:t>
            </w:r>
          </w:p>
          <w:p w14:paraId="72026ED8" w14:textId="77777777" w:rsidR="00F07E77" w:rsidRPr="00F07E77" w:rsidRDefault="00F07E77" w:rsidP="00F07E77">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F07E77">
              <w:rPr>
                <w:rFonts w:ascii="GHEA Grapalat" w:hAnsi="GHEA Grapalat" w:cs="GHEA Grapalat"/>
                <w:bCs w:val="0"/>
                <w:i w:val="0"/>
                <w:color w:val="000000"/>
                <w:sz w:val="24"/>
                <w:szCs w:val="24"/>
                <w:shd w:val="clear" w:color="auto" w:fill="FFFFFF"/>
                <w:lang w:val="hy-AM"/>
              </w:rPr>
              <w:tab/>
              <w:t xml:space="preserve">1. </w:t>
            </w:r>
            <w:bookmarkStart w:id="0" w:name="_Hlk216168270"/>
            <w:r w:rsidRPr="00F07E77">
              <w:rPr>
                <w:rFonts w:ascii="GHEA Grapalat" w:hAnsi="GHEA Grapalat" w:cs="GHEA Grapalat"/>
                <w:bCs w:val="0"/>
                <w:i w:val="0"/>
                <w:color w:val="000000"/>
                <w:sz w:val="24"/>
                <w:szCs w:val="24"/>
                <w:shd w:val="clear" w:color="auto" w:fill="FFFFFF"/>
                <w:lang w:val="hy-AM"/>
              </w:rPr>
              <w:t>Նախագծի 4-րդ կետով</w:t>
            </w:r>
            <w:bookmarkEnd w:id="0"/>
            <w:r w:rsidRPr="00F07E77">
              <w:rPr>
                <w:rFonts w:ascii="GHEA Grapalat" w:hAnsi="GHEA Grapalat" w:cs="GHEA Grapalat"/>
                <w:bCs w:val="0"/>
                <w:i w:val="0"/>
                <w:color w:val="000000"/>
                <w:sz w:val="24"/>
                <w:szCs w:val="24"/>
                <w:shd w:val="clear" w:color="auto" w:fill="FFFFFF"/>
                <w:lang w:val="hy-AM"/>
              </w:rPr>
              <w:t xml:space="preserve"> նախատեսված է, որ Գույք 1-ի արտադրական մասնաճյուղի --------------- ՀՀ դրամ շուկայական արժեքին մոտարկված կադաստրային արժեքով 4-րդ հարկն ամբողջությամբ՝ 699,5 քառ</w:t>
            </w:r>
            <w:r w:rsidRPr="00F07E77">
              <w:rPr>
                <w:rFonts w:ascii="Cambria Math" w:hAnsi="Cambria Math" w:cs="Cambria Math"/>
                <w:bCs w:val="0"/>
                <w:i w:val="0"/>
                <w:color w:val="000000"/>
                <w:sz w:val="24"/>
                <w:szCs w:val="24"/>
                <w:shd w:val="clear" w:color="auto" w:fill="FFFFFF"/>
                <w:lang w:val="hy-AM"/>
              </w:rPr>
              <w:t>․</w:t>
            </w:r>
            <w:r w:rsidRPr="00F07E77">
              <w:rPr>
                <w:rFonts w:ascii="GHEA Grapalat" w:hAnsi="GHEA Grapalat" w:cs="GHEA Grapalat"/>
                <w:bCs w:val="0"/>
                <w:i w:val="0"/>
                <w:color w:val="000000"/>
                <w:sz w:val="24"/>
                <w:szCs w:val="24"/>
                <w:shd w:val="clear" w:color="auto" w:fill="FFFFFF"/>
                <w:lang w:val="hy-AM"/>
              </w:rPr>
              <w:t xml:space="preserve"> մետր մակերեսով և 0,17238 քառ</w:t>
            </w:r>
            <w:r w:rsidRPr="00F07E77">
              <w:rPr>
                <w:rFonts w:ascii="Cambria Math" w:hAnsi="Cambria Math" w:cs="Cambria Math"/>
                <w:bCs w:val="0"/>
                <w:i w:val="0"/>
                <w:color w:val="000000"/>
                <w:sz w:val="24"/>
                <w:szCs w:val="24"/>
                <w:shd w:val="clear" w:color="auto" w:fill="FFFFFF"/>
                <w:lang w:val="hy-AM"/>
              </w:rPr>
              <w:t>․</w:t>
            </w:r>
            <w:r w:rsidRPr="00F07E77">
              <w:rPr>
                <w:rFonts w:ascii="GHEA Grapalat" w:hAnsi="GHEA Grapalat" w:cs="GHEA Grapalat"/>
                <w:bCs w:val="0"/>
                <w:i w:val="0"/>
                <w:color w:val="000000"/>
                <w:sz w:val="24"/>
                <w:szCs w:val="24"/>
                <w:shd w:val="clear" w:color="auto" w:fill="FFFFFF"/>
                <w:lang w:val="hy-AM"/>
              </w:rPr>
              <w:t xml:space="preserve"> մետր մակերեսով հողամասը և ընդհանուր օգտագործման տարածքների նկատմամբ համապատասխան բաժնեմասը (այսուհետ՝ Գույք 2) պետք է ամրացնել Կոմիտեին: </w:t>
            </w:r>
          </w:p>
          <w:p w14:paraId="62634BD4" w14:textId="77777777" w:rsidR="00F07E77" w:rsidRPr="00F07E77" w:rsidRDefault="00F07E77" w:rsidP="00F07E77">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F07E77">
              <w:rPr>
                <w:rFonts w:ascii="GHEA Grapalat" w:hAnsi="GHEA Grapalat" w:cs="GHEA Grapalat"/>
                <w:bCs w:val="0"/>
                <w:i w:val="0"/>
                <w:color w:val="000000"/>
                <w:sz w:val="24"/>
                <w:szCs w:val="24"/>
                <w:shd w:val="clear" w:color="auto" w:fill="FFFFFF"/>
                <w:lang w:val="hy-AM"/>
              </w:rPr>
              <w:t xml:space="preserve">      Կարծում ենք՝ այս հատվածում առկա է տեխնիկական վրիպակ, ուստի առաջարկում ենք «քառ. մետր» բառերը փախարինել «հեկտար» բառով: </w:t>
            </w:r>
          </w:p>
          <w:p w14:paraId="01428E03" w14:textId="77773BE0" w:rsidR="009F042A" w:rsidRPr="002920F5" w:rsidRDefault="00F07E77" w:rsidP="006F40A9">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F07E77">
              <w:rPr>
                <w:rFonts w:ascii="GHEA Grapalat" w:hAnsi="GHEA Grapalat" w:cs="GHEA Grapalat"/>
                <w:bCs w:val="0"/>
                <w:i w:val="0"/>
                <w:color w:val="000000"/>
                <w:sz w:val="24"/>
                <w:szCs w:val="24"/>
                <w:shd w:val="clear" w:color="auto" w:fill="FFFFFF"/>
                <w:lang w:val="hy-AM"/>
              </w:rPr>
              <w:tab/>
              <w:t xml:space="preserve">2. Նախագծի 6-րդ կետով նախատեսված են Որոշումն ուժի մեջ մտնելուց հետո ՀՀ տարածքային կառավարման և ենթակառուցվածքների նախարարության պետական գույքի կառավարման կոմիտեի և Հակակոռուպցիոն կոմիտեի հետ Որոշմամբ սահմանված համապատասխան գույքերի հանձնման–ընդունման աշխատանքների իրականացման հետ կապված հարաբերությունները։ Այս համատեքստում հարկ է նկատել, որ Նախագծի ընդհանուր կարգավորումներից ակնհայտ է, որ Հակակոռուպցիոն կոմիտեին հանձնվում է Որոշմամբ հիշատակված Գույք 2–ը և Գույք 4–ը։ Մինչդեռ, </w:t>
            </w:r>
            <w:r w:rsidRPr="00F07E77">
              <w:rPr>
                <w:rFonts w:ascii="GHEA Grapalat" w:hAnsi="GHEA Grapalat" w:cs="GHEA Grapalat"/>
                <w:bCs w:val="0"/>
                <w:i w:val="0"/>
                <w:color w:val="000000"/>
                <w:sz w:val="24"/>
                <w:szCs w:val="24"/>
                <w:shd w:val="clear" w:color="auto" w:fill="FFFFFF"/>
                <w:lang w:val="hy-AM"/>
              </w:rPr>
              <w:lastRenderedPageBreak/>
              <w:t>Նախագծի 6–րդ կետի ուսումնասիրությունից պարզ է դառնում, որ Հակակոռուպցիոն կոմիտեին վերաբերելի՝ 4–րդ ենթակետը, որը կարգավորում է հանձնվելիք գույքի հանձնման–ընդունման աշխատանքների հետ կապված հարաբերությունները, նախատեսում է միայն Գույք 4–ի հանձնման–ընդունման կարգավորումը։ Նման պայմաններում կարծում ենք, որ նույն կետի նույն ենթակետով պետք է նախատեսել նաև Գույք 2–ի հանձնման–ընդունման հետ կապված կարգավորումները՝ հետագայում համապատասխան գործընթացներն առավել հստակ կազմակերպելու նկատառումներով պայմանավորված։</w:t>
            </w:r>
          </w:p>
        </w:tc>
        <w:tc>
          <w:tcPr>
            <w:tcW w:w="3686" w:type="dxa"/>
            <w:tcBorders>
              <w:top w:val="outset" w:sz="6" w:space="0" w:color="auto"/>
              <w:left w:val="outset" w:sz="6" w:space="0" w:color="auto"/>
              <w:right w:val="outset" w:sz="6" w:space="0" w:color="auto"/>
            </w:tcBorders>
            <w:shd w:val="clear" w:color="auto" w:fill="FFFFFF"/>
            <w:vAlign w:val="center"/>
          </w:tcPr>
          <w:p w14:paraId="00D74F7C" w14:textId="77777777"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2B2EE29A" w14:textId="77777777"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6D660ED4" w14:textId="77777777"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4E670C97" w14:textId="77777777"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543B61B2" w14:textId="77777777"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2DCD06D9" w14:textId="77777777"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02654686" w14:textId="77777777"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3541DE2C" w14:textId="77777777"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2CD115D1" w14:textId="77777777"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612844E4" w14:textId="683DFAF2" w:rsidR="003679F7" w:rsidRDefault="00F07E77" w:rsidP="009E206E">
            <w:pPr>
              <w:spacing w:after="0"/>
              <w:ind w:left="125" w:right="13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1 Ընդունվել է</w:t>
            </w:r>
          </w:p>
          <w:p w14:paraId="3FF76125" w14:textId="77777777" w:rsidR="00F07E77" w:rsidRDefault="00F07E77" w:rsidP="009E206E">
            <w:pPr>
              <w:spacing w:after="0"/>
              <w:ind w:left="125" w:right="13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Նախագծի 4-րդ կետում կատարվել է համապատասխան ուղղում։</w:t>
            </w:r>
          </w:p>
          <w:p w14:paraId="64FE8873" w14:textId="44E09E58"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78276F21" w14:textId="1BDF4B0A"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604E7075" w14:textId="22FE6064"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13C4943A" w14:textId="77777777"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2FF63971" w14:textId="77777777"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1D1189CF" w14:textId="77777777"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22BC9CDD" w14:textId="77777777" w:rsidR="006F40A9"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2 Ընդունվել է</w:t>
            </w:r>
          </w:p>
          <w:p w14:paraId="6255CFA1" w14:textId="5D71E692" w:rsidR="006F40A9" w:rsidRPr="00E6055B" w:rsidRDefault="006F40A9" w:rsidP="00F82F90">
            <w:pPr>
              <w:spacing w:after="0"/>
              <w:ind w:left="125" w:right="13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 xml:space="preserve">Նախագծի </w:t>
            </w:r>
            <w:r w:rsidR="00F82F90">
              <w:rPr>
                <w:rFonts w:ascii="GHEA Grapalat" w:eastAsia="Times New Roman" w:hAnsi="GHEA Grapalat" w:cs="Times New Roman"/>
                <w:i w:val="0"/>
                <w:color w:val="000000"/>
                <w:sz w:val="24"/>
                <w:szCs w:val="24"/>
                <w:lang w:val="hy-AM" w:eastAsia="ru-RU"/>
              </w:rPr>
              <w:t>8</w:t>
            </w:r>
            <w:r>
              <w:rPr>
                <w:rFonts w:ascii="GHEA Grapalat" w:eastAsia="Times New Roman" w:hAnsi="GHEA Grapalat" w:cs="Times New Roman"/>
                <w:i w:val="0"/>
                <w:color w:val="000000"/>
                <w:sz w:val="24"/>
                <w:szCs w:val="24"/>
                <w:lang w:val="hy-AM" w:eastAsia="ru-RU"/>
              </w:rPr>
              <w:t xml:space="preserve">-րդ կետով սահմանվել է, որ </w:t>
            </w:r>
            <w:r w:rsidRPr="006F40A9">
              <w:rPr>
                <w:rFonts w:ascii="GHEA Grapalat" w:eastAsia="Times New Roman" w:hAnsi="GHEA Grapalat" w:cs="Times New Roman"/>
                <w:i w:val="0"/>
                <w:color w:val="000000"/>
                <w:sz w:val="24"/>
                <w:szCs w:val="24"/>
                <w:lang w:val="hy-AM" w:eastAsia="ru-RU"/>
              </w:rPr>
              <w:t xml:space="preserve">Գույք 2-ի հանձնման-ընդունման աշխատանքները </w:t>
            </w:r>
            <w:r>
              <w:rPr>
                <w:rFonts w:ascii="GHEA Grapalat" w:eastAsia="Times New Roman" w:hAnsi="GHEA Grapalat" w:cs="Times New Roman"/>
                <w:i w:val="0"/>
                <w:color w:val="000000"/>
                <w:sz w:val="24"/>
                <w:szCs w:val="24"/>
                <w:lang w:val="hy-AM" w:eastAsia="ru-RU"/>
              </w:rPr>
              <w:t xml:space="preserve">կիրականացվեն </w:t>
            </w:r>
            <w:r w:rsidRPr="006F40A9">
              <w:rPr>
                <w:rFonts w:ascii="GHEA Grapalat" w:eastAsia="Times New Roman" w:hAnsi="GHEA Grapalat" w:cs="Times New Roman"/>
                <w:i w:val="0"/>
                <w:color w:val="000000"/>
                <w:sz w:val="24"/>
                <w:szCs w:val="24"/>
                <w:lang w:val="hy-AM" w:eastAsia="ru-RU"/>
              </w:rPr>
              <w:t>Հայաստանի Հանրապետության հակակոռուպցիոն կոմիտեի նախագահի</w:t>
            </w:r>
            <w:r>
              <w:rPr>
                <w:rFonts w:ascii="GHEA Grapalat" w:eastAsia="Times New Roman" w:hAnsi="GHEA Grapalat" w:cs="Times New Roman"/>
                <w:i w:val="0"/>
                <w:color w:val="000000"/>
                <w:sz w:val="24"/>
                <w:szCs w:val="24"/>
                <w:lang w:val="hy-AM" w:eastAsia="ru-RU"/>
              </w:rPr>
              <w:t xml:space="preserve"> և</w:t>
            </w:r>
            <w:r w:rsidRPr="006F40A9">
              <w:rPr>
                <w:rFonts w:ascii="GHEA Grapalat" w:eastAsia="Times New Roman" w:hAnsi="GHEA Grapalat" w:cs="Times New Roman"/>
                <w:i w:val="0"/>
                <w:color w:val="000000"/>
                <w:sz w:val="24"/>
                <w:szCs w:val="24"/>
                <w:lang w:val="hy-AM" w:eastAsia="ru-RU"/>
              </w:rPr>
              <w:t xml:space="preserve"> Ընկերության  տնօրենի </w:t>
            </w:r>
            <w:r>
              <w:rPr>
                <w:rFonts w:ascii="GHEA Grapalat" w:eastAsia="Times New Roman" w:hAnsi="GHEA Grapalat" w:cs="Times New Roman"/>
                <w:i w:val="0"/>
                <w:color w:val="000000"/>
                <w:sz w:val="24"/>
                <w:szCs w:val="24"/>
                <w:lang w:val="hy-AM" w:eastAsia="ru-RU"/>
              </w:rPr>
              <w:t>միջև։</w:t>
            </w:r>
            <w:r w:rsidRPr="006F40A9">
              <w:rPr>
                <w:rFonts w:ascii="GHEA Grapalat" w:eastAsia="Times New Roman" w:hAnsi="GHEA Grapalat" w:cs="Times New Roman"/>
                <w:i w:val="0"/>
                <w:color w:val="000000"/>
                <w:sz w:val="24"/>
                <w:szCs w:val="24"/>
                <w:lang w:val="hy-AM" w:eastAsia="ru-RU"/>
              </w:rPr>
              <w:t xml:space="preserve"> </w:t>
            </w:r>
          </w:p>
        </w:tc>
      </w:tr>
      <w:tr w:rsidR="00AE476B" w:rsidRPr="00F30A1C" w14:paraId="4ABFF9B0" w14:textId="77777777" w:rsidTr="002920F5">
        <w:trPr>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29A708F4" w14:textId="59337B40" w:rsidR="00AE476B" w:rsidRPr="00E6055B" w:rsidRDefault="00F07E77" w:rsidP="009F1679">
            <w:pPr>
              <w:spacing w:after="0"/>
              <w:ind w:left="240" w:firstLine="90"/>
              <w:rPr>
                <w:rFonts w:ascii="GHEA Grapalat" w:eastAsia="Microsoft JhengHei" w:hAnsi="GHEA Grapalat" w:cs="Microsoft JhengHei"/>
                <w:i w:val="0"/>
                <w:color w:val="000000"/>
                <w:sz w:val="24"/>
                <w:szCs w:val="24"/>
                <w:lang w:val="hy-AM" w:eastAsia="ru-RU"/>
              </w:rPr>
            </w:pPr>
            <w:r w:rsidRPr="00F07E77">
              <w:rPr>
                <w:rFonts w:ascii="GHEA Grapalat" w:eastAsia="Times New Roman" w:hAnsi="GHEA Grapalat" w:cs="Times New Roman"/>
                <w:i w:val="0"/>
                <w:color w:val="000000"/>
                <w:sz w:val="24"/>
                <w:szCs w:val="24"/>
                <w:lang w:val="hy-AM" w:eastAsia="ru-RU"/>
              </w:rPr>
              <w:t>3</w:t>
            </w:r>
            <w:r w:rsidR="00AE476B" w:rsidRPr="00F07E77">
              <w:rPr>
                <w:rFonts w:ascii="Cambria Math" w:eastAsia="Times New Roman" w:hAnsi="Cambria Math" w:cs="Cambria Math"/>
                <w:i w:val="0"/>
                <w:color w:val="000000"/>
                <w:sz w:val="24"/>
                <w:szCs w:val="24"/>
                <w:lang w:val="hy-AM" w:eastAsia="ru-RU"/>
              </w:rPr>
              <w:t>․</w:t>
            </w:r>
            <w:r w:rsidR="00AE476B" w:rsidRPr="00622AA9">
              <w:rPr>
                <w:rFonts w:ascii="GHEA Grapalat" w:eastAsia="Times New Roman" w:hAnsi="GHEA Grapalat" w:cs="Times New Roman"/>
                <w:i w:val="0"/>
                <w:color w:val="000000"/>
                <w:sz w:val="24"/>
                <w:szCs w:val="24"/>
                <w:lang w:val="hy-AM" w:eastAsia="ru-RU"/>
              </w:rPr>
              <w:t xml:space="preserve"> </w:t>
            </w:r>
            <w:r w:rsidR="00AE476B">
              <w:rPr>
                <w:rFonts w:ascii="GHEA Grapalat" w:eastAsia="Times New Roman" w:hAnsi="GHEA Grapalat" w:cs="Times New Roman"/>
                <w:i w:val="0"/>
                <w:color w:val="000000"/>
                <w:sz w:val="24"/>
                <w:szCs w:val="24"/>
                <w:lang w:val="hy-AM" w:eastAsia="ru-RU"/>
              </w:rPr>
              <w:t>Կադաստրի կոմիտե</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080F370F" w14:textId="29C39D34" w:rsidR="00AE476B" w:rsidRPr="00B03676" w:rsidRDefault="00B03676" w:rsidP="00B03676">
            <w:pPr>
              <w:spacing w:after="0"/>
              <w:ind w:left="240" w:firstLine="90"/>
              <w:jc w:val="center"/>
              <w:rPr>
                <w:rFonts w:ascii="GHEA Grapalat" w:eastAsia="Times New Roman" w:hAnsi="GHEA Grapalat" w:cs="Times New Roman"/>
                <w:i w:val="0"/>
                <w:color w:val="000000"/>
                <w:sz w:val="24"/>
                <w:szCs w:val="24"/>
                <w:lang w:val="hy-AM" w:eastAsia="ru-RU"/>
              </w:rPr>
            </w:pPr>
            <w:r w:rsidRPr="00B03676">
              <w:rPr>
                <w:rFonts w:ascii="GHEA Grapalat" w:eastAsia="Times New Roman" w:hAnsi="GHEA Grapalat" w:cs="Times New Roman"/>
                <w:i w:val="0"/>
                <w:color w:val="000000"/>
                <w:sz w:val="24"/>
                <w:szCs w:val="24"/>
                <w:lang w:val="hy-AM" w:eastAsia="ru-RU"/>
              </w:rPr>
              <w:t>15</w:t>
            </w:r>
            <w:r w:rsidR="00AE476B" w:rsidRPr="00B03676">
              <w:rPr>
                <w:rFonts w:ascii="Cambria Math" w:eastAsia="Times New Roman" w:hAnsi="Cambria Math" w:cs="Cambria Math"/>
                <w:i w:val="0"/>
                <w:color w:val="000000"/>
                <w:sz w:val="24"/>
                <w:szCs w:val="24"/>
                <w:lang w:val="hy-AM" w:eastAsia="ru-RU"/>
              </w:rPr>
              <w:t>․</w:t>
            </w:r>
            <w:r w:rsidRPr="00B03676">
              <w:rPr>
                <w:rFonts w:ascii="GHEA Grapalat" w:eastAsia="Times New Roman" w:hAnsi="GHEA Grapalat" w:cs="Times New Roman"/>
                <w:i w:val="0"/>
                <w:color w:val="000000"/>
                <w:sz w:val="24"/>
                <w:szCs w:val="24"/>
                <w:lang w:val="hy-AM" w:eastAsia="ru-RU"/>
              </w:rPr>
              <w:t>1</w:t>
            </w:r>
            <w:r w:rsidR="002920F5" w:rsidRPr="00B03676">
              <w:rPr>
                <w:rFonts w:ascii="GHEA Grapalat" w:eastAsia="Times New Roman" w:hAnsi="GHEA Grapalat" w:cs="Times New Roman"/>
                <w:i w:val="0"/>
                <w:color w:val="000000"/>
                <w:sz w:val="24"/>
                <w:szCs w:val="24"/>
                <w:lang w:val="hy-AM" w:eastAsia="ru-RU"/>
              </w:rPr>
              <w:t>2</w:t>
            </w:r>
            <w:r w:rsidR="00AE476B" w:rsidRPr="00B03676">
              <w:rPr>
                <w:rFonts w:ascii="Cambria Math" w:eastAsia="Times New Roman" w:hAnsi="Cambria Math" w:cs="Cambria Math"/>
                <w:i w:val="0"/>
                <w:color w:val="000000"/>
                <w:sz w:val="24"/>
                <w:szCs w:val="24"/>
                <w:lang w:val="hy-AM" w:eastAsia="ru-RU"/>
              </w:rPr>
              <w:t>․</w:t>
            </w:r>
            <w:r w:rsidR="00AE476B" w:rsidRPr="00B03676">
              <w:rPr>
                <w:rFonts w:ascii="GHEA Grapalat" w:eastAsia="Times New Roman" w:hAnsi="GHEA Grapalat" w:cs="Times New Roman"/>
                <w:i w:val="0"/>
                <w:color w:val="000000"/>
                <w:sz w:val="24"/>
                <w:szCs w:val="24"/>
                <w:lang w:val="hy-AM" w:eastAsia="ru-RU"/>
              </w:rPr>
              <w:t>202</w:t>
            </w:r>
            <w:r w:rsidRPr="00B03676">
              <w:rPr>
                <w:rFonts w:ascii="GHEA Grapalat" w:eastAsia="Times New Roman" w:hAnsi="GHEA Grapalat" w:cs="Times New Roman"/>
                <w:i w:val="0"/>
                <w:color w:val="000000"/>
                <w:sz w:val="24"/>
                <w:szCs w:val="24"/>
                <w:lang w:val="hy-AM" w:eastAsia="ru-RU"/>
              </w:rPr>
              <w:t>5</w:t>
            </w:r>
            <w:r w:rsidR="00AE476B" w:rsidRPr="00B03676">
              <w:rPr>
                <w:rFonts w:ascii="GHEA Grapalat" w:eastAsia="Times New Roman" w:hAnsi="GHEA Grapalat" w:cs="Times New Roman"/>
                <w:i w:val="0"/>
                <w:color w:val="000000"/>
                <w:sz w:val="24"/>
                <w:szCs w:val="24"/>
                <w:lang w:val="hy-AM" w:eastAsia="ru-RU"/>
              </w:rPr>
              <w:t>թ</w:t>
            </w:r>
            <w:r w:rsidR="00AE476B" w:rsidRPr="00B03676">
              <w:rPr>
                <w:rFonts w:ascii="Cambria Math" w:eastAsia="Times New Roman" w:hAnsi="Cambria Math" w:cs="Cambria Math"/>
                <w:i w:val="0"/>
                <w:color w:val="000000"/>
                <w:sz w:val="24"/>
                <w:szCs w:val="24"/>
                <w:lang w:val="hy-AM" w:eastAsia="ru-RU"/>
              </w:rPr>
              <w:t>․</w:t>
            </w:r>
          </w:p>
        </w:tc>
      </w:tr>
      <w:tr w:rsidR="00AE476B" w:rsidRPr="00F30A1C" w14:paraId="79F2390F" w14:textId="77777777" w:rsidTr="002920F5">
        <w:trPr>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41DABA77" w14:textId="77777777" w:rsidR="00AE476B" w:rsidRPr="00AC3C5B" w:rsidRDefault="00AE476B" w:rsidP="009F1679">
            <w:pPr>
              <w:spacing w:after="0"/>
              <w:ind w:left="195" w:right="180" w:firstLine="180"/>
              <w:rPr>
                <w:rFonts w:ascii="GHEA Grapalat" w:eastAsia="Times New Roman" w:hAnsi="GHEA Grapalat" w:cs="Times New Roman"/>
                <w:i w:val="0"/>
                <w:color w:val="C4BC96"/>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7F3045C9" w14:textId="01BD6F0C" w:rsidR="00AE476B" w:rsidRPr="00B03676" w:rsidRDefault="00AE476B" w:rsidP="00B03676">
            <w:pPr>
              <w:spacing w:after="0"/>
              <w:ind w:left="240" w:firstLine="90"/>
              <w:jc w:val="center"/>
              <w:rPr>
                <w:rFonts w:ascii="GHEA Grapalat" w:eastAsia="Times New Roman" w:hAnsi="GHEA Grapalat" w:cs="Times New Roman"/>
                <w:i w:val="0"/>
                <w:color w:val="000000"/>
                <w:sz w:val="24"/>
                <w:szCs w:val="24"/>
                <w:lang w:val="hy-AM" w:eastAsia="ru-RU"/>
              </w:rPr>
            </w:pPr>
            <w:r w:rsidRPr="00B03676">
              <w:rPr>
                <w:rFonts w:ascii="GHEA Grapalat" w:eastAsia="Times New Roman" w:hAnsi="GHEA Grapalat" w:cs="Times New Roman"/>
                <w:i w:val="0"/>
                <w:color w:val="000000"/>
                <w:sz w:val="24"/>
                <w:szCs w:val="24"/>
                <w:lang w:val="hy-AM" w:eastAsia="ru-RU"/>
              </w:rPr>
              <w:t xml:space="preserve">N </w:t>
            </w:r>
            <w:r w:rsidR="00B03676" w:rsidRPr="00B03676">
              <w:rPr>
                <w:rFonts w:ascii="GHEA Grapalat" w:eastAsia="Times New Roman" w:hAnsi="GHEA Grapalat" w:cs="Times New Roman"/>
                <w:i w:val="0"/>
                <w:color w:val="000000"/>
                <w:sz w:val="24"/>
                <w:szCs w:val="24"/>
                <w:lang w:val="hy-AM" w:eastAsia="ru-RU"/>
              </w:rPr>
              <w:t>ՍԹ/23041-2025</w:t>
            </w:r>
          </w:p>
        </w:tc>
      </w:tr>
      <w:tr w:rsidR="00AE476B" w:rsidRPr="00B03676" w14:paraId="4C05F667" w14:textId="77777777" w:rsidTr="002920F5">
        <w:trPr>
          <w:trHeight w:val="345"/>
          <w:tblCellSpacing w:w="0" w:type="dxa"/>
          <w:jc w:val="center"/>
        </w:trPr>
        <w:tc>
          <w:tcPr>
            <w:tcW w:w="7363" w:type="dxa"/>
            <w:tcBorders>
              <w:top w:val="outset" w:sz="6" w:space="0" w:color="auto"/>
              <w:left w:val="outset" w:sz="6" w:space="0" w:color="auto"/>
              <w:right w:val="outset" w:sz="6" w:space="0" w:color="auto"/>
            </w:tcBorders>
            <w:shd w:val="clear" w:color="auto" w:fill="FFFFFF"/>
            <w:vAlign w:val="center"/>
          </w:tcPr>
          <w:p w14:paraId="56E5F3EC" w14:textId="77777777" w:rsidR="00F07E77" w:rsidRPr="00F07E77" w:rsidRDefault="00F07E77" w:rsidP="00F07E77">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F07E77">
              <w:rPr>
                <w:rFonts w:ascii="GHEA Grapalat" w:hAnsi="GHEA Grapalat" w:cs="GHEA Grapalat"/>
                <w:bCs w:val="0"/>
                <w:i w:val="0"/>
                <w:color w:val="000000"/>
                <w:sz w:val="24"/>
                <w:szCs w:val="24"/>
                <w:shd w:val="clear" w:color="auto" w:fill="FFFFFF"/>
                <w:lang w:val="hy-AM"/>
              </w:rPr>
              <w:t xml:space="preserve">Ի պատասխան Ձեր 2025 թվականի դեկտեմբերի 4-ի N ԴԽ//41215-2025 գրության՝ </w:t>
            </w:r>
          </w:p>
          <w:p w14:paraId="4ECB97AC" w14:textId="77777777" w:rsidR="00F07E77" w:rsidRPr="00F07E77" w:rsidRDefault="00F07E77" w:rsidP="00F07E77">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F07E77">
              <w:rPr>
                <w:rFonts w:ascii="GHEA Grapalat" w:hAnsi="GHEA Grapalat" w:cs="GHEA Grapalat"/>
                <w:bCs w:val="0"/>
                <w:i w:val="0"/>
                <w:color w:val="000000"/>
                <w:sz w:val="24"/>
                <w:szCs w:val="24"/>
                <w:shd w:val="clear" w:color="auto" w:fill="FFFFFF"/>
                <w:lang w:val="hy-AM"/>
              </w:rPr>
              <w:t>««Էներգետիկայի գիտահետազոտական ինստիտուտ» փակ բաժնետիրական ընկերության «Էներգակարգաբերում» մասնաճյուղի կանոնադրական կապիտալը նվազեցնելու, գույք հետ վերցնելու, գույք ամրացնելու, գույք անհատույց օգտագործման իրավունքով ամրացնելու մասին» ՀՀ կառավարության որոշման նախագծի (այսուհետ՝ Նախագիծ) վերաբերյալ հայտնում ենք հետևյալը.</w:t>
            </w:r>
          </w:p>
          <w:p w14:paraId="738693BF" w14:textId="596FA4C0" w:rsidR="00F07E77" w:rsidRPr="00F07E77" w:rsidRDefault="00F07E77" w:rsidP="00F07E77">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F07E77">
              <w:rPr>
                <w:rFonts w:ascii="GHEA Grapalat" w:hAnsi="GHEA Grapalat" w:cs="GHEA Grapalat"/>
                <w:bCs w:val="0"/>
                <w:i w:val="0"/>
                <w:color w:val="000000"/>
                <w:sz w:val="24"/>
                <w:szCs w:val="24"/>
                <w:shd w:val="clear" w:color="auto" w:fill="FFFFFF"/>
                <w:lang w:val="hy-AM"/>
              </w:rPr>
              <w:t xml:space="preserve">  </w:t>
            </w:r>
            <w:r>
              <w:rPr>
                <w:rFonts w:ascii="GHEA Grapalat" w:hAnsi="GHEA Grapalat" w:cs="GHEA Grapalat"/>
                <w:bCs w:val="0"/>
                <w:i w:val="0"/>
                <w:color w:val="000000"/>
                <w:sz w:val="24"/>
                <w:szCs w:val="24"/>
                <w:shd w:val="clear" w:color="auto" w:fill="FFFFFF"/>
                <w:lang w:val="hy-AM"/>
              </w:rPr>
              <w:t>1</w:t>
            </w:r>
            <w:r w:rsidRPr="00F07E77">
              <w:rPr>
                <w:rFonts w:ascii="GHEA Grapalat" w:hAnsi="GHEA Grapalat" w:cs="GHEA Grapalat"/>
                <w:bCs w:val="0"/>
                <w:i w:val="0"/>
                <w:color w:val="000000"/>
                <w:sz w:val="24"/>
                <w:szCs w:val="24"/>
                <w:shd w:val="clear" w:color="auto" w:fill="FFFFFF"/>
                <w:lang w:val="hy-AM"/>
              </w:rPr>
              <w:t xml:space="preserve"> Առաջարկում ենք Նախագծի 4-րդ կետում լրացնել ՀՀ տարածքային կառավարման և ենթակառուցվածքների նախարարության պետական գույքի կառավարման կոմիտեին ամրացվող 1,510 քմ մակերեսով շենք-շինությունների վերաբերյալ բավարար նույնականացման տվյալներ։</w:t>
            </w:r>
          </w:p>
          <w:p w14:paraId="0CDF06AB" w14:textId="5E7D1D25" w:rsidR="00F07E77" w:rsidRPr="00F07E77" w:rsidRDefault="00F07E77" w:rsidP="00F07E77">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2</w:t>
            </w:r>
            <w:r w:rsidRPr="00F07E77">
              <w:rPr>
                <w:rFonts w:ascii="GHEA Grapalat" w:hAnsi="GHEA Grapalat" w:cs="GHEA Grapalat"/>
                <w:bCs w:val="0"/>
                <w:i w:val="0"/>
                <w:color w:val="000000"/>
                <w:sz w:val="24"/>
                <w:szCs w:val="24"/>
                <w:shd w:val="clear" w:color="auto" w:fill="FFFFFF"/>
                <w:lang w:val="hy-AM"/>
              </w:rPr>
              <w:t xml:space="preserve"> Հայտնում ենք նաև, որ Նախագծի 1-ին կետում նշված քաղաք Երևան, Արաբկիր, Այգեձորի փողոց, 67 հասցեում գտնվող 0.331 հա մակերեսով հողամասը դասակարգված է որպես արդյունաբերության, ընդերքօգտագործման և այլ արտադրական նպատակային նշանակության, արդյունաբերական օբյեկտների գործառնական նշանակության հող: Նշված հողամասի վրա գտնվող շինությունների գերակշիռ մասը որպես հասարակական կառուցապատման գործառնական նշանակության օգտագործվելու դեպքում անհրաժեշտություն է առաջանալու հողամասի նպատակային և գործառնական նշանակությունները սահմանված կարգով փոփոխելու:</w:t>
            </w:r>
          </w:p>
          <w:p w14:paraId="5C83FD31" w14:textId="4C1C6DF5" w:rsidR="00AE476B" w:rsidRPr="00F07E77" w:rsidRDefault="00F07E77" w:rsidP="00F07E77">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3</w:t>
            </w:r>
            <w:r w:rsidRPr="00F07E77">
              <w:rPr>
                <w:rFonts w:ascii="GHEA Grapalat" w:hAnsi="GHEA Grapalat" w:cs="GHEA Grapalat"/>
                <w:bCs w:val="0"/>
                <w:i w:val="0"/>
                <w:color w:val="000000"/>
                <w:sz w:val="24"/>
                <w:szCs w:val="24"/>
                <w:shd w:val="clear" w:color="auto" w:fill="FFFFFF"/>
                <w:lang w:val="hy-AM"/>
              </w:rPr>
              <w:t xml:space="preserve"> Միաժամանակ տեղեկացնում ենք, որ անշարժ գույքի շուկայական արժեքին մոտարկված կադաստրային արժեքը </w:t>
            </w:r>
            <w:r w:rsidRPr="00F07E77">
              <w:rPr>
                <w:rFonts w:ascii="GHEA Grapalat" w:hAnsi="GHEA Grapalat" w:cs="GHEA Grapalat"/>
                <w:bCs w:val="0"/>
                <w:i w:val="0"/>
                <w:color w:val="000000"/>
                <w:sz w:val="24"/>
                <w:szCs w:val="24"/>
                <w:shd w:val="clear" w:color="auto" w:fill="FFFFFF"/>
                <w:lang w:val="hy-AM"/>
              </w:rPr>
              <w:lastRenderedPageBreak/>
              <w:t>ձևավորվում է միայն ամբողջ գույքային միավորի համար, հետևաբար Նախագծի 4-րդ կետում նշված, որպես առանձին միավոր չգրանցված անշարժ գույքերի շուկայական արժեքին մոտարկված կադաստրային արժեքների վերաբերյալ տեղեկատվություն հնարավոր չէ տրամադրել։ Հավելենք նաև, որ Նախագծի 4-րդ կետում նշված անշարժ գույքը ընդգրկված է տարածագնահատման 3-րդ գոտում, որտեղ 1 քմ մակերեսով հողամասի շուկայական արժեքին մոտարկված կադաստրային արժեքը սահմանված է 139,425 ՀՀ դրամ։</w:t>
            </w:r>
          </w:p>
        </w:tc>
        <w:tc>
          <w:tcPr>
            <w:tcW w:w="3686" w:type="dxa"/>
            <w:tcBorders>
              <w:top w:val="outset" w:sz="6" w:space="0" w:color="auto"/>
              <w:left w:val="outset" w:sz="6" w:space="0" w:color="auto"/>
              <w:right w:val="outset" w:sz="6" w:space="0" w:color="auto"/>
            </w:tcBorders>
            <w:shd w:val="clear" w:color="auto" w:fill="FFFFFF"/>
            <w:vAlign w:val="center"/>
          </w:tcPr>
          <w:p w14:paraId="5FB9372F" w14:textId="77777777" w:rsidR="003679F7" w:rsidRDefault="003679F7" w:rsidP="00AD3359">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5939B83D" w14:textId="77777777" w:rsidR="00F07E77" w:rsidRDefault="00F07E77" w:rsidP="00AD3359">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2BDB8DA9" w14:textId="77777777" w:rsidR="00F07E77" w:rsidRDefault="00F07E77" w:rsidP="00AD3359">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5A98CEED" w14:textId="77777777" w:rsidR="00F07E77" w:rsidRDefault="00F07E77" w:rsidP="00AD3359">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5071CF66" w14:textId="77777777" w:rsidR="00F07E77" w:rsidRDefault="00F07E77" w:rsidP="00AD3359">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41C7622F" w14:textId="5522FCF6" w:rsidR="00F07E77" w:rsidRDefault="00F07E77" w:rsidP="00AD3359">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3A4F489A" w14:textId="38E4D08D" w:rsidR="00F07E77" w:rsidRDefault="0005347C" w:rsidP="00AD3359">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1 Ընդունվել է</w:t>
            </w:r>
          </w:p>
          <w:p w14:paraId="3D217DCD" w14:textId="6467BF8D" w:rsidR="0005347C" w:rsidRDefault="0005347C" w:rsidP="00AD3359">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Նախագծի 4-րդ կետում մտցվել է հստակեցում։</w:t>
            </w:r>
          </w:p>
          <w:p w14:paraId="54073A9D" w14:textId="3460823C" w:rsidR="00F07E77" w:rsidRDefault="00F07E77" w:rsidP="00AD3359">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5A11EBA9" w14:textId="77777777" w:rsidR="00F07E77" w:rsidRDefault="00F07E77" w:rsidP="00F07E77">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2 Ընդունվել է ի գիտություն</w:t>
            </w:r>
          </w:p>
          <w:p w14:paraId="6B2AC030" w14:textId="77777777" w:rsidR="00F07E77" w:rsidRDefault="00F07E77" w:rsidP="00F07E77">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 xml:space="preserve">Անհրաժեշտության դեպքում կձեռնարկվեն համապատասխան միջոցներ հողամասի </w:t>
            </w:r>
            <w:r w:rsidRPr="00F07E77">
              <w:rPr>
                <w:rFonts w:ascii="GHEA Grapalat" w:hAnsi="GHEA Grapalat" w:cs="GHEA Grapalat"/>
                <w:bCs w:val="0"/>
                <w:i w:val="0"/>
                <w:color w:val="000000"/>
                <w:sz w:val="24"/>
                <w:szCs w:val="24"/>
                <w:shd w:val="clear" w:color="auto" w:fill="FFFFFF"/>
                <w:lang w:val="hy-AM"/>
              </w:rPr>
              <w:t xml:space="preserve">նպատակային </w:t>
            </w:r>
            <w:r>
              <w:rPr>
                <w:rFonts w:ascii="GHEA Grapalat" w:hAnsi="GHEA Grapalat" w:cs="GHEA Grapalat"/>
                <w:bCs w:val="0"/>
                <w:i w:val="0"/>
                <w:color w:val="000000"/>
                <w:sz w:val="24"/>
                <w:szCs w:val="24"/>
                <w:shd w:val="clear" w:color="auto" w:fill="FFFFFF"/>
                <w:lang w:val="hy-AM"/>
              </w:rPr>
              <w:t>նշանակությու</w:t>
            </w:r>
            <w:r w:rsidRPr="00F07E77">
              <w:rPr>
                <w:rFonts w:ascii="GHEA Grapalat" w:hAnsi="GHEA Grapalat" w:cs="GHEA Grapalat"/>
                <w:bCs w:val="0"/>
                <w:i w:val="0"/>
                <w:color w:val="000000"/>
                <w:sz w:val="24"/>
                <w:szCs w:val="24"/>
                <w:shd w:val="clear" w:color="auto" w:fill="FFFFFF"/>
                <w:lang w:val="hy-AM"/>
              </w:rPr>
              <w:t>ն</w:t>
            </w:r>
            <w:r>
              <w:rPr>
                <w:rFonts w:ascii="GHEA Grapalat" w:hAnsi="GHEA Grapalat" w:cs="GHEA Grapalat"/>
                <w:bCs w:val="0"/>
                <w:i w:val="0"/>
                <w:color w:val="000000"/>
                <w:sz w:val="24"/>
                <w:szCs w:val="24"/>
                <w:shd w:val="clear" w:color="auto" w:fill="FFFFFF"/>
                <w:lang w:val="hy-AM"/>
              </w:rPr>
              <w:t>ը փոխելու համար։</w:t>
            </w:r>
          </w:p>
          <w:p w14:paraId="62B08DBD" w14:textId="312D2E15" w:rsidR="00F07E77" w:rsidRDefault="00F07E77" w:rsidP="00F07E77">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22C112B6" w14:textId="77777777" w:rsidR="00F07E77" w:rsidRDefault="00F07E77" w:rsidP="00F07E77">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2A18890A" w14:textId="1DF3E88D" w:rsidR="00F07E77" w:rsidRDefault="00F07E77" w:rsidP="00F07E77">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3 Ընդունվել է ի գիտություն</w:t>
            </w:r>
          </w:p>
          <w:p w14:paraId="4E952DAC" w14:textId="63F78790" w:rsidR="00F07E77" w:rsidRPr="00072D20" w:rsidRDefault="00F07E77" w:rsidP="00F07E77">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tc>
      </w:tr>
      <w:tr w:rsidR="00982943" w:rsidRPr="002920F5" w14:paraId="19A5DF78" w14:textId="77777777" w:rsidTr="00374A80">
        <w:trPr>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27BDDC38" w14:textId="5054C73A" w:rsidR="00982943" w:rsidRPr="00E6055B" w:rsidRDefault="007F7202" w:rsidP="00374A80">
            <w:pPr>
              <w:spacing w:after="0"/>
              <w:ind w:left="240" w:firstLine="90"/>
              <w:rPr>
                <w:rFonts w:ascii="GHEA Grapalat" w:eastAsia="Microsoft JhengHei" w:hAnsi="GHEA Grapalat" w:cs="Microsoft JhengHei"/>
                <w:i w:val="0"/>
                <w:color w:val="000000"/>
                <w:sz w:val="24"/>
                <w:szCs w:val="24"/>
                <w:lang w:val="hy-AM" w:eastAsia="ru-RU"/>
              </w:rPr>
            </w:pPr>
            <w:r w:rsidRPr="007F7202">
              <w:rPr>
                <w:rFonts w:ascii="GHEA Grapalat" w:eastAsia="Times New Roman" w:hAnsi="GHEA Grapalat" w:cs="Times New Roman"/>
                <w:i w:val="0"/>
                <w:color w:val="000000"/>
                <w:sz w:val="24"/>
                <w:szCs w:val="24"/>
                <w:lang w:val="hy-AM" w:eastAsia="ru-RU"/>
              </w:rPr>
              <w:lastRenderedPageBreak/>
              <w:t>4</w:t>
            </w:r>
            <w:r w:rsidR="00982943" w:rsidRPr="007F7202">
              <w:rPr>
                <w:rFonts w:ascii="Cambria Math" w:eastAsia="Times New Roman" w:hAnsi="Cambria Math" w:cs="Cambria Math"/>
                <w:i w:val="0"/>
                <w:color w:val="000000"/>
                <w:sz w:val="24"/>
                <w:szCs w:val="24"/>
                <w:lang w:val="hy-AM" w:eastAsia="ru-RU"/>
              </w:rPr>
              <w:t>․</w:t>
            </w:r>
            <w:r w:rsidR="00982943" w:rsidRPr="002920F5">
              <w:rPr>
                <w:rFonts w:ascii="GHEA Grapalat" w:eastAsia="Times New Roman" w:hAnsi="GHEA Grapalat" w:cs="Times New Roman"/>
                <w:i w:val="0"/>
                <w:color w:val="000000"/>
                <w:sz w:val="24"/>
                <w:szCs w:val="24"/>
                <w:lang w:val="hy-AM" w:eastAsia="ru-RU"/>
              </w:rPr>
              <w:t xml:space="preserve"> </w:t>
            </w:r>
            <w:r w:rsidR="00982943" w:rsidRPr="00F07E77">
              <w:rPr>
                <w:rFonts w:ascii="GHEA Grapalat" w:eastAsia="Times New Roman" w:hAnsi="GHEA Grapalat" w:cs="Times New Roman"/>
                <w:i w:val="0"/>
                <w:color w:val="000000"/>
                <w:sz w:val="24"/>
                <w:szCs w:val="24"/>
                <w:lang w:val="hy-AM" w:eastAsia="ru-RU"/>
              </w:rPr>
              <w:t>ՀՀ հակակոռուպցիոն կոմիտե</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39B6173A" w14:textId="6A690041" w:rsidR="00982943" w:rsidRPr="002920F5" w:rsidRDefault="00982943" w:rsidP="00982943">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982943">
              <w:rPr>
                <w:rFonts w:ascii="GHEA Grapalat" w:eastAsia="Times New Roman" w:hAnsi="GHEA Grapalat" w:cs="Times New Roman"/>
                <w:i w:val="0"/>
                <w:color w:val="000000"/>
                <w:sz w:val="24"/>
                <w:szCs w:val="24"/>
                <w:lang w:val="hy-AM" w:eastAsia="ru-RU"/>
              </w:rPr>
              <w:t>20</w:t>
            </w:r>
            <w:r w:rsidRPr="00982943">
              <w:rPr>
                <w:rFonts w:ascii="Cambria Math" w:eastAsia="Times New Roman" w:hAnsi="Cambria Math" w:cs="Cambria Math"/>
                <w:i w:val="0"/>
                <w:color w:val="000000"/>
                <w:sz w:val="24"/>
                <w:szCs w:val="24"/>
                <w:lang w:val="hy-AM" w:eastAsia="ru-RU"/>
              </w:rPr>
              <w:t>․</w:t>
            </w:r>
            <w:r w:rsidRPr="00982943">
              <w:rPr>
                <w:rFonts w:ascii="GHEA Grapalat" w:eastAsia="Times New Roman" w:hAnsi="GHEA Grapalat" w:cs="Times New Roman"/>
                <w:i w:val="0"/>
                <w:color w:val="000000"/>
                <w:sz w:val="24"/>
                <w:szCs w:val="24"/>
                <w:lang w:val="hy-AM" w:eastAsia="ru-RU"/>
              </w:rPr>
              <w:t>01</w:t>
            </w:r>
            <w:r w:rsidRPr="00982943">
              <w:rPr>
                <w:rFonts w:ascii="Cambria Math" w:eastAsia="Times New Roman" w:hAnsi="Cambria Math" w:cs="Cambria Math"/>
                <w:i w:val="0"/>
                <w:color w:val="000000"/>
                <w:sz w:val="24"/>
                <w:szCs w:val="24"/>
                <w:lang w:val="hy-AM" w:eastAsia="ru-RU"/>
              </w:rPr>
              <w:t>․</w:t>
            </w:r>
            <w:r w:rsidRPr="002920F5">
              <w:rPr>
                <w:rFonts w:ascii="GHEA Grapalat" w:eastAsia="Times New Roman" w:hAnsi="GHEA Grapalat" w:cs="Times New Roman"/>
                <w:i w:val="0"/>
                <w:color w:val="000000"/>
                <w:sz w:val="24"/>
                <w:szCs w:val="24"/>
                <w:lang w:val="hy-AM" w:eastAsia="ru-RU"/>
              </w:rPr>
              <w:t>202</w:t>
            </w:r>
            <w:r w:rsidRPr="00982943">
              <w:rPr>
                <w:rFonts w:ascii="GHEA Grapalat" w:eastAsia="Times New Roman" w:hAnsi="GHEA Grapalat" w:cs="Times New Roman"/>
                <w:i w:val="0"/>
                <w:color w:val="000000"/>
                <w:sz w:val="24"/>
                <w:szCs w:val="24"/>
                <w:lang w:val="hy-AM" w:eastAsia="ru-RU"/>
              </w:rPr>
              <w:t>6</w:t>
            </w:r>
            <w:r w:rsidRPr="002920F5">
              <w:rPr>
                <w:rFonts w:ascii="GHEA Grapalat" w:eastAsia="Times New Roman" w:hAnsi="GHEA Grapalat" w:cs="Times New Roman"/>
                <w:i w:val="0"/>
                <w:color w:val="000000"/>
                <w:sz w:val="24"/>
                <w:szCs w:val="24"/>
                <w:lang w:val="hy-AM" w:eastAsia="ru-RU"/>
              </w:rPr>
              <w:t>թ</w:t>
            </w:r>
            <w:r w:rsidRPr="00982943">
              <w:rPr>
                <w:rFonts w:ascii="Cambria Math" w:eastAsia="Times New Roman" w:hAnsi="Cambria Math" w:cs="Cambria Math"/>
                <w:i w:val="0"/>
                <w:color w:val="000000"/>
                <w:sz w:val="24"/>
                <w:szCs w:val="24"/>
                <w:lang w:val="hy-AM" w:eastAsia="ru-RU"/>
              </w:rPr>
              <w:t>․</w:t>
            </w:r>
          </w:p>
        </w:tc>
      </w:tr>
      <w:tr w:rsidR="00982943" w:rsidRPr="002920F5" w14:paraId="4170CFB7" w14:textId="77777777" w:rsidTr="00374A80">
        <w:trPr>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0B7AB871" w14:textId="77777777" w:rsidR="00982943" w:rsidRPr="00AC3C5B" w:rsidRDefault="00982943" w:rsidP="00374A80">
            <w:pPr>
              <w:spacing w:after="0"/>
              <w:ind w:left="195" w:right="180" w:firstLine="180"/>
              <w:rPr>
                <w:rFonts w:ascii="GHEA Grapalat" w:eastAsia="Times New Roman" w:hAnsi="GHEA Grapalat" w:cs="Times New Roman"/>
                <w:i w:val="0"/>
                <w:color w:val="C4BC96"/>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7E028337" w14:textId="41046003" w:rsidR="00982943" w:rsidRPr="002920F5" w:rsidRDefault="00982943" w:rsidP="00374A80">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2920F5">
              <w:rPr>
                <w:rFonts w:ascii="GHEA Grapalat" w:eastAsia="Times New Roman" w:hAnsi="GHEA Grapalat" w:cs="Times New Roman"/>
                <w:i w:val="0"/>
                <w:color w:val="000000"/>
                <w:sz w:val="24"/>
                <w:szCs w:val="24"/>
                <w:lang w:val="hy-AM" w:eastAsia="ru-RU"/>
              </w:rPr>
              <w:t xml:space="preserve">N </w:t>
            </w:r>
            <w:r w:rsidRPr="00F07E77">
              <w:rPr>
                <w:rFonts w:ascii="GHEA Grapalat" w:eastAsia="Times New Roman" w:hAnsi="GHEA Grapalat" w:cs="Times New Roman"/>
                <w:i w:val="0"/>
                <w:color w:val="000000"/>
                <w:sz w:val="24"/>
                <w:szCs w:val="24"/>
                <w:lang w:val="hy-AM" w:eastAsia="ru-RU"/>
              </w:rPr>
              <w:t xml:space="preserve"> </w:t>
            </w:r>
            <w:r w:rsidRPr="00982943">
              <w:rPr>
                <w:rFonts w:ascii="GHEA Grapalat" w:eastAsia="Times New Roman" w:hAnsi="GHEA Grapalat" w:cs="Times New Roman"/>
                <w:i w:val="0"/>
                <w:color w:val="000000"/>
                <w:sz w:val="24"/>
                <w:szCs w:val="24"/>
                <w:lang w:val="hy-AM" w:eastAsia="ru-RU"/>
              </w:rPr>
              <w:t>Ե/462-2026</w:t>
            </w:r>
          </w:p>
        </w:tc>
      </w:tr>
      <w:tr w:rsidR="00982943" w:rsidRPr="0047045F" w14:paraId="6D93146D" w14:textId="77777777" w:rsidTr="0047045F">
        <w:trPr>
          <w:trHeight w:val="345"/>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FFFFFF"/>
            <w:vAlign w:val="center"/>
          </w:tcPr>
          <w:p w14:paraId="7C43541E" w14:textId="6F23F2DE" w:rsidR="00982943" w:rsidRPr="00982943" w:rsidRDefault="007F7202" w:rsidP="00982943">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Տ</w:t>
            </w:r>
            <w:r w:rsidR="00982943" w:rsidRPr="00982943">
              <w:rPr>
                <w:rFonts w:ascii="GHEA Grapalat" w:hAnsi="GHEA Grapalat" w:cs="GHEA Grapalat"/>
                <w:bCs w:val="0"/>
                <w:i w:val="0"/>
                <w:color w:val="000000"/>
                <w:sz w:val="24"/>
                <w:szCs w:val="24"/>
                <w:shd w:val="clear" w:color="auto" w:fill="FFFFFF"/>
                <w:lang w:val="hy-AM"/>
              </w:rPr>
              <w:t>արածքի պահպանման ծախսերի հաշվարկն ըստ  ՀՀ կառավարության կողմից սահմանված նորմատիվների՝ տարեկան կազմում է շուրջ 15.0 մլն դրամ: Հաշվի առնելով այն հանգամանքը, որ նշված տարածքը ՀՀ հակակոռուպցիոն կոմիտեին (այսուհետ՝ Կոմիտե) հանձնելուց հետո այնտեղ իրականացվելու է վերանորոգում, և, ըստ այդմ, այն կշահագործվի ամիսներ անց, ապա նախատեսվում է 2026 թվականի պահպանման ծախսերն իրականացնել Կոմիտեի միջոցների հաշվին:</w:t>
            </w:r>
          </w:p>
          <w:p w14:paraId="3B53798A" w14:textId="51293465" w:rsidR="00982943" w:rsidRPr="00982943" w:rsidRDefault="00982943" w:rsidP="007F7202">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982943">
              <w:rPr>
                <w:rFonts w:ascii="GHEA Grapalat" w:hAnsi="GHEA Grapalat" w:cs="GHEA Grapalat"/>
                <w:bCs w:val="0"/>
                <w:i w:val="0"/>
                <w:color w:val="000000"/>
                <w:sz w:val="24"/>
                <w:szCs w:val="24"/>
                <w:shd w:val="clear" w:color="auto" w:fill="FFFFFF"/>
                <w:lang w:val="hy-AM"/>
              </w:rPr>
              <w:t>Տարածքի վերանորոգման ծախսերն, ըստ ՀՀ քաղաքաշինության կոմիտեի կողմից տրված խոշորացված ծախսերի հաշվարկի, կազմում է 72.4 մլն դրամ, որի ֆինանսավորումն ակնկալվում է ՀՀ պետական բյուջեից:</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14:paraId="454814A5" w14:textId="77777777" w:rsidR="00982943" w:rsidRDefault="00982943" w:rsidP="00374A80">
            <w:pPr>
              <w:spacing w:after="0"/>
              <w:ind w:left="125" w:right="13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Ընդունվել է ի գիտություն</w:t>
            </w:r>
          </w:p>
          <w:p w14:paraId="17E2A9A6" w14:textId="74F24D06" w:rsidR="00982943" w:rsidRPr="00982943" w:rsidRDefault="00982943" w:rsidP="007F7202">
            <w:pPr>
              <w:spacing w:after="0"/>
              <w:ind w:left="125" w:right="13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 xml:space="preserve">Տեղեկատվությունը ներառվել է </w:t>
            </w:r>
            <w:r w:rsidR="007F7202">
              <w:rPr>
                <w:rFonts w:ascii="GHEA Grapalat" w:eastAsia="Times New Roman" w:hAnsi="GHEA Grapalat" w:cs="Times New Roman"/>
                <w:i w:val="0"/>
                <w:color w:val="000000"/>
                <w:sz w:val="24"/>
                <w:szCs w:val="24"/>
                <w:lang w:val="hy-AM" w:eastAsia="ru-RU"/>
              </w:rPr>
              <w:t xml:space="preserve">Նախագծի ընդունումը </w:t>
            </w:r>
            <w:r>
              <w:rPr>
                <w:rFonts w:ascii="GHEA Grapalat" w:eastAsia="Times New Roman" w:hAnsi="GHEA Grapalat" w:cs="Times New Roman"/>
                <w:i w:val="0"/>
                <w:color w:val="000000"/>
                <w:sz w:val="24"/>
                <w:szCs w:val="24"/>
                <w:lang w:val="hy-AM" w:eastAsia="ru-RU"/>
              </w:rPr>
              <w:t>հիմնավորո</w:t>
            </w:r>
            <w:r w:rsidR="007F7202">
              <w:rPr>
                <w:rFonts w:ascii="GHEA Grapalat" w:eastAsia="Times New Roman" w:hAnsi="GHEA Grapalat" w:cs="Times New Roman"/>
                <w:i w:val="0"/>
                <w:color w:val="000000"/>
                <w:sz w:val="24"/>
                <w:szCs w:val="24"/>
                <w:lang w:val="hy-AM" w:eastAsia="ru-RU"/>
              </w:rPr>
              <w:t>ղ տեղեկանքում</w:t>
            </w:r>
          </w:p>
        </w:tc>
      </w:tr>
      <w:tr w:rsidR="0047045F" w:rsidRPr="0047045F" w14:paraId="5B703EBC" w14:textId="77777777" w:rsidTr="000D5F93">
        <w:trPr>
          <w:trHeight w:val="345"/>
          <w:tblCellSpacing w:w="0" w:type="dxa"/>
          <w:jc w:val="center"/>
        </w:trPr>
        <w:tc>
          <w:tcPr>
            <w:tcW w:w="736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E3B2F1F" w14:textId="572B98CE" w:rsidR="0047045F" w:rsidRPr="0047045F" w:rsidRDefault="0047045F" w:rsidP="00982943">
            <w:pPr>
              <w:suppressAutoHyphens/>
              <w:autoSpaceDE w:val="0"/>
              <w:autoSpaceDN w:val="0"/>
              <w:adjustRightInd w:val="0"/>
              <w:spacing w:after="0"/>
              <w:ind w:left="112" w:right="123" w:firstLine="284"/>
              <w:jc w:val="both"/>
              <w:rPr>
                <w:rFonts w:ascii="GHEA Grapalat" w:eastAsia="Times New Roman" w:hAnsi="GHEA Grapalat" w:cs="Cambria Math"/>
                <w:i w:val="0"/>
                <w:color w:val="000000"/>
                <w:sz w:val="24"/>
                <w:szCs w:val="24"/>
                <w:lang w:val="hy-AM" w:eastAsia="ru-RU"/>
              </w:rPr>
            </w:pPr>
            <w:r w:rsidRPr="0047045F">
              <w:rPr>
                <w:rFonts w:ascii="GHEA Grapalat" w:eastAsia="Times New Roman" w:hAnsi="GHEA Grapalat" w:cs="Cambria Math"/>
                <w:i w:val="0"/>
                <w:color w:val="000000"/>
                <w:sz w:val="24"/>
                <w:szCs w:val="24"/>
                <w:lang w:val="hy-AM" w:eastAsia="ru-RU"/>
              </w:rPr>
              <w:t>5</w:t>
            </w:r>
            <w:r w:rsidRPr="0047045F">
              <w:rPr>
                <w:rFonts w:ascii="Microsoft JhengHei" w:eastAsia="Microsoft JhengHei" w:hAnsi="Microsoft JhengHei" w:cs="Microsoft JhengHei" w:hint="eastAsia"/>
                <w:i w:val="0"/>
                <w:color w:val="000000"/>
                <w:sz w:val="24"/>
                <w:szCs w:val="24"/>
                <w:lang w:val="hy-AM" w:eastAsia="ru-RU"/>
              </w:rPr>
              <w:t>․</w:t>
            </w:r>
            <w:r w:rsidRPr="0047045F">
              <w:rPr>
                <w:rFonts w:ascii="GHEA Grapalat" w:eastAsia="Times New Roman" w:hAnsi="GHEA Grapalat" w:cs="Cambria Math"/>
                <w:i w:val="0"/>
                <w:color w:val="000000"/>
                <w:sz w:val="24"/>
                <w:szCs w:val="24"/>
                <w:lang w:val="hy-AM" w:eastAsia="ru-RU"/>
              </w:rPr>
              <w:t xml:space="preserve"> ՀՀ վարչապետի աշխատակազմի իրավաբանական վարչություն</w:t>
            </w:r>
          </w:p>
        </w:tc>
        <w:tc>
          <w:tcPr>
            <w:tcW w:w="368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F8BA61B" w14:textId="5607AD76" w:rsidR="0047045F" w:rsidRPr="00866648" w:rsidRDefault="00866648" w:rsidP="00374A80">
            <w:pPr>
              <w:spacing w:after="0"/>
              <w:ind w:left="125" w:right="130"/>
              <w:jc w:val="center"/>
              <w:rPr>
                <w:rFonts w:ascii="GHEA Grapalat" w:eastAsia="Microsoft YaHei" w:hAnsi="GHEA Grapalat" w:cs="Microsoft YaHei"/>
                <w:i w:val="0"/>
                <w:color w:val="000000"/>
                <w:sz w:val="24"/>
                <w:szCs w:val="24"/>
                <w:lang w:val="hy-AM" w:eastAsia="ru-RU"/>
              </w:rPr>
            </w:pPr>
            <w:r w:rsidRPr="00866648">
              <w:rPr>
                <w:rFonts w:ascii="GHEA Grapalat" w:eastAsia="Times New Roman" w:hAnsi="GHEA Grapalat" w:cs="Times New Roman"/>
                <w:i w:val="0"/>
                <w:color w:val="000000"/>
                <w:sz w:val="24"/>
                <w:szCs w:val="24"/>
                <w:lang w:val="hy-AM" w:eastAsia="ru-RU"/>
              </w:rPr>
              <w:t>23</w:t>
            </w:r>
            <w:r w:rsidRPr="00866648">
              <w:rPr>
                <w:rFonts w:ascii="Microsoft JhengHei" w:eastAsia="Microsoft JhengHei" w:hAnsi="Microsoft JhengHei" w:cs="Microsoft JhengHei" w:hint="eastAsia"/>
                <w:i w:val="0"/>
                <w:color w:val="000000"/>
                <w:sz w:val="24"/>
                <w:szCs w:val="24"/>
                <w:lang w:val="hy-AM" w:eastAsia="ru-RU"/>
              </w:rPr>
              <w:t>․</w:t>
            </w:r>
            <w:r w:rsidRPr="00866648">
              <w:rPr>
                <w:rFonts w:ascii="GHEA Grapalat" w:eastAsia="Microsoft JhengHei" w:hAnsi="GHEA Grapalat" w:cs="Microsoft JhengHei"/>
                <w:i w:val="0"/>
                <w:color w:val="000000"/>
                <w:sz w:val="24"/>
                <w:szCs w:val="24"/>
                <w:lang w:val="hy-AM" w:eastAsia="ru-RU"/>
              </w:rPr>
              <w:t>02</w:t>
            </w:r>
            <w:r w:rsidRPr="00866648">
              <w:rPr>
                <w:rFonts w:ascii="Microsoft JhengHei" w:eastAsia="Microsoft JhengHei" w:hAnsi="Microsoft JhengHei" w:cs="Microsoft JhengHei" w:hint="eastAsia"/>
                <w:i w:val="0"/>
                <w:color w:val="000000"/>
                <w:sz w:val="24"/>
                <w:szCs w:val="24"/>
                <w:lang w:val="hy-AM" w:eastAsia="ru-RU"/>
              </w:rPr>
              <w:t>․</w:t>
            </w:r>
            <w:r w:rsidRPr="00866648">
              <w:rPr>
                <w:rFonts w:ascii="GHEA Grapalat" w:eastAsia="Microsoft JhengHei" w:hAnsi="GHEA Grapalat" w:cs="Microsoft JhengHei"/>
                <w:i w:val="0"/>
                <w:color w:val="000000"/>
                <w:sz w:val="24"/>
                <w:szCs w:val="24"/>
                <w:lang w:val="hy-AM" w:eastAsia="ru-RU"/>
              </w:rPr>
              <w:t>2026թ</w:t>
            </w:r>
            <w:r w:rsidRPr="00866648">
              <w:rPr>
                <w:rFonts w:ascii="Microsoft JhengHei" w:eastAsia="Microsoft JhengHei" w:hAnsi="Microsoft JhengHei" w:cs="Microsoft JhengHei" w:hint="eastAsia"/>
                <w:i w:val="0"/>
                <w:color w:val="000000"/>
                <w:sz w:val="24"/>
                <w:szCs w:val="24"/>
                <w:lang w:val="hy-AM" w:eastAsia="ru-RU"/>
              </w:rPr>
              <w:t>․</w:t>
            </w:r>
            <w:r w:rsidRPr="00866648">
              <w:rPr>
                <w:rFonts w:ascii="GHEA Grapalat" w:eastAsia="Microsoft YaHei" w:hAnsi="GHEA Grapalat" w:cs="Microsoft YaHei"/>
                <w:i w:val="0"/>
                <w:color w:val="000000"/>
                <w:sz w:val="24"/>
                <w:szCs w:val="24"/>
                <w:lang w:val="hy-AM" w:eastAsia="ru-RU"/>
              </w:rPr>
              <w:t xml:space="preserve"> </w:t>
            </w:r>
          </w:p>
        </w:tc>
      </w:tr>
      <w:tr w:rsidR="0047045F" w:rsidRPr="0047045F" w14:paraId="694CE6EE" w14:textId="77777777" w:rsidTr="000D5F93">
        <w:trPr>
          <w:trHeight w:val="345"/>
          <w:tblCellSpacing w:w="0" w:type="dxa"/>
          <w:jc w:val="center"/>
        </w:trPr>
        <w:tc>
          <w:tcPr>
            <w:tcW w:w="7363"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77EEB5E4" w14:textId="77777777" w:rsidR="0047045F" w:rsidRPr="0047045F" w:rsidRDefault="0047045F" w:rsidP="00982943">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p>
        </w:tc>
        <w:tc>
          <w:tcPr>
            <w:tcW w:w="368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BC4D5DB" w14:textId="76B6D3B9" w:rsidR="0047045F" w:rsidRPr="00866648" w:rsidRDefault="00866648" w:rsidP="00374A80">
            <w:pPr>
              <w:spacing w:after="0"/>
              <w:ind w:left="125" w:right="130"/>
              <w:jc w:val="center"/>
              <w:rPr>
                <w:rFonts w:ascii="GHEA Grapalat" w:eastAsia="Microsoft JhengHei" w:hAnsi="GHEA Grapalat" w:cs="Microsoft JhengHei"/>
                <w:i w:val="0"/>
                <w:color w:val="000000"/>
                <w:sz w:val="24"/>
                <w:szCs w:val="24"/>
                <w:lang w:val="hy-AM" w:eastAsia="ru-RU"/>
              </w:rPr>
            </w:pPr>
            <w:r w:rsidRPr="00866648">
              <w:rPr>
                <w:rFonts w:ascii="GHEA Grapalat" w:eastAsia="Times New Roman" w:hAnsi="GHEA Grapalat" w:cs="Times New Roman"/>
                <w:i w:val="0"/>
                <w:color w:val="000000"/>
                <w:sz w:val="24"/>
                <w:szCs w:val="24"/>
                <w:lang w:val="hy-AM" w:eastAsia="ru-RU"/>
              </w:rPr>
              <w:t>N 02/16</w:t>
            </w:r>
            <w:r w:rsidRPr="00866648">
              <w:rPr>
                <w:rFonts w:ascii="Microsoft JhengHei" w:eastAsia="Microsoft JhengHei" w:hAnsi="Microsoft JhengHei" w:cs="Microsoft JhengHei" w:hint="eastAsia"/>
                <w:i w:val="0"/>
                <w:color w:val="000000"/>
                <w:sz w:val="24"/>
                <w:szCs w:val="24"/>
                <w:lang w:val="hy-AM" w:eastAsia="ru-RU"/>
              </w:rPr>
              <w:t>․</w:t>
            </w:r>
            <w:r w:rsidRPr="00866648">
              <w:rPr>
                <w:rFonts w:ascii="GHEA Grapalat" w:eastAsia="Microsoft JhengHei" w:hAnsi="GHEA Grapalat" w:cs="Microsoft JhengHei"/>
                <w:i w:val="0"/>
                <w:color w:val="000000"/>
                <w:sz w:val="24"/>
                <w:szCs w:val="24"/>
                <w:lang w:val="hy-AM" w:eastAsia="ru-RU"/>
              </w:rPr>
              <w:t>3/5551-2025</w:t>
            </w:r>
          </w:p>
        </w:tc>
      </w:tr>
      <w:tr w:rsidR="0047045F" w:rsidRPr="00866648" w14:paraId="5A64AA36" w14:textId="77777777" w:rsidTr="00374A80">
        <w:trPr>
          <w:trHeight w:val="345"/>
          <w:tblCellSpacing w:w="0" w:type="dxa"/>
          <w:jc w:val="center"/>
        </w:trPr>
        <w:tc>
          <w:tcPr>
            <w:tcW w:w="7363" w:type="dxa"/>
            <w:tcBorders>
              <w:top w:val="outset" w:sz="6" w:space="0" w:color="auto"/>
              <w:left w:val="outset" w:sz="6" w:space="0" w:color="auto"/>
              <w:right w:val="outset" w:sz="6" w:space="0" w:color="auto"/>
            </w:tcBorders>
            <w:shd w:val="clear" w:color="auto" w:fill="FFFFFF"/>
            <w:vAlign w:val="center"/>
          </w:tcPr>
          <w:p w14:paraId="58463AEA" w14:textId="77777777" w:rsidR="00BB6639" w:rsidRPr="00BB6639" w:rsidRDefault="00BB6639" w:rsidP="00BB6639">
            <w:pPr>
              <w:autoSpaceDE w:val="0"/>
              <w:autoSpaceDN w:val="0"/>
              <w:adjustRightInd w:val="0"/>
              <w:spacing w:after="0" w:line="240" w:lineRule="auto"/>
              <w:jc w:val="center"/>
              <w:rPr>
                <w:rFonts w:ascii="GHEA Grapalat" w:eastAsiaTheme="minorEastAsia" w:hAnsi="GHEA Grapalat" w:cstheme="minorBidi"/>
                <w:b/>
                <w:bCs w:val="0"/>
                <w:i w:val="0"/>
                <w:iCs/>
                <w:sz w:val="24"/>
                <w:szCs w:val="24"/>
                <w:lang w:val="hy-AM"/>
              </w:rPr>
            </w:pPr>
            <w:r w:rsidRPr="00BB6639">
              <w:rPr>
                <w:rFonts w:ascii="GHEA Grapalat" w:hAnsi="GHEA Grapalat"/>
                <w:b/>
                <w:i w:val="0"/>
                <w:iCs/>
                <w:sz w:val="24"/>
                <w:szCs w:val="24"/>
                <w:lang w:val="hy-AM"/>
              </w:rPr>
              <w:t>ԵԶՐԱԿԱՑՈՒԹՅՈՒՆ</w:t>
            </w:r>
          </w:p>
          <w:p w14:paraId="194F0BAF" w14:textId="77777777" w:rsidR="00BB6639" w:rsidRPr="00BB6639" w:rsidRDefault="00BB6639" w:rsidP="00BB6639">
            <w:pPr>
              <w:autoSpaceDE w:val="0"/>
              <w:autoSpaceDN w:val="0"/>
              <w:adjustRightInd w:val="0"/>
              <w:jc w:val="center"/>
              <w:rPr>
                <w:rFonts w:ascii="GHEA Grapalat" w:hAnsi="GHEA Grapalat" w:cs="IRTEK Courier"/>
                <w:i w:val="0"/>
                <w:iCs/>
                <w:sz w:val="22"/>
                <w:szCs w:val="22"/>
                <w:lang w:val="hy-AM"/>
              </w:rPr>
            </w:pPr>
            <w:r w:rsidRPr="00BB6639">
              <w:rPr>
                <w:rFonts w:ascii="GHEA Grapalat" w:hAnsi="GHEA Grapalat" w:cs="IRTEK Courier"/>
                <w:bCs w:val="0"/>
                <w:i w:val="0"/>
                <w:iCs/>
                <w:sz w:val="24"/>
                <w:szCs w:val="24"/>
                <w:lang w:val="hy-AM"/>
              </w:rPr>
              <w:t>«Էներգետիկայի գիտահետազոտական ինստիտուտ» փակ բաժնետիրական ընկերության «Էներգակարգաբերում» մասնաճյուղի կանոնադրական կապիտալը նվազեցնելու, գույք հետ վերցնելու, գույք ամրացնելու, գույք անհատույց օգտագործման իրավունքով ամրացնելու մասին</w:t>
            </w:r>
            <w:r w:rsidRPr="00BB6639">
              <w:rPr>
                <w:rFonts w:ascii="GHEA Grapalat" w:hAnsi="GHEA Grapalat" w:cs="Arial"/>
                <w:i w:val="0"/>
                <w:iCs/>
                <w:sz w:val="24"/>
                <w:szCs w:val="24"/>
                <w:lang w:val="fr-FR"/>
              </w:rPr>
              <w:t>»</w:t>
            </w:r>
            <w:r w:rsidRPr="00BB6639">
              <w:rPr>
                <w:rFonts w:ascii="GHEA Grapalat" w:hAnsi="GHEA Grapalat" w:cs="Arial"/>
                <w:i w:val="0"/>
                <w:iCs/>
                <w:sz w:val="24"/>
                <w:szCs w:val="24"/>
                <w:lang w:val="hy-AM"/>
              </w:rPr>
              <w:t xml:space="preserve"> </w:t>
            </w:r>
            <w:r w:rsidRPr="00BB6639">
              <w:rPr>
                <w:rFonts w:ascii="GHEA Grapalat" w:hAnsi="GHEA Grapalat" w:cs="Arial"/>
                <w:i w:val="0"/>
                <w:iCs/>
                <w:sz w:val="24"/>
                <w:szCs w:val="24"/>
                <w:lang w:val="fr-FR"/>
              </w:rPr>
              <w:t xml:space="preserve">ՀՀ </w:t>
            </w:r>
            <w:r w:rsidRPr="00BB6639">
              <w:rPr>
                <w:rFonts w:ascii="GHEA Grapalat" w:hAnsi="GHEA Grapalat" w:cs="Arial"/>
                <w:i w:val="0"/>
                <w:iCs/>
                <w:sz w:val="24"/>
                <w:szCs w:val="24"/>
                <w:lang w:val="hy-AM"/>
              </w:rPr>
              <w:t>կառավարության որոշման</w:t>
            </w:r>
            <w:r w:rsidRPr="00BB6639">
              <w:rPr>
                <w:rFonts w:ascii="GHEA Grapalat" w:hAnsi="GHEA Grapalat" w:cs="Arial"/>
                <w:i w:val="0"/>
                <w:iCs/>
                <w:sz w:val="24"/>
                <w:szCs w:val="24"/>
                <w:lang w:val="fr-FR"/>
              </w:rPr>
              <w:t xml:space="preserve"> նախագծի</w:t>
            </w:r>
            <w:r w:rsidRPr="00BB6639">
              <w:rPr>
                <w:rFonts w:ascii="GHEA Grapalat" w:hAnsi="GHEA Grapalat" w:cs="Arial"/>
                <w:i w:val="0"/>
                <w:iCs/>
                <w:sz w:val="24"/>
                <w:szCs w:val="24"/>
                <w:lang w:val="hy-AM"/>
              </w:rPr>
              <w:t xml:space="preserve"> վերաբերյալ</w:t>
            </w:r>
          </w:p>
          <w:p w14:paraId="088008E7" w14:textId="77777777" w:rsidR="00BB6639" w:rsidRPr="00BB6639" w:rsidRDefault="00BB6639" w:rsidP="00BB6639">
            <w:pPr>
              <w:pStyle w:val="a3"/>
              <w:numPr>
                <w:ilvl w:val="0"/>
                <w:numId w:val="6"/>
              </w:numPr>
              <w:tabs>
                <w:tab w:val="left" w:pos="720"/>
                <w:tab w:val="left" w:pos="851"/>
                <w:tab w:val="left" w:pos="993"/>
              </w:tabs>
              <w:autoSpaceDE w:val="0"/>
              <w:autoSpaceDN w:val="0"/>
              <w:adjustRightInd w:val="0"/>
              <w:spacing w:after="0"/>
              <w:ind w:left="0" w:firstLine="720"/>
              <w:jc w:val="both"/>
              <w:rPr>
                <w:rFonts w:ascii="GHEA Grapalat" w:hAnsi="GHEA Grapalat" w:cstheme="minorBidi"/>
                <w:bCs w:val="0"/>
                <w:i w:val="0"/>
                <w:iCs/>
                <w:sz w:val="24"/>
                <w:szCs w:val="24"/>
                <w:lang w:val="hy-AM"/>
              </w:rPr>
            </w:pPr>
            <w:r w:rsidRPr="00BB6639">
              <w:rPr>
                <w:rFonts w:ascii="GHEA Grapalat" w:hAnsi="GHEA Grapalat"/>
                <w:i w:val="0"/>
                <w:iCs/>
                <w:sz w:val="24"/>
                <w:szCs w:val="24"/>
                <w:lang w:val="hy-AM"/>
              </w:rPr>
              <w:t>Ն</w:t>
            </w:r>
            <w:r w:rsidRPr="00BB6639">
              <w:rPr>
                <w:rFonts w:ascii="GHEA Grapalat" w:eastAsiaTheme="minorHAnsi" w:hAnsi="GHEA Grapalat"/>
                <w:i w:val="0"/>
                <w:iCs/>
                <w:color w:val="000000"/>
                <w:sz w:val="24"/>
                <w:szCs w:val="24"/>
                <w:shd w:val="clear" w:color="auto" w:fill="FFFFFF"/>
                <w:lang w:val="hy-AM"/>
              </w:rPr>
              <w:t>երկայացված ն</w:t>
            </w:r>
            <w:r w:rsidRPr="00BB6639">
              <w:rPr>
                <w:rFonts w:ascii="GHEA Grapalat" w:hAnsi="GHEA Grapalat"/>
                <w:i w:val="0"/>
                <w:iCs/>
                <w:sz w:val="24"/>
                <w:szCs w:val="24"/>
                <w:lang w:val="hy-AM"/>
              </w:rPr>
              <w:t>ախագիծն անհրաժեշտ է համապատասխանեցնել ՀՀ կառավարության 2023 թվականի</w:t>
            </w:r>
            <w:r w:rsidRPr="00BB6639">
              <w:rPr>
                <w:rFonts w:ascii="GHEA Grapalat" w:hAnsi="GHEA Grapalat"/>
                <w:i w:val="0"/>
                <w:iCs/>
                <w:sz w:val="24"/>
                <w:szCs w:val="24"/>
                <w:lang w:val="fr-FR"/>
              </w:rPr>
              <w:t xml:space="preserve"> </w:t>
            </w:r>
            <w:r w:rsidRPr="00BB6639">
              <w:rPr>
                <w:rFonts w:ascii="GHEA Grapalat" w:hAnsi="GHEA Grapalat"/>
                <w:i w:val="0"/>
                <w:iCs/>
                <w:sz w:val="24"/>
                <w:szCs w:val="24"/>
                <w:lang w:val="hy-AM"/>
              </w:rPr>
              <w:t>ապրիլի 21-ի</w:t>
            </w:r>
            <w:r w:rsidRPr="00BB6639">
              <w:rPr>
                <w:rFonts w:ascii="GHEA Grapalat" w:hAnsi="GHEA Grapalat"/>
                <w:i w:val="0"/>
                <w:iCs/>
                <w:sz w:val="24"/>
                <w:szCs w:val="24"/>
                <w:lang w:val="fr-FR"/>
              </w:rPr>
              <w:t xml:space="preserve"> N</w:t>
            </w:r>
            <w:r w:rsidRPr="00BB6639">
              <w:rPr>
                <w:rFonts w:ascii="GHEA Grapalat" w:hAnsi="GHEA Grapalat"/>
                <w:i w:val="0"/>
                <w:iCs/>
                <w:sz w:val="24"/>
                <w:szCs w:val="24"/>
                <w:lang w:val="hy-AM"/>
              </w:rPr>
              <w:t xml:space="preserve"> 595</w:t>
            </w:r>
            <w:r w:rsidRPr="00BB6639">
              <w:rPr>
                <w:rFonts w:ascii="GHEA Grapalat" w:hAnsi="GHEA Grapalat"/>
                <w:i w:val="0"/>
                <w:iCs/>
                <w:sz w:val="24"/>
                <w:szCs w:val="24"/>
                <w:lang w:val="fr-FR"/>
              </w:rPr>
              <w:t>-Ն որոշման 1-ին հավելվածով հաստատված</w:t>
            </w:r>
            <w:r w:rsidRPr="00BB6639">
              <w:rPr>
                <w:rFonts w:ascii="GHEA Grapalat" w:hAnsi="GHEA Grapalat"/>
                <w:i w:val="0"/>
                <w:iCs/>
                <w:sz w:val="24"/>
                <w:szCs w:val="24"/>
                <w:lang w:val="hy-AM"/>
              </w:rPr>
              <w:t>՝</w:t>
            </w:r>
            <w:r w:rsidRPr="00BB6639">
              <w:rPr>
                <w:rFonts w:ascii="GHEA Grapalat" w:hAnsi="GHEA Grapalat"/>
                <w:i w:val="0"/>
                <w:iCs/>
                <w:sz w:val="24"/>
                <w:szCs w:val="24"/>
                <w:lang w:val="fr-FR"/>
              </w:rPr>
              <w:t xml:space="preserve"> </w:t>
            </w:r>
            <w:r w:rsidRPr="00BB6639">
              <w:rPr>
                <w:rFonts w:ascii="GHEA Grapalat" w:hAnsi="GHEA Grapalat"/>
                <w:i w:val="0"/>
                <w:iCs/>
                <w:sz w:val="24"/>
                <w:szCs w:val="24"/>
                <w:lang w:val="hy-AM"/>
              </w:rPr>
              <w:t xml:space="preserve">պետական գույքի անհատույց օգտագործման տրամադրման </w:t>
            </w:r>
            <w:r w:rsidRPr="00BB6639">
              <w:rPr>
                <w:rFonts w:ascii="GHEA Grapalat" w:hAnsi="GHEA Grapalat"/>
                <w:i w:val="0"/>
                <w:iCs/>
                <w:sz w:val="24"/>
                <w:szCs w:val="24"/>
                <w:lang w:val="hy-AM"/>
              </w:rPr>
              <w:lastRenderedPageBreak/>
              <w:t xml:space="preserve">կարգի 17-րդ կետի 5-րդ ենթակետով և 18-րդ կետով սահմանված պահանջներին: </w:t>
            </w:r>
          </w:p>
          <w:p w14:paraId="32E22E9B" w14:textId="77777777" w:rsidR="00BB6639" w:rsidRPr="00BB6639" w:rsidRDefault="00BB6639" w:rsidP="00BB6639">
            <w:pPr>
              <w:pStyle w:val="a3"/>
              <w:numPr>
                <w:ilvl w:val="0"/>
                <w:numId w:val="6"/>
              </w:numPr>
              <w:tabs>
                <w:tab w:val="left" w:pos="720"/>
                <w:tab w:val="left" w:pos="851"/>
                <w:tab w:val="left" w:pos="993"/>
              </w:tabs>
              <w:autoSpaceDE w:val="0"/>
              <w:autoSpaceDN w:val="0"/>
              <w:adjustRightInd w:val="0"/>
              <w:spacing w:after="0"/>
              <w:ind w:left="0" w:firstLine="720"/>
              <w:jc w:val="both"/>
              <w:rPr>
                <w:rFonts w:ascii="GHEA Grapalat" w:hAnsi="GHEA Grapalat"/>
                <w:i w:val="0"/>
                <w:iCs/>
                <w:sz w:val="24"/>
                <w:szCs w:val="24"/>
                <w:lang w:val="hy-AM"/>
              </w:rPr>
            </w:pPr>
            <w:r w:rsidRPr="00BB6639">
              <w:rPr>
                <w:rFonts w:ascii="GHEA Grapalat" w:hAnsi="GHEA Grapalat"/>
                <w:i w:val="0"/>
                <w:iCs/>
                <w:sz w:val="24"/>
                <w:szCs w:val="24"/>
                <w:lang w:val="hy-AM"/>
              </w:rPr>
              <w:t>Միևնույն ժամանակ, նախագծին կից փաթեթում առկա չէ նախագծի 5-րդ կետում սահմանված անշարժ գույքի նկատմամբ իրավունքների պետական գրանցման վկայականի պատճենը, որի պարագայում հնարավոր չէ նույնականացնել վերոնշյալ գույքը:</w:t>
            </w:r>
          </w:p>
          <w:p w14:paraId="25638436" w14:textId="77777777" w:rsidR="0047045F" w:rsidRDefault="0047045F" w:rsidP="00982943">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p>
        </w:tc>
        <w:tc>
          <w:tcPr>
            <w:tcW w:w="3686" w:type="dxa"/>
            <w:tcBorders>
              <w:top w:val="outset" w:sz="6" w:space="0" w:color="auto"/>
              <w:left w:val="outset" w:sz="6" w:space="0" w:color="auto"/>
              <w:right w:val="outset" w:sz="6" w:space="0" w:color="auto"/>
            </w:tcBorders>
            <w:shd w:val="clear" w:color="auto" w:fill="FFFFFF"/>
            <w:vAlign w:val="center"/>
          </w:tcPr>
          <w:p w14:paraId="1B5145C5" w14:textId="77777777" w:rsidR="0047045F" w:rsidRPr="00866648" w:rsidRDefault="00866648" w:rsidP="00374A80">
            <w:pPr>
              <w:spacing w:after="0"/>
              <w:ind w:left="125" w:right="130"/>
              <w:jc w:val="center"/>
              <w:rPr>
                <w:rFonts w:ascii="GHEA Grapalat" w:hAnsi="GHEA Grapalat"/>
                <w:i w:val="0"/>
                <w:iCs/>
                <w:sz w:val="24"/>
                <w:szCs w:val="24"/>
                <w:lang w:val="hy-AM"/>
              </w:rPr>
            </w:pPr>
            <w:r w:rsidRPr="00866648">
              <w:rPr>
                <w:rFonts w:ascii="GHEA Grapalat" w:hAnsi="GHEA Grapalat"/>
                <w:i w:val="0"/>
                <w:iCs/>
                <w:sz w:val="24"/>
                <w:szCs w:val="24"/>
                <w:lang w:val="hy-AM"/>
              </w:rPr>
              <w:lastRenderedPageBreak/>
              <w:t>1</w:t>
            </w:r>
            <w:r w:rsidRPr="00866648">
              <w:rPr>
                <w:rFonts w:ascii="GHEA Grapalat" w:hAnsi="GHEA Grapalat" w:hint="eastAsia"/>
                <w:i w:val="0"/>
                <w:iCs/>
                <w:sz w:val="24"/>
                <w:szCs w:val="24"/>
                <w:lang w:val="hy-AM"/>
              </w:rPr>
              <w:t>․</w:t>
            </w:r>
            <w:r w:rsidRPr="00866648">
              <w:rPr>
                <w:rFonts w:ascii="GHEA Grapalat" w:hAnsi="GHEA Grapalat"/>
                <w:i w:val="0"/>
                <w:iCs/>
                <w:sz w:val="24"/>
                <w:szCs w:val="24"/>
                <w:lang w:val="hy-AM"/>
              </w:rPr>
              <w:t xml:space="preserve"> Ընդունվել է, կատարվել է համապատասխան լրացում։</w:t>
            </w:r>
          </w:p>
          <w:p w14:paraId="2F21F110" w14:textId="77777777" w:rsidR="00866648" w:rsidRPr="00866648" w:rsidRDefault="00866648" w:rsidP="00374A80">
            <w:pPr>
              <w:spacing w:after="0"/>
              <w:ind w:left="125" w:right="130"/>
              <w:jc w:val="center"/>
              <w:rPr>
                <w:rFonts w:ascii="GHEA Grapalat" w:hAnsi="GHEA Grapalat"/>
                <w:i w:val="0"/>
                <w:iCs/>
                <w:sz w:val="24"/>
                <w:szCs w:val="24"/>
                <w:lang w:val="hy-AM"/>
              </w:rPr>
            </w:pPr>
          </w:p>
          <w:p w14:paraId="0E58A57D" w14:textId="77777777" w:rsidR="00866648" w:rsidRPr="00866648" w:rsidRDefault="00866648" w:rsidP="00374A80">
            <w:pPr>
              <w:spacing w:after="0"/>
              <w:ind w:left="125" w:right="130"/>
              <w:jc w:val="center"/>
              <w:rPr>
                <w:rFonts w:ascii="GHEA Grapalat" w:hAnsi="GHEA Grapalat"/>
                <w:i w:val="0"/>
                <w:iCs/>
                <w:sz w:val="24"/>
                <w:szCs w:val="24"/>
                <w:lang w:val="hy-AM"/>
              </w:rPr>
            </w:pPr>
          </w:p>
          <w:p w14:paraId="6F3EA5CF" w14:textId="77777777" w:rsidR="00866648" w:rsidRPr="00866648" w:rsidRDefault="00866648" w:rsidP="00374A80">
            <w:pPr>
              <w:spacing w:after="0"/>
              <w:ind w:left="125" w:right="130"/>
              <w:jc w:val="center"/>
              <w:rPr>
                <w:rFonts w:ascii="GHEA Grapalat" w:hAnsi="GHEA Grapalat"/>
                <w:i w:val="0"/>
                <w:iCs/>
                <w:sz w:val="24"/>
                <w:szCs w:val="24"/>
                <w:lang w:val="hy-AM"/>
              </w:rPr>
            </w:pPr>
          </w:p>
          <w:p w14:paraId="330FBF3D" w14:textId="77777777" w:rsidR="00866648" w:rsidRPr="00866648" w:rsidRDefault="00866648" w:rsidP="00374A80">
            <w:pPr>
              <w:spacing w:after="0"/>
              <w:ind w:left="125" w:right="130"/>
              <w:jc w:val="center"/>
              <w:rPr>
                <w:rFonts w:ascii="GHEA Grapalat" w:hAnsi="GHEA Grapalat"/>
                <w:i w:val="0"/>
                <w:iCs/>
                <w:sz w:val="24"/>
                <w:szCs w:val="24"/>
                <w:lang w:val="hy-AM"/>
              </w:rPr>
            </w:pPr>
          </w:p>
          <w:p w14:paraId="6D073B37" w14:textId="77777777" w:rsidR="00866648" w:rsidRPr="00866648" w:rsidRDefault="00866648" w:rsidP="00374A80">
            <w:pPr>
              <w:spacing w:after="0"/>
              <w:ind w:left="125" w:right="130"/>
              <w:jc w:val="center"/>
              <w:rPr>
                <w:rFonts w:ascii="GHEA Grapalat" w:hAnsi="GHEA Grapalat"/>
                <w:i w:val="0"/>
                <w:iCs/>
                <w:sz w:val="24"/>
                <w:szCs w:val="24"/>
                <w:lang w:val="hy-AM"/>
              </w:rPr>
            </w:pPr>
          </w:p>
          <w:p w14:paraId="0BD79CE2" w14:textId="77777777" w:rsidR="00866648" w:rsidRPr="00866648" w:rsidRDefault="00866648" w:rsidP="00374A80">
            <w:pPr>
              <w:spacing w:after="0"/>
              <w:ind w:left="125" w:right="130"/>
              <w:jc w:val="center"/>
              <w:rPr>
                <w:rFonts w:ascii="GHEA Grapalat" w:hAnsi="GHEA Grapalat"/>
                <w:i w:val="0"/>
                <w:iCs/>
                <w:sz w:val="24"/>
                <w:szCs w:val="24"/>
                <w:lang w:val="hy-AM"/>
              </w:rPr>
            </w:pPr>
          </w:p>
          <w:p w14:paraId="40CD222C" w14:textId="77777777" w:rsidR="00866648" w:rsidRPr="00866648" w:rsidRDefault="00866648" w:rsidP="00374A80">
            <w:pPr>
              <w:spacing w:after="0"/>
              <w:ind w:left="125" w:right="130"/>
              <w:jc w:val="center"/>
              <w:rPr>
                <w:rFonts w:ascii="GHEA Grapalat" w:hAnsi="GHEA Grapalat"/>
                <w:i w:val="0"/>
                <w:iCs/>
                <w:sz w:val="24"/>
                <w:szCs w:val="24"/>
                <w:lang w:val="hy-AM"/>
              </w:rPr>
            </w:pPr>
          </w:p>
          <w:p w14:paraId="0745B725" w14:textId="77777777" w:rsidR="00866648" w:rsidRPr="00866648" w:rsidRDefault="00866648" w:rsidP="00374A80">
            <w:pPr>
              <w:spacing w:after="0"/>
              <w:ind w:left="125" w:right="130"/>
              <w:jc w:val="center"/>
              <w:rPr>
                <w:rFonts w:ascii="GHEA Grapalat" w:hAnsi="GHEA Grapalat"/>
                <w:i w:val="0"/>
                <w:iCs/>
                <w:sz w:val="24"/>
                <w:szCs w:val="24"/>
                <w:lang w:val="hy-AM"/>
              </w:rPr>
            </w:pPr>
          </w:p>
          <w:p w14:paraId="5C49A4A3" w14:textId="77777777" w:rsidR="00866648" w:rsidRPr="00866648" w:rsidRDefault="00866648" w:rsidP="00374A80">
            <w:pPr>
              <w:spacing w:after="0"/>
              <w:ind w:left="125" w:right="130"/>
              <w:jc w:val="center"/>
              <w:rPr>
                <w:rFonts w:ascii="GHEA Grapalat" w:hAnsi="GHEA Grapalat"/>
                <w:i w:val="0"/>
                <w:iCs/>
                <w:sz w:val="24"/>
                <w:szCs w:val="24"/>
                <w:lang w:val="hy-AM"/>
              </w:rPr>
            </w:pPr>
          </w:p>
          <w:p w14:paraId="32B87ADA" w14:textId="77777777" w:rsidR="00866648" w:rsidRPr="00866648" w:rsidRDefault="00866648" w:rsidP="00374A80">
            <w:pPr>
              <w:spacing w:after="0"/>
              <w:ind w:left="125" w:right="130"/>
              <w:jc w:val="center"/>
              <w:rPr>
                <w:rFonts w:ascii="GHEA Grapalat" w:hAnsi="GHEA Grapalat"/>
                <w:i w:val="0"/>
                <w:iCs/>
                <w:sz w:val="24"/>
                <w:szCs w:val="24"/>
                <w:lang w:val="hy-AM"/>
              </w:rPr>
            </w:pPr>
          </w:p>
          <w:p w14:paraId="434E5356" w14:textId="77777777" w:rsidR="00866648" w:rsidRPr="00866648" w:rsidRDefault="00866648" w:rsidP="00374A80">
            <w:pPr>
              <w:spacing w:after="0"/>
              <w:ind w:left="125" w:right="130"/>
              <w:jc w:val="center"/>
              <w:rPr>
                <w:rFonts w:ascii="GHEA Grapalat" w:hAnsi="GHEA Grapalat"/>
                <w:i w:val="0"/>
                <w:iCs/>
                <w:sz w:val="24"/>
                <w:szCs w:val="24"/>
                <w:lang w:val="hy-AM"/>
              </w:rPr>
            </w:pPr>
          </w:p>
          <w:p w14:paraId="5C7A7F9A" w14:textId="77777777" w:rsidR="00866648" w:rsidRPr="00866648" w:rsidRDefault="00866648" w:rsidP="00374A80">
            <w:pPr>
              <w:spacing w:after="0"/>
              <w:ind w:left="125" w:right="130"/>
              <w:jc w:val="center"/>
              <w:rPr>
                <w:rFonts w:ascii="GHEA Grapalat" w:hAnsi="GHEA Grapalat"/>
                <w:i w:val="0"/>
                <w:iCs/>
                <w:sz w:val="24"/>
                <w:szCs w:val="24"/>
                <w:lang w:val="hy-AM"/>
              </w:rPr>
            </w:pPr>
          </w:p>
          <w:p w14:paraId="75D3D378" w14:textId="25FDA727" w:rsidR="00866648" w:rsidRPr="00866648" w:rsidRDefault="00866648" w:rsidP="00374A80">
            <w:pPr>
              <w:spacing w:after="0"/>
              <w:ind w:left="125" w:right="130"/>
              <w:jc w:val="center"/>
              <w:rPr>
                <w:rFonts w:ascii="GHEA Grapalat" w:hAnsi="GHEA Grapalat"/>
                <w:i w:val="0"/>
                <w:iCs/>
                <w:sz w:val="24"/>
                <w:szCs w:val="24"/>
                <w:lang w:val="hy-AM"/>
              </w:rPr>
            </w:pPr>
            <w:r w:rsidRPr="00866648">
              <w:rPr>
                <w:rFonts w:ascii="GHEA Grapalat" w:hAnsi="GHEA Grapalat"/>
                <w:i w:val="0"/>
                <w:iCs/>
                <w:sz w:val="24"/>
                <w:szCs w:val="24"/>
                <w:lang w:val="hy-AM"/>
              </w:rPr>
              <w:t>2</w:t>
            </w:r>
            <w:r w:rsidRPr="00866648">
              <w:rPr>
                <w:rFonts w:ascii="Microsoft JhengHei" w:eastAsia="Microsoft JhengHei" w:hAnsi="Microsoft JhengHei" w:cs="Microsoft JhengHei" w:hint="eastAsia"/>
                <w:i w:val="0"/>
                <w:iCs/>
                <w:sz w:val="24"/>
                <w:szCs w:val="24"/>
                <w:lang w:val="hy-AM"/>
              </w:rPr>
              <w:t>․</w:t>
            </w:r>
            <w:r w:rsidRPr="00866648">
              <w:rPr>
                <w:rFonts w:ascii="GHEA Grapalat" w:hAnsi="GHEA Grapalat"/>
                <w:i w:val="0"/>
                <w:iCs/>
                <w:sz w:val="24"/>
                <w:szCs w:val="24"/>
                <w:lang w:val="hy-AM"/>
              </w:rPr>
              <w:t xml:space="preserve">Ընդունվել է, </w:t>
            </w:r>
            <w:r w:rsidRPr="00BB6639">
              <w:rPr>
                <w:rFonts w:ascii="GHEA Grapalat" w:hAnsi="GHEA Grapalat"/>
                <w:i w:val="0"/>
                <w:iCs/>
                <w:sz w:val="24"/>
                <w:szCs w:val="24"/>
                <w:lang w:val="hy-AM"/>
              </w:rPr>
              <w:t>անշարժ գույքի նկատմամբ իրավունքների պետական գրանցման վկայականի պատճենը</w:t>
            </w:r>
            <w:r>
              <w:rPr>
                <w:rFonts w:ascii="GHEA Grapalat" w:hAnsi="GHEA Grapalat"/>
                <w:i w:val="0"/>
                <w:iCs/>
                <w:sz w:val="24"/>
                <w:szCs w:val="24"/>
                <w:lang w:val="hy-AM"/>
              </w:rPr>
              <w:t xml:space="preserve"> կցվել է։</w:t>
            </w:r>
          </w:p>
        </w:tc>
      </w:tr>
    </w:tbl>
    <w:p w14:paraId="371E7D68" w14:textId="77777777" w:rsidR="00982943" w:rsidRPr="005573BA" w:rsidRDefault="00982943" w:rsidP="002920F5">
      <w:pPr>
        <w:rPr>
          <w:rFonts w:asciiTheme="minorHAnsi" w:hAnsiTheme="minorHAnsi"/>
          <w:i w:val="0"/>
          <w:lang w:val="hy-AM"/>
        </w:rPr>
      </w:pPr>
    </w:p>
    <w:sectPr w:rsidR="00982943" w:rsidRPr="005573BA" w:rsidSect="00B33FA8">
      <w:pgSz w:w="12240" w:h="15840"/>
      <w:pgMar w:top="568" w:right="1440" w:bottom="426" w:left="1440" w:header="720" w:footer="720" w:gutter="0"/>
      <w:cols w:space="720"/>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4CC1"/>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28156635"/>
    <w:multiLevelType w:val="hybridMultilevel"/>
    <w:tmpl w:val="637E6CB8"/>
    <w:lvl w:ilvl="0" w:tplc="4214846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4693484C"/>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49CC57D3"/>
    <w:multiLevelType w:val="hybridMultilevel"/>
    <w:tmpl w:val="3E32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F47428"/>
    <w:multiLevelType w:val="hybridMultilevel"/>
    <w:tmpl w:val="12245B50"/>
    <w:lvl w:ilvl="0" w:tplc="95324462">
      <w:start w:val="1"/>
      <w:numFmt w:val="decimal"/>
      <w:lvlText w:val="%1."/>
      <w:lvlJc w:val="left"/>
      <w:pPr>
        <w:ind w:left="108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A002C17"/>
    <w:multiLevelType w:val="hybridMultilevel"/>
    <w:tmpl w:val="62C6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7863412">
    <w:abstractNumId w:val="5"/>
  </w:num>
  <w:num w:numId="2" w16cid:durableId="163323063">
    <w:abstractNumId w:val="2"/>
  </w:num>
  <w:num w:numId="3" w16cid:durableId="1024673980">
    <w:abstractNumId w:val="0"/>
  </w:num>
  <w:num w:numId="4" w16cid:durableId="1111822774">
    <w:abstractNumId w:val="3"/>
  </w:num>
  <w:num w:numId="5" w16cid:durableId="1962363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7305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5A"/>
    <w:rsid w:val="000007D8"/>
    <w:rsid w:val="00034F6E"/>
    <w:rsid w:val="0005347C"/>
    <w:rsid w:val="00060D71"/>
    <w:rsid w:val="0007160D"/>
    <w:rsid w:val="00072D20"/>
    <w:rsid w:val="00094EF6"/>
    <w:rsid w:val="000E1CF2"/>
    <w:rsid w:val="000E3CDC"/>
    <w:rsid w:val="000F13B3"/>
    <w:rsid w:val="00120BAF"/>
    <w:rsid w:val="00140327"/>
    <w:rsid w:val="00177586"/>
    <w:rsid w:val="00177711"/>
    <w:rsid w:val="00190EAB"/>
    <w:rsid w:val="00192DAB"/>
    <w:rsid w:val="00221FF0"/>
    <w:rsid w:val="00227667"/>
    <w:rsid w:val="0023430D"/>
    <w:rsid w:val="00237954"/>
    <w:rsid w:val="002618D1"/>
    <w:rsid w:val="0027329D"/>
    <w:rsid w:val="00280D59"/>
    <w:rsid w:val="002873E9"/>
    <w:rsid w:val="002920F5"/>
    <w:rsid w:val="002947C0"/>
    <w:rsid w:val="002A50C6"/>
    <w:rsid w:val="002B271A"/>
    <w:rsid w:val="002C1846"/>
    <w:rsid w:val="00302ECD"/>
    <w:rsid w:val="0030762D"/>
    <w:rsid w:val="00307C09"/>
    <w:rsid w:val="003679F7"/>
    <w:rsid w:val="00397697"/>
    <w:rsid w:val="003F3C15"/>
    <w:rsid w:val="0041050B"/>
    <w:rsid w:val="00433F4B"/>
    <w:rsid w:val="004524C5"/>
    <w:rsid w:val="00455EEE"/>
    <w:rsid w:val="0046295F"/>
    <w:rsid w:val="0047045F"/>
    <w:rsid w:val="004A6DA6"/>
    <w:rsid w:val="004B36D6"/>
    <w:rsid w:val="004C2F7B"/>
    <w:rsid w:val="004E5B28"/>
    <w:rsid w:val="004F1C17"/>
    <w:rsid w:val="00523282"/>
    <w:rsid w:val="00525147"/>
    <w:rsid w:val="00546804"/>
    <w:rsid w:val="005573BA"/>
    <w:rsid w:val="00571F35"/>
    <w:rsid w:val="0057599A"/>
    <w:rsid w:val="0058412E"/>
    <w:rsid w:val="0062182A"/>
    <w:rsid w:val="00622AA9"/>
    <w:rsid w:val="00660D1E"/>
    <w:rsid w:val="0067304A"/>
    <w:rsid w:val="006736A7"/>
    <w:rsid w:val="00674192"/>
    <w:rsid w:val="006942E2"/>
    <w:rsid w:val="006A513D"/>
    <w:rsid w:val="006B1DC7"/>
    <w:rsid w:val="006E0292"/>
    <w:rsid w:val="006E3C19"/>
    <w:rsid w:val="006F1CAB"/>
    <w:rsid w:val="006F40A9"/>
    <w:rsid w:val="00701267"/>
    <w:rsid w:val="00736474"/>
    <w:rsid w:val="00740209"/>
    <w:rsid w:val="00764C2B"/>
    <w:rsid w:val="007A18B0"/>
    <w:rsid w:val="007C46BF"/>
    <w:rsid w:val="007D08A9"/>
    <w:rsid w:val="007E000B"/>
    <w:rsid w:val="007E5761"/>
    <w:rsid w:val="007F7202"/>
    <w:rsid w:val="0080227F"/>
    <w:rsid w:val="00803DDE"/>
    <w:rsid w:val="0084023A"/>
    <w:rsid w:val="0085530F"/>
    <w:rsid w:val="00862450"/>
    <w:rsid w:val="00866648"/>
    <w:rsid w:val="008724C8"/>
    <w:rsid w:val="00875BB8"/>
    <w:rsid w:val="008B0EF8"/>
    <w:rsid w:val="008E0EB3"/>
    <w:rsid w:val="00901676"/>
    <w:rsid w:val="00950535"/>
    <w:rsid w:val="0096379A"/>
    <w:rsid w:val="00976E2A"/>
    <w:rsid w:val="00982943"/>
    <w:rsid w:val="009D094F"/>
    <w:rsid w:val="009D3CC2"/>
    <w:rsid w:val="009E206E"/>
    <w:rsid w:val="009F042A"/>
    <w:rsid w:val="00A26FA7"/>
    <w:rsid w:val="00A75428"/>
    <w:rsid w:val="00A80A23"/>
    <w:rsid w:val="00AB7E30"/>
    <w:rsid w:val="00AD3359"/>
    <w:rsid w:val="00AD70C3"/>
    <w:rsid w:val="00AE0627"/>
    <w:rsid w:val="00AE476B"/>
    <w:rsid w:val="00B03676"/>
    <w:rsid w:val="00B137A7"/>
    <w:rsid w:val="00B33FA8"/>
    <w:rsid w:val="00B61D64"/>
    <w:rsid w:val="00B653EC"/>
    <w:rsid w:val="00B87B0C"/>
    <w:rsid w:val="00B94FBE"/>
    <w:rsid w:val="00BB6639"/>
    <w:rsid w:val="00BC2416"/>
    <w:rsid w:val="00BD46EE"/>
    <w:rsid w:val="00CC28CC"/>
    <w:rsid w:val="00CC3452"/>
    <w:rsid w:val="00CD4500"/>
    <w:rsid w:val="00CE78CF"/>
    <w:rsid w:val="00CF0EEF"/>
    <w:rsid w:val="00CF5216"/>
    <w:rsid w:val="00D124C7"/>
    <w:rsid w:val="00D31F4F"/>
    <w:rsid w:val="00D54CB8"/>
    <w:rsid w:val="00D56E81"/>
    <w:rsid w:val="00D61653"/>
    <w:rsid w:val="00D70B2F"/>
    <w:rsid w:val="00DA2B19"/>
    <w:rsid w:val="00DB6244"/>
    <w:rsid w:val="00DC145B"/>
    <w:rsid w:val="00DE3404"/>
    <w:rsid w:val="00DF5AD9"/>
    <w:rsid w:val="00DF69B5"/>
    <w:rsid w:val="00E173FB"/>
    <w:rsid w:val="00E24436"/>
    <w:rsid w:val="00E247C6"/>
    <w:rsid w:val="00E6055B"/>
    <w:rsid w:val="00E94605"/>
    <w:rsid w:val="00EA7F5A"/>
    <w:rsid w:val="00EB2F9F"/>
    <w:rsid w:val="00EC3D65"/>
    <w:rsid w:val="00F07E77"/>
    <w:rsid w:val="00F1131A"/>
    <w:rsid w:val="00F25B5C"/>
    <w:rsid w:val="00F30A1C"/>
    <w:rsid w:val="00F46AF9"/>
    <w:rsid w:val="00F55FAC"/>
    <w:rsid w:val="00F56DA9"/>
    <w:rsid w:val="00F82829"/>
    <w:rsid w:val="00F82F90"/>
    <w:rsid w:val="00F90880"/>
    <w:rsid w:val="00F95D21"/>
    <w:rsid w:val="00FA24F6"/>
    <w:rsid w:val="00FA590F"/>
    <w:rsid w:val="00FC35BC"/>
    <w:rsid w:val="00FF5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B6E"/>
  <w15:chartTrackingRefBased/>
  <w15:docId w15:val="{BF69DAF8-C5CE-4047-A5E3-27C75FC1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70C3"/>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7F5A"/>
    <w:pPr>
      <w:ind w:left="720"/>
      <w:contextualSpacing/>
    </w:pPr>
  </w:style>
  <w:style w:type="character" w:styleId="a4">
    <w:name w:val="Strong"/>
    <w:basedOn w:val="a0"/>
    <w:uiPriority w:val="22"/>
    <w:qFormat/>
    <w:rsid w:val="00E6055B"/>
    <w:rPr>
      <w:b/>
      <w:bCs/>
    </w:rPr>
  </w:style>
  <w:style w:type="paragraph" w:customStyle="1" w:styleId="norm">
    <w:name w:val="norm"/>
    <w:basedOn w:val="a"/>
    <w:link w:val="normChar"/>
    <w:rsid w:val="00F1131A"/>
    <w:pPr>
      <w:spacing w:after="0" w:line="480" w:lineRule="auto"/>
      <w:ind w:firstLine="709"/>
      <w:jc w:val="both"/>
    </w:pPr>
    <w:rPr>
      <w:rFonts w:ascii="Arial Armenian" w:eastAsia="Times New Roman" w:hAnsi="Arial Armenian" w:cs="Times New Roman"/>
      <w:bCs w:val="0"/>
      <w:i w:val="0"/>
      <w:sz w:val="22"/>
      <w:szCs w:val="20"/>
      <w:lang w:val="en-US" w:eastAsia="ru-RU"/>
    </w:rPr>
  </w:style>
  <w:style w:type="character" w:customStyle="1" w:styleId="normChar">
    <w:name w:val="norm Char"/>
    <w:link w:val="norm"/>
    <w:locked/>
    <w:rsid w:val="00F1131A"/>
    <w:rPr>
      <w:rFonts w:ascii="Arial Armenian" w:eastAsia="Times New Roman" w:hAnsi="Arial Armenian" w:cs="Times New Roman"/>
      <w:szCs w:val="20"/>
      <w:lang w:eastAsia="ru-RU"/>
    </w:rPr>
  </w:style>
  <w:style w:type="character" w:customStyle="1" w:styleId="mechtexChar">
    <w:name w:val="mechtex Char"/>
    <w:link w:val="mechtex"/>
    <w:locked/>
    <w:rsid w:val="0057599A"/>
    <w:rPr>
      <w:rFonts w:ascii="Arial Armenian" w:hAnsi="Arial Armenian"/>
    </w:rPr>
  </w:style>
  <w:style w:type="paragraph" w:customStyle="1" w:styleId="mechtex">
    <w:name w:val="mechtex"/>
    <w:basedOn w:val="a"/>
    <w:link w:val="mechtexChar"/>
    <w:rsid w:val="0057599A"/>
    <w:pPr>
      <w:spacing w:after="0" w:line="240" w:lineRule="auto"/>
      <w:jc w:val="center"/>
    </w:pPr>
    <w:rPr>
      <w:rFonts w:ascii="Arial Armenian" w:eastAsiaTheme="minorHAnsi" w:hAnsi="Arial Armenian" w:cstheme="minorBidi"/>
      <w:bCs w:val="0"/>
      <w:i w:val="0"/>
      <w:sz w:val="22"/>
      <w:szCs w:val="22"/>
      <w:lang w:val="en-US"/>
    </w:rPr>
  </w:style>
  <w:style w:type="paragraph" w:styleId="a5">
    <w:name w:val="Body Text"/>
    <w:basedOn w:val="a"/>
    <w:link w:val="a6"/>
    <w:unhideWhenUsed/>
    <w:rsid w:val="002920F5"/>
    <w:pPr>
      <w:suppressAutoHyphens/>
      <w:spacing w:after="140"/>
    </w:pPr>
    <w:rPr>
      <w:rFonts w:ascii="Calibri" w:hAnsi="Calibri" w:cstheme="minorBidi"/>
      <w:bCs w:val="0"/>
      <w:i w:val="0"/>
      <w:color w:val="00000A"/>
      <w:sz w:val="22"/>
      <w:szCs w:val="22"/>
      <w:lang w:val="en-US"/>
    </w:rPr>
  </w:style>
  <w:style w:type="character" w:customStyle="1" w:styleId="a6">
    <w:name w:val="Основной текст Знак"/>
    <w:basedOn w:val="a0"/>
    <w:link w:val="a5"/>
    <w:rsid w:val="002920F5"/>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291855">
      <w:bodyDiv w:val="1"/>
      <w:marLeft w:val="0"/>
      <w:marRight w:val="0"/>
      <w:marTop w:val="0"/>
      <w:marBottom w:val="0"/>
      <w:divBdr>
        <w:top w:val="none" w:sz="0" w:space="0" w:color="auto"/>
        <w:left w:val="none" w:sz="0" w:space="0" w:color="auto"/>
        <w:bottom w:val="none" w:sz="0" w:space="0" w:color="auto"/>
        <w:right w:val="none" w:sz="0" w:space="0" w:color="auto"/>
      </w:divBdr>
    </w:div>
    <w:div w:id="222496231">
      <w:bodyDiv w:val="1"/>
      <w:marLeft w:val="0"/>
      <w:marRight w:val="0"/>
      <w:marTop w:val="0"/>
      <w:marBottom w:val="0"/>
      <w:divBdr>
        <w:top w:val="none" w:sz="0" w:space="0" w:color="auto"/>
        <w:left w:val="none" w:sz="0" w:space="0" w:color="auto"/>
        <w:bottom w:val="none" w:sz="0" w:space="0" w:color="auto"/>
        <w:right w:val="none" w:sz="0" w:space="0" w:color="auto"/>
      </w:divBdr>
    </w:div>
    <w:div w:id="235289095">
      <w:bodyDiv w:val="1"/>
      <w:marLeft w:val="0"/>
      <w:marRight w:val="0"/>
      <w:marTop w:val="0"/>
      <w:marBottom w:val="0"/>
      <w:divBdr>
        <w:top w:val="none" w:sz="0" w:space="0" w:color="auto"/>
        <w:left w:val="none" w:sz="0" w:space="0" w:color="auto"/>
        <w:bottom w:val="none" w:sz="0" w:space="0" w:color="auto"/>
        <w:right w:val="none" w:sz="0" w:space="0" w:color="auto"/>
      </w:divBdr>
    </w:div>
    <w:div w:id="317921998">
      <w:bodyDiv w:val="1"/>
      <w:marLeft w:val="0"/>
      <w:marRight w:val="0"/>
      <w:marTop w:val="0"/>
      <w:marBottom w:val="0"/>
      <w:divBdr>
        <w:top w:val="none" w:sz="0" w:space="0" w:color="auto"/>
        <w:left w:val="none" w:sz="0" w:space="0" w:color="auto"/>
        <w:bottom w:val="none" w:sz="0" w:space="0" w:color="auto"/>
        <w:right w:val="none" w:sz="0" w:space="0" w:color="auto"/>
      </w:divBdr>
    </w:div>
    <w:div w:id="442845625">
      <w:bodyDiv w:val="1"/>
      <w:marLeft w:val="0"/>
      <w:marRight w:val="0"/>
      <w:marTop w:val="0"/>
      <w:marBottom w:val="0"/>
      <w:divBdr>
        <w:top w:val="none" w:sz="0" w:space="0" w:color="auto"/>
        <w:left w:val="none" w:sz="0" w:space="0" w:color="auto"/>
        <w:bottom w:val="none" w:sz="0" w:space="0" w:color="auto"/>
        <w:right w:val="none" w:sz="0" w:space="0" w:color="auto"/>
      </w:divBdr>
    </w:div>
    <w:div w:id="476188324">
      <w:bodyDiv w:val="1"/>
      <w:marLeft w:val="0"/>
      <w:marRight w:val="0"/>
      <w:marTop w:val="0"/>
      <w:marBottom w:val="0"/>
      <w:divBdr>
        <w:top w:val="none" w:sz="0" w:space="0" w:color="auto"/>
        <w:left w:val="none" w:sz="0" w:space="0" w:color="auto"/>
        <w:bottom w:val="none" w:sz="0" w:space="0" w:color="auto"/>
        <w:right w:val="none" w:sz="0" w:space="0" w:color="auto"/>
      </w:divBdr>
    </w:div>
    <w:div w:id="479813837">
      <w:bodyDiv w:val="1"/>
      <w:marLeft w:val="0"/>
      <w:marRight w:val="0"/>
      <w:marTop w:val="0"/>
      <w:marBottom w:val="0"/>
      <w:divBdr>
        <w:top w:val="none" w:sz="0" w:space="0" w:color="auto"/>
        <w:left w:val="none" w:sz="0" w:space="0" w:color="auto"/>
        <w:bottom w:val="none" w:sz="0" w:space="0" w:color="auto"/>
        <w:right w:val="none" w:sz="0" w:space="0" w:color="auto"/>
      </w:divBdr>
    </w:div>
    <w:div w:id="564222141">
      <w:bodyDiv w:val="1"/>
      <w:marLeft w:val="0"/>
      <w:marRight w:val="0"/>
      <w:marTop w:val="0"/>
      <w:marBottom w:val="0"/>
      <w:divBdr>
        <w:top w:val="none" w:sz="0" w:space="0" w:color="auto"/>
        <w:left w:val="none" w:sz="0" w:space="0" w:color="auto"/>
        <w:bottom w:val="none" w:sz="0" w:space="0" w:color="auto"/>
        <w:right w:val="none" w:sz="0" w:space="0" w:color="auto"/>
      </w:divBdr>
    </w:div>
    <w:div w:id="611089078">
      <w:bodyDiv w:val="1"/>
      <w:marLeft w:val="0"/>
      <w:marRight w:val="0"/>
      <w:marTop w:val="0"/>
      <w:marBottom w:val="0"/>
      <w:divBdr>
        <w:top w:val="none" w:sz="0" w:space="0" w:color="auto"/>
        <w:left w:val="none" w:sz="0" w:space="0" w:color="auto"/>
        <w:bottom w:val="none" w:sz="0" w:space="0" w:color="auto"/>
        <w:right w:val="none" w:sz="0" w:space="0" w:color="auto"/>
      </w:divBdr>
    </w:div>
    <w:div w:id="620459407">
      <w:bodyDiv w:val="1"/>
      <w:marLeft w:val="0"/>
      <w:marRight w:val="0"/>
      <w:marTop w:val="0"/>
      <w:marBottom w:val="0"/>
      <w:divBdr>
        <w:top w:val="none" w:sz="0" w:space="0" w:color="auto"/>
        <w:left w:val="none" w:sz="0" w:space="0" w:color="auto"/>
        <w:bottom w:val="none" w:sz="0" w:space="0" w:color="auto"/>
        <w:right w:val="none" w:sz="0" w:space="0" w:color="auto"/>
      </w:divBdr>
    </w:div>
    <w:div w:id="833305907">
      <w:bodyDiv w:val="1"/>
      <w:marLeft w:val="0"/>
      <w:marRight w:val="0"/>
      <w:marTop w:val="0"/>
      <w:marBottom w:val="0"/>
      <w:divBdr>
        <w:top w:val="none" w:sz="0" w:space="0" w:color="auto"/>
        <w:left w:val="none" w:sz="0" w:space="0" w:color="auto"/>
        <w:bottom w:val="none" w:sz="0" w:space="0" w:color="auto"/>
        <w:right w:val="none" w:sz="0" w:space="0" w:color="auto"/>
      </w:divBdr>
    </w:div>
    <w:div w:id="925768370">
      <w:bodyDiv w:val="1"/>
      <w:marLeft w:val="0"/>
      <w:marRight w:val="0"/>
      <w:marTop w:val="0"/>
      <w:marBottom w:val="0"/>
      <w:divBdr>
        <w:top w:val="none" w:sz="0" w:space="0" w:color="auto"/>
        <w:left w:val="none" w:sz="0" w:space="0" w:color="auto"/>
        <w:bottom w:val="none" w:sz="0" w:space="0" w:color="auto"/>
        <w:right w:val="none" w:sz="0" w:space="0" w:color="auto"/>
      </w:divBdr>
    </w:div>
    <w:div w:id="1111632225">
      <w:bodyDiv w:val="1"/>
      <w:marLeft w:val="0"/>
      <w:marRight w:val="0"/>
      <w:marTop w:val="0"/>
      <w:marBottom w:val="0"/>
      <w:divBdr>
        <w:top w:val="none" w:sz="0" w:space="0" w:color="auto"/>
        <w:left w:val="none" w:sz="0" w:space="0" w:color="auto"/>
        <w:bottom w:val="none" w:sz="0" w:space="0" w:color="auto"/>
        <w:right w:val="none" w:sz="0" w:space="0" w:color="auto"/>
      </w:divBdr>
    </w:div>
    <w:div w:id="1127166557">
      <w:bodyDiv w:val="1"/>
      <w:marLeft w:val="0"/>
      <w:marRight w:val="0"/>
      <w:marTop w:val="0"/>
      <w:marBottom w:val="0"/>
      <w:divBdr>
        <w:top w:val="none" w:sz="0" w:space="0" w:color="auto"/>
        <w:left w:val="none" w:sz="0" w:space="0" w:color="auto"/>
        <w:bottom w:val="none" w:sz="0" w:space="0" w:color="auto"/>
        <w:right w:val="none" w:sz="0" w:space="0" w:color="auto"/>
      </w:divBdr>
    </w:div>
    <w:div w:id="1291016772">
      <w:bodyDiv w:val="1"/>
      <w:marLeft w:val="0"/>
      <w:marRight w:val="0"/>
      <w:marTop w:val="0"/>
      <w:marBottom w:val="0"/>
      <w:divBdr>
        <w:top w:val="none" w:sz="0" w:space="0" w:color="auto"/>
        <w:left w:val="none" w:sz="0" w:space="0" w:color="auto"/>
        <w:bottom w:val="none" w:sz="0" w:space="0" w:color="auto"/>
        <w:right w:val="none" w:sz="0" w:space="0" w:color="auto"/>
      </w:divBdr>
    </w:div>
    <w:div w:id="1605504192">
      <w:bodyDiv w:val="1"/>
      <w:marLeft w:val="0"/>
      <w:marRight w:val="0"/>
      <w:marTop w:val="0"/>
      <w:marBottom w:val="0"/>
      <w:divBdr>
        <w:top w:val="none" w:sz="0" w:space="0" w:color="auto"/>
        <w:left w:val="none" w:sz="0" w:space="0" w:color="auto"/>
        <w:bottom w:val="none" w:sz="0" w:space="0" w:color="auto"/>
        <w:right w:val="none" w:sz="0" w:space="0" w:color="auto"/>
      </w:divBdr>
    </w:div>
    <w:div w:id="1920215953">
      <w:bodyDiv w:val="1"/>
      <w:marLeft w:val="0"/>
      <w:marRight w:val="0"/>
      <w:marTop w:val="0"/>
      <w:marBottom w:val="0"/>
      <w:divBdr>
        <w:top w:val="none" w:sz="0" w:space="0" w:color="auto"/>
        <w:left w:val="none" w:sz="0" w:space="0" w:color="auto"/>
        <w:bottom w:val="none" w:sz="0" w:space="0" w:color="auto"/>
        <w:right w:val="none" w:sz="0" w:space="0" w:color="auto"/>
      </w:divBdr>
    </w:div>
    <w:div w:id="1926917749">
      <w:bodyDiv w:val="1"/>
      <w:marLeft w:val="0"/>
      <w:marRight w:val="0"/>
      <w:marTop w:val="0"/>
      <w:marBottom w:val="0"/>
      <w:divBdr>
        <w:top w:val="none" w:sz="0" w:space="0" w:color="auto"/>
        <w:left w:val="none" w:sz="0" w:space="0" w:color="auto"/>
        <w:bottom w:val="none" w:sz="0" w:space="0" w:color="auto"/>
        <w:right w:val="none" w:sz="0" w:space="0" w:color="auto"/>
      </w:divBdr>
    </w:div>
    <w:div w:id="1979139878">
      <w:bodyDiv w:val="1"/>
      <w:marLeft w:val="0"/>
      <w:marRight w:val="0"/>
      <w:marTop w:val="0"/>
      <w:marBottom w:val="0"/>
      <w:divBdr>
        <w:top w:val="none" w:sz="0" w:space="0" w:color="auto"/>
        <w:left w:val="none" w:sz="0" w:space="0" w:color="auto"/>
        <w:bottom w:val="none" w:sz="0" w:space="0" w:color="auto"/>
        <w:right w:val="none" w:sz="0" w:space="0" w:color="auto"/>
      </w:divBdr>
    </w:div>
    <w:div w:id="2041734208">
      <w:bodyDiv w:val="1"/>
      <w:marLeft w:val="0"/>
      <w:marRight w:val="0"/>
      <w:marTop w:val="0"/>
      <w:marBottom w:val="0"/>
      <w:divBdr>
        <w:top w:val="none" w:sz="0" w:space="0" w:color="auto"/>
        <w:left w:val="none" w:sz="0" w:space="0" w:color="auto"/>
        <w:bottom w:val="none" w:sz="0" w:space="0" w:color="auto"/>
        <w:right w:val="none" w:sz="0" w:space="0" w:color="auto"/>
      </w:divBdr>
    </w:div>
    <w:div w:id="2056345465">
      <w:bodyDiv w:val="1"/>
      <w:marLeft w:val="0"/>
      <w:marRight w:val="0"/>
      <w:marTop w:val="0"/>
      <w:marBottom w:val="0"/>
      <w:divBdr>
        <w:top w:val="none" w:sz="0" w:space="0" w:color="auto"/>
        <w:left w:val="none" w:sz="0" w:space="0" w:color="auto"/>
        <w:bottom w:val="none" w:sz="0" w:space="0" w:color="auto"/>
        <w:right w:val="none" w:sz="0" w:space="0" w:color="auto"/>
      </w:divBdr>
    </w:div>
    <w:div w:id="21305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5</Pages>
  <Words>1200</Words>
  <Characters>6842</Characters>
  <Application>Microsoft Office Word</Application>
  <DocSecurity>0</DocSecurity>
  <Lines>57</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https://mul2-spm.gov.am/tasks/537100/oneclick?token=d6d347a8ea2cd2be7d2dea61f16c96fc</cp:keywords>
  <dc:description/>
  <cp:lastModifiedBy>User</cp:lastModifiedBy>
  <cp:revision>45</cp:revision>
  <dcterms:created xsi:type="dcterms:W3CDTF">2025-02-25T05:56:00Z</dcterms:created>
  <dcterms:modified xsi:type="dcterms:W3CDTF">2026-03-02T12:06:00Z</dcterms:modified>
</cp:coreProperties>
</file>