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0FD3D145" w14:textId="24120271" w:rsidR="00D177BD" w:rsidRPr="002838CE" w:rsidRDefault="00D177BD" w:rsidP="00D177BD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D05F1">
        <w:rPr>
          <w:rFonts w:ascii="GHEA Grapalat" w:hAnsi="GHEA Grapalat"/>
          <w:b/>
          <w:sz w:val="24"/>
          <w:szCs w:val="24"/>
          <w:lang w:val="hy-AM"/>
        </w:rPr>
        <w:t>«</w:t>
      </w:r>
      <w:r w:rsidRPr="003A5A01">
        <w:rPr>
          <w:rFonts w:ascii="GHEA Grapalat" w:hAnsi="GHEA Grapalat"/>
          <w:b/>
          <w:sz w:val="24"/>
          <w:szCs w:val="24"/>
          <w:lang w:val="hy-AM"/>
        </w:rPr>
        <w:t>ԷՆԵՐԳԵՏԻԿԱՅԻ ԳԻՏԱՀԵՏԱԶՈՏԱԿԱՆ ԻՆՍՏԻՏՈՒՏ» ՓԱԿ ԲԱԺՆԵՏԻՐԱԿԱՆ ԸՆԿԵՐՈՒԹՅԱՆ» ԷՆԵՐԳԱԿԱՐԳԱԲԵՐՈՒՄ» ՄԱՍՆԱՃՅՈՒՂԻ</w:t>
      </w:r>
      <w:r w:rsidRPr="00FD05F1">
        <w:rPr>
          <w:rFonts w:ascii="GHEA Grapalat" w:hAnsi="GHEA Grapalat"/>
          <w:b/>
          <w:sz w:val="24"/>
          <w:szCs w:val="24"/>
          <w:lang w:val="hy-AM"/>
        </w:rPr>
        <w:t xml:space="preserve"> ԿԱՆՈՆԱԴՐԱԿԱՆ ԿԱՊԻՏԱԼԸ ՆՎԱԶԵՑՆԵԼՈՒ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FD05F1">
        <w:rPr>
          <w:rFonts w:ascii="GHEA Grapalat" w:hAnsi="GHEA Grapalat"/>
          <w:b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ՀԵՏ ՎԵՐՑՆԵԼՈՒ, ԳՈՒՅՔ</w:t>
      </w:r>
      <w:r w:rsidRPr="00FD05F1">
        <w:rPr>
          <w:rFonts w:ascii="GHEA Grapalat" w:hAnsi="GHEA Grapalat"/>
          <w:b/>
          <w:sz w:val="24"/>
          <w:szCs w:val="24"/>
          <w:lang w:val="hy-AM"/>
        </w:rPr>
        <w:t xml:space="preserve"> ԱՄՐԱՑՆԵԼՈՒ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ԳՈՒՅՔ ԱՆՀԱՏՈՒՅՑ ՕԳՏԱԳՈՐԾՄԱՆ ԻՐԱՎՈՒՆՔՈՎ ԱՄՐԱՑՆԵԼՈՒ </w:t>
      </w:r>
      <w:r w:rsidRPr="002838CE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5B9C3C8D" w14:textId="4096312B" w:rsidR="000C5F5C" w:rsidRDefault="000C5F5C" w:rsidP="000C5F5C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Էներգետիկայի գիտահետազոտական ինստիտուտ</w:t>
      </w:r>
      <w:r>
        <w:rPr>
          <w:rFonts w:ascii="GHEA Grapalat" w:hAnsi="GHEA Grapalat" w:cs="Arial"/>
          <w:sz w:val="24"/>
          <w:szCs w:val="24"/>
          <w:lang w:val="hy-AM"/>
        </w:rPr>
        <w:t xml:space="preserve">» փակ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բաժնետիրական ընկերության» էներգակարգաբերում» մասնաճյուղն՝ (այսուհետ՝ Ընկերություն 1) իր գործունեությունն իրականացնում է վերջինիս սեփականության իրավունքով պատկանող ք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Երևան, Արաբկիր Այգեձորի փողոց 67 հասցեում</w:t>
      </w:r>
      <w:r w:rsidR="00862B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(այսուհետ՝ Գույք 1)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։</w:t>
      </w:r>
      <w:r w:rsidR="00862BA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</w:p>
    <w:p w14:paraId="43B97D4D" w14:textId="4705A21D" w:rsidR="000847F0" w:rsidRDefault="000847F0" w:rsidP="000847F0">
      <w:pPr>
        <w:spacing w:after="0" w:line="360" w:lineRule="auto"/>
        <w:ind w:left="-426" w:right="-563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«Տ</w:t>
      </w:r>
      <w:r>
        <w:rPr>
          <w:rFonts w:ascii="GHEA Grapalat" w:hAnsi="GHEA Grapalat" w:cs="Arial"/>
          <w:sz w:val="24"/>
          <w:szCs w:val="24"/>
          <w:lang w:val="hy-AM"/>
        </w:rPr>
        <w:t>արածքներ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վերցնելու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ամրացնելու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2023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N 2156-</w:t>
      </w:r>
      <w:r>
        <w:rPr>
          <w:rFonts w:ascii="GHEA Grapalat" w:hAnsi="GHEA Grapalat" w:cs="Arial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որոշմամբ</w:t>
      </w:r>
      <w:r>
        <w:rPr>
          <w:rFonts w:ascii="GHEA Grapalat" w:hAnsi="GHEA Grapalat"/>
          <w:sz w:val="24"/>
          <w:szCs w:val="24"/>
          <w:lang w:val="hy-AM"/>
        </w:rPr>
        <w:t xml:space="preserve"> ՀՀ հակակոռուպցիոն կոմիտեին է ամրացվել քաղաք Երևան, Արաբկիր, Այգեձորի փողոց 67 հասցեում գտնվող վարչաարտադրական շինության 2-րդ հարկը՝ ընդհանուր 656,5 քառ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/>
        </w:rPr>
        <w:t xml:space="preserve">մետր մակերեսով տարածքը, որտեղ տեղակայված են Կոմիտեի երկու քննչական ստորաբաժանումներ, տեղում կառուցված են վերջիններիս աշխատանքային առանձնահատկություններից բխող համապատասխան ենթակառուցվածքները (կապ, սերվերային տնտեսություն, էլեկտրամատակարարման ու ջեռուցման առանձին համակարգեր և այլն)։  </w:t>
      </w:r>
    </w:p>
    <w:p w14:paraId="6F3E24B0" w14:textId="225C8D20" w:rsidR="000847F0" w:rsidRDefault="000847F0" w:rsidP="000847F0">
      <w:pPr>
        <w:spacing w:after="0" w:line="360" w:lineRule="auto"/>
        <w:ind w:left="-426" w:right="-563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հակակոռուպցիոն կոմիտեն համապատասխան գրութամբ տեղեկացրել է, որ  ներկա պահին ընթացող կառուցվածքային բարեփոխումների ու կադրային համալրումների համատեքստում ակնհայտորեն ծանրաբեռնվել են կառույցին ամրակցված վարչական շենքերը, բարդություններ են ստեղծվել օպերատիվ–հետախուզական և քննչական ստորաբաժանումների բնականոն գործունեության կազմակերպման համար ու ձևավորվել է հրատապ լուծումներ գտնելու անհրաժեշտություն՝ տեղեկացնելով նաև, որ ձեռնարկվելիք շինարարական աշխատանքների արդյունքում կապահովվի հատկացված հարկաբաժինների ու բակային հատվածի պատշաճ առանձնացումը և որևէ կերպ չի խաթարվի տարածքում գործող այլ կառույցի աշխատանքը՝ շենքի կենտրոնական մուտքին հարող բակային տարածքից և նույն այդ մուտքով շինության առաջին ու երրորդ հարկերից օգտվելու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հնարավորությամբ՝ միաժամանակ աջակելով հիշյալ շինության 4-րդ հարկը (հիմնականում զբաղեցված է դահլիճային ու լաբորատոր մակերեսներով) և կողային մուտքին հարող բակային հատվածը (որպես ավտոկայանատեղի) ՀՀ հակակոռուպցիոն կոմիտեին տրամադրելու հարցում՝ կից տրամադրելով նաև վերջինիս ամրացման առաջարկվող հատվածի հատակագծերը։</w:t>
      </w:r>
    </w:p>
    <w:p w14:paraId="6D735457" w14:textId="77777777" w:rsidR="00967B59" w:rsidRDefault="004C79AF" w:rsidP="000847F0">
      <w:pPr>
        <w:shd w:val="clear" w:color="auto" w:fill="FFFFFF"/>
        <w:spacing w:after="0" w:line="360" w:lineRule="auto"/>
        <w:ind w:left="-426" w:right="-630" w:firstLine="37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Ներ</w:t>
      </w:r>
      <w:r w:rsidR="000847F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կայացված նախագծով առաջարկվում է </w:t>
      </w:r>
    </w:p>
    <w:p w14:paraId="63D995A0" w14:textId="69E50C9A" w:rsidR="000D03D0" w:rsidRDefault="00967B59" w:rsidP="000847F0">
      <w:pPr>
        <w:shd w:val="clear" w:color="auto" w:fill="FFFFFF"/>
        <w:spacing w:after="0" w:line="360" w:lineRule="auto"/>
        <w:ind w:left="-426" w:righ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67B5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- </w:t>
      </w:r>
      <w:r w:rsidR="000C5F5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Ընկերությ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0C5F5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 </w:t>
      </w:r>
      <w:r w:rsidR="000D03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սեփականության իրավունքով պատկանող ք</w:t>
      </w:r>
      <w:r w:rsidR="000D03D0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0D03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Երևան, Արաբկիր Այգեձորի փողոց 67 հասցեում գտնվող 0,331 հեկտար մակերեսով ընդհանուր բաժնային սեփականություն հանդիսաոց հողամասը և դրա վրա գտնվող 2185,74 քառ</w:t>
      </w:r>
      <w:r w:rsidR="000D03D0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0D03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D03D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մետր</w:t>
      </w:r>
      <w:r w:rsidR="000D03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D03D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մակերեսով</w:t>
      </w:r>
      <w:r w:rsidR="000D03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D03D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շենք</w:t>
      </w:r>
      <w:r w:rsidR="000D03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="000D03D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շինություններ</w:t>
      </w:r>
      <w:r w:rsidR="00EE254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</w:t>
      </w:r>
      <w:r w:rsidR="000D03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E25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կանոնադրական կապիտալի նվազեցման ճանապարհով հետ վերցնել ընկերությունից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հաշվառել որպես Հայաստանի Հանրապետության սեփականություն՝</w:t>
      </w:r>
      <w:r w:rsidR="00EE25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 մասն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967B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(4-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րդ հարկ</w:t>
      </w:r>
      <w:r w:rsidRPr="00967B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ամրացնելով ՀՀ հակակոռուպցիոն կոմիտեին, իսկ մյուս մասը</w:t>
      </w:r>
      <w:r w:rsidR="00EE25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967B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967B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րդ հարկ և օժանդակ շինություններ</w:t>
      </w:r>
      <w:r w:rsidRPr="00967B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C5F5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 w:rsidR="000C5F5C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կոմիտեին (այսուհետ՝ </w:t>
      </w:r>
      <w:r w:rsidR="00820D44">
        <w:rPr>
          <w:rFonts w:ascii="GHEA Grapalat" w:hAnsi="GHEA Grapalat"/>
          <w:sz w:val="24"/>
          <w:szCs w:val="24"/>
          <w:lang w:val="hy-AM"/>
        </w:rPr>
        <w:t>Կ</w:t>
      </w:r>
      <w:r w:rsidR="000C5F5C">
        <w:rPr>
          <w:rFonts w:ascii="GHEA Grapalat" w:hAnsi="GHEA Grapalat"/>
          <w:sz w:val="24"/>
          <w:szCs w:val="24"/>
          <w:lang w:val="hy-AM"/>
        </w:rPr>
        <w:t>ոմիտեին</w:t>
      </w:r>
      <w:r w:rsidR="000C5F5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4C79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հետագայում 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անհատույց անժամկետ օգտագործման իրավունքով տրամադրելով Ընկերությանը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2BCA6EF7" w14:textId="0A5FF0FE" w:rsidR="00967B59" w:rsidRPr="00967B59" w:rsidRDefault="00967B59" w:rsidP="00967B59">
      <w:pPr>
        <w:shd w:val="clear" w:color="auto" w:fill="FFFFFF"/>
        <w:spacing w:after="0" w:line="360" w:lineRule="auto"/>
        <w:ind w:left="-426" w:right="-705" w:firstLine="37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 w:rsidRPr="00967B5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-</w:t>
      </w:r>
      <w:r w:rsidR="00820D4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Կոմիտեին ամրացված Հայաստանի Հանրապետության սեփականություն հանդիսացող ք</w:t>
      </w:r>
      <w:r w:rsidRPr="00F41ED1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Երևան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Արաբկիր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Այգեձորի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փողոց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67/3 </w:t>
      </w:r>
      <w:r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հասցեում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գտնվող</w:t>
      </w:r>
      <w:r w:rsidRPr="00967B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494,2 քառ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մետր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մակերեսով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արտադրական մասնաճյուղը </w:t>
      </w:r>
      <w:r w:rsidRPr="00967B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շինության 1-ին հարկ</w:t>
      </w:r>
      <w:r w:rsidRPr="00967B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անհատույց անժամկետ օգտագործման իրավունքով տրամադրելով Ընկերությանը, </w:t>
      </w:r>
    </w:p>
    <w:p w14:paraId="47CD3F6D" w14:textId="65409B45" w:rsidR="000847F0" w:rsidRDefault="00967B59" w:rsidP="000847F0">
      <w:pPr>
        <w:shd w:val="clear" w:color="auto" w:fill="FFFFFF"/>
        <w:spacing w:after="0" w:line="360" w:lineRule="auto"/>
        <w:ind w:left="-426" w:right="-705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67B5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- </w:t>
      </w:r>
      <w:r w:rsidR="00820D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Կոմիտեին ամրացված 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սեփականություն հանդիսացող ք</w:t>
      </w:r>
      <w:r w:rsidR="000847F0" w:rsidRPr="00F41ED1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847F0"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Երևան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847F0"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Արաբկիր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847F0"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Այգեձորի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847F0"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փողոց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67</w:t>
      </w:r>
      <w:r w:rsidR="000847F0" w:rsidRPr="005C73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/4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847F0"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հասցեում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847F0" w:rsidRPr="0004768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գտնվող</w:t>
      </w:r>
      <w:r w:rsidR="000847F0" w:rsidRPr="005C73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70.3 </w:t>
      </w:r>
      <w:r w:rsidR="00820D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քառ․ մետր մակերեսով ավտոտնակը</w:t>
      </w:r>
      <w:r w:rsidR="000847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հետ վերցնել և նույնպես ամրացնել Հայաստանի Հանրապետության հակակոռուպցիոն կոմիտեին։</w:t>
      </w:r>
    </w:p>
    <w:p w14:paraId="005FB315" w14:textId="4E628986" w:rsidR="002A01BD" w:rsidRDefault="002A01BD" w:rsidP="002A01BD">
      <w:pPr>
        <w:shd w:val="clear" w:color="auto" w:fill="FFFFFF"/>
        <w:spacing w:after="0" w:line="360" w:lineRule="auto"/>
        <w:ind w:left="-426" w:right="-705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Ըստ </w:t>
      </w:r>
      <w:r>
        <w:rPr>
          <w:rFonts w:ascii="GHEA Grapalat" w:hAnsi="GHEA Grapalat"/>
          <w:sz w:val="24"/>
          <w:szCs w:val="24"/>
          <w:lang w:val="hy-AM"/>
        </w:rPr>
        <w:t xml:space="preserve">ՀՀ հակակոռուպցիոն կոմիտեն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կողմից տրամադրված տեղեկատվության վերջինիս ամրացվող գույքի</w:t>
      </w:r>
      <w:r w:rsidRPr="002A01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պահպանման ծախսերի հաշվարկն ըստ  ՀՀ կառավարության կողմից սահմանված նորմատիվների՝ տարեկան կազմում է շուրջ 15.0 մլն դրամ: Հաշվի առնելով այն հանգամանքը, որ նշված տարածքը ՀՀ հակակոռուպցիոն կոմիտեին (այսուհետ՝ Կոմիտե) հանձնելուց հետո այնտեղ իրականացվելու է վերանորոգում, և, ըստ այդմ, այն կշահագործվի </w:t>
      </w:r>
      <w:r w:rsidRPr="002A01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ամիսներ անց, ապա նախատեսվում է 2026 թվականի պահպանման ծախսերն իրականացնել Կոմիտեի միջոցների հաշվին: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Pr="002A01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Տարածքի վերանորոգման ծախսերն, ըստ ՀՀ քաղաքաշինության կոմիտեի կողմից տրված խոշորացված ծախսերի հաշվարկի, կազմում է 72.4 մլն դրամ, որի ֆինանսավորումն ակնկալվում է ՀՀ պետական բյուջեից:</w:t>
      </w:r>
    </w:p>
    <w:p w14:paraId="5488D6EE" w14:textId="77777777" w:rsidR="00A6654E" w:rsidRDefault="00A6654E" w:rsidP="00A6654E">
      <w:pPr>
        <w:pStyle w:val="a3"/>
        <w:shd w:val="clear" w:color="auto" w:fill="FFFFFF"/>
        <w:spacing w:before="0" w:beforeAutospacing="0" w:after="0" w:afterAutospacing="0" w:line="360" w:lineRule="auto"/>
        <w:ind w:left="-426" w:right="-732"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Նախագծի ընդունման արդյունքում հնարավորություն կստեղծվի Ընկերության սեփականություն հանդիսացող գույքը հաշվառել ՀՀ սեփականություն և դրա մի մասը տնօրինել պետության կարիքների համար, որը բխում է ՀՀ կառավարության 2021-2026թթ. ծրագրի պահանջներից։</w:t>
      </w:r>
      <w:r w:rsidRPr="00A6654E">
        <w:rPr>
          <w:rFonts w:ascii="GHEA Grapalat" w:hAnsi="GHEA Grapalat"/>
          <w:lang w:val="hy-AM"/>
        </w:rPr>
        <w:t xml:space="preserve"> </w:t>
      </w:r>
    </w:p>
    <w:p w14:paraId="26B3C2E4" w14:textId="54EDA937" w:rsidR="00A6654E" w:rsidRPr="00A6654E" w:rsidRDefault="00A6654E" w:rsidP="00A6654E">
      <w:pPr>
        <w:pStyle w:val="a3"/>
        <w:shd w:val="clear" w:color="auto" w:fill="FFFFFF"/>
        <w:spacing w:before="0" w:beforeAutospacing="0" w:after="0" w:afterAutospacing="0" w:line="360" w:lineRule="auto"/>
        <w:ind w:left="-426" w:right="-732" w:firstLine="426"/>
        <w:jc w:val="both"/>
        <w:rPr>
          <w:rFonts w:ascii="GHEA Grapalat" w:hAnsi="GHEA Grapalat"/>
          <w:lang w:val="hy-AM"/>
        </w:rPr>
      </w:pPr>
      <w:r w:rsidRPr="00A6654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b/>
          <w:lang w:val="hy-AM"/>
        </w:rPr>
        <w:t>Է</w:t>
      </w:r>
      <w:r w:rsidRPr="00A6654E">
        <w:rPr>
          <w:rFonts w:ascii="GHEA Grapalat" w:hAnsi="GHEA Grapalat"/>
          <w:b/>
          <w:lang w:val="hy-AM"/>
        </w:rPr>
        <w:t>ներգետիկայի գիտահետազոտական ինստիտուտ» փակ բաժնետիրական ընկերության» էներգակարգաբերում» մասնաճյուղի կանոնադրական կապիտալը նվազեցնելու, գույք հետ վերցնելու, գույք ամրացնելու, գույք անհատույց օգտագործման իրավունքով ամրացնելու մասին</w:t>
      </w:r>
      <w:r w:rsidRPr="00A6654E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4A43FA6E" w14:textId="77777777" w:rsidR="00A6654E" w:rsidRDefault="00A6654E" w:rsidP="00A6654E">
      <w:pPr>
        <w:pStyle w:val="a3"/>
        <w:shd w:val="clear" w:color="auto" w:fill="FFFFFF"/>
        <w:spacing w:before="0" w:beforeAutospacing="0" w:after="0" w:afterAutospacing="0" w:line="360" w:lineRule="auto"/>
        <w:ind w:left="-426" w:right="-732" w:firstLine="426"/>
        <w:jc w:val="both"/>
        <w:rPr>
          <w:rFonts w:ascii="GHEA Grapalat" w:hAnsi="GHEA Grapalat"/>
          <w:color w:val="000000"/>
          <w:lang w:val="hy-AM"/>
        </w:rPr>
      </w:pPr>
    </w:p>
    <w:p w14:paraId="75C4966F" w14:textId="11CC1ECE" w:rsidR="00A6654E" w:rsidRDefault="00A6654E" w:rsidP="00A6654E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EC68FB0" w14:textId="02833E64" w:rsidR="00A6654E" w:rsidRDefault="00A6654E" w:rsidP="00A6654E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FFD2192" w14:textId="77777777" w:rsidR="00A6654E" w:rsidRPr="00DE0844" w:rsidRDefault="00A6654E" w:rsidP="00A6654E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A6654E" w:rsidRPr="00DE0844" w:rsidSect="00A6654E">
      <w:pgSz w:w="12240" w:h="15840"/>
      <w:pgMar w:top="720" w:right="1467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A6A4E"/>
    <w:multiLevelType w:val="hybridMultilevel"/>
    <w:tmpl w:val="A300BC2C"/>
    <w:lvl w:ilvl="0" w:tplc="179613DE">
      <w:start w:val="1"/>
      <w:numFmt w:val="decimal"/>
      <w:lvlText w:val="%1)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031E7"/>
    <w:rsid w:val="000170AE"/>
    <w:rsid w:val="00025B6B"/>
    <w:rsid w:val="00050373"/>
    <w:rsid w:val="0005381D"/>
    <w:rsid w:val="0005444C"/>
    <w:rsid w:val="00055031"/>
    <w:rsid w:val="000847F0"/>
    <w:rsid w:val="00091ADA"/>
    <w:rsid w:val="000A5394"/>
    <w:rsid w:val="000B4C2D"/>
    <w:rsid w:val="000C5F5C"/>
    <w:rsid w:val="000D03D0"/>
    <w:rsid w:val="000F01DA"/>
    <w:rsid w:val="000F5538"/>
    <w:rsid w:val="0011455E"/>
    <w:rsid w:val="00120429"/>
    <w:rsid w:val="001479A7"/>
    <w:rsid w:val="00161F71"/>
    <w:rsid w:val="0018664D"/>
    <w:rsid w:val="001920ED"/>
    <w:rsid w:val="001F4EC9"/>
    <w:rsid w:val="001F6BF3"/>
    <w:rsid w:val="002130F8"/>
    <w:rsid w:val="00224E19"/>
    <w:rsid w:val="00232967"/>
    <w:rsid w:val="00261725"/>
    <w:rsid w:val="0026678E"/>
    <w:rsid w:val="00275C49"/>
    <w:rsid w:val="002A01BD"/>
    <w:rsid w:val="00301010"/>
    <w:rsid w:val="00332AE6"/>
    <w:rsid w:val="003335FC"/>
    <w:rsid w:val="00336F92"/>
    <w:rsid w:val="00340D50"/>
    <w:rsid w:val="003905E2"/>
    <w:rsid w:val="003A3328"/>
    <w:rsid w:val="003A72CD"/>
    <w:rsid w:val="003D5117"/>
    <w:rsid w:val="00407E14"/>
    <w:rsid w:val="004179B5"/>
    <w:rsid w:val="00423E7A"/>
    <w:rsid w:val="00432B30"/>
    <w:rsid w:val="004676A1"/>
    <w:rsid w:val="00480803"/>
    <w:rsid w:val="00484DB9"/>
    <w:rsid w:val="004B7EA4"/>
    <w:rsid w:val="004C79AF"/>
    <w:rsid w:val="004D3DD0"/>
    <w:rsid w:val="004F1ECA"/>
    <w:rsid w:val="004F6BC7"/>
    <w:rsid w:val="005054EE"/>
    <w:rsid w:val="00530C2A"/>
    <w:rsid w:val="00546D24"/>
    <w:rsid w:val="00587B5F"/>
    <w:rsid w:val="0059429D"/>
    <w:rsid w:val="005C3EC6"/>
    <w:rsid w:val="005D4491"/>
    <w:rsid w:val="005F2F7F"/>
    <w:rsid w:val="00612530"/>
    <w:rsid w:val="006125BE"/>
    <w:rsid w:val="0061298D"/>
    <w:rsid w:val="0062627E"/>
    <w:rsid w:val="00684F6B"/>
    <w:rsid w:val="0069221F"/>
    <w:rsid w:val="006934F4"/>
    <w:rsid w:val="006D1465"/>
    <w:rsid w:val="006D6018"/>
    <w:rsid w:val="0070541A"/>
    <w:rsid w:val="007141B4"/>
    <w:rsid w:val="007757CB"/>
    <w:rsid w:val="00785296"/>
    <w:rsid w:val="007A5AD7"/>
    <w:rsid w:val="007C3136"/>
    <w:rsid w:val="008100D5"/>
    <w:rsid w:val="00820D44"/>
    <w:rsid w:val="00821420"/>
    <w:rsid w:val="008551BF"/>
    <w:rsid w:val="00862BA9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67B59"/>
    <w:rsid w:val="009B3197"/>
    <w:rsid w:val="009B50FB"/>
    <w:rsid w:val="009C658C"/>
    <w:rsid w:val="009F421C"/>
    <w:rsid w:val="00A27CCD"/>
    <w:rsid w:val="00A33A7F"/>
    <w:rsid w:val="00A3774E"/>
    <w:rsid w:val="00A45DB6"/>
    <w:rsid w:val="00A53EE3"/>
    <w:rsid w:val="00A5494A"/>
    <w:rsid w:val="00A6654E"/>
    <w:rsid w:val="00A7491F"/>
    <w:rsid w:val="00AA3E7C"/>
    <w:rsid w:val="00AC5614"/>
    <w:rsid w:val="00B36B21"/>
    <w:rsid w:val="00B73A22"/>
    <w:rsid w:val="00B8381E"/>
    <w:rsid w:val="00BA5A0E"/>
    <w:rsid w:val="00BD1573"/>
    <w:rsid w:val="00C759B1"/>
    <w:rsid w:val="00CC6376"/>
    <w:rsid w:val="00CE59FB"/>
    <w:rsid w:val="00CE7D34"/>
    <w:rsid w:val="00CF128B"/>
    <w:rsid w:val="00CF3DD7"/>
    <w:rsid w:val="00D01783"/>
    <w:rsid w:val="00D17680"/>
    <w:rsid w:val="00D177BD"/>
    <w:rsid w:val="00D22303"/>
    <w:rsid w:val="00D32A54"/>
    <w:rsid w:val="00D572A0"/>
    <w:rsid w:val="00D640DF"/>
    <w:rsid w:val="00D70FE5"/>
    <w:rsid w:val="00D74A5E"/>
    <w:rsid w:val="00D801E4"/>
    <w:rsid w:val="00D838CB"/>
    <w:rsid w:val="00DA42D2"/>
    <w:rsid w:val="00DE0844"/>
    <w:rsid w:val="00DE0B9C"/>
    <w:rsid w:val="00DF337C"/>
    <w:rsid w:val="00E02C40"/>
    <w:rsid w:val="00E63809"/>
    <w:rsid w:val="00E76CE1"/>
    <w:rsid w:val="00E96233"/>
    <w:rsid w:val="00EB0F17"/>
    <w:rsid w:val="00EB6319"/>
    <w:rsid w:val="00EE2546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D32A54"/>
    <w:rPr>
      <w:b/>
      <w:bCs/>
    </w:rPr>
  </w:style>
  <w:style w:type="paragraph" w:styleId="a8">
    <w:name w:val="List Paragraph"/>
    <w:basedOn w:val="a"/>
    <w:uiPriority w:val="34"/>
    <w:qFormat/>
    <w:rsid w:val="004C7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767</Words>
  <Characters>4373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https://mul2-spm.gov.am/tasks/537100/oneclick?token=a3ff4139136986386f442ad5d59beb4f</cp:keywords>
  <dc:description/>
  <cp:lastModifiedBy>Albert Gasparyan</cp:lastModifiedBy>
  <cp:revision>24</cp:revision>
  <dcterms:created xsi:type="dcterms:W3CDTF">2024-11-22T06:30:00Z</dcterms:created>
  <dcterms:modified xsi:type="dcterms:W3CDTF">2026-02-05T05:43:00Z</dcterms:modified>
</cp:coreProperties>
</file>