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B60754" w14:textId="468978CC" w:rsidR="00F052AC" w:rsidRPr="00692551" w:rsidRDefault="00F052AC" w:rsidP="00320E17">
      <w:pPr>
        <w:tabs>
          <w:tab w:val="left" w:pos="1905"/>
        </w:tabs>
        <w:spacing w:line="276" w:lineRule="auto"/>
        <w:jc w:val="center"/>
        <w:rPr>
          <w:rFonts w:ascii="GHEA Grapalat" w:hAnsi="GHEA Grapalat"/>
          <w:b/>
          <w:bCs/>
          <w:lang w:val="hy-AM"/>
        </w:rPr>
      </w:pPr>
      <w:r w:rsidRPr="00692551">
        <w:rPr>
          <w:rFonts w:ascii="GHEA Grapalat" w:hAnsi="GHEA Grapalat"/>
          <w:b/>
          <w:bCs/>
          <w:lang w:val="hy-AM"/>
        </w:rPr>
        <w:t>ՀԻՄՆԱՎՈՐՈՒՄ</w:t>
      </w:r>
    </w:p>
    <w:p w14:paraId="22EC121D" w14:textId="77777777" w:rsidR="00320E17" w:rsidRPr="00692551" w:rsidRDefault="00320E17" w:rsidP="00320E17">
      <w:pPr>
        <w:tabs>
          <w:tab w:val="left" w:pos="1905"/>
        </w:tabs>
        <w:spacing w:line="276" w:lineRule="auto"/>
        <w:jc w:val="center"/>
        <w:rPr>
          <w:rFonts w:ascii="GHEA Grapalat" w:hAnsi="GHEA Grapalat"/>
          <w:b/>
          <w:lang w:val="hy-AM"/>
        </w:rPr>
      </w:pPr>
    </w:p>
    <w:p w14:paraId="4790ABF3" w14:textId="775BE058" w:rsidR="00F052AC" w:rsidRPr="00692551" w:rsidRDefault="006E75CA" w:rsidP="00E71BC5">
      <w:pPr>
        <w:jc w:val="center"/>
        <w:rPr>
          <w:rFonts w:ascii="GHEA Grapalat" w:hAnsi="GHEA Grapalat" w:cs="Sylfaen"/>
          <w:b/>
          <w:bCs/>
          <w:lang w:val="hy-AM"/>
        </w:rPr>
      </w:pPr>
      <w:r w:rsidRPr="004E2E2C">
        <w:rPr>
          <w:rFonts w:ascii="GHEA Grapalat" w:hAnsi="GHEA Grapalat"/>
          <w:b/>
          <w:bCs/>
          <w:color w:val="000000"/>
          <w:lang w:val="hy-AM" w:eastAsia="en-GB"/>
        </w:rPr>
        <w:t>«ՄԵԿ ԱՆՁԻՑ ԳՆՄԱՆ ԸՆԹԱՑԱԿԱՐԳՈՎ ԳՆՄԱՆ ԳՈՐԾԸՆԹԱՑ ԿԱԶՄԱԿԵՐՊԵԼՈՒ ՄԱՍԻՆ»</w:t>
      </w:r>
      <w:r w:rsidRPr="004E2E2C">
        <w:rPr>
          <w:rFonts w:ascii="GHEA Grapalat" w:hAnsi="GHEA Grapalat"/>
          <w:color w:val="000000"/>
          <w:lang w:val="hy-AM" w:eastAsia="en-GB"/>
        </w:rPr>
        <w:t xml:space="preserve"> </w:t>
      </w:r>
      <w:r w:rsidRPr="004E2E2C">
        <w:rPr>
          <w:rFonts w:ascii="GHEA Grapalat" w:hAnsi="GHEA Grapalat"/>
          <w:b/>
          <w:lang w:val="hy-AM"/>
        </w:rPr>
        <w:t xml:space="preserve">ՀԱՅԱՍՏԱՆԻ ՀԱՆՐԱՊԵՏՈՒԹՅԱՆ ԿԱՌԱՎԱՐՈՒԹՅԱՆ ՈՐՈՇՄԱՆ ՆԱԽԱԳԾԻ </w:t>
      </w:r>
      <w:r w:rsidRPr="00A1046D">
        <w:rPr>
          <w:rFonts w:ascii="GHEA Grapalat" w:hAnsi="GHEA Grapalat"/>
          <w:b/>
          <w:lang w:val="hy-AM"/>
        </w:rPr>
        <w:t xml:space="preserve">ԸՆԴՈՒՆՄԱՆ </w:t>
      </w:r>
      <w:r w:rsidRPr="00A1046D">
        <w:rPr>
          <w:rFonts w:ascii="GHEA Grapalat" w:hAnsi="GHEA Grapalat"/>
          <w:b/>
          <w:bCs/>
          <w:lang w:val="hy-AM"/>
        </w:rPr>
        <w:t>ԱՆՀՐԱԺԵՇՏՈՒԹՅԱՆ ՄԱՍԻՆ</w:t>
      </w:r>
    </w:p>
    <w:p w14:paraId="670566CA" w14:textId="77777777" w:rsidR="00A1046D" w:rsidRPr="00692551" w:rsidRDefault="00A1046D" w:rsidP="00A1046D">
      <w:pPr>
        <w:shd w:val="clear" w:color="auto" w:fill="FFFFFF"/>
        <w:spacing w:line="276" w:lineRule="auto"/>
        <w:jc w:val="center"/>
        <w:rPr>
          <w:rFonts w:ascii="GHEA Grapalat" w:hAnsi="GHEA Grapalat"/>
          <w:bCs/>
          <w:lang w:val="hy-AM"/>
        </w:rPr>
      </w:pPr>
    </w:p>
    <w:p w14:paraId="4E8DFE85" w14:textId="77777777" w:rsidR="00A1046D" w:rsidRPr="00692551" w:rsidRDefault="00A1046D" w:rsidP="00A1046D">
      <w:pPr>
        <w:numPr>
          <w:ilvl w:val="0"/>
          <w:numId w:val="23"/>
        </w:numPr>
        <w:tabs>
          <w:tab w:val="left" w:pos="945"/>
        </w:tabs>
        <w:autoSpaceDE w:val="0"/>
        <w:autoSpaceDN w:val="0"/>
        <w:adjustRightInd w:val="0"/>
        <w:spacing w:line="360" w:lineRule="auto"/>
        <w:ind w:left="0" w:firstLine="567"/>
        <w:jc w:val="both"/>
        <w:rPr>
          <w:rFonts w:ascii="GHEA Grapalat" w:hAnsi="GHEA Grapalat" w:cs="GHEAGrapalat-Bold"/>
          <w:b/>
          <w:bCs/>
          <w:u w:val="single"/>
          <w:lang w:val="hy-AM" w:eastAsia="en-US"/>
        </w:rPr>
      </w:pPr>
      <w:r w:rsidRPr="00692551">
        <w:rPr>
          <w:rFonts w:ascii="GHEA Grapalat" w:hAnsi="GHEA Grapalat" w:cs="GHEAGrapalat-Bold"/>
          <w:b/>
          <w:bCs/>
          <w:u w:val="single"/>
          <w:lang w:val="hy-AM" w:eastAsia="en-US"/>
        </w:rPr>
        <w:t xml:space="preserve">Ընթացիկ իրավիճակը և իրավական ակտի ընդունման անհրաժեշտությունը </w:t>
      </w:r>
    </w:p>
    <w:p w14:paraId="4BC97406" w14:textId="13343E8F" w:rsidR="00B62588" w:rsidRPr="00692551" w:rsidRDefault="00B62588" w:rsidP="00A1046D">
      <w:pPr>
        <w:tabs>
          <w:tab w:val="left" w:pos="1440"/>
        </w:tabs>
        <w:spacing w:line="360" w:lineRule="auto"/>
        <w:ind w:firstLine="426"/>
        <w:jc w:val="both"/>
        <w:rPr>
          <w:rFonts w:ascii="GHEA Grapalat" w:hAnsi="GHEA Grapalat"/>
          <w:lang w:val="hy-AM"/>
        </w:rPr>
      </w:pPr>
      <w:r w:rsidRPr="00692551">
        <w:rPr>
          <w:rFonts w:ascii="GHEA Grapalat" w:hAnsi="GHEA Grapalat"/>
          <w:lang w:val="hy-AM"/>
        </w:rPr>
        <w:t xml:space="preserve">««Հայաստանի Հանրապետության կրթության մինչև 2030 թվականի զարգացման պետական ծրագիրը» հաստատելու մասին» Հայաստանի Հանրապետության օրենքի հավելվածի 82-րդ կետի 4-րդ ենթակետի «դ» պարբերությամբ նախատեսվում է </w:t>
      </w:r>
      <w:r w:rsidR="004835E3" w:rsidRPr="00692551">
        <w:rPr>
          <w:rFonts w:ascii="GHEA Grapalat" w:hAnsi="GHEA Grapalat"/>
          <w:lang w:val="hy-AM"/>
        </w:rPr>
        <w:t xml:space="preserve">ստեղծել </w:t>
      </w:r>
      <w:r w:rsidR="00FF0959" w:rsidRPr="00692551">
        <w:rPr>
          <w:rFonts w:ascii="GHEA Grapalat" w:hAnsi="GHEA Grapalat"/>
          <w:lang w:val="hy-AM"/>
        </w:rPr>
        <w:t>Ա</w:t>
      </w:r>
      <w:r w:rsidRPr="00692551">
        <w:rPr>
          <w:rFonts w:ascii="GHEA Grapalat" w:hAnsi="GHEA Grapalat"/>
          <w:lang w:val="hy-AM"/>
        </w:rPr>
        <w:t>կադեմիական քաղաք՝ որպես որակյալ բարձրագույն կրթության և հետազոտության համար արդիական միջավայր։ Ակադեմիական քաղաք ստեղծելու անհրաժեշտությունն առաջացել է՝ կրթության, հետազոտության և արդյունաբերության ոլորտների միջև կապ ստեղծելու նպատակով՝ ապահովելու տնտեսվարող սուբյեկտների պահանջները բավարարող առաջադիմական կրթություն և հետազոտական արդի միջավայր։ Ակադեմիական քաղաքի միջոցով ստեղծվելու է ենթակառուցվածքների այնպիսի ամբողջություն, որը տարբեր ոլորտներում ստացվող գիտելիքի փորձարկման և գործնական կիրառման</w:t>
      </w:r>
      <w:r w:rsidR="00C3342F" w:rsidRPr="00692551">
        <w:rPr>
          <w:rFonts w:ascii="GHEA Grapalat" w:hAnsi="GHEA Grapalat"/>
          <w:lang w:val="hy-AM"/>
        </w:rPr>
        <w:t xml:space="preserve"> հնարավորություն կտա</w:t>
      </w:r>
      <w:r w:rsidRPr="00692551">
        <w:rPr>
          <w:rFonts w:ascii="GHEA Grapalat" w:hAnsi="GHEA Grapalat"/>
          <w:lang w:val="hy-AM"/>
        </w:rPr>
        <w:t xml:space="preserve">։    </w:t>
      </w:r>
      <w:r w:rsidR="00A1046D" w:rsidRPr="00692551">
        <w:rPr>
          <w:rFonts w:ascii="GHEA Grapalat" w:hAnsi="GHEA Grapalat"/>
          <w:lang w:val="hy-AM"/>
        </w:rPr>
        <w:t xml:space="preserve"> </w:t>
      </w:r>
    </w:p>
    <w:p w14:paraId="4C3DC288" w14:textId="73109F8A" w:rsidR="00FA05F9" w:rsidRPr="00692551" w:rsidRDefault="00053B9B" w:rsidP="00FA05F9">
      <w:pPr>
        <w:tabs>
          <w:tab w:val="left" w:pos="1440"/>
        </w:tabs>
        <w:spacing w:line="360" w:lineRule="auto"/>
        <w:ind w:firstLine="426"/>
        <w:jc w:val="both"/>
        <w:rPr>
          <w:rFonts w:ascii="GHEA Grapalat" w:hAnsi="GHEA Grapalat"/>
          <w:lang w:val="hy-AM"/>
        </w:rPr>
      </w:pPr>
      <w:r w:rsidRPr="004E2E2C">
        <w:rPr>
          <w:rFonts w:ascii="GHEA Grapalat" w:hAnsi="GHEA Grapalat"/>
          <w:lang w:val="hy-AM"/>
        </w:rPr>
        <w:t>«</w:t>
      </w:r>
      <w:r>
        <w:rPr>
          <w:rFonts w:ascii="GHEA Grapalat" w:hAnsi="GHEA Grapalat"/>
          <w:lang w:val="hy-AM"/>
        </w:rPr>
        <w:t>Մ</w:t>
      </w:r>
      <w:r w:rsidRPr="006A73C0">
        <w:rPr>
          <w:rFonts w:ascii="GHEA Grapalat" w:hAnsi="GHEA Grapalat"/>
          <w:lang w:val="hy-AM"/>
        </w:rPr>
        <w:t xml:space="preserve">եկ անձից գնման ընթացակարգով </w:t>
      </w:r>
      <w:r>
        <w:rPr>
          <w:rFonts w:ascii="GHEA Grapalat" w:hAnsi="GHEA Grapalat"/>
          <w:lang w:val="hy-AM"/>
        </w:rPr>
        <w:t>գ</w:t>
      </w:r>
      <w:r w:rsidRPr="004E2E2C">
        <w:rPr>
          <w:rFonts w:ascii="GHEA Grapalat" w:hAnsi="GHEA Grapalat"/>
          <w:lang w:val="hy-AM"/>
        </w:rPr>
        <w:t>նման գործընթաց կազմակերպելու մասին</w:t>
      </w:r>
      <w:r w:rsidRPr="007E727F">
        <w:rPr>
          <w:rFonts w:ascii="GHEA Grapalat" w:hAnsi="GHEA Grapalat"/>
          <w:lang w:val="hy-AM"/>
        </w:rPr>
        <w:t>»</w:t>
      </w:r>
      <w:r w:rsidR="001C2602">
        <w:rPr>
          <w:rFonts w:ascii="GHEA Grapalat" w:hAnsi="GHEA Grapalat"/>
          <w:lang w:val="hy-AM"/>
        </w:rPr>
        <w:t xml:space="preserve"> </w:t>
      </w:r>
      <w:r w:rsidR="0087052C" w:rsidRPr="00692551">
        <w:rPr>
          <w:rFonts w:ascii="GHEA Grapalat" w:hAnsi="GHEA Grapalat"/>
          <w:lang w:val="hy-AM"/>
        </w:rPr>
        <w:t xml:space="preserve">ՀՀ </w:t>
      </w:r>
      <w:r w:rsidR="00D5450B" w:rsidRPr="00692551">
        <w:rPr>
          <w:rFonts w:ascii="GHEA Grapalat" w:hAnsi="GHEA Grapalat"/>
          <w:lang w:val="hy-AM"/>
        </w:rPr>
        <w:t xml:space="preserve">կառավարության որոշման նախագծի (այսուհետ՝ Նախագիծ) </w:t>
      </w:r>
      <w:r w:rsidR="008B592E" w:rsidRPr="00692551">
        <w:rPr>
          <w:rFonts w:ascii="GHEA Grapalat" w:hAnsi="GHEA Grapalat"/>
          <w:lang w:val="hy-AM"/>
        </w:rPr>
        <w:t xml:space="preserve">մշակումը պայմանավորված է </w:t>
      </w:r>
      <w:r w:rsidR="00977B2E" w:rsidRPr="00692551">
        <w:rPr>
          <w:rFonts w:ascii="GHEA Grapalat" w:hAnsi="GHEA Grapalat"/>
          <w:lang w:val="hy-AM"/>
        </w:rPr>
        <w:t>«Ակադեմիական քաղաք» ծրագրի</w:t>
      </w:r>
      <w:r w:rsidR="004F7DEA" w:rsidRPr="00692551">
        <w:rPr>
          <w:rFonts w:ascii="GHEA Grapalat" w:hAnsi="GHEA Grapalat"/>
          <w:lang w:val="hy-AM"/>
        </w:rPr>
        <w:t xml:space="preserve"> (այսուհետ՝ Ծրագիր)</w:t>
      </w:r>
      <w:r w:rsidR="00977B2E" w:rsidRPr="00692551">
        <w:rPr>
          <w:rFonts w:ascii="GHEA Grapalat" w:hAnsi="GHEA Grapalat"/>
          <w:lang w:val="hy-AM"/>
        </w:rPr>
        <w:t xml:space="preserve"> իրականացման </w:t>
      </w:r>
      <w:r w:rsidR="006A73C0" w:rsidRPr="00692551">
        <w:rPr>
          <w:rFonts w:ascii="GHEA Grapalat" w:hAnsi="GHEA Grapalat"/>
          <w:lang w:val="hy-AM"/>
        </w:rPr>
        <w:t>շրջանակներում</w:t>
      </w:r>
      <w:r w:rsidR="008D272F" w:rsidRPr="00692551">
        <w:rPr>
          <w:rFonts w:ascii="GHEA Grapalat" w:hAnsi="GHEA Grapalat"/>
          <w:lang w:val="hy-AM"/>
        </w:rPr>
        <w:t xml:space="preserve"> </w:t>
      </w:r>
      <w:r w:rsidR="00CD4250" w:rsidRPr="001C2602">
        <w:rPr>
          <w:rFonts w:ascii="GHEA Grapalat" w:eastAsia="SimSun" w:hAnsi="GHEA Grapalat"/>
          <w:bCs/>
          <w:lang w:val="hy-AM" w:eastAsia="zh-CN"/>
        </w:rPr>
        <w:t xml:space="preserve">Ակադեմիական քաղաքի արվեստների կլաստերի (բացառությամբ՝ երաժշտության բաղադրիչի) ձևավորման համար խորհրդատվական ծառայությունների </w:t>
      </w:r>
      <w:r w:rsidR="00CD4250">
        <w:rPr>
          <w:rFonts w:ascii="GHEA Grapalat" w:eastAsia="SimSun" w:hAnsi="GHEA Grapalat"/>
          <w:bCs/>
          <w:lang w:val="hy-AM" w:eastAsia="zh-CN"/>
        </w:rPr>
        <w:t xml:space="preserve">ձեռքբերման </w:t>
      </w:r>
      <w:r w:rsidR="001A73CA" w:rsidRPr="00692551">
        <w:rPr>
          <w:rFonts w:ascii="GHEA Grapalat" w:hAnsi="GHEA Grapalat"/>
          <w:lang w:val="hy-AM"/>
        </w:rPr>
        <w:t xml:space="preserve">նպատակով </w:t>
      </w:r>
      <w:r w:rsidR="00B92735">
        <w:rPr>
          <w:rFonts w:ascii="GHEA Grapalat" w:hAnsi="GHEA Grapalat"/>
          <w:lang w:val="hy-AM"/>
        </w:rPr>
        <w:t>գնման</w:t>
      </w:r>
      <w:r w:rsidR="00900721" w:rsidRPr="00692551">
        <w:rPr>
          <w:rFonts w:ascii="GHEA Grapalat" w:hAnsi="GHEA Grapalat"/>
          <w:lang w:val="hy-AM"/>
        </w:rPr>
        <w:t xml:space="preserve"> </w:t>
      </w:r>
      <w:r w:rsidR="008B592E" w:rsidRPr="00692551">
        <w:rPr>
          <w:rFonts w:ascii="GHEA Grapalat" w:hAnsi="GHEA Grapalat"/>
          <w:lang w:val="hy-AM"/>
        </w:rPr>
        <w:t>գործընթաց կազմակերպելու անհրաժեշտությամբ:</w:t>
      </w:r>
      <w:r w:rsidR="006A73C0" w:rsidRPr="00692551">
        <w:rPr>
          <w:rFonts w:ascii="GHEA Grapalat" w:hAnsi="GHEA Grapalat"/>
          <w:lang w:val="hy-AM"/>
        </w:rPr>
        <w:t xml:space="preserve"> </w:t>
      </w:r>
      <w:r w:rsidR="00FA05F9" w:rsidRPr="00692551">
        <w:rPr>
          <w:rFonts w:ascii="GHEA Grapalat" w:hAnsi="GHEA Grapalat"/>
          <w:lang w:val="hy-AM"/>
        </w:rPr>
        <w:t xml:space="preserve">Նախագծով, մասնավորապես, հնարավորություն է ընձեռվում </w:t>
      </w:r>
      <w:r w:rsidR="00B92735">
        <w:rPr>
          <w:rFonts w:ascii="GHEA Grapalat" w:hAnsi="GHEA Grapalat"/>
          <w:lang w:val="hy-AM"/>
        </w:rPr>
        <w:t xml:space="preserve">ձեռքբերել </w:t>
      </w:r>
      <w:r w:rsidR="00FA05F9" w:rsidRPr="00692551">
        <w:rPr>
          <w:rFonts w:ascii="GHEA Grapalat" w:hAnsi="GHEA Grapalat"/>
          <w:lang w:val="hy-AM"/>
        </w:rPr>
        <w:t xml:space="preserve">Ակադեմիական քաղաքի </w:t>
      </w:r>
      <w:r w:rsidR="002A7BFD">
        <w:rPr>
          <w:rFonts w:ascii="GHEA Grapalat" w:hAnsi="GHEA Grapalat"/>
          <w:lang w:val="hy-AM"/>
        </w:rPr>
        <w:t>արվեստների</w:t>
      </w:r>
      <w:r w:rsidR="002A7BFD" w:rsidRPr="00692551">
        <w:rPr>
          <w:rFonts w:ascii="GHEA Grapalat" w:hAnsi="GHEA Grapalat"/>
          <w:lang w:val="hy-AM"/>
        </w:rPr>
        <w:t xml:space="preserve"> </w:t>
      </w:r>
      <w:r w:rsidR="005D5EDE" w:rsidRPr="00692551">
        <w:rPr>
          <w:rFonts w:ascii="GHEA Grapalat" w:hAnsi="GHEA Grapalat"/>
          <w:lang w:val="hy-AM"/>
        </w:rPr>
        <w:t xml:space="preserve">կլաստերի </w:t>
      </w:r>
      <w:r w:rsidR="002A7BFD" w:rsidRPr="003772D0">
        <w:rPr>
          <w:rFonts w:ascii="GHEA Grapalat" w:hAnsi="GHEA Grapalat"/>
          <w:lang w:val="hy-AM"/>
        </w:rPr>
        <w:t>(</w:t>
      </w:r>
      <w:r w:rsidR="002A7BFD">
        <w:rPr>
          <w:rFonts w:ascii="GHEA Grapalat" w:hAnsi="GHEA Grapalat"/>
          <w:lang w:val="hy-AM"/>
        </w:rPr>
        <w:t>բացառությամբ՝ երաժշտության</w:t>
      </w:r>
      <w:r w:rsidR="006852F1">
        <w:rPr>
          <w:rFonts w:ascii="GHEA Grapalat" w:hAnsi="GHEA Grapalat"/>
          <w:lang w:val="hy-AM"/>
        </w:rPr>
        <w:t xml:space="preserve"> բաղադրիչի</w:t>
      </w:r>
      <w:r w:rsidR="002A7BFD" w:rsidRPr="003772D0">
        <w:rPr>
          <w:rFonts w:ascii="GHEA Grapalat" w:hAnsi="GHEA Grapalat"/>
          <w:lang w:val="hy-AM"/>
        </w:rPr>
        <w:t xml:space="preserve">) </w:t>
      </w:r>
      <w:r w:rsidR="005D5EDE" w:rsidRPr="00692551">
        <w:rPr>
          <w:rFonts w:ascii="GHEA Grapalat" w:hAnsi="GHEA Grapalat"/>
          <w:lang w:val="hy-AM"/>
        </w:rPr>
        <w:t>ձևավորման</w:t>
      </w:r>
      <w:r w:rsidR="00B92735">
        <w:rPr>
          <w:rFonts w:ascii="GHEA Grapalat" w:hAnsi="GHEA Grapalat"/>
          <w:lang w:val="hy-AM"/>
        </w:rPr>
        <w:t xml:space="preserve"> համար</w:t>
      </w:r>
      <w:r w:rsidR="006D11B5">
        <w:rPr>
          <w:rFonts w:ascii="GHEA Grapalat" w:hAnsi="GHEA Grapalat"/>
          <w:lang w:val="hy-AM"/>
        </w:rPr>
        <w:t xml:space="preserve"> խորհրդատվական ծառայություններ</w:t>
      </w:r>
      <w:r w:rsidR="00FA05F9" w:rsidRPr="00692551">
        <w:rPr>
          <w:rFonts w:ascii="GHEA Grapalat" w:hAnsi="GHEA Grapalat"/>
          <w:lang w:val="hy-AM"/>
        </w:rPr>
        <w:t xml:space="preserve">՝ </w:t>
      </w:r>
      <w:r w:rsidR="003D2F90">
        <w:rPr>
          <w:rFonts w:ascii="GHEA Grapalat" w:hAnsi="GHEA Grapalat"/>
          <w:lang w:val="hy-AM"/>
        </w:rPr>
        <w:t xml:space="preserve">արվեստների </w:t>
      </w:r>
      <w:r w:rsidR="003D2F90" w:rsidRPr="003772D0">
        <w:rPr>
          <w:rFonts w:ascii="GHEA Grapalat" w:hAnsi="GHEA Grapalat"/>
          <w:lang w:val="hy-AM"/>
        </w:rPr>
        <w:t>(</w:t>
      </w:r>
      <w:r w:rsidR="003D2F90">
        <w:rPr>
          <w:rFonts w:ascii="GHEA Grapalat" w:hAnsi="GHEA Grapalat"/>
          <w:lang w:val="hy-AM"/>
        </w:rPr>
        <w:t>բացառությամբ՝ երաժշտության</w:t>
      </w:r>
      <w:r w:rsidR="00AF2E7F">
        <w:rPr>
          <w:rFonts w:ascii="GHEA Grapalat" w:hAnsi="GHEA Grapalat"/>
          <w:lang w:val="hy-AM"/>
        </w:rPr>
        <w:t xml:space="preserve"> բաղադրիչի</w:t>
      </w:r>
      <w:r w:rsidR="003D2F90" w:rsidRPr="003772D0">
        <w:rPr>
          <w:rFonts w:ascii="GHEA Grapalat" w:hAnsi="GHEA Grapalat"/>
          <w:lang w:val="hy-AM"/>
        </w:rPr>
        <w:t>)</w:t>
      </w:r>
      <w:r w:rsidR="003D2F90">
        <w:rPr>
          <w:rFonts w:ascii="GHEA Grapalat" w:hAnsi="GHEA Grapalat"/>
          <w:lang w:val="hy-AM"/>
        </w:rPr>
        <w:t xml:space="preserve"> </w:t>
      </w:r>
      <w:r w:rsidR="00A72071">
        <w:rPr>
          <w:rFonts w:ascii="GHEA Grapalat" w:hAnsi="GHEA Grapalat"/>
          <w:lang w:val="hy-AM"/>
        </w:rPr>
        <w:t>բնագավառում</w:t>
      </w:r>
      <w:r w:rsidR="00A72071" w:rsidRPr="00692551">
        <w:rPr>
          <w:rFonts w:ascii="GHEA Grapalat" w:hAnsi="GHEA Grapalat"/>
          <w:lang w:val="hy-AM"/>
        </w:rPr>
        <w:t xml:space="preserve"> </w:t>
      </w:r>
      <w:r w:rsidR="00DD63E9" w:rsidRPr="00692551">
        <w:rPr>
          <w:rFonts w:ascii="GHEA Grapalat" w:hAnsi="GHEA Grapalat"/>
          <w:lang w:val="hy-AM"/>
        </w:rPr>
        <w:t xml:space="preserve">Հայաստանի Հանրապետության </w:t>
      </w:r>
      <w:r w:rsidR="00FA05F9" w:rsidRPr="00692551">
        <w:rPr>
          <w:rFonts w:ascii="GHEA Grapalat" w:hAnsi="GHEA Grapalat"/>
          <w:lang w:val="hy-AM"/>
        </w:rPr>
        <w:t xml:space="preserve">բարձրագույն կրթության </w:t>
      </w:r>
      <w:r w:rsidR="00347586" w:rsidRPr="00692551">
        <w:rPr>
          <w:rFonts w:ascii="GHEA Grapalat" w:hAnsi="GHEA Grapalat"/>
          <w:lang w:val="hy-AM"/>
        </w:rPr>
        <w:t>որակի լավարկման և</w:t>
      </w:r>
      <w:r w:rsidR="00FA05F9" w:rsidRPr="00692551">
        <w:rPr>
          <w:rFonts w:ascii="GHEA Grapalat" w:hAnsi="GHEA Grapalat"/>
          <w:lang w:val="hy-AM"/>
        </w:rPr>
        <w:t xml:space="preserve"> միջազգային մրցունակության բարձրացման նպատակով:</w:t>
      </w:r>
    </w:p>
    <w:p w14:paraId="062E07A1" w14:textId="6436B0B0" w:rsidR="00B62588" w:rsidRDefault="005F75C8" w:rsidP="00FA05F9">
      <w:pPr>
        <w:tabs>
          <w:tab w:val="left" w:pos="1440"/>
        </w:tabs>
        <w:spacing w:line="360" w:lineRule="auto"/>
        <w:ind w:firstLine="426"/>
        <w:jc w:val="both"/>
        <w:rPr>
          <w:rFonts w:ascii="GHEA Grapalat" w:hAnsi="GHEA Grapalat"/>
          <w:lang w:val="hy-AM"/>
        </w:rPr>
      </w:pPr>
      <w:r>
        <w:rPr>
          <w:rFonts w:ascii="GHEA Grapalat" w:hAnsi="GHEA Grapalat"/>
          <w:lang w:val="hy-AM"/>
        </w:rPr>
        <w:t xml:space="preserve">Գնման </w:t>
      </w:r>
      <w:r w:rsidRPr="004E2E2C">
        <w:rPr>
          <w:rFonts w:ascii="GHEA Grapalat" w:hAnsi="GHEA Grapalat"/>
          <w:lang w:val="hy-AM"/>
        </w:rPr>
        <w:t>գործընթաց</w:t>
      </w:r>
      <w:r>
        <w:rPr>
          <w:rFonts w:ascii="GHEA Grapalat" w:hAnsi="GHEA Grapalat"/>
          <w:lang w:val="hy-AM"/>
        </w:rPr>
        <w:t>ը մ</w:t>
      </w:r>
      <w:r w:rsidRPr="006A73C0">
        <w:rPr>
          <w:rFonts w:ascii="GHEA Grapalat" w:hAnsi="GHEA Grapalat"/>
          <w:lang w:val="hy-AM"/>
        </w:rPr>
        <w:t>եկ անձից գնման ընթացակարգով</w:t>
      </w:r>
      <w:r>
        <w:rPr>
          <w:rFonts w:ascii="GHEA Grapalat" w:hAnsi="GHEA Grapalat"/>
          <w:lang w:val="hy-AM"/>
        </w:rPr>
        <w:t xml:space="preserve"> կազմակերպ</w:t>
      </w:r>
      <w:r w:rsidRPr="00F735CC">
        <w:rPr>
          <w:rFonts w:ascii="GHEA Grapalat" w:hAnsi="GHEA Grapalat"/>
          <w:lang w:val="hy-AM"/>
        </w:rPr>
        <w:t xml:space="preserve">ելու </w:t>
      </w:r>
      <w:r w:rsidR="000708E9" w:rsidRPr="00692551">
        <w:rPr>
          <w:rFonts w:ascii="GHEA Grapalat" w:hAnsi="GHEA Grapalat"/>
          <w:lang w:val="hy-AM"/>
        </w:rPr>
        <w:t xml:space="preserve">անհրաժեշտությունը </w:t>
      </w:r>
      <w:r w:rsidR="00DB72AF" w:rsidRPr="00692551">
        <w:rPr>
          <w:rFonts w:ascii="GHEA Grapalat" w:hAnsi="GHEA Grapalat"/>
          <w:lang w:val="hy-AM"/>
        </w:rPr>
        <w:t xml:space="preserve">պայմանավորված է </w:t>
      </w:r>
      <w:r w:rsidR="001B0E80" w:rsidRPr="00692551">
        <w:rPr>
          <w:rFonts w:ascii="GHEA Grapalat" w:hAnsi="GHEA Grapalat"/>
          <w:lang w:val="hy-AM"/>
        </w:rPr>
        <w:t>միջազգային բարձր վարկանիշ</w:t>
      </w:r>
      <w:r w:rsidR="005A7546" w:rsidRPr="00692551">
        <w:rPr>
          <w:rFonts w:ascii="GHEA Grapalat" w:hAnsi="GHEA Grapalat"/>
          <w:lang w:val="hy-AM"/>
        </w:rPr>
        <w:t xml:space="preserve"> և</w:t>
      </w:r>
      <w:r w:rsidR="001B0E80" w:rsidRPr="00692551">
        <w:rPr>
          <w:rFonts w:ascii="GHEA Grapalat" w:hAnsi="GHEA Grapalat"/>
          <w:lang w:val="hy-AM"/>
        </w:rPr>
        <w:t xml:space="preserve"> </w:t>
      </w:r>
      <w:r w:rsidR="004D6822" w:rsidRPr="00692551">
        <w:rPr>
          <w:rFonts w:ascii="GHEA Grapalat" w:hAnsi="GHEA Grapalat"/>
          <w:lang w:val="hy-AM"/>
        </w:rPr>
        <w:t>Ծ</w:t>
      </w:r>
      <w:r w:rsidR="001B0E80" w:rsidRPr="00692551">
        <w:rPr>
          <w:rFonts w:ascii="GHEA Grapalat" w:hAnsi="GHEA Grapalat"/>
          <w:lang w:val="hy-AM"/>
        </w:rPr>
        <w:t>րագրի իրական</w:t>
      </w:r>
      <w:r w:rsidR="00BB5A7B" w:rsidRPr="00692551">
        <w:rPr>
          <w:rFonts w:ascii="GHEA Grapalat" w:hAnsi="GHEA Grapalat"/>
          <w:lang w:val="hy-AM"/>
        </w:rPr>
        <w:t>ա</w:t>
      </w:r>
      <w:r w:rsidR="001B0E80" w:rsidRPr="00692551">
        <w:rPr>
          <w:rFonts w:ascii="GHEA Grapalat" w:hAnsi="GHEA Grapalat"/>
          <w:lang w:val="hy-AM"/>
        </w:rPr>
        <w:t xml:space="preserve">ցման համար անհրաժեշտ </w:t>
      </w:r>
      <w:r w:rsidR="00C70B84" w:rsidRPr="00692551">
        <w:rPr>
          <w:rFonts w:ascii="GHEA Grapalat" w:hAnsi="GHEA Grapalat"/>
          <w:lang w:val="hy-AM"/>
        </w:rPr>
        <w:t>բաղադրիչների</w:t>
      </w:r>
      <w:r w:rsidR="001B0E80" w:rsidRPr="00692551">
        <w:rPr>
          <w:rFonts w:ascii="GHEA Grapalat" w:hAnsi="GHEA Grapalat"/>
          <w:lang w:val="hy-AM"/>
        </w:rPr>
        <w:t xml:space="preserve"> մշակման բացառիկ և աննախադեպ փորձ</w:t>
      </w:r>
      <w:r w:rsidR="005A7546" w:rsidRPr="00692551">
        <w:rPr>
          <w:rFonts w:ascii="GHEA Grapalat" w:hAnsi="GHEA Grapalat"/>
          <w:lang w:val="hy-AM"/>
        </w:rPr>
        <w:t xml:space="preserve"> ունեցող </w:t>
      </w:r>
      <w:r w:rsidR="00A4724D" w:rsidRPr="00692551">
        <w:rPr>
          <w:rFonts w:ascii="GHEA Grapalat" w:hAnsi="GHEA Grapalat"/>
          <w:lang w:val="hy-AM"/>
        </w:rPr>
        <w:t xml:space="preserve">կազմակերպություն </w:t>
      </w:r>
      <w:r w:rsidR="00DB72AF" w:rsidRPr="00692551">
        <w:rPr>
          <w:rFonts w:ascii="GHEA Grapalat" w:hAnsi="GHEA Grapalat"/>
          <w:lang w:val="hy-AM"/>
        </w:rPr>
        <w:t xml:space="preserve">ներգրավելու </w:t>
      </w:r>
      <w:r w:rsidR="00B62588" w:rsidRPr="00692551">
        <w:rPr>
          <w:rFonts w:ascii="GHEA Grapalat" w:hAnsi="GHEA Grapalat"/>
          <w:lang w:val="hy-AM"/>
        </w:rPr>
        <w:t>պահանջով</w:t>
      </w:r>
      <w:r w:rsidR="001B0E80" w:rsidRPr="00692551">
        <w:rPr>
          <w:rFonts w:ascii="GHEA Grapalat" w:hAnsi="GHEA Grapalat"/>
          <w:lang w:val="hy-AM"/>
        </w:rPr>
        <w:t xml:space="preserve">։ </w:t>
      </w:r>
    </w:p>
    <w:p w14:paraId="712302C9" w14:textId="77777777" w:rsidR="00A1046D" w:rsidRPr="00692551" w:rsidRDefault="00A1046D" w:rsidP="00A1046D">
      <w:pPr>
        <w:numPr>
          <w:ilvl w:val="0"/>
          <w:numId w:val="23"/>
        </w:numPr>
        <w:tabs>
          <w:tab w:val="left" w:pos="945"/>
        </w:tabs>
        <w:autoSpaceDE w:val="0"/>
        <w:autoSpaceDN w:val="0"/>
        <w:adjustRightInd w:val="0"/>
        <w:spacing w:line="360" w:lineRule="auto"/>
        <w:ind w:left="0" w:firstLine="567"/>
        <w:jc w:val="both"/>
        <w:rPr>
          <w:rFonts w:ascii="GHEA Grapalat" w:hAnsi="GHEA Grapalat" w:cs="GHEAGrapalat-Bold"/>
          <w:b/>
          <w:bCs/>
          <w:u w:val="single"/>
          <w:lang w:val="hy-AM" w:eastAsia="en-US"/>
        </w:rPr>
      </w:pPr>
      <w:r w:rsidRPr="00692551">
        <w:rPr>
          <w:rFonts w:ascii="GHEA Grapalat" w:hAnsi="GHEA Grapalat" w:cs="GHEAGrapalat-Bold"/>
          <w:b/>
          <w:bCs/>
          <w:u w:val="single"/>
          <w:lang w:val="hy-AM" w:eastAsia="en-US"/>
        </w:rPr>
        <w:lastRenderedPageBreak/>
        <w:t>Առաջարկվող կարգավորման բնույթը</w:t>
      </w:r>
    </w:p>
    <w:p w14:paraId="257684E9" w14:textId="646AD852" w:rsidR="00CC4DC5" w:rsidRPr="00CC4DC5" w:rsidRDefault="00CC4DC5" w:rsidP="00CC4DC5">
      <w:pPr>
        <w:tabs>
          <w:tab w:val="left" w:pos="1440"/>
        </w:tabs>
        <w:spacing w:line="360" w:lineRule="auto"/>
        <w:ind w:firstLine="426"/>
        <w:jc w:val="both"/>
        <w:rPr>
          <w:rFonts w:ascii="GHEA Grapalat" w:hAnsi="GHEA Grapalat"/>
          <w:lang w:val="hy-AM"/>
        </w:rPr>
      </w:pPr>
      <w:r w:rsidRPr="00CC4DC5">
        <w:rPr>
          <w:rFonts w:ascii="GHEA Grapalat" w:hAnsi="GHEA Grapalat"/>
          <w:lang w:val="hy-AM"/>
        </w:rPr>
        <w:t xml:space="preserve">Արդեն յոթերորդ տարին անընդմեջ Լոնդոնի </w:t>
      </w:r>
      <w:r>
        <w:rPr>
          <w:rFonts w:ascii="GHEA Grapalat" w:hAnsi="GHEA Grapalat"/>
          <w:lang w:val="hy-AM"/>
        </w:rPr>
        <w:t xml:space="preserve"> ա</w:t>
      </w:r>
      <w:r w:rsidRPr="00CC4DC5">
        <w:rPr>
          <w:rFonts w:ascii="GHEA Grapalat" w:hAnsi="GHEA Grapalat"/>
          <w:lang w:val="hy-AM"/>
        </w:rPr>
        <w:t xml:space="preserve">րվեստների համալսարանը (University of the Arts London, UAL) աշխարհում զբաղեցնում է առաջին հորիզոնականը՝ որպես արվեստի և դիզայնի </w:t>
      </w:r>
      <w:r w:rsidR="00A4097D" w:rsidRPr="00CC4DC5">
        <w:rPr>
          <w:rFonts w:ascii="GHEA Grapalat" w:hAnsi="GHEA Grapalat"/>
          <w:lang w:val="hy-AM"/>
        </w:rPr>
        <w:t xml:space="preserve">բակալավրիատի </w:t>
      </w:r>
      <w:r w:rsidRPr="00CC4DC5">
        <w:rPr>
          <w:rFonts w:ascii="GHEA Grapalat" w:hAnsi="GHEA Grapalat"/>
          <w:lang w:val="hy-AM"/>
        </w:rPr>
        <w:t>կրթական ծրագրերի լավագույն բուհ, ինչը ևս մեկ անգամ ամրապնդում է նրա հեղինակությունը՝ որպես ստեղծարար ուժի կենտրոն։</w:t>
      </w:r>
      <w:r w:rsidR="007513A0">
        <w:rPr>
          <w:rStyle w:val="FootnoteReference"/>
          <w:rFonts w:ascii="GHEA Grapalat" w:hAnsi="GHEA Grapalat"/>
          <w:lang w:val="hy-AM"/>
        </w:rPr>
        <w:footnoteReference w:id="1"/>
      </w:r>
      <w:r w:rsidR="00A4097D">
        <w:rPr>
          <w:rFonts w:ascii="GHEA Grapalat" w:hAnsi="GHEA Grapalat"/>
          <w:lang w:val="hy-AM"/>
        </w:rPr>
        <w:t xml:space="preserve"> </w:t>
      </w:r>
      <w:r w:rsidRPr="00CC4DC5">
        <w:rPr>
          <w:rFonts w:ascii="GHEA Grapalat" w:hAnsi="GHEA Grapalat"/>
          <w:lang w:val="hy-AM"/>
        </w:rPr>
        <w:t>QS World University Rankings by Subject 2025 վարկանիշում (արվեստ և դիզայն ուղղությամբ) UAL-ը զբաղեցնում է 2-րդ տեղը</w:t>
      </w:r>
      <w:r w:rsidR="001767D5">
        <w:rPr>
          <w:rFonts w:ascii="GHEA Grapalat" w:hAnsi="GHEA Grapalat"/>
          <w:lang w:val="hy-AM"/>
        </w:rPr>
        <w:t xml:space="preserve"> զիջելով միայն Արվեստի թագավորական քոլեջին </w:t>
      </w:r>
      <w:r w:rsidR="001767D5" w:rsidRPr="001767D5">
        <w:rPr>
          <w:rFonts w:ascii="GHEA Grapalat" w:hAnsi="GHEA Grapalat"/>
          <w:lang w:val="hy-AM"/>
        </w:rPr>
        <w:t>(</w:t>
      </w:r>
      <w:r w:rsidRPr="00CC4DC5">
        <w:rPr>
          <w:rFonts w:ascii="GHEA Grapalat" w:hAnsi="GHEA Grapalat"/>
          <w:lang w:val="hy-AM"/>
        </w:rPr>
        <w:t>Royal College of Art</w:t>
      </w:r>
      <w:r w:rsidR="001767D5">
        <w:rPr>
          <w:rFonts w:ascii="GHEA Grapalat" w:hAnsi="GHEA Grapalat"/>
          <w:lang w:val="hy-AM"/>
        </w:rPr>
        <w:t>)</w:t>
      </w:r>
      <w:r w:rsidRPr="00CC4DC5">
        <w:rPr>
          <w:rFonts w:ascii="GHEA Grapalat" w:hAnsi="GHEA Grapalat"/>
          <w:lang w:val="hy-AM"/>
        </w:rPr>
        <w:t xml:space="preserve">, որը մասնագիտացած է </w:t>
      </w:r>
      <w:r w:rsidR="001767D5">
        <w:rPr>
          <w:rFonts w:ascii="GHEA Grapalat" w:hAnsi="GHEA Grapalat"/>
          <w:lang w:val="hy-AM"/>
        </w:rPr>
        <w:t xml:space="preserve">միայն </w:t>
      </w:r>
      <w:r w:rsidRPr="00CC4DC5">
        <w:rPr>
          <w:rFonts w:ascii="GHEA Grapalat" w:hAnsi="GHEA Grapalat"/>
          <w:lang w:val="hy-AM"/>
        </w:rPr>
        <w:t>հետբակալավրիական կրթության մեջ։</w:t>
      </w:r>
      <w:r w:rsidR="00314736">
        <w:rPr>
          <w:rStyle w:val="FootnoteReference"/>
          <w:rFonts w:ascii="GHEA Grapalat" w:hAnsi="GHEA Grapalat"/>
          <w:lang w:val="hy-AM"/>
        </w:rPr>
        <w:footnoteReference w:id="2"/>
      </w:r>
      <w:r w:rsidRPr="00CC4DC5">
        <w:rPr>
          <w:rFonts w:ascii="GHEA Grapalat" w:hAnsi="GHEA Grapalat"/>
          <w:lang w:val="hy-AM"/>
        </w:rPr>
        <w:t xml:space="preserve"> Լոնդոնում տեղակայված </w:t>
      </w:r>
      <w:r w:rsidR="00250826">
        <w:rPr>
          <w:rFonts w:ascii="GHEA Grapalat" w:hAnsi="GHEA Grapalat"/>
          <w:lang w:val="hy-AM"/>
        </w:rPr>
        <w:t>ա</w:t>
      </w:r>
      <w:r w:rsidR="00250826" w:rsidRPr="00CC4DC5">
        <w:rPr>
          <w:rFonts w:ascii="GHEA Grapalat" w:hAnsi="GHEA Grapalat"/>
          <w:lang w:val="hy-AM"/>
        </w:rPr>
        <w:t xml:space="preserve">յս երկու </w:t>
      </w:r>
      <w:r w:rsidRPr="00CC4DC5">
        <w:rPr>
          <w:rFonts w:ascii="GHEA Grapalat" w:hAnsi="GHEA Grapalat"/>
          <w:lang w:val="hy-AM"/>
        </w:rPr>
        <w:t>հաստատությունները արդեն յոթ տարի անընդմեջ գլխավորում են արվեստի և դիզայնի վարկանիշը։</w:t>
      </w:r>
    </w:p>
    <w:p w14:paraId="022673DB" w14:textId="3F27F10B" w:rsidR="00E23DA8" w:rsidRDefault="00E23DA8" w:rsidP="00E77B48">
      <w:pPr>
        <w:tabs>
          <w:tab w:val="left" w:pos="1440"/>
        </w:tabs>
        <w:spacing w:line="360" w:lineRule="auto"/>
        <w:ind w:firstLine="426"/>
        <w:jc w:val="both"/>
        <w:rPr>
          <w:rFonts w:ascii="GHEA Grapalat" w:hAnsi="GHEA Grapalat"/>
          <w:lang w:val="hy-AM"/>
        </w:rPr>
      </w:pPr>
      <w:r w:rsidRPr="00E23DA8">
        <w:rPr>
          <w:rFonts w:ascii="GHEA Grapalat" w:hAnsi="GHEA Grapalat"/>
          <w:lang w:val="hy-AM"/>
        </w:rPr>
        <w:t>UAL-</w:t>
      </w:r>
      <w:r w:rsidR="00F63F91">
        <w:rPr>
          <w:rFonts w:ascii="GHEA Grapalat" w:hAnsi="GHEA Grapalat"/>
          <w:lang w:val="hy-AM"/>
        </w:rPr>
        <w:t>ն</w:t>
      </w:r>
      <w:r w:rsidRPr="00E23DA8">
        <w:rPr>
          <w:rFonts w:ascii="GHEA Grapalat" w:hAnsi="GHEA Grapalat"/>
          <w:lang w:val="hy-AM"/>
        </w:rPr>
        <w:t xml:space="preserve"> իր գերազանցության մոդելը այլ երկրներում կիրառելու առաքելությունն </w:t>
      </w:r>
      <w:r w:rsidR="00340EF6">
        <w:rPr>
          <w:rFonts w:ascii="GHEA Grapalat" w:hAnsi="GHEA Grapalat"/>
          <w:lang w:val="hy-AM"/>
        </w:rPr>
        <w:t xml:space="preserve">իրականացնում է որպես </w:t>
      </w:r>
      <w:r w:rsidRPr="00E23DA8">
        <w:rPr>
          <w:rFonts w:ascii="GHEA Grapalat" w:hAnsi="GHEA Grapalat"/>
          <w:lang w:val="hy-AM"/>
        </w:rPr>
        <w:t>«Լոնդոնի արվեստների համալսարան» բարձրագույն կրթության կորպորացիա</w:t>
      </w:r>
      <w:r w:rsidR="00340EF6">
        <w:rPr>
          <w:rFonts w:ascii="GHEA Grapalat" w:hAnsi="GHEA Grapalat"/>
          <w:lang w:val="hy-AM"/>
        </w:rPr>
        <w:t xml:space="preserve"> (այսուհետ՝ Կազմակերպություն)՝ մատուցելով խորհրդատվական ծառայություններ</w:t>
      </w:r>
      <w:r w:rsidRPr="00E23DA8">
        <w:rPr>
          <w:rFonts w:ascii="GHEA Grapalat" w:hAnsi="GHEA Grapalat"/>
          <w:lang w:val="hy-AM"/>
        </w:rPr>
        <w:t>։ Այսինքն</w:t>
      </w:r>
      <w:r w:rsidR="00340EF6">
        <w:rPr>
          <w:rFonts w:ascii="GHEA Grapalat" w:hAnsi="GHEA Grapalat"/>
          <w:lang w:val="hy-AM"/>
        </w:rPr>
        <w:t>,</w:t>
      </w:r>
      <w:r w:rsidRPr="00E23DA8">
        <w:rPr>
          <w:rFonts w:ascii="GHEA Grapalat" w:hAnsi="GHEA Grapalat"/>
          <w:lang w:val="hy-AM"/>
        </w:rPr>
        <w:t xml:space="preserve"> միայն Կազմակերպություն</w:t>
      </w:r>
      <w:r w:rsidR="00340EF6">
        <w:rPr>
          <w:rFonts w:ascii="GHEA Grapalat" w:hAnsi="GHEA Grapalat"/>
          <w:lang w:val="hy-AM"/>
        </w:rPr>
        <w:t>ն</w:t>
      </w:r>
      <w:r w:rsidRPr="00E23DA8">
        <w:rPr>
          <w:rFonts w:ascii="GHEA Grapalat" w:hAnsi="GHEA Grapalat"/>
          <w:lang w:val="hy-AM"/>
        </w:rPr>
        <w:t xml:space="preserve"> ունի UAL-ի անունից խորհրդատվական ծառայություններ մատուցելու բացառիկ իրավունք՝ UAL-ի հարուստ փորձը վճարովի հիմունքներով տարածելու և </w:t>
      </w:r>
      <w:r w:rsidR="00D630AF">
        <w:rPr>
          <w:rFonts w:ascii="GHEA Grapalat" w:hAnsi="GHEA Grapalat"/>
          <w:lang w:val="hy-AM"/>
        </w:rPr>
        <w:t xml:space="preserve">այլ </w:t>
      </w:r>
      <w:r w:rsidRPr="00E23DA8">
        <w:rPr>
          <w:rFonts w:ascii="GHEA Grapalat" w:hAnsi="GHEA Grapalat"/>
          <w:lang w:val="hy-AM"/>
        </w:rPr>
        <w:t>ուսումնական հաստատություններին իրենց վերափոխման գործընթացում աջակցելու համար՝ խթանելով երկարաժամկետ կայուն զարգացումը, համակարգային մտածողությունն ու նորարարությունը։</w:t>
      </w:r>
    </w:p>
    <w:p w14:paraId="70B156AF" w14:textId="72925214" w:rsidR="000177CE" w:rsidRPr="00334E4A" w:rsidRDefault="000177CE" w:rsidP="00E77B48">
      <w:pPr>
        <w:tabs>
          <w:tab w:val="left" w:pos="1440"/>
        </w:tabs>
        <w:spacing w:line="360" w:lineRule="auto"/>
        <w:ind w:firstLine="426"/>
        <w:jc w:val="both"/>
        <w:rPr>
          <w:rFonts w:ascii="GHEA Grapalat" w:hAnsi="GHEA Grapalat"/>
          <w:lang w:val="hy-AM"/>
        </w:rPr>
      </w:pPr>
      <w:r>
        <w:rPr>
          <w:rFonts w:ascii="GHEA Grapalat" w:hAnsi="GHEA Grapalat"/>
          <w:lang w:val="hy-AM"/>
        </w:rPr>
        <w:t xml:space="preserve">Նշվածը հաշվի առնելով, դեռևս </w:t>
      </w:r>
      <w:r w:rsidR="002A1335" w:rsidRPr="002A1335">
        <w:rPr>
          <w:rFonts w:ascii="GHEA Grapalat" w:hAnsi="GHEA Grapalat"/>
          <w:lang w:val="hy-AM"/>
        </w:rPr>
        <w:t>2023 թվականի</w:t>
      </w:r>
      <w:r w:rsidR="002A1335">
        <w:rPr>
          <w:rFonts w:ascii="GHEA Grapalat" w:hAnsi="GHEA Grapalat"/>
          <w:lang w:val="hy-AM"/>
        </w:rPr>
        <w:t xml:space="preserve"> </w:t>
      </w:r>
      <w:r w:rsidR="002A1335" w:rsidRPr="002A1335">
        <w:rPr>
          <w:rFonts w:ascii="GHEA Grapalat" w:hAnsi="GHEA Grapalat"/>
          <w:lang w:val="hy-AM"/>
        </w:rPr>
        <w:t>հոկտեմբերի  19</w:t>
      </w:r>
      <w:r w:rsidR="002A1335">
        <w:rPr>
          <w:rFonts w:ascii="GHEA Grapalat" w:hAnsi="GHEA Grapalat"/>
          <w:lang w:val="hy-AM"/>
        </w:rPr>
        <w:t xml:space="preserve">-ի </w:t>
      </w:r>
      <w:r w:rsidR="002A1335" w:rsidRPr="002A1335">
        <w:rPr>
          <w:rFonts w:ascii="GHEA Grapalat" w:hAnsi="GHEA Grapalat"/>
          <w:lang w:val="hy-AM"/>
        </w:rPr>
        <w:t>N 1802-Լ</w:t>
      </w:r>
      <w:r w:rsidR="002A1335">
        <w:rPr>
          <w:rFonts w:ascii="GHEA Grapalat" w:hAnsi="GHEA Grapalat"/>
          <w:lang w:val="hy-AM"/>
        </w:rPr>
        <w:t xml:space="preserve"> որոշմամբ հաստատված </w:t>
      </w:r>
      <w:r w:rsidR="00334E4A" w:rsidRPr="00334E4A">
        <w:rPr>
          <w:rFonts w:ascii="GHEA Grapalat" w:hAnsi="GHEA Grapalat"/>
          <w:lang w:val="hy-AM"/>
        </w:rPr>
        <w:t>«Ակադեմիական քաղաք» ծրագրի հայեցակարգ</w:t>
      </w:r>
      <w:r w:rsidR="00447DD2">
        <w:rPr>
          <w:rFonts w:ascii="GHEA Grapalat" w:hAnsi="GHEA Grapalat"/>
          <w:lang w:val="hy-AM"/>
        </w:rPr>
        <w:t xml:space="preserve">ի 61-րդ և 73-րդ կետերում </w:t>
      </w:r>
      <w:r w:rsidR="00334E4A">
        <w:rPr>
          <w:rFonts w:ascii="GHEA Grapalat" w:hAnsi="GHEA Grapalat"/>
          <w:lang w:val="hy-AM"/>
        </w:rPr>
        <w:t xml:space="preserve">ամրագրվել է </w:t>
      </w:r>
      <w:r w:rsidR="00447DD2">
        <w:rPr>
          <w:rFonts w:ascii="GHEA Grapalat" w:hAnsi="GHEA Grapalat"/>
          <w:lang w:val="hy-AM"/>
        </w:rPr>
        <w:t>համագործակցու</w:t>
      </w:r>
      <w:r w:rsidR="00DC71D8">
        <w:rPr>
          <w:rFonts w:ascii="GHEA Grapalat" w:hAnsi="GHEA Grapalat"/>
          <w:lang w:val="hy-AM"/>
        </w:rPr>
        <w:t xml:space="preserve">թյունը </w:t>
      </w:r>
      <w:r w:rsidR="00DC71D8" w:rsidRPr="00E23DA8">
        <w:rPr>
          <w:rFonts w:ascii="GHEA Grapalat" w:hAnsi="GHEA Grapalat"/>
          <w:lang w:val="hy-AM"/>
        </w:rPr>
        <w:t>UAL-</w:t>
      </w:r>
      <w:r w:rsidR="00DC71D8">
        <w:rPr>
          <w:rFonts w:ascii="GHEA Grapalat" w:hAnsi="GHEA Grapalat"/>
          <w:lang w:val="hy-AM"/>
        </w:rPr>
        <w:t>ի հետ։</w:t>
      </w:r>
      <w:r w:rsidR="00DC71D8">
        <w:rPr>
          <w:rStyle w:val="FootnoteReference"/>
          <w:rFonts w:ascii="GHEA Grapalat" w:hAnsi="GHEA Grapalat"/>
          <w:lang w:val="hy-AM"/>
        </w:rPr>
        <w:footnoteReference w:id="3"/>
      </w:r>
    </w:p>
    <w:p w14:paraId="058D83B7" w14:textId="61A90582" w:rsidR="000E08F7" w:rsidRDefault="000E08F7" w:rsidP="00E77B48">
      <w:pPr>
        <w:tabs>
          <w:tab w:val="left" w:pos="1440"/>
        </w:tabs>
        <w:spacing w:line="360" w:lineRule="auto"/>
        <w:ind w:firstLine="426"/>
        <w:jc w:val="both"/>
        <w:rPr>
          <w:rFonts w:ascii="GHEA Grapalat" w:hAnsi="GHEA Grapalat"/>
          <w:lang w:val="hy-AM"/>
        </w:rPr>
      </w:pPr>
      <w:r w:rsidRPr="00D803AB">
        <w:rPr>
          <w:rFonts w:ascii="GHEA Grapalat" w:hAnsi="GHEA Grapalat"/>
          <w:lang w:val="hy-AM"/>
        </w:rPr>
        <w:t>Ուստի</w:t>
      </w:r>
      <w:r>
        <w:rPr>
          <w:rFonts w:ascii="GHEA Grapalat" w:hAnsi="GHEA Grapalat"/>
          <w:lang w:val="hy-AM"/>
        </w:rPr>
        <w:t>,</w:t>
      </w:r>
      <w:r w:rsidRPr="00D803AB">
        <w:rPr>
          <w:rFonts w:ascii="GHEA Grapalat" w:hAnsi="GHEA Grapalat"/>
          <w:lang w:val="hy-AM"/>
        </w:rPr>
        <w:t xml:space="preserve"> հաշվի առնելով </w:t>
      </w:r>
      <w:r>
        <w:rPr>
          <w:rFonts w:ascii="GHEA Grapalat" w:hAnsi="GHEA Grapalat"/>
          <w:lang w:val="hy-AM"/>
        </w:rPr>
        <w:t>վերոգրյալը</w:t>
      </w:r>
      <w:r w:rsidRPr="00D803AB">
        <w:rPr>
          <w:rFonts w:ascii="GHEA Grapalat" w:hAnsi="GHEA Grapalat"/>
          <w:lang w:val="hy-AM"/>
        </w:rPr>
        <w:t>, ինչպես նաև այն, որ «Գնումների մասին» ՀՀ օրենսդրության 23-րդ հոդվածի 1-ին մասի 1-ին կետի համաձայն՝ գնումը կարող է կատարվել մեկ անձից, եթե գնման ենթակա ապրանքը, աշխատանքը կամ ծառայությունը հնարավոր է ձեռք բերել միայն մեկ անձից, որը պայմանավորված է նրա հեղինակային և հարակից իրավունքներով</w:t>
      </w:r>
      <w:r w:rsidR="00302F46">
        <w:rPr>
          <w:rFonts w:ascii="GHEA Grapalat" w:hAnsi="GHEA Grapalat"/>
          <w:lang w:val="hy-AM"/>
        </w:rPr>
        <w:t>,</w:t>
      </w:r>
      <w:r w:rsidRPr="00D803AB">
        <w:rPr>
          <w:rFonts w:ascii="GHEA Grapalat" w:hAnsi="GHEA Grapalat"/>
          <w:lang w:val="hy-AM"/>
        </w:rPr>
        <w:t xml:space="preserve"> հատուկ կամ բացառիկ իրավունքի առկայությամբ՝ նպատակահարմար է Կազմակերպությունից կատարել խորհրդատվական ծառայությունների գնում մեկ անձից ընթացակարգով</w:t>
      </w:r>
      <w:r w:rsidR="007E4EE0">
        <w:rPr>
          <w:rFonts w:ascii="GHEA Grapalat" w:hAnsi="GHEA Grapalat"/>
          <w:lang w:val="hy-AM"/>
        </w:rPr>
        <w:t>՝</w:t>
      </w:r>
      <w:r w:rsidR="00C662F8">
        <w:rPr>
          <w:rFonts w:ascii="GHEA Grapalat" w:hAnsi="GHEA Grapalat"/>
          <w:lang w:val="hy-AM"/>
        </w:rPr>
        <w:t xml:space="preserve"> միչև</w:t>
      </w:r>
      <w:r w:rsidR="007E4EE0">
        <w:rPr>
          <w:rFonts w:ascii="GHEA Grapalat" w:hAnsi="GHEA Grapalat"/>
          <w:lang w:val="hy-AM"/>
        </w:rPr>
        <w:t xml:space="preserve"> </w:t>
      </w:r>
      <w:r w:rsidR="00337033">
        <w:rPr>
          <w:rFonts w:ascii="GHEA Grapalat" w:hAnsi="GHEA Grapalat"/>
          <w:lang w:val="hy-AM"/>
        </w:rPr>
        <w:t>368,778</w:t>
      </w:r>
      <w:r w:rsidR="00CA3BDD" w:rsidRPr="00CA3BDD">
        <w:rPr>
          <w:rFonts w:ascii="MS Mincho" w:eastAsia="MS Mincho" w:hAnsi="MS Mincho" w:cs="MS Mincho" w:hint="eastAsia"/>
          <w:lang w:val="hy-AM"/>
        </w:rPr>
        <w:t>․</w:t>
      </w:r>
      <w:r w:rsidR="00CA3BDD" w:rsidRPr="00CA3BDD">
        <w:rPr>
          <w:rFonts w:ascii="GHEA Grapalat" w:hAnsi="GHEA Grapalat"/>
          <w:lang w:val="hy-AM"/>
        </w:rPr>
        <w:t>0</w:t>
      </w:r>
      <w:r w:rsidR="00337033">
        <w:rPr>
          <w:rFonts w:ascii="GHEA Grapalat" w:hAnsi="GHEA Grapalat"/>
          <w:lang w:val="hy-AM"/>
        </w:rPr>
        <w:t xml:space="preserve"> բրիտանական ֆունտ </w:t>
      </w:r>
      <w:r w:rsidR="00337033">
        <w:rPr>
          <w:rFonts w:ascii="GHEA Grapalat" w:hAnsi="GHEA Grapalat"/>
          <w:lang w:val="hy-AM"/>
        </w:rPr>
        <w:lastRenderedPageBreak/>
        <w:t>ստեռլինգի</w:t>
      </w:r>
      <w:r w:rsidR="004017A6">
        <w:rPr>
          <w:rFonts w:ascii="GHEA Grapalat" w:hAnsi="GHEA Grapalat"/>
          <w:lang w:val="hy-AM"/>
        </w:rPr>
        <w:t xml:space="preserve">ն </w:t>
      </w:r>
      <w:r w:rsidR="004017A6" w:rsidRPr="00D803AB">
        <w:rPr>
          <w:rFonts w:ascii="GHEA Grapalat" w:hAnsi="GHEA Grapalat"/>
          <w:lang w:val="hy-AM"/>
        </w:rPr>
        <w:t>(GBP) համարժեք ՀՀ դրամ</w:t>
      </w:r>
      <w:r w:rsidR="004017A6">
        <w:rPr>
          <w:rFonts w:ascii="GHEA Grapalat" w:hAnsi="GHEA Grapalat"/>
          <w:lang w:val="hy-AM"/>
        </w:rPr>
        <w:t>ի</w:t>
      </w:r>
      <w:r w:rsidR="004017A6" w:rsidRPr="00D803AB">
        <w:rPr>
          <w:rFonts w:ascii="GHEA Grapalat" w:hAnsi="GHEA Grapalat"/>
          <w:lang w:val="hy-AM"/>
        </w:rPr>
        <w:t xml:space="preserve"> </w:t>
      </w:r>
      <w:r w:rsidR="007E4EE0">
        <w:rPr>
          <w:rFonts w:ascii="GHEA Grapalat" w:hAnsi="GHEA Grapalat"/>
          <w:lang w:val="hy-AM"/>
        </w:rPr>
        <w:t>չափով</w:t>
      </w:r>
      <w:r w:rsidRPr="00D803AB">
        <w:rPr>
          <w:rFonts w:ascii="GHEA Grapalat" w:hAnsi="GHEA Grapalat"/>
          <w:lang w:val="hy-AM"/>
        </w:rPr>
        <w:t xml:space="preserve">՝ Ակադեմիական քաղաքի </w:t>
      </w:r>
      <w:r w:rsidR="00302F46">
        <w:rPr>
          <w:rFonts w:ascii="GHEA Grapalat" w:hAnsi="GHEA Grapalat"/>
          <w:lang w:val="hy-AM"/>
        </w:rPr>
        <w:t>արվեստների</w:t>
      </w:r>
      <w:r w:rsidR="00302F46" w:rsidRPr="00692551">
        <w:rPr>
          <w:rFonts w:ascii="GHEA Grapalat" w:hAnsi="GHEA Grapalat"/>
          <w:lang w:val="hy-AM"/>
        </w:rPr>
        <w:t xml:space="preserve"> կլաստերի </w:t>
      </w:r>
      <w:r w:rsidR="00302F46" w:rsidRPr="003772D0">
        <w:rPr>
          <w:rFonts w:ascii="GHEA Grapalat" w:hAnsi="GHEA Grapalat"/>
          <w:lang w:val="hy-AM"/>
        </w:rPr>
        <w:t>(</w:t>
      </w:r>
      <w:r w:rsidR="00302F46">
        <w:rPr>
          <w:rFonts w:ascii="GHEA Grapalat" w:hAnsi="GHEA Grapalat"/>
          <w:lang w:val="hy-AM"/>
        </w:rPr>
        <w:t>բացառությամբ՝ երաժշտության բաղադրիչի</w:t>
      </w:r>
      <w:r w:rsidR="00302F46" w:rsidRPr="003772D0">
        <w:rPr>
          <w:rFonts w:ascii="GHEA Grapalat" w:hAnsi="GHEA Grapalat"/>
          <w:lang w:val="hy-AM"/>
        </w:rPr>
        <w:t>)</w:t>
      </w:r>
      <w:r w:rsidR="00302F46">
        <w:rPr>
          <w:rFonts w:ascii="GHEA Grapalat" w:hAnsi="GHEA Grapalat"/>
          <w:lang w:val="hy-AM"/>
        </w:rPr>
        <w:t xml:space="preserve"> ձևավորմանն </w:t>
      </w:r>
      <w:r w:rsidRPr="00D803AB">
        <w:rPr>
          <w:rFonts w:ascii="GHEA Grapalat" w:hAnsi="GHEA Grapalat"/>
          <w:lang w:val="hy-AM"/>
        </w:rPr>
        <w:t>ուղղված գործողությունների իրականացման նպատակով</w:t>
      </w:r>
      <w:r w:rsidR="00302F46">
        <w:rPr>
          <w:rFonts w:ascii="GHEA Grapalat" w:hAnsi="GHEA Grapalat"/>
          <w:lang w:val="hy-AM"/>
        </w:rPr>
        <w:t>։</w:t>
      </w:r>
    </w:p>
    <w:p w14:paraId="6E613CC0" w14:textId="2FDB9D61" w:rsidR="00E77B48" w:rsidRDefault="00977D9D" w:rsidP="008B79A8">
      <w:pPr>
        <w:tabs>
          <w:tab w:val="left" w:pos="1440"/>
        </w:tabs>
        <w:spacing w:line="360" w:lineRule="auto"/>
        <w:ind w:firstLine="426"/>
        <w:jc w:val="both"/>
        <w:rPr>
          <w:rFonts w:ascii="GHEA Grapalat" w:hAnsi="GHEA Grapalat"/>
          <w:lang w:val="hy-AM"/>
        </w:rPr>
      </w:pPr>
      <w:r w:rsidRPr="00692551">
        <w:rPr>
          <w:rFonts w:ascii="GHEA Grapalat" w:hAnsi="GHEA Grapalat"/>
          <w:lang w:val="hy-AM"/>
        </w:rPr>
        <w:t xml:space="preserve">Նախագծի ընդունման արդյունքում հնարավոր կլինի  </w:t>
      </w:r>
      <w:r w:rsidR="0017579E" w:rsidRPr="007E727F">
        <w:rPr>
          <w:rFonts w:ascii="GHEA Grapalat" w:hAnsi="GHEA Grapalat"/>
          <w:lang w:val="hy-AM"/>
        </w:rPr>
        <w:t>խորհրդատվական ծառայություններ ձեռք բեր</w:t>
      </w:r>
      <w:r w:rsidR="0017579E">
        <w:rPr>
          <w:rFonts w:ascii="GHEA Grapalat" w:hAnsi="GHEA Grapalat"/>
          <w:lang w:val="hy-AM"/>
        </w:rPr>
        <w:t xml:space="preserve">ել </w:t>
      </w:r>
      <w:r w:rsidRPr="00692551">
        <w:rPr>
          <w:rFonts w:ascii="GHEA Grapalat" w:hAnsi="GHEA Grapalat"/>
          <w:lang w:val="hy-AM"/>
        </w:rPr>
        <w:t>Կազմակերպ</w:t>
      </w:r>
      <w:r w:rsidR="0087052C" w:rsidRPr="00692551">
        <w:rPr>
          <w:rFonts w:ascii="GHEA Grapalat" w:hAnsi="GHEA Grapalat"/>
          <w:lang w:val="hy-AM"/>
        </w:rPr>
        <w:t>ությ</w:t>
      </w:r>
      <w:r w:rsidR="0017579E">
        <w:rPr>
          <w:rFonts w:ascii="GHEA Grapalat" w:hAnsi="GHEA Grapalat"/>
          <w:lang w:val="hy-AM"/>
        </w:rPr>
        <w:t>ունից</w:t>
      </w:r>
      <w:r w:rsidRPr="00692551">
        <w:rPr>
          <w:rFonts w:ascii="GHEA Grapalat" w:hAnsi="GHEA Grapalat"/>
          <w:lang w:val="hy-AM"/>
        </w:rPr>
        <w:t xml:space="preserve"> </w:t>
      </w:r>
      <w:r w:rsidR="008B79A8" w:rsidRPr="00692551">
        <w:rPr>
          <w:rFonts w:ascii="GHEA Grapalat" w:hAnsi="GHEA Grapalat"/>
          <w:lang w:val="hy-AM"/>
        </w:rPr>
        <w:t xml:space="preserve">Ակադեմիական քաղաքի </w:t>
      </w:r>
      <w:r w:rsidR="0025079D">
        <w:rPr>
          <w:rFonts w:ascii="GHEA Grapalat" w:hAnsi="GHEA Grapalat"/>
          <w:lang w:val="hy-AM"/>
        </w:rPr>
        <w:t>արվեստների</w:t>
      </w:r>
      <w:r w:rsidR="0025079D" w:rsidRPr="00692551">
        <w:rPr>
          <w:rFonts w:ascii="GHEA Grapalat" w:hAnsi="GHEA Grapalat"/>
          <w:lang w:val="hy-AM"/>
        </w:rPr>
        <w:t xml:space="preserve"> </w:t>
      </w:r>
      <w:r w:rsidR="008B79A8" w:rsidRPr="00692551">
        <w:rPr>
          <w:rFonts w:ascii="GHEA Grapalat" w:hAnsi="GHEA Grapalat"/>
          <w:lang w:val="hy-AM"/>
        </w:rPr>
        <w:t>կլաստերը</w:t>
      </w:r>
      <w:r w:rsidR="0025079D">
        <w:rPr>
          <w:rFonts w:ascii="GHEA Grapalat" w:hAnsi="GHEA Grapalat"/>
          <w:lang w:val="hy-AM"/>
        </w:rPr>
        <w:t xml:space="preserve"> </w:t>
      </w:r>
      <w:r w:rsidR="0025079D" w:rsidRPr="009603C2">
        <w:rPr>
          <w:rFonts w:ascii="GHEA Grapalat" w:hAnsi="GHEA Grapalat"/>
          <w:lang w:val="hy-AM"/>
        </w:rPr>
        <w:t>(</w:t>
      </w:r>
      <w:r w:rsidR="0025079D">
        <w:rPr>
          <w:rFonts w:ascii="GHEA Grapalat" w:hAnsi="GHEA Grapalat"/>
          <w:lang w:val="hy-AM"/>
        </w:rPr>
        <w:t>բացառությամբ՝ երաժշտության</w:t>
      </w:r>
      <w:r w:rsidR="00C560A0">
        <w:rPr>
          <w:rFonts w:ascii="GHEA Grapalat" w:hAnsi="GHEA Grapalat"/>
          <w:lang w:val="hy-AM"/>
        </w:rPr>
        <w:t xml:space="preserve"> բաղադրիչի</w:t>
      </w:r>
      <w:r w:rsidR="0025079D" w:rsidRPr="009603C2">
        <w:rPr>
          <w:rFonts w:ascii="GHEA Grapalat" w:hAnsi="GHEA Grapalat"/>
          <w:lang w:val="hy-AM"/>
        </w:rPr>
        <w:t>)</w:t>
      </w:r>
      <w:r w:rsidR="008B79A8" w:rsidRPr="00692551">
        <w:rPr>
          <w:rFonts w:ascii="GHEA Grapalat" w:hAnsi="GHEA Grapalat"/>
          <w:lang w:val="hy-AM"/>
        </w:rPr>
        <w:t xml:space="preserve"> ձևավորելու </w:t>
      </w:r>
      <w:r w:rsidR="00BF2546">
        <w:rPr>
          <w:rFonts w:ascii="GHEA Grapalat" w:hAnsi="GHEA Grapalat"/>
          <w:lang w:val="hy-AM"/>
        </w:rPr>
        <w:t>նպատակով</w:t>
      </w:r>
      <w:r w:rsidRPr="00692551">
        <w:rPr>
          <w:rFonts w:ascii="GHEA Grapalat" w:hAnsi="GHEA Grapalat"/>
          <w:lang w:val="hy-AM"/>
        </w:rPr>
        <w:t>՝ դրանով իսկ երաշխավորելով Ծրագրի արդյունավետ և ժամանակին իրականացումը։</w:t>
      </w:r>
    </w:p>
    <w:p w14:paraId="306D3E1E" w14:textId="77777777" w:rsidR="00A1046D" w:rsidRPr="00692551" w:rsidRDefault="00A1046D" w:rsidP="00A1046D">
      <w:pPr>
        <w:numPr>
          <w:ilvl w:val="0"/>
          <w:numId w:val="23"/>
        </w:numPr>
        <w:tabs>
          <w:tab w:val="left" w:pos="945"/>
        </w:tabs>
        <w:autoSpaceDE w:val="0"/>
        <w:autoSpaceDN w:val="0"/>
        <w:adjustRightInd w:val="0"/>
        <w:spacing w:line="360" w:lineRule="auto"/>
        <w:ind w:left="0" w:firstLine="567"/>
        <w:jc w:val="both"/>
        <w:rPr>
          <w:rFonts w:ascii="GHEA Grapalat" w:hAnsi="GHEA Grapalat" w:cs="GHEAGrapalat-Bold"/>
          <w:b/>
          <w:bCs/>
          <w:u w:val="single"/>
          <w:lang w:val="hy-AM" w:eastAsia="en-US"/>
        </w:rPr>
      </w:pPr>
      <w:r w:rsidRPr="00692551">
        <w:rPr>
          <w:rFonts w:ascii="GHEA Grapalat" w:hAnsi="GHEA Grapalat" w:cs="GHEAGrapalat-Bold"/>
          <w:b/>
          <w:bCs/>
          <w:u w:val="single"/>
          <w:lang w:val="hy-AM" w:eastAsia="en-US"/>
        </w:rPr>
        <w:t>Նախագծի մշակման գործընթացում ներգրավված ինստիտուտները և անձինք</w:t>
      </w:r>
    </w:p>
    <w:p w14:paraId="7F67AD0F" w14:textId="5A425C9B" w:rsidR="00066707" w:rsidRPr="001C2602" w:rsidRDefault="00066707" w:rsidP="001C2602">
      <w:pPr>
        <w:tabs>
          <w:tab w:val="left" w:pos="426"/>
        </w:tabs>
        <w:spacing w:line="360" w:lineRule="auto"/>
        <w:jc w:val="both"/>
        <w:rPr>
          <w:rFonts w:ascii="GHEA Grapalat" w:hAnsi="GHEA Grapalat"/>
          <w:lang w:val="hy-AM"/>
        </w:rPr>
      </w:pPr>
      <w:r>
        <w:rPr>
          <w:rFonts w:ascii="GHEA Grapalat" w:hAnsi="GHEA Grapalat"/>
          <w:lang w:val="hy-AM"/>
        </w:rPr>
        <w:tab/>
      </w:r>
      <w:r>
        <w:rPr>
          <w:rFonts w:ascii="GHEA Grapalat" w:hAnsi="GHEA Grapalat"/>
          <w:lang w:val="hy-AM"/>
        </w:rPr>
        <w:tab/>
      </w:r>
      <w:r w:rsidR="00671853" w:rsidRPr="00D63795">
        <w:rPr>
          <w:rFonts w:ascii="GHEA Grapalat" w:hAnsi="GHEA Grapalat"/>
          <w:lang w:val="hy-AM"/>
        </w:rPr>
        <w:t xml:space="preserve">Նախագիծը մշակվել է </w:t>
      </w:r>
      <w:r w:rsidR="00671853" w:rsidRPr="00D63795">
        <w:rPr>
          <w:rFonts w:ascii="GHEA Grapalat" w:hAnsi="GHEA Grapalat" w:cs="Sylfaen"/>
          <w:lang w:val="hy-AM"/>
        </w:rPr>
        <w:t>ՀՀ կրթության, գիտության, մշակույթի և սպորտի նախարարության բարձրագույն կրթության և գիտության կոմիտեի կողմից</w:t>
      </w:r>
      <w:r w:rsidRPr="001C2602">
        <w:rPr>
          <w:rFonts w:ascii="GHEA Grapalat" w:hAnsi="GHEA Grapalat"/>
          <w:lang w:val="hy-AM"/>
        </w:rPr>
        <w:t xml:space="preserve">։ </w:t>
      </w:r>
    </w:p>
    <w:p w14:paraId="172F7EED" w14:textId="118565D0" w:rsidR="009F0BD0" w:rsidRPr="00692551" w:rsidRDefault="00977B2E" w:rsidP="006A4B63">
      <w:pPr>
        <w:tabs>
          <w:tab w:val="left" w:pos="426"/>
        </w:tabs>
        <w:spacing w:line="360" w:lineRule="auto"/>
        <w:ind w:firstLine="630"/>
        <w:contextualSpacing/>
        <w:jc w:val="both"/>
        <w:rPr>
          <w:rFonts w:ascii="GHEA Grapalat" w:hAnsi="GHEA Grapalat" w:cs="GHEAGrapalat-Bold"/>
          <w:b/>
          <w:bCs/>
          <w:u w:val="single"/>
          <w:lang w:val="hy-AM" w:eastAsia="en-US"/>
        </w:rPr>
      </w:pPr>
      <w:r w:rsidRPr="00692551">
        <w:rPr>
          <w:rFonts w:ascii="GHEA Grapalat" w:hAnsi="GHEA Grapalat"/>
          <w:lang w:val="hy-AM"/>
        </w:rPr>
        <w:t xml:space="preserve"> </w:t>
      </w:r>
      <w:r w:rsidR="00557E7B" w:rsidRPr="00692551">
        <w:rPr>
          <w:rFonts w:ascii="GHEA Grapalat" w:hAnsi="GHEA Grapalat" w:cs="GHEAGrapalat-Bold"/>
          <w:b/>
          <w:bCs/>
          <w:u w:val="single"/>
          <w:lang w:val="hy-AM" w:eastAsia="en-US"/>
        </w:rPr>
        <w:t>Ա</w:t>
      </w:r>
      <w:r w:rsidR="008B592E" w:rsidRPr="00692551">
        <w:rPr>
          <w:rFonts w:ascii="GHEA Grapalat" w:hAnsi="GHEA Grapalat" w:cs="GHEAGrapalat-Bold"/>
          <w:b/>
          <w:bCs/>
          <w:u w:val="single"/>
          <w:lang w:val="hy-AM" w:eastAsia="en-US"/>
        </w:rPr>
        <w:t>կնկալվող արդյունքը</w:t>
      </w:r>
    </w:p>
    <w:p w14:paraId="7B07A0B5" w14:textId="09A1A803" w:rsidR="00B06850" w:rsidRDefault="00674C19" w:rsidP="00B06850">
      <w:pPr>
        <w:autoSpaceDE w:val="0"/>
        <w:autoSpaceDN w:val="0"/>
        <w:adjustRightInd w:val="0"/>
        <w:spacing w:line="360" w:lineRule="auto"/>
        <w:ind w:right="175" w:firstLine="630"/>
        <w:jc w:val="both"/>
        <w:rPr>
          <w:rFonts w:ascii="GHEA Grapalat" w:hAnsi="GHEA Grapalat" w:cs="Sylfaen"/>
          <w:lang w:val="hy-AM"/>
        </w:rPr>
      </w:pPr>
      <w:r>
        <w:rPr>
          <w:rFonts w:ascii="GHEA Grapalat" w:hAnsi="GHEA Grapalat"/>
          <w:lang w:val="hy-AM"/>
        </w:rPr>
        <w:t>Ն</w:t>
      </w:r>
      <w:r w:rsidR="008B592E" w:rsidRPr="00692551">
        <w:rPr>
          <w:rFonts w:ascii="GHEA Grapalat" w:hAnsi="GHEA Grapalat"/>
          <w:bCs/>
          <w:lang w:val="hy-AM"/>
        </w:rPr>
        <w:t xml:space="preserve">ախագծի ընդունման դեպքում </w:t>
      </w:r>
      <w:r w:rsidR="0087052C" w:rsidRPr="00692551">
        <w:rPr>
          <w:rFonts w:ascii="GHEA Grapalat" w:hAnsi="GHEA Grapalat" w:cs="Sylfaen"/>
          <w:lang w:val="pt-BR"/>
        </w:rPr>
        <w:t>ՀՀ</w:t>
      </w:r>
      <w:r w:rsidR="008022CE" w:rsidRPr="00692551">
        <w:rPr>
          <w:rFonts w:ascii="GHEA Grapalat" w:hAnsi="GHEA Grapalat" w:cs="Sylfaen"/>
          <w:lang w:val="hy-AM"/>
        </w:rPr>
        <w:t xml:space="preserve"> կրթության, գիտության, մշակույթի և սպորտի նախարարությ</w:t>
      </w:r>
      <w:r w:rsidR="0079755D" w:rsidRPr="00692551">
        <w:rPr>
          <w:rFonts w:ascii="GHEA Grapalat" w:hAnsi="GHEA Grapalat" w:cs="Sylfaen"/>
          <w:lang w:val="hy-AM"/>
        </w:rPr>
        <w:t>ա</w:t>
      </w:r>
      <w:r w:rsidR="008022CE" w:rsidRPr="00692551">
        <w:rPr>
          <w:rFonts w:ascii="GHEA Grapalat" w:hAnsi="GHEA Grapalat" w:cs="Sylfaen"/>
          <w:lang w:val="hy-AM"/>
        </w:rPr>
        <w:t xml:space="preserve">ն </w:t>
      </w:r>
      <w:r w:rsidR="00856E9E" w:rsidRPr="00692551">
        <w:rPr>
          <w:rFonts w:ascii="GHEA Grapalat" w:hAnsi="GHEA Grapalat" w:cs="Sylfaen"/>
          <w:lang w:val="hy-AM"/>
        </w:rPr>
        <w:t>բ</w:t>
      </w:r>
      <w:r w:rsidR="008022CE" w:rsidRPr="00692551">
        <w:rPr>
          <w:rFonts w:ascii="GHEA Grapalat" w:hAnsi="GHEA Grapalat" w:cs="Sylfaen"/>
          <w:lang w:val="hy-AM"/>
        </w:rPr>
        <w:t xml:space="preserve">արձրագույն կրթության և գիտության կոմիտեին </w:t>
      </w:r>
      <w:r w:rsidR="009F0BD0" w:rsidRPr="00692551">
        <w:rPr>
          <w:rFonts w:ascii="GHEA Grapalat" w:hAnsi="GHEA Grapalat" w:cs="Sylfaen"/>
          <w:lang w:val="hy-AM"/>
        </w:rPr>
        <w:t xml:space="preserve">կթույլատրվի </w:t>
      </w:r>
      <w:r w:rsidR="00B06850" w:rsidRPr="007E727F">
        <w:rPr>
          <w:rFonts w:ascii="GHEA Grapalat" w:hAnsi="GHEA Grapalat" w:cs="Sylfaen"/>
          <w:lang w:val="hy-AM"/>
        </w:rPr>
        <w:t xml:space="preserve">մեկ անձից գնման ընթացակարգով </w:t>
      </w:r>
      <w:r w:rsidR="00B06850">
        <w:rPr>
          <w:rFonts w:ascii="GHEA Grapalat" w:hAnsi="GHEA Grapalat" w:cs="Sylfaen"/>
          <w:lang w:val="hy-AM"/>
        </w:rPr>
        <w:t xml:space="preserve">Կազմակերպությունից </w:t>
      </w:r>
      <w:r w:rsidR="00B06850" w:rsidRPr="007E727F">
        <w:rPr>
          <w:rFonts w:ascii="GHEA Grapalat" w:hAnsi="GHEA Grapalat" w:cs="Sylfaen"/>
          <w:lang w:val="hy-AM"/>
        </w:rPr>
        <w:t xml:space="preserve">գնել </w:t>
      </w:r>
      <w:r w:rsidR="00B06850" w:rsidRPr="00692551">
        <w:rPr>
          <w:rFonts w:ascii="GHEA Grapalat" w:hAnsi="GHEA Grapalat" w:cs="Sylfaen"/>
          <w:lang w:val="hy-AM"/>
        </w:rPr>
        <w:t xml:space="preserve">Ակադեմիական քաղաքի </w:t>
      </w:r>
      <w:r w:rsidR="00B06850">
        <w:rPr>
          <w:rFonts w:ascii="GHEA Grapalat" w:hAnsi="GHEA Grapalat" w:cs="Sylfaen"/>
          <w:lang w:val="hy-AM"/>
        </w:rPr>
        <w:t>արվեստների</w:t>
      </w:r>
      <w:r w:rsidR="00B06850" w:rsidRPr="00692551">
        <w:rPr>
          <w:rFonts w:ascii="GHEA Grapalat" w:hAnsi="GHEA Grapalat" w:cs="Sylfaen"/>
          <w:lang w:val="hy-AM"/>
        </w:rPr>
        <w:t xml:space="preserve"> կլաստերի </w:t>
      </w:r>
      <w:r w:rsidR="00B06850" w:rsidRPr="00656C2B">
        <w:rPr>
          <w:rFonts w:ascii="GHEA Grapalat" w:hAnsi="GHEA Grapalat" w:cs="Sylfaen"/>
          <w:lang w:val="hy-AM"/>
        </w:rPr>
        <w:t>(</w:t>
      </w:r>
      <w:r w:rsidR="00B06850">
        <w:rPr>
          <w:rFonts w:ascii="GHEA Grapalat" w:hAnsi="GHEA Grapalat" w:cs="Sylfaen"/>
          <w:lang w:val="hy-AM"/>
        </w:rPr>
        <w:t xml:space="preserve">բացառությամբ՝ երաժշտության </w:t>
      </w:r>
      <w:r w:rsidR="00B06850">
        <w:rPr>
          <w:rFonts w:ascii="GHEA Grapalat" w:hAnsi="GHEA Grapalat"/>
          <w:lang w:val="hy-AM"/>
        </w:rPr>
        <w:t>բաղադրիչի</w:t>
      </w:r>
      <w:r w:rsidR="00B06850" w:rsidRPr="00656C2B">
        <w:rPr>
          <w:rFonts w:ascii="GHEA Grapalat" w:hAnsi="GHEA Grapalat" w:cs="Sylfaen"/>
          <w:lang w:val="hy-AM"/>
        </w:rPr>
        <w:t xml:space="preserve">) </w:t>
      </w:r>
      <w:r w:rsidR="00B06850" w:rsidRPr="00692551">
        <w:rPr>
          <w:rFonts w:ascii="GHEA Grapalat" w:hAnsi="GHEA Grapalat" w:cs="Sylfaen"/>
          <w:lang w:val="hy-AM"/>
        </w:rPr>
        <w:t>ձևավորման</w:t>
      </w:r>
      <w:r w:rsidR="00B06850">
        <w:rPr>
          <w:rFonts w:ascii="GHEA Grapalat" w:hAnsi="GHEA Grapalat" w:cs="Sylfaen"/>
          <w:lang w:val="hy-AM"/>
        </w:rPr>
        <w:t xml:space="preserve"> համար</w:t>
      </w:r>
      <w:r w:rsidR="00B06850" w:rsidRPr="007E727F">
        <w:rPr>
          <w:rFonts w:ascii="GHEA Grapalat" w:hAnsi="GHEA Grapalat" w:cs="Sylfaen"/>
          <w:lang w:val="hy-AM"/>
        </w:rPr>
        <w:t xml:space="preserve"> խորհրդատվական ծառայություններ, ինչը հնարավորություն կտա պատշաճ կերպով ապահովելու Ծրագրի հետ կապված բնականոն աշխատանքները և շարունակական զարգացումը</w:t>
      </w:r>
      <w:r w:rsidR="00B06850" w:rsidRPr="00616AF7">
        <w:rPr>
          <w:rFonts w:ascii="GHEA Grapalat" w:hAnsi="GHEA Grapalat" w:cs="Sylfaen"/>
          <w:lang w:val="hy-AM"/>
        </w:rPr>
        <w:t>:</w:t>
      </w:r>
    </w:p>
    <w:p w14:paraId="5BE12D35" w14:textId="77777777" w:rsidR="00557E7B" w:rsidRPr="00692551" w:rsidRDefault="00557E7B" w:rsidP="00557E7B">
      <w:pPr>
        <w:numPr>
          <w:ilvl w:val="0"/>
          <w:numId w:val="23"/>
        </w:numPr>
        <w:tabs>
          <w:tab w:val="left" w:pos="945"/>
        </w:tabs>
        <w:autoSpaceDE w:val="0"/>
        <w:autoSpaceDN w:val="0"/>
        <w:adjustRightInd w:val="0"/>
        <w:spacing w:line="360" w:lineRule="auto"/>
        <w:ind w:left="0" w:firstLine="567"/>
        <w:jc w:val="both"/>
        <w:rPr>
          <w:rFonts w:ascii="GHEA Grapalat" w:hAnsi="GHEA Grapalat" w:cs="GHEAGrapalat-Bold"/>
          <w:b/>
          <w:bCs/>
          <w:u w:val="single"/>
          <w:lang w:val="hy-AM" w:eastAsia="en-US"/>
        </w:rPr>
      </w:pPr>
      <w:r w:rsidRPr="00692551">
        <w:rPr>
          <w:rFonts w:ascii="GHEA Grapalat" w:hAnsi="GHEA Grapalat" w:cs="Arial"/>
          <w:b/>
          <w:iCs/>
          <w:u w:val="single"/>
          <w:lang w:val="hy-AM"/>
        </w:rPr>
        <w:t>ՀՀ կառավարության</w:t>
      </w:r>
      <w:r w:rsidRPr="00692551">
        <w:rPr>
          <w:rFonts w:ascii="GHEA Grapalat" w:hAnsi="GHEA Grapalat" w:cs="Sylfaen"/>
          <w:b/>
          <w:iCs/>
          <w:u w:val="single"/>
          <w:lang w:val="hy-AM"/>
        </w:rPr>
        <w:t xml:space="preserve"> </w:t>
      </w:r>
      <w:r w:rsidRPr="00692551">
        <w:rPr>
          <w:rFonts w:ascii="GHEA Grapalat" w:hAnsi="GHEA Grapalat" w:cs="Arial"/>
          <w:b/>
          <w:iCs/>
          <w:u w:val="single"/>
          <w:lang w:val="hy-AM"/>
        </w:rPr>
        <w:t>որոշման</w:t>
      </w:r>
      <w:r w:rsidRPr="00692551">
        <w:rPr>
          <w:rFonts w:ascii="GHEA Grapalat" w:hAnsi="GHEA Grapalat"/>
          <w:b/>
          <w:iCs/>
          <w:u w:val="single"/>
          <w:lang w:val="hy-AM"/>
        </w:rPr>
        <w:t xml:space="preserve"> </w:t>
      </w:r>
      <w:r w:rsidRPr="00692551">
        <w:rPr>
          <w:rFonts w:ascii="GHEA Grapalat" w:hAnsi="GHEA Grapalat" w:cs="Arial"/>
          <w:b/>
          <w:iCs/>
          <w:u w:val="single"/>
          <w:lang w:val="hy-AM"/>
        </w:rPr>
        <w:t>նախագծի</w:t>
      </w:r>
      <w:r w:rsidRPr="00692551">
        <w:rPr>
          <w:rFonts w:ascii="GHEA Grapalat" w:hAnsi="GHEA Grapalat"/>
          <w:b/>
          <w:iCs/>
          <w:u w:val="single"/>
          <w:lang w:val="hy-AM"/>
        </w:rPr>
        <w:t xml:space="preserve"> </w:t>
      </w:r>
      <w:r w:rsidRPr="00692551">
        <w:rPr>
          <w:rFonts w:ascii="GHEA Grapalat" w:hAnsi="GHEA Grapalat" w:cs="Arial"/>
          <w:b/>
          <w:iCs/>
          <w:u w:val="single"/>
          <w:lang w:val="hy-AM"/>
        </w:rPr>
        <w:t>ընդունման</w:t>
      </w:r>
      <w:r w:rsidRPr="00692551">
        <w:rPr>
          <w:rFonts w:ascii="GHEA Grapalat" w:hAnsi="GHEA Grapalat"/>
          <w:b/>
          <w:iCs/>
          <w:u w:val="single"/>
          <w:lang w:val="hy-AM"/>
        </w:rPr>
        <w:t xml:space="preserve"> </w:t>
      </w:r>
      <w:r w:rsidRPr="00692551">
        <w:rPr>
          <w:rFonts w:ascii="GHEA Grapalat" w:hAnsi="GHEA Grapalat" w:cs="Arial"/>
          <w:b/>
          <w:iCs/>
          <w:u w:val="single"/>
          <w:lang w:val="hy-AM"/>
        </w:rPr>
        <w:t>կապակցությամբ լրացուցիչ</w:t>
      </w:r>
      <w:r w:rsidRPr="00692551">
        <w:rPr>
          <w:rFonts w:ascii="GHEA Grapalat" w:hAnsi="GHEA Grapalat" w:cs="Sylfaen"/>
          <w:b/>
          <w:iCs/>
          <w:u w:val="single"/>
          <w:lang w:val="hy-AM"/>
        </w:rPr>
        <w:t xml:space="preserve"> </w:t>
      </w:r>
      <w:r w:rsidRPr="00692551">
        <w:rPr>
          <w:rFonts w:ascii="GHEA Grapalat" w:hAnsi="GHEA Grapalat" w:cs="Arial"/>
          <w:b/>
          <w:iCs/>
          <w:u w:val="single"/>
          <w:lang w:val="hy-AM"/>
        </w:rPr>
        <w:t>ֆինանսական</w:t>
      </w:r>
      <w:r w:rsidRPr="00692551">
        <w:rPr>
          <w:rFonts w:ascii="GHEA Grapalat" w:hAnsi="GHEA Grapalat" w:cs="Sylfaen"/>
          <w:b/>
          <w:iCs/>
          <w:u w:val="single"/>
          <w:lang w:val="hy-AM"/>
        </w:rPr>
        <w:t xml:space="preserve"> </w:t>
      </w:r>
      <w:r w:rsidRPr="00692551">
        <w:rPr>
          <w:rFonts w:ascii="GHEA Grapalat" w:hAnsi="GHEA Grapalat" w:cs="Arial"/>
          <w:b/>
          <w:iCs/>
          <w:u w:val="single"/>
          <w:lang w:val="hy-AM"/>
        </w:rPr>
        <w:t>միջոցների</w:t>
      </w:r>
      <w:r w:rsidRPr="00692551">
        <w:rPr>
          <w:rFonts w:ascii="GHEA Grapalat" w:hAnsi="GHEA Grapalat" w:cs="Sylfaen"/>
          <w:b/>
          <w:iCs/>
          <w:u w:val="single"/>
          <w:lang w:val="hy-AM"/>
        </w:rPr>
        <w:t xml:space="preserve"> </w:t>
      </w:r>
      <w:r w:rsidRPr="00692551">
        <w:rPr>
          <w:rFonts w:ascii="GHEA Grapalat" w:hAnsi="GHEA Grapalat" w:cs="Arial"/>
          <w:b/>
          <w:iCs/>
          <w:u w:val="single"/>
          <w:lang w:val="hy-AM"/>
        </w:rPr>
        <w:t>անհրաժեշտության</w:t>
      </w:r>
      <w:r w:rsidRPr="00692551">
        <w:rPr>
          <w:rFonts w:ascii="GHEA Grapalat" w:hAnsi="GHEA Grapalat" w:cs="Sylfaen"/>
          <w:b/>
          <w:iCs/>
          <w:u w:val="single"/>
          <w:lang w:val="hy-AM"/>
        </w:rPr>
        <w:t xml:space="preserve"> </w:t>
      </w:r>
      <w:r w:rsidRPr="00692551">
        <w:rPr>
          <w:rFonts w:ascii="GHEA Grapalat" w:hAnsi="GHEA Grapalat" w:cs="Arial"/>
          <w:b/>
          <w:iCs/>
          <w:u w:val="single"/>
          <w:lang w:val="hy-AM"/>
        </w:rPr>
        <w:t>և</w:t>
      </w:r>
      <w:r w:rsidRPr="00692551">
        <w:rPr>
          <w:rFonts w:ascii="GHEA Grapalat" w:hAnsi="GHEA Grapalat" w:cs="Sylfaen"/>
          <w:b/>
          <w:iCs/>
          <w:u w:val="single"/>
          <w:lang w:val="hy-AM"/>
        </w:rPr>
        <w:t xml:space="preserve"> </w:t>
      </w:r>
      <w:r w:rsidRPr="00692551">
        <w:rPr>
          <w:rFonts w:ascii="GHEA Grapalat" w:hAnsi="GHEA Grapalat" w:cs="Arial"/>
          <w:b/>
          <w:iCs/>
          <w:u w:val="single"/>
          <w:lang w:val="hy-AM"/>
        </w:rPr>
        <w:t>պետական</w:t>
      </w:r>
      <w:r w:rsidRPr="00692551">
        <w:rPr>
          <w:rFonts w:ascii="GHEA Grapalat" w:hAnsi="GHEA Grapalat" w:cs="Sylfaen"/>
          <w:b/>
          <w:iCs/>
          <w:u w:val="single"/>
          <w:lang w:val="hy-AM"/>
        </w:rPr>
        <w:t xml:space="preserve"> </w:t>
      </w:r>
      <w:r w:rsidRPr="00692551">
        <w:rPr>
          <w:rFonts w:ascii="GHEA Grapalat" w:hAnsi="GHEA Grapalat" w:cs="Arial"/>
          <w:b/>
          <w:iCs/>
          <w:u w:val="single"/>
          <w:lang w:val="hy-AM"/>
        </w:rPr>
        <w:t>բյուջեի</w:t>
      </w:r>
      <w:r w:rsidRPr="00692551">
        <w:rPr>
          <w:rFonts w:ascii="GHEA Grapalat" w:hAnsi="GHEA Grapalat" w:cs="Sylfaen"/>
          <w:b/>
          <w:iCs/>
          <w:u w:val="single"/>
          <w:lang w:val="hy-AM"/>
        </w:rPr>
        <w:t xml:space="preserve"> </w:t>
      </w:r>
      <w:r w:rsidRPr="00692551">
        <w:rPr>
          <w:rFonts w:ascii="GHEA Grapalat" w:hAnsi="GHEA Grapalat" w:cs="Arial"/>
          <w:b/>
          <w:iCs/>
          <w:u w:val="single"/>
          <w:lang w:val="hy-AM"/>
        </w:rPr>
        <w:t>եկամուտներում</w:t>
      </w:r>
      <w:r w:rsidRPr="00692551">
        <w:rPr>
          <w:rFonts w:ascii="GHEA Grapalat" w:hAnsi="GHEA Grapalat" w:cs="Sylfaen"/>
          <w:b/>
          <w:iCs/>
          <w:u w:val="single"/>
          <w:lang w:val="hy-AM"/>
        </w:rPr>
        <w:t xml:space="preserve"> </w:t>
      </w:r>
      <w:r w:rsidRPr="00692551">
        <w:rPr>
          <w:rFonts w:ascii="GHEA Grapalat" w:hAnsi="GHEA Grapalat" w:cs="Arial"/>
          <w:b/>
          <w:iCs/>
          <w:u w:val="single"/>
          <w:lang w:val="hy-AM"/>
        </w:rPr>
        <w:t>և</w:t>
      </w:r>
      <w:r w:rsidRPr="00692551">
        <w:rPr>
          <w:rFonts w:ascii="GHEA Grapalat" w:hAnsi="GHEA Grapalat" w:cs="Sylfaen"/>
          <w:b/>
          <w:iCs/>
          <w:u w:val="single"/>
          <w:lang w:val="hy-AM"/>
        </w:rPr>
        <w:t xml:space="preserve"> </w:t>
      </w:r>
      <w:r w:rsidRPr="00692551">
        <w:rPr>
          <w:rFonts w:ascii="GHEA Grapalat" w:hAnsi="GHEA Grapalat" w:cs="Arial"/>
          <w:b/>
          <w:iCs/>
          <w:u w:val="single"/>
          <w:lang w:val="hy-AM"/>
        </w:rPr>
        <w:t>ծախսերում</w:t>
      </w:r>
      <w:r w:rsidRPr="00692551">
        <w:rPr>
          <w:rFonts w:ascii="GHEA Grapalat" w:hAnsi="GHEA Grapalat" w:cs="Sylfaen"/>
          <w:b/>
          <w:iCs/>
          <w:u w:val="single"/>
          <w:lang w:val="hy-AM"/>
        </w:rPr>
        <w:t xml:space="preserve"> սպասվող </w:t>
      </w:r>
      <w:r w:rsidRPr="00692551">
        <w:rPr>
          <w:rFonts w:ascii="GHEA Grapalat" w:hAnsi="GHEA Grapalat" w:cs="Arial"/>
          <w:b/>
          <w:iCs/>
          <w:u w:val="single"/>
          <w:lang w:val="hy-AM"/>
        </w:rPr>
        <w:t>փոփոխությունների</w:t>
      </w:r>
      <w:r w:rsidRPr="00692551">
        <w:rPr>
          <w:rFonts w:ascii="GHEA Grapalat" w:hAnsi="GHEA Grapalat" w:cs="Sylfaen"/>
          <w:b/>
          <w:iCs/>
          <w:u w:val="single"/>
          <w:lang w:val="hy-AM"/>
        </w:rPr>
        <w:t xml:space="preserve"> </w:t>
      </w:r>
      <w:r w:rsidRPr="00692551">
        <w:rPr>
          <w:rFonts w:ascii="GHEA Grapalat" w:hAnsi="GHEA Grapalat" w:cs="Arial"/>
          <w:b/>
          <w:iCs/>
          <w:u w:val="single"/>
          <w:lang w:val="hy-AM"/>
        </w:rPr>
        <w:t>մասին</w:t>
      </w:r>
    </w:p>
    <w:p w14:paraId="028693AF" w14:textId="66456F4F" w:rsidR="003F392A" w:rsidRDefault="00152355" w:rsidP="00D633DF">
      <w:pPr>
        <w:tabs>
          <w:tab w:val="left" w:pos="567"/>
        </w:tabs>
        <w:autoSpaceDE w:val="0"/>
        <w:autoSpaceDN w:val="0"/>
        <w:adjustRightInd w:val="0"/>
        <w:spacing w:line="360" w:lineRule="auto"/>
        <w:jc w:val="both"/>
        <w:rPr>
          <w:rFonts w:ascii="GHEA Grapalat" w:hAnsi="GHEA Grapalat" w:cs="Sylfaen"/>
          <w:lang w:val="hy-AM"/>
        </w:rPr>
      </w:pPr>
      <w:r w:rsidRPr="00692551">
        <w:rPr>
          <w:rFonts w:ascii="GHEA Grapalat" w:hAnsi="GHEA Grapalat"/>
          <w:lang w:val="hy-AM"/>
        </w:rPr>
        <w:tab/>
      </w:r>
      <w:r w:rsidR="00F40747" w:rsidRPr="007548AB">
        <w:rPr>
          <w:rFonts w:ascii="GHEA Grapalat" w:hAnsi="GHEA Grapalat" w:cs="Sylfaen"/>
          <w:lang w:val="hy-AM"/>
        </w:rPr>
        <w:t>Նախագծի ընդունումը ՀՀ 202</w:t>
      </w:r>
      <w:r w:rsidR="00F40747">
        <w:rPr>
          <w:rFonts w:ascii="GHEA Grapalat" w:hAnsi="GHEA Grapalat" w:cs="Sylfaen"/>
          <w:lang w:val="hy-AM"/>
        </w:rPr>
        <w:t>6</w:t>
      </w:r>
      <w:r w:rsidR="00F40747" w:rsidRPr="007548AB">
        <w:rPr>
          <w:rFonts w:ascii="GHEA Grapalat" w:hAnsi="GHEA Grapalat" w:cs="Sylfaen"/>
          <w:lang w:val="hy-AM"/>
        </w:rPr>
        <w:t xml:space="preserve"> թվականի պետական բյուջեի </w:t>
      </w:r>
      <w:r w:rsidR="00F40747" w:rsidRPr="006A4B63">
        <w:rPr>
          <w:rFonts w:ascii="GHEA Grapalat" w:hAnsi="GHEA Grapalat" w:cs="Sylfaen"/>
          <w:lang w:val="hy-AM"/>
        </w:rPr>
        <w:t>տարեկան եկամուտների և ծախսերի փոփոխության չի հանգեցնում:</w:t>
      </w:r>
    </w:p>
    <w:p w14:paraId="536C1A9A" w14:textId="27DB14DC" w:rsidR="00B3050C" w:rsidRPr="00692551" w:rsidRDefault="00152355" w:rsidP="00152355">
      <w:pPr>
        <w:numPr>
          <w:ilvl w:val="0"/>
          <w:numId w:val="23"/>
        </w:numPr>
        <w:tabs>
          <w:tab w:val="left" w:pos="945"/>
        </w:tabs>
        <w:autoSpaceDE w:val="0"/>
        <w:autoSpaceDN w:val="0"/>
        <w:adjustRightInd w:val="0"/>
        <w:spacing w:line="360" w:lineRule="auto"/>
        <w:ind w:left="0" w:firstLine="567"/>
        <w:jc w:val="both"/>
        <w:rPr>
          <w:rFonts w:ascii="GHEA Grapalat" w:hAnsi="GHEA Grapalat" w:cs="Arial"/>
          <w:b/>
          <w:iCs/>
          <w:u w:val="single"/>
          <w:lang w:val="hy-AM"/>
        </w:rPr>
      </w:pPr>
      <w:r w:rsidRPr="00692551">
        <w:rPr>
          <w:rFonts w:ascii="GHEA Grapalat" w:hAnsi="GHEA Grapalat" w:cs="Arial"/>
          <w:b/>
          <w:iCs/>
          <w:u w:val="single"/>
          <w:lang w:val="hy-AM"/>
        </w:rPr>
        <w:t xml:space="preserve"> ՀՀ կ</w:t>
      </w:r>
      <w:r w:rsidR="00B3050C" w:rsidRPr="00692551">
        <w:rPr>
          <w:rFonts w:ascii="GHEA Grapalat" w:hAnsi="GHEA Grapalat" w:cs="Arial"/>
          <w:b/>
          <w:iCs/>
          <w:u w:val="single"/>
          <w:lang w:val="hy-AM"/>
        </w:rPr>
        <w:t xml:space="preserve">առավարության որոշման նախագծի ընդունման կապակցությամբ այլ իրավական ակտերի նախագծերի կամ դրանց ընդունման անհրաժեշտության </w:t>
      </w:r>
      <w:r w:rsidR="004D45E8" w:rsidRPr="00692551">
        <w:rPr>
          <w:rFonts w:ascii="GHEA Grapalat" w:hAnsi="GHEA Grapalat" w:cs="Arial"/>
          <w:b/>
          <w:iCs/>
          <w:u w:val="single"/>
          <w:lang w:val="hy-AM"/>
        </w:rPr>
        <w:t xml:space="preserve"> </w:t>
      </w:r>
      <w:r w:rsidR="00B3050C" w:rsidRPr="00692551">
        <w:rPr>
          <w:rFonts w:ascii="GHEA Grapalat" w:hAnsi="GHEA Grapalat" w:cs="Arial"/>
          <w:b/>
          <w:iCs/>
          <w:u w:val="single"/>
          <w:lang w:val="hy-AM"/>
        </w:rPr>
        <w:t>մասին</w:t>
      </w:r>
    </w:p>
    <w:p w14:paraId="6260ACF8" w14:textId="3D9292E6" w:rsidR="003F392A" w:rsidRPr="001C2602" w:rsidRDefault="003F392A" w:rsidP="003F392A">
      <w:pPr>
        <w:pStyle w:val="ListParagraph"/>
        <w:tabs>
          <w:tab w:val="left" w:pos="720"/>
        </w:tabs>
        <w:spacing w:line="360" w:lineRule="auto"/>
        <w:ind w:left="0"/>
        <w:jc w:val="both"/>
        <w:rPr>
          <w:rFonts w:ascii="GHEA Grapalat" w:eastAsia="Times New Roman" w:hAnsi="GHEA Grapalat"/>
          <w:sz w:val="24"/>
          <w:szCs w:val="24"/>
          <w:lang w:val="hy-AM" w:eastAsia="ru-RU"/>
        </w:rPr>
      </w:pPr>
      <w:r>
        <w:rPr>
          <w:rFonts w:ascii="GHEA Grapalat" w:eastAsia="Times New Roman" w:hAnsi="GHEA Grapalat"/>
          <w:sz w:val="24"/>
          <w:szCs w:val="24"/>
          <w:lang w:val="hy-AM" w:eastAsia="ru-RU"/>
        </w:rPr>
        <w:tab/>
      </w:r>
      <w:r w:rsidR="00A92DDD" w:rsidRPr="001C2602">
        <w:rPr>
          <w:rFonts w:ascii="GHEA Grapalat" w:eastAsia="Times New Roman" w:hAnsi="GHEA Grapalat"/>
          <w:sz w:val="24"/>
          <w:szCs w:val="24"/>
          <w:lang w:val="hy-AM" w:eastAsia="ru-RU"/>
        </w:rPr>
        <w:t>Նախագծի ընդունմամբ այլ իրավական ակտերում փոփոխություններ կատարելու անհրաժեշտությունը բացակայում է:</w:t>
      </w:r>
    </w:p>
    <w:p w14:paraId="1ED9EB3C" w14:textId="626EAF78" w:rsidR="00B3050C" w:rsidRPr="00692551" w:rsidRDefault="00B3050C" w:rsidP="00B3050C">
      <w:pPr>
        <w:numPr>
          <w:ilvl w:val="0"/>
          <w:numId w:val="23"/>
        </w:numPr>
        <w:tabs>
          <w:tab w:val="left" w:pos="945"/>
        </w:tabs>
        <w:autoSpaceDE w:val="0"/>
        <w:autoSpaceDN w:val="0"/>
        <w:adjustRightInd w:val="0"/>
        <w:spacing w:line="360" w:lineRule="auto"/>
        <w:ind w:left="0" w:firstLine="567"/>
        <w:jc w:val="both"/>
        <w:rPr>
          <w:rFonts w:ascii="GHEA Grapalat" w:hAnsi="GHEA Grapalat" w:cs="Arial"/>
          <w:b/>
          <w:iCs/>
          <w:u w:val="single"/>
          <w:lang w:val="hy-AM"/>
        </w:rPr>
      </w:pPr>
      <w:r w:rsidRPr="00692551">
        <w:rPr>
          <w:rFonts w:ascii="GHEA Grapalat" w:hAnsi="GHEA Grapalat" w:cs="Arial"/>
          <w:b/>
          <w:iCs/>
          <w:u w:val="single"/>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7995E79C" w14:textId="0D989674" w:rsidR="00946F9F" w:rsidRPr="00D63795" w:rsidRDefault="00946F9F" w:rsidP="00620D69">
      <w:pPr>
        <w:spacing w:line="360" w:lineRule="auto"/>
        <w:ind w:firstLine="360"/>
        <w:jc w:val="both"/>
        <w:rPr>
          <w:rFonts w:ascii="GHEA Grapalat" w:hAnsi="GHEA Grapalat" w:cs="Arial"/>
          <w:b/>
          <w:iCs/>
          <w:u w:val="single"/>
          <w:lang w:val="hy-AM"/>
        </w:rPr>
      </w:pPr>
      <w:r w:rsidRPr="00D63795">
        <w:rPr>
          <w:rFonts w:ascii="GHEA Grapalat" w:hAnsi="GHEA Grapalat"/>
          <w:shd w:val="clear" w:color="auto" w:fill="FFFFFF"/>
          <w:lang w:val="hy-AM"/>
        </w:rPr>
        <w:t>Ներկայացված Նախագիծը բխում  է.</w:t>
      </w:r>
    </w:p>
    <w:p w14:paraId="06E35385" w14:textId="77777777" w:rsidR="00946F9F" w:rsidRPr="00D63795" w:rsidRDefault="00946F9F" w:rsidP="00946F9F">
      <w:pPr>
        <w:pStyle w:val="NormalWeb"/>
        <w:numPr>
          <w:ilvl w:val="0"/>
          <w:numId w:val="28"/>
        </w:numPr>
        <w:spacing w:before="0" w:beforeAutospacing="0" w:after="0" w:afterAutospacing="0" w:line="360" w:lineRule="auto"/>
        <w:ind w:left="0" w:firstLine="360"/>
        <w:jc w:val="both"/>
        <w:rPr>
          <w:rFonts w:ascii="GHEA Grapalat" w:eastAsia="Calibri" w:hAnsi="GHEA Grapalat"/>
          <w:lang w:val="hy-AM"/>
        </w:rPr>
      </w:pPr>
      <w:r w:rsidRPr="00D63795">
        <w:rPr>
          <w:rFonts w:ascii="GHEA Grapalat" w:eastAsia="Calibri" w:hAnsi="GHEA Grapalat"/>
          <w:lang w:val="hy-AM"/>
        </w:rPr>
        <w:lastRenderedPageBreak/>
        <w:t>««Հայաստանի Հանրապետության կրթության մինչև 2030 թվականի զարգացման պետական ծրագիրը» հաստատելու մասին» օրենքով հաստատված հավելվածի 82-րդ կետի 4-րդ ենթակետի «դ. ակադեմիական քաղաքի ստեղծում՝ որպես որակյալ բարձրագույն կրթության և հետազոտության համար արդիական կրթական միջավայրի ապահովման կամպուսային կլաստերների համախումբ: Ակադեմիական քաղաքը կապահովի ուսումնական հաստատությունների, գիտական ու արտադրական կազմակերպությունների միջև ցանցային, սիներգիական համագործակցության ընդլայնումը՝ ներառելով ժամանակակից վիրտուալ, սոցիալական, ինչպես նաև ֆիզիկական ենթակառուցվածքները» պարբերությունից,</w:t>
      </w:r>
    </w:p>
    <w:p w14:paraId="520ABA05" w14:textId="77777777" w:rsidR="002A30C7" w:rsidRDefault="00946F9F" w:rsidP="002A30C7">
      <w:pPr>
        <w:pStyle w:val="NormalWeb"/>
        <w:numPr>
          <w:ilvl w:val="0"/>
          <w:numId w:val="28"/>
        </w:numPr>
        <w:spacing w:before="0" w:beforeAutospacing="0" w:after="0" w:afterAutospacing="0" w:line="360" w:lineRule="auto"/>
        <w:ind w:left="0" w:firstLine="360"/>
        <w:jc w:val="both"/>
        <w:rPr>
          <w:rFonts w:ascii="GHEA Grapalat" w:eastAsia="Calibri" w:hAnsi="GHEA Grapalat"/>
          <w:lang w:val="hy-AM"/>
        </w:rPr>
      </w:pPr>
      <w:r w:rsidRPr="00D63795">
        <w:rPr>
          <w:rFonts w:ascii="GHEA Grapalat" w:eastAsia="Calibri" w:hAnsi="GHEA Grapalat"/>
          <w:lang w:val="hy-AM"/>
        </w:rPr>
        <w:t>ՀՀ կառավարության 2021 թվականի նոյեմբերի 18-ի «Հայաստանի Հանրապետության կառավարության 2021-2026 թվականների գործունեության միջոցառումների ծրագիրը հաստատելու մասին» N 1902-Լ որոշմամբ հաստատված N 1 Հավելվածի «Կրթություն» բաժնի 20-րդ «Ակադեմիական քաղաքի հիմնադրման հայեցակարգի մշակում» նպատակի 20</w:t>
      </w:r>
      <w:r w:rsidRPr="00D63795">
        <w:rPr>
          <w:rFonts w:ascii="Cambria Math" w:eastAsia="Calibri" w:hAnsi="Cambria Math" w:cs="Cambria Math"/>
          <w:lang w:val="hy-AM"/>
        </w:rPr>
        <w:t>․</w:t>
      </w:r>
      <w:r w:rsidRPr="00D63795">
        <w:rPr>
          <w:rFonts w:ascii="GHEA Grapalat" w:eastAsia="Calibri" w:hAnsi="GHEA Grapalat"/>
          <w:lang w:val="hy-AM"/>
        </w:rPr>
        <w:t>2-րդ «Ակադեմիական քաղաքի հիմնադրման հայեցակարգից բխող միջոցառումների իրականացում» միջոցառումից,</w:t>
      </w:r>
    </w:p>
    <w:p w14:paraId="3C6106ED" w14:textId="2457A968" w:rsidR="00696285" w:rsidRPr="002A30C7" w:rsidRDefault="00946F9F" w:rsidP="002A30C7">
      <w:pPr>
        <w:pStyle w:val="NormalWeb"/>
        <w:numPr>
          <w:ilvl w:val="0"/>
          <w:numId w:val="28"/>
        </w:numPr>
        <w:spacing w:before="0" w:beforeAutospacing="0" w:after="0" w:afterAutospacing="0" w:line="360" w:lineRule="auto"/>
        <w:ind w:left="0" w:firstLine="360"/>
        <w:jc w:val="both"/>
        <w:rPr>
          <w:rFonts w:ascii="GHEA Grapalat" w:eastAsia="Calibri" w:hAnsi="GHEA Grapalat"/>
          <w:lang w:val="hy-AM"/>
        </w:rPr>
      </w:pPr>
      <w:r w:rsidRPr="002A30C7">
        <w:rPr>
          <w:rFonts w:ascii="GHEA Grapalat" w:eastAsia="Calibri" w:hAnsi="GHEA Grapalat"/>
          <w:lang w:val="hy-AM"/>
        </w:rPr>
        <w:t>ՀՀ կառավարության 2023 թվականի հոկտեմբերի 19-ի N 1802-Լ որոշմամբ հաստատված «Ակադեմիական քաղաք» ծրագրի հայեցակարգից։</w:t>
      </w:r>
    </w:p>
    <w:sectPr w:rsidR="00696285" w:rsidRPr="002A30C7" w:rsidSect="00DF2267">
      <w:footerReference w:type="default" r:id="rId8"/>
      <w:pgSz w:w="11906" w:h="16838"/>
      <w:pgMar w:top="900" w:right="849" w:bottom="990" w:left="1134" w:header="720" w:footer="26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075CF0" w14:textId="77777777" w:rsidR="0072111C" w:rsidRDefault="0072111C" w:rsidP="001549E8">
      <w:r>
        <w:separator/>
      </w:r>
    </w:p>
  </w:endnote>
  <w:endnote w:type="continuationSeparator" w:id="0">
    <w:p w14:paraId="46C75625" w14:textId="77777777" w:rsidR="0072111C" w:rsidRDefault="0072111C" w:rsidP="001549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altName w:val="Sylfaen"/>
    <w:panose1 w:val="00000000000000000000"/>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LatArm">
    <w:altName w:val="Arial"/>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Armenian">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Times Armenian">
    <w:altName w:val="Times New Roman"/>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Malgun Gothic">
    <w:panose1 w:val="020B0503020000020004"/>
    <w:charset w:val="81"/>
    <w:family w:val="swiss"/>
    <w:pitch w:val="variable"/>
    <w:sig w:usb0="9000002F" w:usb1="29D77CFB" w:usb2="00000012" w:usb3="00000000" w:csb0="00080001" w:csb1="00000000"/>
  </w:font>
  <w:font w:name="GHEAGrapalat-Bold">
    <w:panose1 w:val="00000000000000000000"/>
    <w:charset w:val="00"/>
    <w:family w:val="auto"/>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20230203"/>
      <w:docPartObj>
        <w:docPartGallery w:val="Page Numbers (Bottom of Page)"/>
        <w:docPartUnique/>
      </w:docPartObj>
    </w:sdtPr>
    <w:sdtContent>
      <w:p w14:paraId="5B1B25E0" w14:textId="357B441C" w:rsidR="00DF2267" w:rsidRDefault="00DF2267">
        <w:pPr>
          <w:pStyle w:val="Footer"/>
          <w:jc w:val="center"/>
        </w:pPr>
        <w:r>
          <w:fldChar w:fldCharType="begin"/>
        </w:r>
        <w:r>
          <w:instrText>PAGE   \* MERGEFORMAT</w:instrText>
        </w:r>
        <w:r>
          <w:fldChar w:fldCharType="separate"/>
        </w:r>
        <w:r w:rsidR="006A4B63" w:rsidRPr="006A4B63">
          <w:rPr>
            <w:noProof/>
            <w:lang w:val="en-GB"/>
          </w:rPr>
          <w:t>4</w:t>
        </w:r>
        <w:r>
          <w:fldChar w:fldCharType="end"/>
        </w:r>
      </w:p>
    </w:sdtContent>
  </w:sdt>
  <w:p w14:paraId="1A7FE81C" w14:textId="77777777" w:rsidR="00DF2267" w:rsidRDefault="00DF226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B8A250" w14:textId="77777777" w:rsidR="0072111C" w:rsidRDefault="0072111C" w:rsidP="001549E8">
      <w:r>
        <w:separator/>
      </w:r>
    </w:p>
  </w:footnote>
  <w:footnote w:type="continuationSeparator" w:id="0">
    <w:p w14:paraId="127FB9A9" w14:textId="77777777" w:rsidR="0072111C" w:rsidRDefault="0072111C" w:rsidP="001549E8">
      <w:r>
        <w:continuationSeparator/>
      </w:r>
    </w:p>
  </w:footnote>
  <w:footnote w:id="1">
    <w:p w14:paraId="69AEBC0F" w14:textId="77777777" w:rsidR="007513A0" w:rsidRPr="00476175" w:rsidRDefault="007513A0" w:rsidP="007513A0">
      <w:pPr>
        <w:pStyle w:val="FootnoteText"/>
        <w:rPr>
          <w:rFonts w:ascii="GHEA Grapalat" w:hAnsi="GHEA Grapalat"/>
          <w:lang w:val="hy-AM"/>
        </w:rPr>
      </w:pPr>
      <w:r>
        <w:rPr>
          <w:rStyle w:val="FootnoteReference"/>
        </w:rPr>
        <w:footnoteRef/>
      </w:r>
      <w:r>
        <w:t xml:space="preserve"> </w:t>
      </w:r>
      <w:hyperlink r:id="rId1" w:history="1">
        <w:r w:rsidRPr="00476175">
          <w:rPr>
            <w:rStyle w:val="Hyperlink"/>
            <w:rFonts w:ascii="GHEA Grapalat" w:hAnsi="GHEA Grapalat"/>
          </w:rPr>
          <w:t>https://www.arts.ac.uk/about-ual/press-office/stories/qs-world-rankings-2025-reaffirms-uals-status-as-leader-in-creative-education</w:t>
        </w:r>
      </w:hyperlink>
      <w:r w:rsidRPr="00476175">
        <w:rPr>
          <w:rFonts w:ascii="GHEA Grapalat" w:hAnsi="GHEA Grapalat"/>
          <w:lang w:val="hy-AM"/>
        </w:rPr>
        <w:t xml:space="preserve"> </w:t>
      </w:r>
    </w:p>
  </w:footnote>
  <w:footnote w:id="2">
    <w:p w14:paraId="53991FF8" w14:textId="7D453819" w:rsidR="00314736" w:rsidRPr="00476175" w:rsidRDefault="00314736">
      <w:pPr>
        <w:pStyle w:val="FootnoteText"/>
        <w:rPr>
          <w:rFonts w:ascii="GHEA Grapalat" w:hAnsi="GHEA Grapalat"/>
          <w:lang w:val="hy-AM"/>
        </w:rPr>
      </w:pPr>
      <w:r w:rsidRPr="00476175">
        <w:rPr>
          <w:rStyle w:val="FootnoteReference"/>
          <w:rFonts w:ascii="GHEA Grapalat" w:hAnsi="GHEA Grapalat"/>
        </w:rPr>
        <w:footnoteRef/>
      </w:r>
      <w:r w:rsidRPr="00476175">
        <w:rPr>
          <w:rFonts w:ascii="GHEA Grapalat" w:hAnsi="GHEA Grapalat"/>
          <w:lang w:val="hy-AM"/>
        </w:rPr>
        <w:t xml:space="preserve"> </w:t>
      </w:r>
      <w:hyperlink r:id="rId2" w:history="1">
        <w:r w:rsidRPr="00476175">
          <w:rPr>
            <w:rStyle w:val="Hyperlink"/>
            <w:rFonts w:ascii="GHEA Grapalat" w:hAnsi="GHEA Grapalat"/>
            <w:lang w:val="hy-AM"/>
          </w:rPr>
          <w:t>https://www.topuniversities.com/university-subject-rankings/art-design</w:t>
        </w:r>
      </w:hyperlink>
      <w:r w:rsidR="007513A0" w:rsidRPr="00476175">
        <w:rPr>
          <w:rFonts w:ascii="GHEA Grapalat" w:hAnsi="GHEA Grapalat"/>
          <w:lang w:val="hy-AM"/>
        </w:rPr>
        <w:t xml:space="preserve">; </w:t>
      </w:r>
      <w:hyperlink r:id="rId3" w:history="1">
        <w:r w:rsidR="007513A0" w:rsidRPr="00476175">
          <w:rPr>
            <w:rStyle w:val="Hyperlink"/>
            <w:rFonts w:ascii="GHEA Grapalat" w:hAnsi="GHEA Grapalat"/>
            <w:lang w:val="hy-AM"/>
          </w:rPr>
          <w:t>https://www.topuniversities.com/university-subject-rankings/art-design/2024</w:t>
        </w:r>
      </w:hyperlink>
    </w:p>
  </w:footnote>
  <w:footnote w:id="3">
    <w:p w14:paraId="7B39E86D" w14:textId="5ED2D7CD" w:rsidR="00DC71D8" w:rsidRPr="00DC71D8" w:rsidRDefault="00DC71D8">
      <w:pPr>
        <w:pStyle w:val="FootnoteText"/>
        <w:rPr>
          <w:lang w:val="hy-AM"/>
        </w:rPr>
      </w:pPr>
      <w:r w:rsidRPr="00476175">
        <w:rPr>
          <w:rStyle w:val="FootnoteReference"/>
          <w:rFonts w:ascii="GHEA Grapalat" w:hAnsi="GHEA Grapalat"/>
        </w:rPr>
        <w:footnoteRef/>
      </w:r>
      <w:r w:rsidRPr="00476175">
        <w:rPr>
          <w:rFonts w:ascii="GHEA Grapalat" w:hAnsi="GHEA Grapalat"/>
          <w:lang w:val="hy-AM"/>
        </w:rPr>
        <w:t xml:space="preserve"> </w:t>
      </w:r>
      <w:hyperlink r:id="rId4" w:history="1">
        <w:r w:rsidRPr="00476175">
          <w:rPr>
            <w:rStyle w:val="Hyperlink"/>
            <w:rFonts w:ascii="GHEA Grapalat" w:hAnsi="GHEA Grapalat"/>
            <w:lang w:val="hy-AM"/>
          </w:rPr>
          <w:t>https://www.arlis.am/hy/acts/184227/latest</w:t>
        </w:r>
      </w:hyperlink>
      <w:r>
        <w:rPr>
          <w:lang w:val="hy-AM"/>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71A80"/>
    <w:multiLevelType w:val="hybridMultilevel"/>
    <w:tmpl w:val="2584A4D8"/>
    <w:lvl w:ilvl="0" w:tplc="42FAC2A8">
      <w:start w:val="1"/>
      <w:numFmt w:val="decimal"/>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 w15:restartNumberingAfterBreak="0">
    <w:nsid w:val="069F2DDF"/>
    <w:multiLevelType w:val="hybridMultilevel"/>
    <w:tmpl w:val="2390B0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BB43229"/>
    <w:multiLevelType w:val="hybridMultilevel"/>
    <w:tmpl w:val="621E85C0"/>
    <w:lvl w:ilvl="0" w:tplc="9130784C">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12CC5DE3"/>
    <w:multiLevelType w:val="hybridMultilevel"/>
    <w:tmpl w:val="4D981246"/>
    <w:lvl w:ilvl="0" w:tplc="C69E33FA">
      <w:start w:val="1"/>
      <w:numFmt w:val="decimal"/>
      <w:lvlText w:val="%1."/>
      <w:lvlJc w:val="left"/>
      <w:pPr>
        <w:ind w:left="927" w:hanging="360"/>
      </w:pPr>
      <w:rPr>
        <w:rFonts w:eastAsia="Calibri"/>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4" w15:restartNumberingAfterBreak="0">
    <w:nsid w:val="14035C16"/>
    <w:multiLevelType w:val="hybridMultilevel"/>
    <w:tmpl w:val="F77041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24A25DC"/>
    <w:multiLevelType w:val="hybridMultilevel"/>
    <w:tmpl w:val="569E51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7CF6D2A"/>
    <w:multiLevelType w:val="hybridMultilevel"/>
    <w:tmpl w:val="53BCB7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9211A86"/>
    <w:multiLevelType w:val="hybridMultilevel"/>
    <w:tmpl w:val="621E85C0"/>
    <w:lvl w:ilvl="0" w:tplc="9130784C">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2A4A1F14"/>
    <w:multiLevelType w:val="hybridMultilevel"/>
    <w:tmpl w:val="E5C2E4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27B21CB"/>
    <w:multiLevelType w:val="hybridMultilevel"/>
    <w:tmpl w:val="B1F6BB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8890148"/>
    <w:multiLevelType w:val="hybridMultilevel"/>
    <w:tmpl w:val="A0C8B06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A4F03B9"/>
    <w:multiLevelType w:val="hybridMultilevel"/>
    <w:tmpl w:val="F128301A"/>
    <w:lvl w:ilvl="0" w:tplc="04090001">
      <w:start w:val="1"/>
      <w:numFmt w:val="bullet"/>
      <w:lvlText w:val=""/>
      <w:lvlJc w:val="left"/>
      <w:pPr>
        <w:ind w:left="795"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2" w15:restartNumberingAfterBreak="0">
    <w:nsid w:val="4CBA3BAE"/>
    <w:multiLevelType w:val="hybridMultilevel"/>
    <w:tmpl w:val="A754D33C"/>
    <w:lvl w:ilvl="0" w:tplc="497A59F8">
      <w:start w:val="1"/>
      <w:numFmt w:val="decimal"/>
      <w:lvlText w:val="%1."/>
      <w:lvlJc w:val="left"/>
      <w:pPr>
        <w:ind w:left="1069" w:hanging="360"/>
      </w:pPr>
      <w:rPr>
        <w:rFonts w:cs="Sylfaen"/>
        <w:b/>
        <w:sz w:val="24"/>
        <w:szCs w:val="24"/>
      </w:r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abstractNum w:abstractNumId="13" w15:restartNumberingAfterBreak="0">
    <w:nsid w:val="4E8D4A4D"/>
    <w:multiLevelType w:val="hybridMultilevel"/>
    <w:tmpl w:val="91A047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EA01C88"/>
    <w:multiLevelType w:val="hybridMultilevel"/>
    <w:tmpl w:val="621E85C0"/>
    <w:lvl w:ilvl="0" w:tplc="9130784C">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15:restartNumberingAfterBreak="0">
    <w:nsid w:val="4F926AF4"/>
    <w:multiLevelType w:val="hybridMultilevel"/>
    <w:tmpl w:val="AFCCB814"/>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15:restartNumberingAfterBreak="0">
    <w:nsid w:val="52CB0D09"/>
    <w:multiLevelType w:val="hybridMultilevel"/>
    <w:tmpl w:val="C076250A"/>
    <w:lvl w:ilvl="0" w:tplc="0C22D02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15:restartNumberingAfterBreak="0">
    <w:nsid w:val="53400148"/>
    <w:multiLevelType w:val="hybridMultilevel"/>
    <w:tmpl w:val="AAD434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C950F0F"/>
    <w:multiLevelType w:val="multilevel"/>
    <w:tmpl w:val="E7983D50"/>
    <w:lvl w:ilvl="0">
      <w:start w:val="1"/>
      <w:numFmt w:val="decimal"/>
      <w:lvlText w:val="%1."/>
      <w:lvlJc w:val="left"/>
      <w:pPr>
        <w:ind w:left="1080" w:hanging="360"/>
      </w:pPr>
      <w:rPr>
        <w:b/>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9" w15:restartNumberingAfterBreak="0">
    <w:nsid w:val="5CDA5C69"/>
    <w:multiLevelType w:val="hybridMultilevel"/>
    <w:tmpl w:val="7E9C8BCA"/>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15:restartNumberingAfterBreak="0">
    <w:nsid w:val="617B7C5F"/>
    <w:multiLevelType w:val="hybridMultilevel"/>
    <w:tmpl w:val="3C1A3B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9F471E5"/>
    <w:multiLevelType w:val="hybridMultilevel"/>
    <w:tmpl w:val="621E85C0"/>
    <w:lvl w:ilvl="0" w:tplc="9130784C">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 w15:restartNumberingAfterBreak="0">
    <w:nsid w:val="6AAF7FE0"/>
    <w:multiLevelType w:val="hybridMultilevel"/>
    <w:tmpl w:val="2D9C3DF8"/>
    <w:lvl w:ilvl="0" w:tplc="58A4EB5E">
      <w:start w:val="1"/>
      <w:numFmt w:val="bullet"/>
      <w:lvlText w:val="-"/>
      <w:lvlJc w:val="left"/>
      <w:pPr>
        <w:ind w:left="927" w:hanging="360"/>
      </w:pPr>
      <w:rPr>
        <w:rFonts w:ascii="GHEA Grapalat" w:eastAsia="Times New Roman" w:hAnsi="GHEA Grapalat"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3" w15:restartNumberingAfterBreak="0">
    <w:nsid w:val="72B25D39"/>
    <w:multiLevelType w:val="hybridMultilevel"/>
    <w:tmpl w:val="48E613E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15:restartNumberingAfterBreak="0">
    <w:nsid w:val="7676616B"/>
    <w:multiLevelType w:val="hybridMultilevel"/>
    <w:tmpl w:val="FF7254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71122C7"/>
    <w:multiLevelType w:val="hybridMultilevel"/>
    <w:tmpl w:val="DC88032A"/>
    <w:lvl w:ilvl="0" w:tplc="04090001">
      <w:start w:val="1"/>
      <w:numFmt w:val="bullet"/>
      <w:lvlText w:val=""/>
      <w:lvlJc w:val="left"/>
      <w:pPr>
        <w:tabs>
          <w:tab w:val="num" w:pos="1428"/>
        </w:tabs>
        <w:ind w:left="1428" w:hanging="360"/>
      </w:pPr>
      <w:rPr>
        <w:rFonts w:ascii="Symbol" w:hAnsi="Symbol" w:hint="default"/>
      </w:rPr>
    </w:lvl>
    <w:lvl w:ilvl="1" w:tplc="04090003" w:tentative="1">
      <w:start w:val="1"/>
      <w:numFmt w:val="bullet"/>
      <w:lvlText w:val="o"/>
      <w:lvlJc w:val="left"/>
      <w:pPr>
        <w:tabs>
          <w:tab w:val="num" w:pos="2148"/>
        </w:tabs>
        <w:ind w:left="2148" w:hanging="360"/>
      </w:pPr>
      <w:rPr>
        <w:rFonts w:ascii="Courier New" w:hAnsi="Courier New" w:cs="Courier New" w:hint="default"/>
      </w:rPr>
    </w:lvl>
    <w:lvl w:ilvl="2" w:tplc="04090005" w:tentative="1">
      <w:start w:val="1"/>
      <w:numFmt w:val="bullet"/>
      <w:lvlText w:val=""/>
      <w:lvlJc w:val="left"/>
      <w:pPr>
        <w:tabs>
          <w:tab w:val="num" w:pos="2868"/>
        </w:tabs>
        <w:ind w:left="2868" w:hanging="360"/>
      </w:pPr>
      <w:rPr>
        <w:rFonts w:ascii="Wingdings" w:hAnsi="Wingdings" w:hint="default"/>
      </w:rPr>
    </w:lvl>
    <w:lvl w:ilvl="3" w:tplc="04090001" w:tentative="1">
      <w:start w:val="1"/>
      <w:numFmt w:val="bullet"/>
      <w:lvlText w:val=""/>
      <w:lvlJc w:val="left"/>
      <w:pPr>
        <w:tabs>
          <w:tab w:val="num" w:pos="3588"/>
        </w:tabs>
        <w:ind w:left="3588" w:hanging="360"/>
      </w:pPr>
      <w:rPr>
        <w:rFonts w:ascii="Symbol" w:hAnsi="Symbol" w:hint="default"/>
      </w:rPr>
    </w:lvl>
    <w:lvl w:ilvl="4" w:tplc="04090003" w:tentative="1">
      <w:start w:val="1"/>
      <w:numFmt w:val="bullet"/>
      <w:lvlText w:val="o"/>
      <w:lvlJc w:val="left"/>
      <w:pPr>
        <w:tabs>
          <w:tab w:val="num" w:pos="4308"/>
        </w:tabs>
        <w:ind w:left="4308" w:hanging="360"/>
      </w:pPr>
      <w:rPr>
        <w:rFonts w:ascii="Courier New" w:hAnsi="Courier New" w:cs="Courier New" w:hint="default"/>
      </w:rPr>
    </w:lvl>
    <w:lvl w:ilvl="5" w:tplc="04090005" w:tentative="1">
      <w:start w:val="1"/>
      <w:numFmt w:val="bullet"/>
      <w:lvlText w:val=""/>
      <w:lvlJc w:val="left"/>
      <w:pPr>
        <w:tabs>
          <w:tab w:val="num" w:pos="5028"/>
        </w:tabs>
        <w:ind w:left="5028" w:hanging="360"/>
      </w:pPr>
      <w:rPr>
        <w:rFonts w:ascii="Wingdings" w:hAnsi="Wingdings" w:hint="default"/>
      </w:rPr>
    </w:lvl>
    <w:lvl w:ilvl="6" w:tplc="04090001" w:tentative="1">
      <w:start w:val="1"/>
      <w:numFmt w:val="bullet"/>
      <w:lvlText w:val=""/>
      <w:lvlJc w:val="left"/>
      <w:pPr>
        <w:tabs>
          <w:tab w:val="num" w:pos="5748"/>
        </w:tabs>
        <w:ind w:left="5748" w:hanging="360"/>
      </w:pPr>
      <w:rPr>
        <w:rFonts w:ascii="Symbol" w:hAnsi="Symbol" w:hint="default"/>
      </w:rPr>
    </w:lvl>
    <w:lvl w:ilvl="7" w:tplc="04090003" w:tentative="1">
      <w:start w:val="1"/>
      <w:numFmt w:val="bullet"/>
      <w:lvlText w:val="o"/>
      <w:lvlJc w:val="left"/>
      <w:pPr>
        <w:tabs>
          <w:tab w:val="num" w:pos="6468"/>
        </w:tabs>
        <w:ind w:left="6468" w:hanging="360"/>
      </w:pPr>
      <w:rPr>
        <w:rFonts w:ascii="Courier New" w:hAnsi="Courier New" w:cs="Courier New" w:hint="default"/>
      </w:rPr>
    </w:lvl>
    <w:lvl w:ilvl="8" w:tplc="04090005" w:tentative="1">
      <w:start w:val="1"/>
      <w:numFmt w:val="bullet"/>
      <w:lvlText w:val=""/>
      <w:lvlJc w:val="left"/>
      <w:pPr>
        <w:tabs>
          <w:tab w:val="num" w:pos="7188"/>
        </w:tabs>
        <w:ind w:left="7188" w:hanging="360"/>
      </w:pPr>
      <w:rPr>
        <w:rFonts w:ascii="Wingdings" w:hAnsi="Wingdings" w:hint="default"/>
      </w:rPr>
    </w:lvl>
  </w:abstractNum>
  <w:abstractNum w:abstractNumId="26" w15:restartNumberingAfterBreak="0">
    <w:nsid w:val="786E5702"/>
    <w:multiLevelType w:val="hybridMultilevel"/>
    <w:tmpl w:val="239A1B9C"/>
    <w:lvl w:ilvl="0" w:tplc="04090001">
      <w:start w:val="1"/>
      <w:numFmt w:val="bullet"/>
      <w:lvlText w:val=""/>
      <w:lvlJc w:val="left"/>
      <w:pPr>
        <w:ind w:left="795" w:hanging="360"/>
      </w:pPr>
      <w:rPr>
        <w:rFonts w:ascii="Symbol" w:hAnsi="Symbol"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num w:numId="1" w16cid:durableId="783158751">
    <w:abstractNumId w:val="19"/>
  </w:num>
  <w:num w:numId="2" w16cid:durableId="1419129788">
    <w:abstractNumId w:val="25"/>
  </w:num>
  <w:num w:numId="3" w16cid:durableId="1181554788">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757556578">
    <w:abstractNumId w:val="16"/>
  </w:num>
  <w:num w:numId="5" w16cid:durableId="1013533628">
    <w:abstractNumId w:val="23"/>
  </w:num>
  <w:num w:numId="6" w16cid:durableId="1813909260">
    <w:abstractNumId w:val="0"/>
  </w:num>
  <w:num w:numId="7" w16cid:durableId="247422095">
    <w:abstractNumId w:val="15"/>
  </w:num>
  <w:num w:numId="8" w16cid:durableId="898978137">
    <w:abstractNumId w:val="4"/>
  </w:num>
  <w:num w:numId="9" w16cid:durableId="91678569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189292696">
    <w:abstractNumId w:val="6"/>
  </w:num>
  <w:num w:numId="11" w16cid:durableId="421797517">
    <w:abstractNumId w:val="8"/>
  </w:num>
  <w:num w:numId="12" w16cid:durableId="149491471">
    <w:abstractNumId w:val="5"/>
  </w:num>
  <w:num w:numId="13" w16cid:durableId="1242830085">
    <w:abstractNumId w:val="1"/>
  </w:num>
  <w:num w:numId="14" w16cid:durableId="959454659">
    <w:abstractNumId w:val="22"/>
  </w:num>
  <w:num w:numId="15" w16cid:durableId="1866938839">
    <w:abstractNumId w:val="13"/>
  </w:num>
  <w:num w:numId="16" w16cid:durableId="1692756027">
    <w:abstractNumId w:val="9"/>
  </w:num>
  <w:num w:numId="17" w16cid:durableId="481699707">
    <w:abstractNumId w:val="26"/>
  </w:num>
  <w:num w:numId="18" w16cid:durableId="2018194247">
    <w:abstractNumId w:val="24"/>
  </w:num>
  <w:num w:numId="19" w16cid:durableId="767577324">
    <w:abstractNumId w:val="20"/>
  </w:num>
  <w:num w:numId="20" w16cid:durableId="68937990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238394745">
    <w:abstractNumId w:val="17"/>
  </w:num>
  <w:num w:numId="22" w16cid:durableId="2075274118">
    <w:abstractNumId w:val="18"/>
  </w:num>
  <w:num w:numId="23" w16cid:durableId="139816765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401758137">
    <w:abstractNumId w:val="14"/>
  </w:num>
  <w:num w:numId="25" w16cid:durableId="1554124770">
    <w:abstractNumId w:val="2"/>
  </w:num>
  <w:num w:numId="26" w16cid:durableId="255983778">
    <w:abstractNumId w:val="21"/>
  </w:num>
  <w:num w:numId="27" w16cid:durableId="1675108017">
    <w:abstractNumId w:val="7"/>
  </w:num>
  <w:num w:numId="28" w16cid:durableId="213289477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0780"/>
    <w:rsid w:val="0000357D"/>
    <w:rsid w:val="000077AC"/>
    <w:rsid w:val="00012964"/>
    <w:rsid w:val="0001535B"/>
    <w:rsid w:val="00016F2B"/>
    <w:rsid w:val="000177CE"/>
    <w:rsid w:val="00022F9C"/>
    <w:rsid w:val="00022FE2"/>
    <w:rsid w:val="000272FC"/>
    <w:rsid w:val="00031753"/>
    <w:rsid w:val="00033648"/>
    <w:rsid w:val="00035D08"/>
    <w:rsid w:val="000363C5"/>
    <w:rsid w:val="0004158D"/>
    <w:rsid w:val="00053B9B"/>
    <w:rsid w:val="00055D88"/>
    <w:rsid w:val="00057978"/>
    <w:rsid w:val="00060E37"/>
    <w:rsid w:val="000627D5"/>
    <w:rsid w:val="00064346"/>
    <w:rsid w:val="00066707"/>
    <w:rsid w:val="000679E3"/>
    <w:rsid w:val="000708E9"/>
    <w:rsid w:val="000719EE"/>
    <w:rsid w:val="00071FC8"/>
    <w:rsid w:val="00072010"/>
    <w:rsid w:val="00072AA1"/>
    <w:rsid w:val="00073920"/>
    <w:rsid w:val="00073C08"/>
    <w:rsid w:val="00073D85"/>
    <w:rsid w:val="000762CE"/>
    <w:rsid w:val="000846A1"/>
    <w:rsid w:val="00087FAC"/>
    <w:rsid w:val="00090378"/>
    <w:rsid w:val="00096A34"/>
    <w:rsid w:val="00097493"/>
    <w:rsid w:val="000A4516"/>
    <w:rsid w:val="000A498D"/>
    <w:rsid w:val="000A6A7E"/>
    <w:rsid w:val="000A6CD3"/>
    <w:rsid w:val="000B0626"/>
    <w:rsid w:val="000B0FEE"/>
    <w:rsid w:val="000B1B13"/>
    <w:rsid w:val="000B5041"/>
    <w:rsid w:val="000B57BB"/>
    <w:rsid w:val="000B73E9"/>
    <w:rsid w:val="000C06B2"/>
    <w:rsid w:val="000C6E01"/>
    <w:rsid w:val="000C6F2B"/>
    <w:rsid w:val="000D0C19"/>
    <w:rsid w:val="000D3BB7"/>
    <w:rsid w:val="000D443F"/>
    <w:rsid w:val="000D4C88"/>
    <w:rsid w:val="000D6D43"/>
    <w:rsid w:val="000E08F7"/>
    <w:rsid w:val="000E3CDC"/>
    <w:rsid w:val="000E4D5D"/>
    <w:rsid w:val="000F2EC9"/>
    <w:rsid w:val="000F624B"/>
    <w:rsid w:val="000F73F2"/>
    <w:rsid w:val="001051C5"/>
    <w:rsid w:val="00110636"/>
    <w:rsid w:val="00113A92"/>
    <w:rsid w:val="00116846"/>
    <w:rsid w:val="00122398"/>
    <w:rsid w:val="001239B7"/>
    <w:rsid w:val="0013675C"/>
    <w:rsid w:val="001448DB"/>
    <w:rsid w:val="001449BD"/>
    <w:rsid w:val="001456E3"/>
    <w:rsid w:val="00146EF8"/>
    <w:rsid w:val="001476FB"/>
    <w:rsid w:val="00152355"/>
    <w:rsid w:val="0015275B"/>
    <w:rsid w:val="0015488F"/>
    <w:rsid w:val="001549E8"/>
    <w:rsid w:val="00156AF0"/>
    <w:rsid w:val="001610E9"/>
    <w:rsid w:val="0016170A"/>
    <w:rsid w:val="00163829"/>
    <w:rsid w:val="001642A4"/>
    <w:rsid w:val="00170925"/>
    <w:rsid w:val="00172EED"/>
    <w:rsid w:val="001737EF"/>
    <w:rsid w:val="0017579E"/>
    <w:rsid w:val="001767D5"/>
    <w:rsid w:val="001768B4"/>
    <w:rsid w:val="0017744A"/>
    <w:rsid w:val="00191277"/>
    <w:rsid w:val="00195F73"/>
    <w:rsid w:val="001A1572"/>
    <w:rsid w:val="001A3C49"/>
    <w:rsid w:val="001A417A"/>
    <w:rsid w:val="001A4B87"/>
    <w:rsid w:val="001A5DE3"/>
    <w:rsid w:val="001A60E1"/>
    <w:rsid w:val="001A73CA"/>
    <w:rsid w:val="001B0E80"/>
    <w:rsid w:val="001B352D"/>
    <w:rsid w:val="001B4CA4"/>
    <w:rsid w:val="001C2602"/>
    <w:rsid w:val="001D0007"/>
    <w:rsid w:val="001D11F4"/>
    <w:rsid w:val="001D22C0"/>
    <w:rsid w:val="001D26FF"/>
    <w:rsid w:val="001D5DF0"/>
    <w:rsid w:val="001D6C9E"/>
    <w:rsid w:val="001E43E8"/>
    <w:rsid w:val="001F0BAE"/>
    <w:rsid w:val="001F0F3B"/>
    <w:rsid w:val="001F5296"/>
    <w:rsid w:val="001F736C"/>
    <w:rsid w:val="00205AFC"/>
    <w:rsid w:val="00205C93"/>
    <w:rsid w:val="0020711B"/>
    <w:rsid w:val="002074FC"/>
    <w:rsid w:val="00214233"/>
    <w:rsid w:val="00214460"/>
    <w:rsid w:val="00216FB4"/>
    <w:rsid w:val="00223998"/>
    <w:rsid w:val="00232B41"/>
    <w:rsid w:val="002357D5"/>
    <w:rsid w:val="00237812"/>
    <w:rsid w:val="002424DD"/>
    <w:rsid w:val="0024410D"/>
    <w:rsid w:val="002469A9"/>
    <w:rsid w:val="0025079D"/>
    <w:rsid w:val="00250826"/>
    <w:rsid w:val="00251599"/>
    <w:rsid w:val="002515EF"/>
    <w:rsid w:val="00252E27"/>
    <w:rsid w:val="00253802"/>
    <w:rsid w:val="00255A3C"/>
    <w:rsid w:val="00257C37"/>
    <w:rsid w:val="00262147"/>
    <w:rsid w:val="002625D0"/>
    <w:rsid w:val="0026334C"/>
    <w:rsid w:val="002633B0"/>
    <w:rsid w:val="00266130"/>
    <w:rsid w:val="002733E5"/>
    <w:rsid w:val="00273F04"/>
    <w:rsid w:val="00275D7A"/>
    <w:rsid w:val="00277850"/>
    <w:rsid w:val="0028515A"/>
    <w:rsid w:val="00286414"/>
    <w:rsid w:val="00291419"/>
    <w:rsid w:val="00292420"/>
    <w:rsid w:val="002A0BAF"/>
    <w:rsid w:val="002A1335"/>
    <w:rsid w:val="002A30C7"/>
    <w:rsid w:val="002A407B"/>
    <w:rsid w:val="002A46FF"/>
    <w:rsid w:val="002A5589"/>
    <w:rsid w:val="002A7A81"/>
    <w:rsid w:val="002A7BFD"/>
    <w:rsid w:val="002B3DC1"/>
    <w:rsid w:val="002B5365"/>
    <w:rsid w:val="002C1224"/>
    <w:rsid w:val="002C599C"/>
    <w:rsid w:val="002C698E"/>
    <w:rsid w:val="002D2AB1"/>
    <w:rsid w:val="002D3BBE"/>
    <w:rsid w:val="002D409A"/>
    <w:rsid w:val="002D5C7B"/>
    <w:rsid w:val="002D70A7"/>
    <w:rsid w:val="002E0803"/>
    <w:rsid w:val="002E37F1"/>
    <w:rsid w:val="002E45ED"/>
    <w:rsid w:val="002E7CFE"/>
    <w:rsid w:val="002F1F83"/>
    <w:rsid w:val="002F3603"/>
    <w:rsid w:val="00302113"/>
    <w:rsid w:val="00302F46"/>
    <w:rsid w:val="00303A12"/>
    <w:rsid w:val="003102C8"/>
    <w:rsid w:val="0031092A"/>
    <w:rsid w:val="00314736"/>
    <w:rsid w:val="00320E17"/>
    <w:rsid w:val="00321743"/>
    <w:rsid w:val="0032627E"/>
    <w:rsid w:val="00327D55"/>
    <w:rsid w:val="00334B2F"/>
    <w:rsid w:val="00334E4A"/>
    <w:rsid w:val="003357F6"/>
    <w:rsid w:val="00336C2C"/>
    <w:rsid w:val="00336D16"/>
    <w:rsid w:val="00337033"/>
    <w:rsid w:val="003376D8"/>
    <w:rsid w:val="00340EF6"/>
    <w:rsid w:val="00342660"/>
    <w:rsid w:val="00345D92"/>
    <w:rsid w:val="00347586"/>
    <w:rsid w:val="00355CAC"/>
    <w:rsid w:val="00357624"/>
    <w:rsid w:val="00371781"/>
    <w:rsid w:val="0037648B"/>
    <w:rsid w:val="00381EFD"/>
    <w:rsid w:val="00383BE7"/>
    <w:rsid w:val="0038669B"/>
    <w:rsid w:val="00390634"/>
    <w:rsid w:val="0039312E"/>
    <w:rsid w:val="003B3E74"/>
    <w:rsid w:val="003B4D02"/>
    <w:rsid w:val="003B7B14"/>
    <w:rsid w:val="003B7FD3"/>
    <w:rsid w:val="003C4273"/>
    <w:rsid w:val="003C478F"/>
    <w:rsid w:val="003C4BDD"/>
    <w:rsid w:val="003D0780"/>
    <w:rsid w:val="003D2F90"/>
    <w:rsid w:val="003D3695"/>
    <w:rsid w:val="003D59DA"/>
    <w:rsid w:val="003D73CB"/>
    <w:rsid w:val="003E18DF"/>
    <w:rsid w:val="003E1CB9"/>
    <w:rsid w:val="003E1F7E"/>
    <w:rsid w:val="003E4F54"/>
    <w:rsid w:val="003E75E1"/>
    <w:rsid w:val="003E7F1E"/>
    <w:rsid w:val="003F05CD"/>
    <w:rsid w:val="003F392A"/>
    <w:rsid w:val="003F56D2"/>
    <w:rsid w:val="003F742E"/>
    <w:rsid w:val="004017A6"/>
    <w:rsid w:val="00404BBE"/>
    <w:rsid w:val="0041003C"/>
    <w:rsid w:val="0041341A"/>
    <w:rsid w:val="00413B9E"/>
    <w:rsid w:val="00420B9E"/>
    <w:rsid w:val="00422471"/>
    <w:rsid w:val="0042619D"/>
    <w:rsid w:val="004270ED"/>
    <w:rsid w:val="00433810"/>
    <w:rsid w:val="00435B5B"/>
    <w:rsid w:val="00436C9A"/>
    <w:rsid w:val="00437217"/>
    <w:rsid w:val="00437DFF"/>
    <w:rsid w:val="004428A1"/>
    <w:rsid w:val="00443BE7"/>
    <w:rsid w:val="00445F95"/>
    <w:rsid w:val="00447DD2"/>
    <w:rsid w:val="00452446"/>
    <w:rsid w:val="00452FE3"/>
    <w:rsid w:val="004579CF"/>
    <w:rsid w:val="00457DAE"/>
    <w:rsid w:val="0046093D"/>
    <w:rsid w:val="0046354C"/>
    <w:rsid w:val="004662DF"/>
    <w:rsid w:val="0047076C"/>
    <w:rsid w:val="00472979"/>
    <w:rsid w:val="00475103"/>
    <w:rsid w:val="00476175"/>
    <w:rsid w:val="004774D1"/>
    <w:rsid w:val="0048283E"/>
    <w:rsid w:val="004835E3"/>
    <w:rsid w:val="00483736"/>
    <w:rsid w:val="00483CA6"/>
    <w:rsid w:val="00487CB6"/>
    <w:rsid w:val="00487CF8"/>
    <w:rsid w:val="00490E28"/>
    <w:rsid w:val="00494569"/>
    <w:rsid w:val="00497B65"/>
    <w:rsid w:val="004A3197"/>
    <w:rsid w:val="004A6043"/>
    <w:rsid w:val="004A7CD9"/>
    <w:rsid w:val="004B0041"/>
    <w:rsid w:val="004B0B3F"/>
    <w:rsid w:val="004B47E5"/>
    <w:rsid w:val="004B7EBC"/>
    <w:rsid w:val="004C113C"/>
    <w:rsid w:val="004C23CE"/>
    <w:rsid w:val="004C5ECB"/>
    <w:rsid w:val="004D2457"/>
    <w:rsid w:val="004D410B"/>
    <w:rsid w:val="004D45E8"/>
    <w:rsid w:val="004D54BD"/>
    <w:rsid w:val="004D6481"/>
    <w:rsid w:val="004D6822"/>
    <w:rsid w:val="004D686C"/>
    <w:rsid w:val="004D7A00"/>
    <w:rsid w:val="004E2AEA"/>
    <w:rsid w:val="004E2E2C"/>
    <w:rsid w:val="004E539A"/>
    <w:rsid w:val="004F11C7"/>
    <w:rsid w:val="004F3544"/>
    <w:rsid w:val="004F7DEA"/>
    <w:rsid w:val="00500F23"/>
    <w:rsid w:val="00502253"/>
    <w:rsid w:val="005076D1"/>
    <w:rsid w:val="00516106"/>
    <w:rsid w:val="00516915"/>
    <w:rsid w:val="00517F80"/>
    <w:rsid w:val="005200D3"/>
    <w:rsid w:val="0052293B"/>
    <w:rsid w:val="00526E12"/>
    <w:rsid w:val="00530EC3"/>
    <w:rsid w:val="0053228A"/>
    <w:rsid w:val="00535D88"/>
    <w:rsid w:val="0054426A"/>
    <w:rsid w:val="005443C0"/>
    <w:rsid w:val="00545E02"/>
    <w:rsid w:val="00551FBE"/>
    <w:rsid w:val="00554340"/>
    <w:rsid w:val="005552A4"/>
    <w:rsid w:val="00557C96"/>
    <w:rsid w:val="00557E7B"/>
    <w:rsid w:val="005604A2"/>
    <w:rsid w:val="00561481"/>
    <w:rsid w:val="0056200F"/>
    <w:rsid w:val="005643E6"/>
    <w:rsid w:val="00574914"/>
    <w:rsid w:val="005770C7"/>
    <w:rsid w:val="005830EB"/>
    <w:rsid w:val="005901CE"/>
    <w:rsid w:val="005904E4"/>
    <w:rsid w:val="005963D2"/>
    <w:rsid w:val="005A219F"/>
    <w:rsid w:val="005A40DA"/>
    <w:rsid w:val="005A64E2"/>
    <w:rsid w:val="005A6F4E"/>
    <w:rsid w:val="005A7546"/>
    <w:rsid w:val="005A789E"/>
    <w:rsid w:val="005B6C37"/>
    <w:rsid w:val="005C5D69"/>
    <w:rsid w:val="005C65A7"/>
    <w:rsid w:val="005C7C82"/>
    <w:rsid w:val="005D5EDE"/>
    <w:rsid w:val="005E7AB0"/>
    <w:rsid w:val="005E7CDD"/>
    <w:rsid w:val="005F2C58"/>
    <w:rsid w:val="005F39C9"/>
    <w:rsid w:val="005F75C8"/>
    <w:rsid w:val="00600F8E"/>
    <w:rsid w:val="006063B3"/>
    <w:rsid w:val="006141AE"/>
    <w:rsid w:val="006167D2"/>
    <w:rsid w:val="00616AF7"/>
    <w:rsid w:val="00620D69"/>
    <w:rsid w:val="006243FD"/>
    <w:rsid w:val="00624C5B"/>
    <w:rsid w:val="00625B17"/>
    <w:rsid w:val="006269EE"/>
    <w:rsid w:val="006343C1"/>
    <w:rsid w:val="00634CC7"/>
    <w:rsid w:val="00635034"/>
    <w:rsid w:val="0063535E"/>
    <w:rsid w:val="0064204B"/>
    <w:rsid w:val="00644D1B"/>
    <w:rsid w:val="00654EA5"/>
    <w:rsid w:val="00656C2B"/>
    <w:rsid w:val="00660E41"/>
    <w:rsid w:val="0066123D"/>
    <w:rsid w:val="0066431A"/>
    <w:rsid w:val="00664353"/>
    <w:rsid w:val="00664B5A"/>
    <w:rsid w:val="00664EF9"/>
    <w:rsid w:val="0066766A"/>
    <w:rsid w:val="00671853"/>
    <w:rsid w:val="00674361"/>
    <w:rsid w:val="00674C19"/>
    <w:rsid w:val="006755F5"/>
    <w:rsid w:val="0068086E"/>
    <w:rsid w:val="006843F3"/>
    <w:rsid w:val="00685158"/>
    <w:rsid w:val="006852F1"/>
    <w:rsid w:val="00686C67"/>
    <w:rsid w:val="00692551"/>
    <w:rsid w:val="0069256A"/>
    <w:rsid w:val="006925E0"/>
    <w:rsid w:val="00692C2F"/>
    <w:rsid w:val="00693F72"/>
    <w:rsid w:val="006952D7"/>
    <w:rsid w:val="006953F8"/>
    <w:rsid w:val="00696285"/>
    <w:rsid w:val="006A3EBD"/>
    <w:rsid w:val="006A4B63"/>
    <w:rsid w:val="006A4BD3"/>
    <w:rsid w:val="006A73C0"/>
    <w:rsid w:val="006B0179"/>
    <w:rsid w:val="006B258F"/>
    <w:rsid w:val="006C6C7A"/>
    <w:rsid w:val="006D11B5"/>
    <w:rsid w:val="006D24FB"/>
    <w:rsid w:val="006D3660"/>
    <w:rsid w:val="006D39AA"/>
    <w:rsid w:val="006D6D22"/>
    <w:rsid w:val="006E24FC"/>
    <w:rsid w:val="006E2811"/>
    <w:rsid w:val="006E75CA"/>
    <w:rsid w:val="006E7D56"/>
    <w:rsid w:val="006F25B4"/>
    <w:rsid w:val="006F2C0F"/>
    <w:rsid w:val="006F6005"/>
    <w:rsid w:val="006F6601"/>
    <w:rsid w:val="00703AED"/>
    <w:rsid w:val="00706637"/>
    <w:rsid w:val="007136D6"/>
    <w:rsid w:val="00713F26"/>
    <w:rsid w:val="00717986"/>
    <w:rsid w:val="00717CEF"/>
    <w:rsid w:val="0072111C"/>
    <w:rsid w:val="007224F6"/>
    <w:rsid w:val="007230EB"/>
    <w:rsid w:val="007245FC"/>
    <w:rsid w:val="0072475D"/>
    <w:rsid w:val="00725969"/>
    <w:rsid w:val="00726531"/>
    <w:rsid w:val="00743731"/>
    <w:rsid w:val="007513A0"/>
    <w:rsid w:val="00752E00"/>
    <w:rsid w:val="00754086"/>
    <w:rsid w:val="007567E7"/>
    <w:rsid w:val="007609C3"/>
    <w:rsid w:val="0076139D"/>
    <w:rsid w:val="0076162E"/>
    <w:rsid w:val="007724A9"/>
    <w:rsid w:val="007750B0"/>
    <w:rsid w:val="0077739B"/>
    <w:rsid w:val="00780FF5"/>
    <w:rsid w:val="00782376"/>
    <w:rsid w:val="00783499"/>
    <w:rsid w:val="00785490"/>
    <w:rsid w:val="00791DB5"/>
    <w:rsid w:val="0079245C"/>
    <w:rsid w:val="007946B5"/>
    <w:rsid w:val="00795BDE"/>
    <w:rsid w:val="0079755D"/>
    <w:rsid w:val="007975BB"/>
    <w:rsid w:val="007A18FA"/>
    <w:rsid w:val="007A3227"/>
    <w:rsid w:val="007A520B"/>
    <w:rsid w:val="007B2E30"/>
    <w:rsid w:val="007B7F60"/>
    <w:rsid w:val="007C407C"/>
    <w:rsid w:val="007C5181"/>
    <w:rsid w:val="007C71A7"/>
    <w:rsid w:val="007C7931"/>
    <w:rsid w:val="007D18C4"/>
    <w:rsid w:val="007D1976"/>
    <w:rsid w:val="007D3B65"/>
    <w:rsid w:val="007E06CB"/>
    <w:rsid w:val="007E4EE0"/>
    <w:rsid w:val="007E6F04"/>
    <w:rsid w:val="007E727F"/>
    <w:rsid w:val="007F0106"/>
    <w:rsid w:val="007F06A1"/>
    <w:rsid w:val="008022CE"/>
    <w:rsid w:val="00803BBA"/>
    <w:rsid w:val="0080641B"/>
    <w:rsid w:val="008139AC"/>
    <w:rsid w:val="008167D4"/>
    <w:rsid w:val="00816897"/>
    <w:rsid w:val="00821AA2"/>
    <w:rsid w:val="00826C12"/>
    <w:rsid w:val="008305FC"/>
    <w:rsid w:val="00834858"/>
    <w:rsid w:val="008403D2"/>
    <w:rsid w:val="00843776"/>
    <w:rsid w:val="00845749"/>
    <w:rsid w:val="00847E08"/>
    <w:rsid w:val="00850EF4"/>
    <w:rsid w:val="008535E8"/>
    <w:rsid w:val="0085457A"/>
    <w:rsid w:val="00856E9E"/>
    <w:rsid w:val="008607B7"/>
    <w:rsid w:val="008642AA"/>
    <w:rsid w:val="0086436B"/>
    <w:rsid w:val="00866573"/>
    <w:rsid w:val="0087052C"/>
    <w:rsid w:val="008721EF"/>
    <w:rsid w:val="008807CA"/>
    <w:rsid w:val="008817F4"/>
    <w:rsid w:val="00882138"/>
    <w:rsid w:val="0088789F"/>
    <w:rsid w:val="008951BA"/>
    <w:rsid w:val="008A05F0"/>
    <w:rsid w:val="008A611B"/>
    <w:rsid w:val="008B0B26"/>
    <w:rsid w:val="008B592E"/>
    <w:rsid w:val="008B79A8"/>
    <w:rsid w:val="008B7C45"/>
    <w:rsid w:val="008C2643"/>
    <w:rsid w:val="008C350C"/>
    <w:rsid w:val="008C3862"/>
    <w:rsid w:val="008C6196"/>
    <w:rsid w:val="008C6AA1"/>
    <w:rsid w:val="008D0578"/>
    <w:rsid w:val="008D221E"/>
    <w:rsid w:val="008D272F"/>
    <w:rsid w:val="008D35C0"/>
    <w:rsid w:val="008E3292"/>
    <w:rsid w:val="008E733F"/>
    <w:rsid w:val="008E7B85"/>
    <w:rsid w:val="008E7B8A"/>
    <w:rsid w:val="008E7CFD"/>
    <w:rsid w:val="008F0058"/>
    <w:rsid w:val="008F36D8"/>
    <w:rsid w:val="00900721"/>
    <w:rsid w:val="009021DF"/>
    <w:rsid w:val="009053AB"/>
    <w:rsid w:val="00907D83"/>
    <w:rsid w:val="009140D3"/>
    <w:rsid w:val="0092220B"/>
    <w:rsid w:val="00925469"/>
    <w:rsid w:val="009266B0"/>
    <w:rsid w:val="009350D3"/>
    <w:rsid w:val="00944D4D"/>
    <w:rsid w:val="00945EF2"/>
    <w:rsid w:val="00946F9F"/>
    <w:rsid w:val="00947382"/>
    <w:rsid w:val="009513F3"/>
    <w:rsid w:val="0095249F"/>
    <w:rsid w:val="0095382F"/>
    <w:rsid w:val="00955574"/>
    <w:rsid w:val="009558D8"/>
    <w:rsid w:val="0095649C"/>
    <w:rsid w:val="009603C2"/>
    <w:rsid w:val="00960728"/>
    <w:rsid w:val="00961A4B"/>
    <w:rsid w:val="00961EDE"/>
    <w:rsid w:val="00965519"/>
    <w:rsid w:val="00965534"/>
    <w:rsid w:val="00970751"/>
    <w:rsid w:val="009707DD"/>
    <w:rsid w:val="009714A1"/>
    <w:rsid w:val="0097256A"/>
    <w:rsid w:val="00976EB2"/>
    <w:rsid w:val="00977B2E"/>
    <w:rsid w:val="00977D9D"/>
    <w:rsid w:val="00980358"/>
    <w:rsid w:val="009813A1"/>
    <w:rsid w:val="00981D75"/>
    <w:rsid w:val="00986523"/>
    <w:rsid w:val="00987E4D"/>
    <w:rsid w:val="00990CC2"/>
    <w:rsid w:val="009923A3"/>
    <w:rsid w:val="009A1032"/>
    <w:rsid w:val="009A1ED7"/>
    <w:rsid w:val="009A3775"/>
    <w:rsid w:val="009A5861"/>
    <w:rsid w:val="009A5925"/>
    <w:rsid w:val="009B24B4"/>
    <w:rsid w:val="009B47D4"/>
    <w:rsid w:val="009B502E"/>
    <w:rsid w:val="009B7DC3"/>
    <w:rsid w:val="009C17FF"/>
    <w:rsid w:val="009C2540"/>
    <w:rsid w:val="009C2757"/>
    <w:rsid w:val="009C7C4C"/>
    <w:rsid w:val="009D1993"/>
    <w:rsid w:val="009D3DDC"/>
    <w:rsid w:val="009D41EB"/>
    <w:rsid w:val="009D51A2"/>
    <w:rsid w:val="009E32EE"/>
    <w:rsid w:val="009E416D"/>
    <w:rsid w:val="009F0BD0"/>
    <w:rsid w:val="009F730B"/>
    <w:rsid w:val="009F74A7"/>
    <w:rsid w:val="00A1046D"/>
    <w:rsid w:val="00A11CD9"/>
    <w:rsid w:val="00A13D2F"/>
    <w:rsid w:val="00A14BB1"/>
    <w:rsid w:val="00A15692"/>
    <w:rsid w:val="00A179EE"/>
    <w:rsid w:val="00A242BB"/>
    <w:rsid w:val="00A278F5"/>
    <w:rsid w:val="00A3564B"/>
    <w:rsid w:val="00A4097D"/>
    <w:rsid w:val="00A4724D"/>
    <w:rsid w:val="00A472F4"/>
    <w:rsid w:val="00A5154B"/>
    <w:rsid w:val="00A55AD4"/>
    <w:rsid w:val="00A57D9B"/>
    <w:rsid w:val="00A60C4F"/>
    <w:rsid w:val="00A61133"/>
    <w:rsid w:val="00A61E8F"/>
    <w:rsid w:val="00A67B5B"/>
    <w:rsid w:val="00A70750"/>
    <w:rsid w:val="00A71BE9"/>
    <w:rsid w:val="00A72071"/>
    <w:rsid w:val="00A742AE"/>
    <w:rsid w:val="00A75FCC"/>
    <w:rsid w:val="00A762FC"/>
    <w:rsid w:val="00A802C3"/>
    <w:rsid w:val="00A8301C"/>
    <w:rsid w:val="00A84B46"/>
    <w:rsid w:val="00A906C0"/>
    <w:rsid w:val="00A92DDD"/>
    <w:rsid w:val="00A97DB0"/>
    <w:rsid w:val="00AA0171"/>
    <w:rsid w:val="00AA2207"/>
    <w:rsid w:val="00AA3C06"/>
    <w:rsid w:val="00AB2963"/>
    <w:rsid w:val="00AB2B13"/>
    <w:rsid w:val="00AB41CB"/>
    <w:rsid w:val="00AC0D79"/>
    <w:rsid w:val="00AC6B51"/>
    <w:rsid w:val="00AD4483"/>
    <w:rsid w:val="00AE05FA"/>
    <w:rsid w:val="00AE2DCC"/>
    <w:rsid w:val="00AF2433"/>
    <w:rsid w:val="00AF2E7F"/>
    <w:rsid w:val="00AF6C88"/>
    <w:rsid w:val="00B05054"/>
    <w:rsid w:val="00B05634"/>
    <w:rsid w:val="00B06850"/>
    <w:rsid w:val="00B140F7"/>
    <w:rsid w:val="00B25436"/>
    <w:rsid w:val="00B27EC4"/>
    <w:rsid w:val="00B27F9E"/>
    <w:rsid w:val="00B3050C"/>
    <w:rsid w:val="00B31399"/>
    <w:rsid w:val="00B3211E"/>
    <w:rsid w:val="00B340C4"/>
    <w:rsid w:val="00B361F5"/>
    <w:rsid w:val="00B4003D"/>
    <w:rsid w:val="00B40420"/>
    <w:rsid w:val="00B4127F"/>
    <w:rsid w:val="00B42022"/>
    <w:rsid w:val="00B42B71"/>
    <w:rsid w:val="00B42D5B"/>
    <w:rsid w:val="00B45985"/>
    <w:rsid w:val="00B46238"/>
    <w:rsid w:val="00B504BF"/>
    <w:rsid w:val="00B50B37"/>
    <w:rsid w:val="00B50D4F"/>
    <w:rsid w:val="00B517B8"/>
    <w:rsid w:val="00B52E6F"/>
    <w:rsid w:val="00B541FB"/>
    <w:rsid w:val="00B553CE"/>
    <w:rsid w:val="00B6058B"/>
    <w:rsid w:val="00B60B0D"/>
    <w:rsid w:val="00B615E1"/>
    <w:rsid w:val="00B62588"/>
    <w:rsid w:val="00B63B32"/>
    <w:rsid w:val="00B64C5B"/>
    <w:rsid w:val="00B65077"/>
    <w:rsid w:val="00B65EA2"/>
    <w:rsid w:val="00B7277B"/>
    <w:rsid w:val="00B832C2"/>
    <w:rsid w:val="00B839E3"/>
    <w:rsid w:val="00B854DD"/>
    <w:rsid w:val="00B86F7F"/>
    <w:rsid w:val="00B9035E"/>
    <w:rsid w:val="00B92735"/>
    <w:rsid w:val="00B9581D"/>
    <w:rsid w:val="00B96F3D"/>
    <w:rsid w:val="00BA1E18"/>
    <w:rsid w:val="00BA7F80"/>
    <w:rsid w:val="00BB5A7B"/>
    <w:rsid w:val="00BB73E4"/>
    <w:rsid w:val="00BC14DF"/>
    <w:rsid w:val="00BC76A3"/>
    <w:rsid w:val="00BD098E"/>
    <w:rsid w:val="00BD20BF"/>
    <w:rsid w:val="00BD2106"/>
    <w:rsid w:val="00BD5B3B"/>
    <w:rsid w:val="00BD5CB2"/>
    <w:rsid w:val="00BE1C78"/>
    <w:rsid w:val="00BE3C77"/>
    <w:rsid w:val="00BE4291"/>
    <w:rsid w:val="00BF2546"/>
    <w:rsid w:val="00BF25A1"/>
    <w:rsid w:val="00BF3451"/>
    <w:rsid w:val="00BF42F7"/>
    <w:rsid w:val="00BF5BAD"/>
    <w:rsid w:val="00BF5F72"/>
    <w:rsid w:val="00C029FD"/>
    <w:rsid w:val="00C03FF3"/>
    <w:rsid w:val="00C054C4"/>
    <w:rsid w:val="00C15D04"/>
    <w:rsid w:val="00C16EBF"/>
    <w:rsid w:val="00C20084"/>
    <w:rsid w:val="00C247C2"/>
    <w:rsid w:val="00C301F3"/>
    <w:rsid w:val="00C3342F"/>
    <w:rsid w:val="00C3434C"/>
    <w:rsid w:val="00C36946"/>
    <w:rsid w:val="00C40DBC"/>
    <w:rsid w:val="00C40F6E"/>
    <w:rsid w:val="00C52F2F"/>
    <w:rsid w:val="00C560A0"/>
    <w:rsid w:val="00C56B52"/>
    <w:rsid w:val="00C6444E"/>
    <w:rsid w:val="00C65B65"/>
    <w:rsid w:val="00C662F8"/>
    <w:rsid w:val="00C70B84"/>
    <w:rsid w:val="00C73709"/>
    <w:rsid w:val="00C76DE9"/>
    <w:rsid w:val="00C8008C"/>
    <w:rsid w:val="00C817F6"/>
    <w:rsid w:val="00C82CBD"/>
    <w:rsid w:val="00C876BA"/>
    <w:rsid w:val="00C954BC"/>
    <w:rsid w:val="00C961AA"/>
    <w:rsid w:val="00C96FE9"/>
    <w:rsid w:val="00CA0B90"/>
    <w:rsid w:val="00CA3BDD"/>
    <w:rsid w:val="00CA4EFF"/>
    <w:rsid w:val="00CA6F86"/>
    <w:rsid w:val="00CB33AB"/>
    <w:rsid w:val="00CB59B8"/>
    <w:rsid w:val="00CC355F"/>
    <w:rsid w:val="00CC3F09"/>
    <w:rsid w:val="00CC4DC5"/>
    <w:rsid w:val="00CD3576"/>
    <w:rsid w:val="00CD4250"/>
    <w:rsid w:val="00CD48AF"/>
    <w:rsid w:val="00CD578C"/>
    <w:rsid w:val="00CD5804"/>
    <w:rsid w:val="00CE0D32"/>
    <w:rsid w:val="00CE6F0F"/>
    <w:rsid w:val="00CE7244"/>
    <w:rsid w:val="00CE754D"/>
    <w:rsid w:val="00D07462"/>
    <w:rsid w:val="00D14FAA"/>
    <w:rsid w:val="00D2346D"/>
    <w:rsid w:val="00D26136"/>
    <w:rsid w:val="00D26651"/>
    <w:rsid w:val="00D308E1"/>
    <w:rsid w:val="00D30D79"/>
    <w:rsid w:val="00D3469A"/>
    <w:rsid w:val="00D40301"/>
    <w:rsid w:val="00D456B7"/>
    <w:rsid w:val="00D50198"/>
    <w:rsid w:val="00D50234"/>
    <w:rsid w:val="00D527BA"/>
    <w:rsid w:val="00D5450B"/>
    <w:rsid w:val="00D57282"/>
    <w:rsid w:val="00D62F3A"/>
    <w:rsid w:val="00D630AF"/>
    <w:rsid w:val="00D633DF"/>
    <w:rsid w:val="00D63BAB"/>
    <w:rsid w:val="00D6524F"/>
    <w:rsid w:val="00D73D48"/>
    <w:rsid w:val="00D76142"/>
    <w:rsid w:val="00D80714"/>
    <w:rsid w:val="00D82F4B"/>
    <w:rsid w:val="00D83EC5"/>
    <w:rsid w:val="00D909F9"/>
    <w:rsid w:val="00D934A9"/>
    <w:rsid w:val="00DA3C55"/>
    <w:rsid w:val="00DA4807"/>
    <w:rsid w:val="00DA59B5"/>
    <w:rsid w:val="00DB264E"/>
    <w:rsid w:val="00DB4A7F"/>
    <w:rsid w:val="00DB62EC"/>
    <w:rsid w:val="00DB6D48"/>
    <w:rsid w:val="00DB72AF"/>
    <w:rsid w:val="00DC078F"/>
    <w:rsid w:val="00DC1112"/>
    <w:rsid w:val="00DC2069"/>
    <w:rsid w:val="00DC26D5"/>
    <w:rsid w:val="00DC4276"/>
    <w:rsid w:val="00DC68DC"/>
    <w:rsid w:val="00DC71D8"/>
    <w:rsid w:val="00DD37E9"/>
    <w:rsid w:val="00DD63E9"/>
    <w:rsid w:val="00DE519F"/>
    <w:rsid w:val="00DE63C2"/>
    <w:rsid w:val="00DE79C7"/>
    <w:rsid w:val="00DF047C"/>
    <w:rsid w:val="00DF2267"/>
    <w:rsid w:val="00DF43D1"/>
    <w:rsid w:val="00DF4BA5"/>
    <w:rsid w:val="00DF57CF"/>
    <w:rsid w:val="00E023D9"/>
    <w:rsid w:val="00E02BAF"/>
    <w:rsid w:val="00E03CA0"/>
    <w:rsid w:val="00E1368D"/>
    <w:rsid w:val="00E15985"/>
    <w:rsid w:val="00E171FE"/>
    <w:rsid w:val="00E175B8"/>
    <w:rsid w:val="00E20EAE"/>
    <w:rsid w:val="00E221F6"/>
    <w:rsid w:val="00E23B26"/>
    <w:rsid w:val="00E23DA8"/>
    <w:rsid w:val="00E24E98"/>
    <w:rsid w:val="00E25064"/>
    <w:rsid w:val="00E2532D"/>
    <w:rsid w:val="00E3125A"/>
    <w:rsid w:val="00E42591"/>
    <w:rsid w:val="00E42766"/>
    <w:rsid w:val="00E4323B"/>
    <w:rsid w:val="00E4404A"/>
    <w:rsid w:val="00E44364"/>
    <w:rsid w:val="00E44A44"/>
    <w:rsid w:val="00E47DB9"/>
    <w:rsid w:val="00E54051"/>
    <w:rsid w:val="00E605D8"/>
    <w:rsid w:val="00E60EE6"/>
    <w:rsid w:val="00E61EDB"/>
    <w:rsid w:val="00E62430"/>
    <w:rsid w:val="00E64EEC"/>
    <w:rsid w:val="00E70A18"/>
    <w:rsid w:val="00E71BC5"/>
    <w:rsid w:val="00E73B14"/>
    <w:rsid w:val="00E74334"/>
    <w:rsid w:val="00E77B48"/>
    <w:rsid w:val="00E8205C"/>
    <w:rsid w:val="00E82B58"/>
    <w:rsid w:val="00E9281D"/>
    <w:rsid w:val="00EA00F0"/>
    <w:rsid w:val="00EA13FB"/>
    <w:rsid w:val="00EA3A07"/>
    <w:rsid w:val="00EA57E5"/>
    <w:rsid w:val="00EB0C88"/>
    <w:rsid w:val="00EB6948"/>
    <w:rsid w:val="00EC05F4"/>
    <w:rsid w:val="00EC1F1E"/>
    <w:rsid w:val="00EC3574"/>
    <w:rsid w:val="00EC3F9A"/>
    <w:rsid w:val="00ED001E"/>
    <w:rsid w:val="00ED110A"/>
    <w:rsid w:val="00ED3A9E"/>
    <w:rsid w:val="00EE17B9"/>
    <w:rsid w:val="00EE28C4"/>
    <w:rsid w:val="00EE2C2A"/>
    <w:rsid w:val="00EE34C6"/>
    <w:rsid w:val="00EE3C51"/>
    <w:rsid w:val="00EE4949"/>
    <w:rsid w:val="00EE5092"/>
    <w:rsid w:val="00EE659A"/>
    <w:rsid w:val="00EE748F"/>
    <w:rsid w:val="00EF024D"/>
    <w:rsid w:val="00EF0917"/>
    <w:rsid w:val="00EF09FA"/>
    <w:rsid w:val="00EF1954"/>
    <w:rsid w:val="00EF4B03"/>
    <w:rsid w:val="00EF6EC6"/>
    <w:rsid w:val="00F00DBD"/>
    <w:rsid w:val="00F015A2"/>
    <w:rsid w:val="00F03F10"/>
    <w:rsid w:val="00F052AC"/>
    <w:rsid w:val="00F15E4B"/>
    <w:rsid w:val="00F23151"/>
    <w:rsid w:val="00F25E21"/>
    <w:rsid w:val="00F3333F"/>
    <w:rsid w:val="00F34A2B"/>
    <w:rsid w:val="00F34B16"/>
    <w:rsid w:val="00F35C4E"/>
    <w:rsid w:val="00F40747"/>
    <w:rsid w:val="00F51F02"/>
    <w:rsid w:val="00F53BF0"/>
    <w:rsid w:val="00F600EA"/>
    <w:rsid w:val="00F63F91"/>
    <w:rsid w:val="00F735CC"/>
    <w:rsid w:val="00F7415A"/>
    <w:rsid w:val="00F84878"/>
    <w:rsid w:val="00F90B4D"/>
    <w:rsid w:val="00F90BCB"/>
    <w:rsid w:val="00F92901"/>
    <w:rsid w:val="00F94C18"/>
    <w:rsid w:val="00F96789"/>
    <w:rsid w:val="00F96ABF"/>
    <w:rsid w:val="00FA05F9"/>
    <w:rsid w:val="00FA1D2E"/>
    <w:rsid w:val="00FA39E6"/>
    <w:rsid w:val="00FA3ED2"/>
    <w:rsid w:val="00FA79E9"/>
    <w:rsid w:val="00FB00E0"/>
    <w:rsid w:val="00FB1FC7"/>
    <w:rsid w:val="00FB5F7F"/>
    <w:rsid w:val="00FC513B"/>
    <w:rsid w:val="00FD091C"/>
    <w:rsid w:val="00FD1782"/>
    <w:rsid w:val="00FD1CE2"/>
    <w:rsid w:val="00FD2475"/>
    <w:rsid w:val="00FD503A"/>
    <w:rsid w:val="00FE1689"/>
    <w:rsid w:val="00FE1C6B"/>
    <w:rsid w:val="00FE4091"/>
    <w:rsid w:val="00FE6143"/>
    <w:rsid w:val="00FF0959"/>
    <w:rsid w:val="00FF273D"/>
    <w:rsid w:val="00FF45E2"/>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17EA5BC"/>
  <w15:docId w15:val="{D80802B1-C309-409D-8217-4569A02D90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CharCharCharCharCharCharCharCharCharChar">
    <w:name w:val="Char Char Char Char Char Char Char Char Char Char Char Char"/>
    <w:basedOn w:val="Normal"/>
    <w:rsid w:val="00BE3C77"/>
    <w:pPr>
      <w:spacing w:after="160" w:line="240" w:lineRule="exact"/>
    </w:pPr>
    <w:rPr>
      <w:rFonts w:ascii="Arial" w:hAnsi="Arial" w:cs="Arial"/>
      <w:sz w:val="20"/>
      <w:szCs w:val="20"/>
      <w:lang w:val="en-US" w:eastAsia="en-US"/>
    </w:rPr>
  </w:style>
  <w:style w:type="paragraph" w:customStyle="1" w:styleId="Text">
    <w:name w:val="Text"/>
    <w:basedOn w:val="Normal"/>
    <w:rsid w:val="00693F72"/>
    <w:pPr>
      <w:spacing w:before="60" w:after="40" w:line="360" w:lineRule="auto"/>
      <w:ind w:firstLine="720"/>
      <w:jc w:val="both"/>
    </w:pPr>
    <w:rPr>
      <w:rFonts w:ascii="Arial LatArm" w:hAnsi="Arial LatArm"/>
      <w:sz w:val="22"/>
      <w:szCs w:val="20"/>
      <w:lang w:val="en-US" w:eastAsia="en-US"/>
    </w:rPr>
  </w:style>
  <w:style w:type="paragraph" w:styleId="BalloonText">
    <w:name w:val="Balloon Text"/>
    <w:basedOn w:val="Normal"/>
    <w:semiHidden/>
    <w:rsid w:val="00693F72"/>
    <w:rPr>
      <w:rFonts w:ascii="Tahoma" w:hAnsi="Tahoma" w:cs="Tahoma"/>
      <w:sz w:val="16"/>
      <w:szCs w:val="16"/>
    </w:rPr>
  </w:style>
  <w:style w:type="paragraph" w:styleId="BodyText2">
    <w:name w:val="Body Text 2"/>
    <w:basedOn w:val="Normal"/>
    <w:link w:val="BodyText2Char"/>
    <w:rsid w:val="001F5296"/>
    <w:pPr>
      <w:jc w:val="center"/>
    </w:pPr>
    <w:rPr>
      <w:rFonts w:ascii="Arial Armenian" w:hAnsi="Arial Armenian"/>
      <w:i/>
      <w:sz w:val="20"/>
      <w:szCs w:val="20"/>
      <w:lang w:val="en-AU" w:eastAsia="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Знак,Char Char Char,Char Char Char Char,Char Char Char1,Char11,Normal (Web) Char Char1"/>
    <w:basedOn w:val="Normal"/>
    <w:link w:val="NormalWebChar"/>
    <w:uiPriority w:val="99"/>
    <w:qFormat/>
    <w:rsid w:val="00072010"/>
    <w:pPr>
      <w:spacing w:before="100" w:beforeAutospacing="1" w:after="100" w:afterAutospacing="1"/>
    </w:pPr>
  </w:style>
  <w:style w:type="paragraph" w:styleId="BodyText">
    <w:name w:val="Body Text"/>
    <w:basedOn w:val="Normal"/>
    <w:rsid w:val="00072010"/>
    <w:pPr>
      <w:spacing w:after="120"/>
    </w:pPr>
    <w:rPr>
      <w:sz w:val="20"/>
      <w:szCs w:val="20"/>
      <w:lang w:val="en-US" w:eastAsia="en-US"/>
    </w:rPr>
  </w:style>
  <w:style w:type="paragraph" w:customStyle="1" w:styleId="Char">
    <w:name w:val="Char"/>
    <w:basedOn w:val="Normal"/>
    <w:rsid w:val="00BE1C78"/>
    <w:rPr>
      <w:lang w:val="pl-PL" w:eastAsia="pl-PL"/>
    </w:rPr>
  </w:style>
  <w:style w:type="paragraph" w:customStyle="1" w:styleId="a">
    <w:name w:val="Знак"/>
    <w:basedOn w:val="Normal"/>
    <w:next w:val="Normal"/>
    <w:rsid w:val="00336D16"/>
    <w:pPr>
      <w:spacing w:after="160" w:line="240" w:lineRule="exact"/>
    </w:pPr>
    <w:rPr>
      <w:rFonts w:ascii="Tahoma" w:hAnsi="Tahoma"/>
      <w:szCs w:val="20"/>
      <w:lang w:val="en-US" w:eastAsia="en-US"/>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E64EEC"/>
    <w:pPr>
      <w:spacing w:after="200" w:line="276" w:lineRule="auto"/>
      <w:ind w:left="720"/>
      <w:contextualSpacing/>
    </w:pPr>
    <w:rPr>
      <w:rFonts w:ascii="Calibri" w:eastAsia="Calibri" w:hAnsi="Calibri"/>
      <w:sz w:val="22"/>
      <w:szCs w:val="22"/>
      <w:lang w:val="en-US" w:eastAsia="en-US"/>
    </w:rPr>
  </w:style>
  <w:style w:type="paragraph" w:styleId="BodyTextIndent3">
    <w:name w:val="Body Text Indent 3"/>
    <w:basedOn w:val="Normal"/>
    <w:link w:val="BodyTextIndent3Char"/>
    <w:rsid w:val="00795BDE"/>
    <w:pPr>
      <w:spacing w:after="120"/>
      <w:ind w:left="360"/>
    </w:pPr>
    <w:rPr>
      <w:sz w:val="16"/>
      <w:szCs w:val="16"/>
    </w:rPr>
  </w:style>
  <w:style w:type="character" w:customStyle="1" w:styleId="BodyTextIndent3Char">
    <w:name w:val="Body Text Indent 3 Char"/>
    <w:link w:val="BodyTextIndent3"/>
    <w:rsid w:val="00795BDE"/>
    <w:rPr>
      <w:sz w:val="16"/>
      <w:szCs w:val="16"/>
      <w:lang w:val="ru-RU" w:eastAsia="ru-RU"/>
    </w:rPr>
  </w:style>
  <w:style w:type="paragraph" w:customStyle="1" w:styleId="norm">
    <w:name w:val="norm"/>
    <w:basedOn w:val="Normal"/>
    <w:link w:val="normChar"/>
    <w:rsid w:val="00795BDE"/>
    <w:pPr>
      <w:spacing w:line="480" w:lineRule="auto"/>
      <w:ind w:firstLine="709"/>
      <w:jc w:val="both"/>
    </w:pPr>
    <w:rPr>
      <w:rFonts w:ascii="Arial Armenian" w:hAnsi="Arial Armenian"/>
      <w:sz w:val="22"/>
      <w:szCs w:val="20"/>
      <w:lang w:val="en-US"/>
    </w:rPr>
  </w:style>
  <w:style w:type="character" w:customStyle="1" w:styleId="lblnewsfulltext">
    <w:name w:val="lblnewsfulltext"/>
    <w:rsid w:val="00795BDE"/>
  </w:style>
  <w:style w:type="paragraph" w:customStyle="1" w:styleId="DefaultParagraphFontParaChar">
    <w:name w:val="Default Paragraph Font Para Char"/>
    <w:basedOn w:val="Normal"/>
    <w:locked/>
    <w:rsid w:val="00E74334"/>
    <w:pPr>
      <w:spacing w:after="160"/>
    </w:pPr>
    <w:rPr>
      <w:rFonts w:ascii="Verdana" w:eastAsia="Batang" w:hAnsi="Verdana" w:cs="Verdana"/>
      <w:lang w:val="en-GB" w:eastAsia="en-US"/>
    </w:rPr>
  </w:style>
  <w:style w:type="character" w:styleId="Hyperlink">
    <w:name w:val="Hyperlink"/>
    <w:uiPriority w:val="99"/>
    <w:unhideWhenUsed/>
    <w:rsid w:val="006B258F"/>
    <w:rPr>
      <w:color w:val="757E88"/>
      <w:u w:val="single"/>
    </w:rPr>
  </w:style>
  <w:style w:type="character" w:customStyle="1" w:styleId="BodyText2Char">
    <w:name w:val="Body Text 2 Char"/>
    <w:link w:val="BodyText2"/>
    <w:rsid w:val="009D51A2"/>
    <w:rPr>
      <w:rFonts w:ascii="Arial Armenian" w:hAnsi="Arial Armenian"/>
      <w:i/>
      <w:lang w:val="en-AU"/>
    </w:rPr>
  </w:style>
  <w:style w:type="character" w:styleId="Strong">
    <w:name w:val="Strong"/>
    <w:uiPriority w:val="22"/>
    <w:qFormat/>
    <w:rsid w:val="00DE79C7"/>
    <w:rPr>
      <w:b/>
      <w:bCs/>
    </w:rPr>
  </w:style>
  <w:style w:type="paragraph" w:customStyle="1" w:styleId="mechtex">
    <w:name w:val="mechtex"/>
    <w:basedOn w:val="Normal"/>
    <w:link w:val="mechtexChar"/>
    <w:rsid w:val="00FE6143"/>
    <w:pPr>
      <w:jc w:val="center"/>
    </w:pPr>
    <w:rPr>
      <w:rFonts w:ascii="Arial Armenian" w:hAnsi="Arial Armenian"/>
      <w:sz w:val="22"/>
      <w:szCs w:val="20"/>
      <w:lang w:val="en-US"/>
    </w:rPr>
  </w:style>
  <w:style w:type="character" w:customStyle="1" w:styleId="mechtexChar">
    <w:name w:val="mechtex Char"/>
    <w:link w:val="mechtex"/>
    <w:rsid w:val="00FE6143"/>
    <w:rPr>
      <w:rFonts w:ascii="Arial Armenian" w:hAnsi="Arial Armenian"/>
      <w:sz w:val="22"/>
      <w:lang w:eastAsia="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Знак Char,Char Char Char Char1,Char11 Char"/>
    <w:link w:val="NormalWeb"/>
    <w:uiPriority w:val="99"/>
    <w:locked/>
    <w:rsid w:val="002A0BAF"/>
    <w:rPr>
      <w:sz w:val="24"/>
      <w:szCs w:val="24"/>
      <w:lang w:val="ru-RU" w:eastAsia="ru-RU"/>
    </w:rPr>
  </w:style>
  <w:style w:type="character" w:customStyle="1" w:styleId="normChar">
    <w:name w:val="norm Char"/>
    <w:link w:val="norm"/>
    <w:rsid w:val="007E6F04"/>
    <w:rPr>
      <w:rFonts w:ascii="Arial Armenian" w:hAnsi="Arial Armenian"/>
      <w:sz w:val="22"/>
      <w:lang w:eastAsia="ru-RU"/>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locked/>
    <w:rsid w:val="00F15E4B"/>
    <w:rPr>
      <w:rFonts w:ascii="Calibri" w:eastAsia="Calibri" w:hAnsi="Calibri"/>
      <w:sz w:val="22"/>
      <w:szCs w:val="22"/>
    </w:rPr>
  </w:style>
  <w:style w:type="paragraph" w:customStyle="1" w:styleId="Normal1">
    <w:name w:val="Normal1"/>
    <w:rsid w:val="0063535E"/>
    <w:pPr>
      <w:spacing w:line="276" w:lineRule="auto"/>
    </w:pPr>
    <w:rPr>
      <w:rFonts w:ascii="Arial" w:eastAsia="Arial" w:hAnsi="Arial" w:cs="Arial"/>
      <w:sz w:val="22"/>
      <w:szCs w:val="22"/>
    </w:rPr>
  </w:style>
  <w:style w:type="paragraph" w:customStyle="1" w:styleId="Default">
    <w:name w:val="Default"/>
    <w:rsid w:val="00170925"/>
    <w:pPr>
      <w:autoSpaceDE w:val="0"/>
      <w:autoSpaceDN w:val="0"/>
      <w:adjustRightInd w:val="0"/>
    </w:pPr>
    <w:rPr>
      <w:rFonts w:ascii="GHEA Grapalat" w:eastAsiaTheme="minorHAnsi" w:hAnsi="GHEA Grapalat" w:cs="GHEA Grapalat"/>
      <w:color w:val="000000"/>
      <w:sz w:val="24"/>
      <w:szCs w:val="24"/>
    </w:rPr>
  </w:style>
  <w:style w:type="character" w:customStyle="1" w:styleId="TitleChar">
    <w:name w:val="Title Char"/>
    <w:link w:val="Title"/>
    <w:rsid w:val="00977B2E"/>
    <w:rPr>
      <w:rFonts w:ascii="Times Armenian" w:hAnsi="Times Armenian"/>
      <w:sz w:val="28"/>
      <w:lang w:val="ru-RU"/>
    </w:rPr>
  </w:style>
  <w:style w:type="paragraph" w:styleId="Title">
    <w:name w:val="Title"/>
    <w:basedOn w:val="Normal"/>
    <w:link w:val="TitleChar"/>
    <w:qFormat/>
    <w:rsid w:val="00977B2E"/>
    <w:pPr>
      <w:spacing w:line="360" w:lineRule="auto"/>
      <w:jc w:val="center"/>
    </w:pPr>
    <w:rPr>
      <w:rFonts w:ascii="Times Armenian" w:hAnsi="Times Armenian"/>
      <w:sz w:val="28"/>
      <w:szCs w:val="20"/>
      <w:lang w:eastAsia="en-US"/>
    </w:rPr>
  </w:style>
  <w:style w:type="character" w:customStyle="1" w:styleId="TitleChar1">
    <w:name w:val="Title Char1"/>
    <w:basedOn w:val="DefaultParagraphFont"/>
    <w:rsid w:val="00977B2E"/>
    <w:rPr>
      <w:rFonts w:asciiTheme="majorHAnsi" w:eastAsiaTheme="majorEastAsia" w:hAnsiTheme="majorHAnsi" w:cstheme="majorBidi"/>
      <w:spacing w:val="-10"/>
      <w:kern w:val="28"/>
      <w:sz w:val="56"/>
      <w:szCs w:val="56"/>
      <w:lang w:val="ru-RU" w:eastAsia="ru-RU"/>
    </w:rPr>
  </w:style>
  <w:style w:type="paragraph" w:styleId="Revision">
    <w:name w:val="Revision"/>
    <w:hidden/>
    <w:uiPriority w:val="99"/>
    <w:semiHidden/>
    <w:rsid w:val="006A73C0"/>
    <w:rPr>
      <w:sz w:val="24"/>
      <w:szCs w:val="24"/>
      <w:lang w:val="ru-RU" w:eastAsia="ru-RU"/>
    </w:rPr>
  </w:style>
  <w:style w:type="character" w:styleId="CommentReference">
    <w:name w:val="annotation reference"/>
    <w:basedOn w:val="DefaultParagraphFont"/>
    <w:semiHidden/>
    <w:unhideWhenUsed/>
    <w:rsid w:val="00F84878"/>
    <w:rPr>
      <w:sz w:val="16"/>
      <w:szCs w:val="16"/>
    </w:rPr>
  </w:style>
  <w:style w:type="paragraph" w:styleId="CommentText">
    <w:name w:val="annotation text"/>
    <w:basedOn w:val="Normal"/>
    <w:link w:val="CommentTextChar"/>
    <w:unhideWhenUsed/>
    <w:rsid w:val="00F84878"/>
    <w:rPr>
      <w:sz w:val="20"/>
      <w:szCs w:val="20"/>
    </w:rPr>
  </w:style>
  <w:style w:type="character" w:customStyle="1" w:styleId="CommentTextChar">
    <w:name w:val="Comment Text Char"/>
    <w:basedOn w:val="DefaultParagraphFont"/>
    <w:link w:val="CommentText"/>
    <w:rsid w:val="00F84878"/>
    <w:rPr>
      <w:lang w:val="ru-RU" w:eastAsia="ru-RU"/>
    </w:rPr>
  </w:style>
  <w:style w:type="paragraph" w:styleId="CommentSubject">
    <w:name w:val="annotation subject"/>
    <w:basedOn w:val="CommentText"/>
    <w:next w:val="CommentText"/>
    <w:link w:val="CommentSubjectChar"/>
    <w:semiHidden/>
    <w:unhideWhenUsed/>
    <w:rsid w:val="00F84878"/>
    <w:rPr>
      <w:b/>
      <w:bCs/>
    </w:rPr>
  </w:style>
  <w:style w:type="character" w:customStyle="1" w:styleId="CommentSubjectChar">
    <w:name w:val="Comment Subject Char"/>
    <w:basedOn w:val="CommentTextChar"/>
    <w:link w:val="CommentSubject"/>
    <w:semiHidden/>
    <w:rsid w:val="00F84878"/>
    <w:rPr>
      <w:b/>
      <w:bCs/>
      <w:lang w:val="ru-RU" w:eastAsia="ru-RU"/>
    </w:rPr>
  </w:style>
  <w:style w:type="paragraph" w:styleId="FootnoteText">
    <w:name w:val="footnote text"/>
    <w:basedOn w:val="Normal"/>
    <w:link w:val="FootnoteTextChar"/>
    <w:unhideWhenUsed/>
    <w:rsid w:val="001549E8"/>
    <w:rPr>
      <w:sz w:val="20"/>
      <w:szCs w:val="20"/>
    </w:rPr>
  </w:style>
  <w:style w:type="character" w:customStyle="1" w:styleId="FootnoteTextChar">
    <w:name w:val="Footnote Text Char"/>
    <w:basedOn w:val="DefaultParagraphFont"/>
    <w:link w:val="FootnoteText"/>
    <w:rsid w:val="001549E8"/>
    <w:rPr>
      <w:lang w:val="ru-RU" w:eastAsia="ru-RU"/>
    </w:rPr>
  </w:style>
  <w:style w:type="character" w:styleId="FootnoteReference">
    <w:name w:val="footnote reference"/>
    <w:basedOn w:val="DefaultParagraphFont"/>
    <w:semiHidden/>
    <w:unhideWhenUsed/>
    <w:rsid w:val="001549E8"/>
    <w:rPr>
      <w:vertAlign w:val="superscript"/>
    </w:rPr>
  </w:style>
  <w:style w:type="character" w:customStyle="1" w:styleId="UnresolvedMention1">
    <w:name w:val="Unresolved Mention1"/>
    <w:basedOn w:val="DefaultParagraphFont"/>
    <w:uiPriority w:val="99"/>
    <w:semiHidden/>
    <w:unhideWhenUsed/>
    <w:rsid w:val="001549E8"/>
    <w:rPr>
      <w:color w:val="605E5C"/>
      <w:shd w:val="clear" w:color="auto" w:fill="E1DFDD"/>
    </w:rPr>
  </w:style>
  <w:style w:type="character" w:styleId="FollowedHyperlink">
    <w:name w:val="FollowedHyperlink"/>
    <w:basedOn w:val="DefaultParagraphFont"/>
    <w:semiHidden/>
    <w:unhideWhenUsed/>
    <w:rsid w:val="00B340C4"/>
    <w:rPr>
      <w:color w:val="800080" w:themeColor="followedHyperlink"/>
      <w:u w:val="single"/>
    </w:rPr>
  </w:style>
  <w:style w:type="paragraph" w:styleId="Header">
    <w:name w:val="header"/>
    <w:basedOn w:val="Normal"/>
    <w:link w:val="HeaderChar"/>
    <w:unhideWhenUsed/>
    <w:rsid w:val="00DF2267"/>
    <w:pPr>
      <w:tabs>
        <w:tab w:val="center" w:pos="4513"/>
        <w:tab w:val="right" w:pos="9026"/>
      </w:tabs>
    </w:pPr>
  </w:style>
  <w:style w:type="character" w:customStyle="1" w:styleId="HeaderChar">
    <w:name w:val="Header Char"/>
    <w:basedOn w:val="DefaultParagraphFont"/>
    <w:link w:val="Header"/>
    <w:rsid w:val="00DF2267"/>
    <w:rPr>
      <w:sz w:val="24"/>
      <w:szCs w:val="24"/>
      <w:lang w:val="ru-RU" w:eastAsia="ru-RU"/>
    </w:rPr>
  </w:style>
  <w:style w:type="paragraph" w:styleId="Footer">
    <w:name w:val="footer"/>
    <w:basedOn w:val="Normal"/>
    <w:link w:val="FooterChar"/>
    <w:uiPriority w:val="99"/>
    <w:unhideWhenUsed/>
    <w:rsid w:val="00DF2267"/>
    <w:pPr>
      <w:tabs>
        <w:tab w:val="center" w:pos="4513"/>
        <w:tab w:val="right" w:pos="9026"/>
      </w:tabs>
    </w:pPr>
  </w:style>
  <w:style w:type="character" w:customStyle="1" w:styleId="FooterChar">
    <w:name w:val="Footer Char"/>
    <w:basedOn w:val="DefaultParagraphFont"/>
    <w:link w:val="Footer"/>
    <w:uiPriority w:val="99"/>
    <w:rsid w:val="00DF2267"/>
    <w:rPr>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188738">
      <w:bodyDiv w:val="1"/>
      <w:marLeft w:val="0"/>
      <w:marRight w:val="0"/>
      <w:marTop w:val="0"/>
      <w:marBottom w:val="0"/>
      <w:divBdr>
        <w:top w:val="none" w:sz="0" w:space="0" w:color="auto"/>
        <w:left w:val="none" w:sz="0" w:space="0" w:color="auto"/>
        <w:bottom w:val="none" w:sz="0" w:space="0" w:color="auto"/>
        <w:right w:val="none" w:sz="0" w:space="0" w:color="auto"/>
      </w:divBdr>
    </w:div>
    <w:div w:id="208566955">
      <w:bodyDiv w:val="1"/>
      <w:marLeft w:val="0"/>
      <w:marRight w:val="0"/>
      <w:marTop w:val="0"/>
      <w:marBottom w:val="0"/>
      <w:divBdr>
        <w:top w:val="none" w:sz="0" w:space="0" w:color="auto"/>
        <w:left w:val="none" w:sz="0" w:space="0" w:color="auto"/>
        <w:bottom w:val="none" w:sz="0" w:space="0" w:color="auto"/>
        <w:right w:val="none" w:sz="0" w:space="0" w:color="auto"/>
      </w:divBdr>
    </w:div>
    <w:div w:id="313073447">
      <w:bodyDiv w:val="1"/>
      <w:marLeft w:val="0"/>
      <w:marRight w:val="0"/>
      <w:marTop w:val="0"/>
      <w:marBottom w:val="0"/>
      <w:divBdr>
        <w:top w:val="none" w:sz="0" w:space="0" w:color="auto"/>
        <w:left w:val="none" w:sz="0" w:space="0" w:color="auto"/>
        <w:bottom w:val="none" w:sz="0" w:space="0" w:color="auto"/>
        <w:right w:val="none" w:sz="0" w:space="0" w:color="auto"/>
      </w:divBdr>
    </w:div>
    <w:div w:id="558442733">
      <w:bodyDiv w:val="1"/>
      <w:marLeft w:val="0"/>
      <w:marRight w:val="0"/>
      <w:marTop w:val="0"/>
      <w:marBottom w:val="0"/>
      <w:divBdr>
        <w:top w:val="none" w:sz="0" w:space="0" w:color="auto"/>
        <w:left w:val="none" w:sz="0" w:space="0" w:color="auto"/>
        <w:bottom w:val="none" w:sz="0" w:space="0" w:color="auto"/>
        <w:right w:val="none" w:sz="0" w:space="0" w:color="auto"/>
      </w:divBdr>
    </w:div>
    <w:div w:id="805704436">
      <w:bodyDiv w:val="1"/>
      <w:marLeft w:val="0"/>
      <w:marRight w:val="0"/>
      <w:marTop w:val="0"/>
      <w:marBottom w:val="0"/>
      <w:divBdr>
        <w:top w:val="none" w:sz="0" w:space="0" w:color="auto"/>
        <w:left w:val="none" w:sz="0" w:space="0" w:color="auto"/>
        <w:bottom w:val="none" w:sz="0" w:space="0" w:color="auto"/>
        <w:right w:val="none" w:sz="0" w:space="0" w:color="auto"/>
      </w:divBdr>
    </w:div>
    <w:div w:id="806632847">
      <w:bodyDiv w:val="1"/>
      <w:marLeft w:val="0"/>
      <w:marRight w:val="0"/>
      <w:marTop w:val="0"/>
      <w:marBottom w:val="0"/>
      <w:divBdr>
        <w:top w:val="none" w:sz="0" w:space="0" w:color="auto"/>
        <w:left w:val="none" w:sz="0" w:space="0" w:color="auto"/>
        <w:bottom w:val="none" w:sz="0" w:space="0" w:color="auto"/>
        <w:right w:val="none" w:sz="0" w:space="0" w:color="auto"/>
      </w:divBdr>
    </w:div>
    <w:div w:id="819881496">
      <w:bodyDiv w:val="1"/>
      <w:marLeft w:val="0"/>
      <w:marRight w:val="0"/>
      <w:marTop w:val="0"/>
      <w:marBottom w:val="0"/>
      <w:divBdr>
        <w:top w:val="none" w:sz="0" w:space="0" w:color="auto"/>
        <w:left w:val="none" w:sz="0" w:space="0" w:color="auto"/>
        <w:bottom w:val="none" w:sz="0" w:space="0" w:color="auto"/>
        <w:right w:val="none" w:sz="0" w:space="0" w:color="auto"/>
      </w:divBdr>
    </w:div>
    <w:div w:id="897478438">
      <w:bodyDiv w:val="1"/>
      <w:marLeft w:val="0"/>
      <w:marRight w:val="0"/>
      <w:marTop w:val="0"/>
      <w:marBottom w:val="0"/>
      <w:divBdr>
        <w:top w:val="none" w:sz="0" w:space="0" w:color="auto"/>
        <w:left w:val="none" w:sz="0" w:space="0" w:color="auto"/>
        <w:bottom w:val="none" w:sz="0" w:space="0" w:color="auto"/>
        <w:right w:val="none" w:sz="0" w:space="0" w:color="auto"/>
      </w:divBdr>
      <w:divsChild>
        <w:div w:id="79524163">
          <w:marLeft w:val="0"/>
          <w:marRight w:val="0"/>
          <w:marTop w:val="0"/>
          <w:marBottom w:val="0"/>
          <w:divBdr>
            <w:top w:val="none" w:sz="0" w:space="0" w:color="auto"/>
            <w:left w:val="none" w:sz="0" w:space="0" w:color="auto"/>
            <w:bottom w:val="none" w:sz="0" w:space="0" w:color="auto"/>
            <w:right w:val="none" w:sz="0" w:space="0" w:color="auto"/>
          </w:divBdr>
        </w:div>
      </w:divsChild>
    </w:div>
    <w:div w:id="963389627">
      <w:bodyDiv w:val="1"/>
      <w:marLeft w:val="0"/>
      <w:marRight w:val="0"/>
      <w:marTop w:val="0"/>
      <w:marBottom w:val="0"/>
      <w:divBdr>
        <w:top w:val="none" w:sz="0" w:space="0" w:color="auto"/>
        <w:left w:val="none" w:sz="0" w:space="0" w:color="auto"/>
        <w:bottom w:val="none" w:sz="0" w:space="0" w:color="auto"/>
        <w:right w:val="none" w:sz="0" w:space="0" w:color="auto"/>
      </w:divBdr>
    </w:div>
    <w:div w:id="982319395">
      <w:bodyDiv w:val="1"/>
      <w:marLeft w:val="0"/>
      <w:marRight w:val="0"/>
      <w:marTop w:val="0"/>
      <w:marBottom w:val="0"/>
      <w:divBdr>
        <w:top w:val="none" w:sz="0" w:space="0" w:color="auto"/>
        <w:left w:val="none" w:sz="0" w:space="0" w:color="auto"/>
        <w:bottom w:val="none" w:sz="0" w:space="0" w:color="auto"/>
        <w:right w:val="none" w:sz="0" w:space="0" w:color="auto"/>
      </w:divBdr>
    </w:div>
    <w:div w:id="1276521484">
      <w:bodyDiv w:val="1"/>
      <w:marLeft w:val="0"/>
      <w:marRight w:val="0"/>
      <w:marTop w:val="0"/>
      <w:marBottom w:val="0"/>
      <w:divBdr>
        <w:top w:val="none" w:sz="0" w:space="0" w:color="auto"/>
        <w:left w:val="none" w:sz="0" w:space="0" w:color="auto"/>
        <w:bottom w:val="none" w:sz="0" w:space="0" w:color="auto"/>
        <w:right w:val="none" w:sz="0" w:space="0" w:color="auto"/>
      </w:divBdr>
    </w:div>
    <w:div w:id="1307473349">
      <w:bodyDiv w:val="1"/>
      <w:marLeft w:val="0"/>
      <w:marRight w:val="0"/>
      <w:marTop w:val="0"/>
      <w:marBottom w:val="0"/>
      <w:divBdr>
        <w:top w:val="none" w:sz="0" w:space="0" w:color="auto"/>
        <w:left w:val="none" w:sz="0" w:space="0" w:color="auto"/>
        <w:bottom w:val="none" w:sz="0" w:space="0" w:color="auto"/>
        <w:right w:val="none" w:sz="0" w:space="0" w:color="auto"/>
      </w:divBdr>
    </w:div>
    <w:div w:id="1524050013">
      <w:bodyDiv w:val="1"/>
      <w:marLeft w:val="0"/>
      <w:marRight w:val="0"/>
      <w:marTop w:val="0"/>
      <w:marBottom w:val="0"/>
      <w:divBdr>
        <w:top w:val="none" w:sz="0" w:space="0" w:color="auto"/>
        <w:left w:val="none" w:sz="0" w:space="0" w:color="auto"/>
        <w:bottom w:val="none" w:sz="0" w:space="0" w:color="auto"/>
        <w:right w:val="none" w:sz="0" w:space="0" w:color="auto"/>
      </w:divBdr>
    </w:div>
    <w:div w:id="1576667850">
      <w:bodyDiv w:val="1"/>
      <w:marLeft w:val="0"/>
      <w:marRight w:val="0"/>
      <w:marTop w:val="0"/>
      <w:marBottom w:val="0"/>
      <w:divBdr>
        <w:top w:val="none" w:sz="0" w:space="0" w:color="auto"/>
        <w:left w:val="none" w:sz="0" w:space="0" w:color="auto"/>
        <w:bottom w:val="none" w:sz="0" w:space="0" w:color="auto"/>
        <w:right w:val="none" w:sz="0" w:space="0" w:color="auto"/>
      </w:divBdr>
    </w:div>
    <w:div w:id="1595674827">
      <w:bodyDiv w:val="1"/>
      <w:marLeft w:val="0"/>
      <w:marRight w:val="0"/>
      <w:marTop w:val="0"/>
      <w:marBottom w:val="0"/>
      <w:divBdr>
        <w:top w:val="none" w:sz="0" w:space="0" w:color="auto"/>
        <w:left w:val="none" w:sz="0" w:space="0" w:color="auto"/>
        <w:bottom w:val="none" w:sz="0" w:space="0" w:color="auto"/>
        <w:right w:val="none" w:sz="0" w:space="0" w:color="auto"/>
      </w:divBdr>
    </w:div>
    <w:div w:id="1649702749">
      <w:bodyDiv w:val="1"/>
      <w:marLeft w:val="0"/>
      <w:marRight w:val="0"/>
      <w:marTop w:val="0"/>
      <w:marBottom w:val="0"/>
      <w:divBdr>
        <w:top w:val="none" w:sz="0" w:space="0" w:color="auto"/>
        <w:left w:val="none" w:sz="0" w:space="0" w:color="auto"/>
        <w:bottom w:val="none" w:sz="0" w:space="0" w:color="auto"/>
        <w:right w:val="none" w:sz="0" w:space="0" w:color="auto"/>
      </w:divBdr>
      <w:divsChild>
        <w:div w:id="1591893291">
          <w:marLeft w:val="0"/>
          <w:marRight w:val="0"/>
          <w:marTop w:val="0"/>
          <w:marBottom w:val="0"/>
          <w:divBdr>
            <w:top w:val="none" w:sz="0" w:space="0" w:color="auto"/>
            <w:left w:val="none" w:sz="0" w:space="0" w:color="auto"/>
            <w:bottom w:val="none" w:sz="0" w:space="0" w:color="auto"/>
            <w:right w:val="none" w:sz="0" w:space="0" w:color="auto"/>
          </w:divBdr>
          <w:divsChild>
            <w:div w:id="286812994">
              <w:marLeft w:val="0"/>
              <w:marRight w:val="0"/>
              <w:marTop w:val="0"/>
              <w:marBottom w:val="0"/>
              <w:divBdr>
                <w:top w:val="none" w:sz="0" w:space="0" w:color="auto"/>
                <w:left w:val="none" w:sz="0" w:space="0" w:color="auto"/>
                <w:bottom w:val="none" w:sz="0" w:space="0" w:color="auto"/>
                <w:right w:val="none" w:sz="0" w:space="0" w:color="auto"/>
              </w:divBdr>
              <w:divsChild>
                <w:div w:id="1251934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7032377">
      <w:bodyDiv w:val="1"/>
      <w:marLeft w:val="0"/>
      <w:marRight w:val="0"/>
      <w:marTop w:val="0"/>
      <w:marBottom w:val="0"/>
      <w:divBdr>
        <w:top w:val="none" w:sz="0" w:space="0" w:color="auto"/>
        <w:left w:val="none" w:sz="0" w:space="0" w:color="auto"/>
        <w:bottom w:val="none" w:sz="0" w:space="0" w:color="auto"/>
        <w:right w:val="none" w:sz="0" w:space="0" w:color="auto"/>
      </w:divBdr>
    </w:div>
    <w:div w:id="1695884756">
      <w:bodyDiv w:val="1"/>
      <w:marLeft w:val="0"/>
      <w:marRight w:val="0"/>
      <w:marTop w:val="0"/>
      <w:marBottom w:val="0"/>
      <w:divBdr>
        <w:top w:val="none" w:sz="0" w:space="0" w:color="auto"/>
        <w:left w:val="none" w:sz="0" w:space="0" w:color="auto"/>
        <w:bottom w:val="none" w:sz="0" w:space="0" w:color="auto"/>
        <w:right w:val="none" w:sz="0" w:space="0" w:color="auto"/>
      </w:divBdr>
    </w:div>
    <w:div w:id="1896382255">
      <w:bodyDiv w:val="1"/>
      <w:marLeft w:val="0"/>
      <w:marRight w:val="0"/>
      <w:marTop w:val="0"/>
      <w:marBottom w:val="0"/>
      <w:divBdr>
        <w:top w:val="none" w:sz="0" w:space="0" w:color="auto"/>
        <w:left w:val="none" w:sz="0" w:space="0" w:color="auto"/>
        <w:bottom w:val="none" w:sz="0" w:space="0" w:color="auto"/>
        <w:right w:val="none" w:sz="0" w:space="0" w:color="auto"/>
      </w:divBdr>
    </w:div>
    <w:div w:id="2010525262">
      <w:bodyDiv w:val="1"/>
      <w:marLeft w:val="0"/>
      <w:marRight w:val="0"/>
      <w:marTop w:val="0"/>
      <w:marBottom w:val="0"/>
      <w:divBdr>
        <w:top w:val="none" w:sz="0" w:space="0" w:color="auto"/>
        <w:left w:val="none" w:sz="0" w:space="0" w:color="auto"/>
        <w:bottom w:val="none" w:sz="0" w:space="0" w:color="auto"/>
        <w:right w:val="none" w:sz="0" w:space="0" w:color="auto"/>
      </w:divBdr>
    </w:div>
    <w:div w:id="2133669671">
      <w:bodyDiv w:val="1"/>
      <w:marLeft w:val="0"/>
      <w:marRight w:val="0"/>
      <w:marTop w:val="0"/>
      <w:marBottom w:val="0"/>
      <w:divBdr>
        <w:top w:val="none" w:sz="0" w:space="0" w:color="auto"/>
        <w:left w:val="none" w:sz="0" w:space="0" w:color="auto"/>
        <w:bottom w:val="none" w:sz="0" w:space="0" w:color="auto"/>
        <w:right w:val="none" w:sz="0" w:space="0" w:color="auto"/>
      </w:divBdr>
    </w:div>
    <w:div w:id="21343282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www.topuniversities.com/university-subject-rankings/art-design/2024" TargetMode="External"/><Relationship Id="rId2" Type="http://schemas.openxmlformats.org/officeDocument/2006/relationships/hyperlink" Target="https://www.topuniversities.com/university-subject-rankings/art-design" TargetMode="External"/><Relationship Id="rId1" Type="http://schemas.openxmlformats.org/officeDocument/2006/relationships/hyperlink" Target="https://www.arts.ac.uk/about-ual/press-office/stories/qs-world-rankings-2025-reaffirms-uals-status-as-leader-in-creative-education" TargetMode="External"/><Relationship Id="rId4" Type="http://schemas.openxmlformats.org/officeDocument/2006/relationships/hyperlink" Target="https://www.arlis.am/hy/acts/184227/lates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F631DA-4200-48B0-9E3F-F6C12B418F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830</TotalTime>
  <Pages>4</Pages>
  <Words>822</Words>
  <Characters>5990</Characters>
  <Application>Microsoft Office Word</Application>
  <DocSecurity>0</DocSecurity>
  <Lines>166</Lines>
  <Paragraphs>54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ÐÐ ýÇÝ³ÝëÝ»ñÇ ¨ ¿ÏáÝáÙÇÏ³ÛÇ Ý³Ë³ñ³ñÇ</vt:lpstr>
      <vt:lpstr>ÐÐ ýÇÝ³ÝëÝ»ñÇ ¨ ¿ÏáÝáÙÇÏ³ÛÇ Ý³Ë³ñ³ñÇ</vt:lpstr>
    </vt:vector>
  </TitlesOfParts>
  <Company>MFE</Company>
  <LinksUpToDate>false</LinksUpToDate>
  <CharactersWithSpaces>6758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ÐÐ ýÇÝ³ÝëÝ»ñÇ ¨ ¿ÏáÝáÙÇÏ³ÛÇ Ý³Ë³ñ³ñÇ</dc:title>
  <dc:creator>MFE</dc:creator>
  <cp:keywords>https://mul2.gov.am/tasks/1288200/oneclick?token=cb89b4c8b5ebdf1d818a6eb37ceab43e</cp:keywords>
  <cp:lastModifiedBy>Ani Atoyan</cp:lastModifiedBy>
  <cp:revision>116</cp:revision>
  <cp:lastPrinted>2024-04-09T15:00:00Z</cp:lastPrinted>
  <dcterms:created xsi:type="dcterms:W3CDTF">2024-04-11T10:56:00Z</dcterms:created>
  <dcterms:modified xsi:type="dcterms:W3CDTF">2026-02-27T09:23:00Z</dcterms:modified>
</cp:coreProperties>
</file>