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9F93057" w14:textId="77777777" w:rsidR="0077537C" w:rsidRPr="00327C70" w:rsidRDefault="0077537C" w:rsidP="002D5570">
      <w:pPr>
        <w:tabs>
          <w:tab w:val="center" w:pos="4680"/>
          <w:tab w:val="right" w:pos="9360"/>
        </w:tabs>
        <w:spacing w:after="0" w:line="360" w:lineRule="auto"/>
        <w:ind w:left="90"/>
        <w:jc w:val="center"/>
        <w:rPr>
          <w:rFonts w:ascii="GHEA Grapalat" w:eastAsia="Times New Roman" w:hAnsi="GHEA Grapalat" w:cs="Times New Roman"/>
          <w:b/>
          <w:sz w:val="24"/>
          <w:szCs w:val="24"/>
          <w:lang w:val="hy-AM"/>
        </w:rPr>
      </w:pPr>
      <w:bookmarkStart w:id="0" w:name="_Hlk76660978"/>
      <w:r w:rsidRPr="00327C70">
        <w:rPr>
          <w:rFonts w:ascii="GHEA Grapalat" w:eastAsia="Times New Roman" w:hAnsi="GHEA Grapalat" w:cs="Times New Roman"/>
          <w:b/>
          <w:sz w:val="24"/>
          <w:szCs w:val="24"/>
          <w:lang w:val="hy-AM"/>
        </w:rPr>
        <w:t>ԱՄՓՈՓԱԹԵՐԹ</w:t>
      </w:r>
    </w:p>
    <w:p w14:paraId="665EF567" w14:textId="7ADA7ED3" w:rsidR="00914853" w:rsidRPr="00327C70" w:rsidRDefault="00530933" w:rsidP="0077537C">
      <w:pPr>
        <w:tabs>
          <w:tab w:val="center" w:pos="4680"/>
          <w:tab w:val="right" w:pos="9360"/>
        </w:tabs>
        <w:spacing w:after="0" w:line="360" w:lineRule="auto"/>
        <w:jc w:val="center"/>
        <w:rPr>
          <w:rFonts w:ascii="GHEA Grapalat" w:eastAsia="Times New Roman" w:hAnsi="GHEA Grapalat" w:cs="Times New Roman"/>
          <w:b/>
          <w:bCs/>
          <w:sz w:val="24"/>
          <w:szCs w:val="24"/>
          <w:lang w:val="hy-AM"/>
        </w:rPr>
      </w:pPr>
      <w:r w:rsidRPr="00530933">
        <w:rPr>
          <w:rFonts w:ascii="GHEA Grapalat" w:eastAsia="Times New Roman" w:hAnsi="GHEA Grapalat" w:cs="Times New Roman"/>
          <w:b/>
          <w:bCs/>
          <w:sz w:val="24"/>
          <w:szCs w:val="24"/>
          <w:lang w:val="hy-AM"/>
        </w:rPr>
        <w:t xml:space="preserve">ԳԵՐԱԿԱ ՈԼՈՐՏՈՒՄ ԻՐԱԿԱՆԱՑՎՈՂ ՆԵՐԴՐՈՒՄԱՅԻՆ ԾՐԱԳՐԻ ՇՐՋԱՆԱԿՆԵՐՈՒՄ ՆԵՐՄՈՒԾՎՈՂ ՏԵԽՆՈԼՈԳԻԱԿԱՆ ՍԱՐՔԱՎՈՐՈՒՄՆԵՐԻ, ԴՐԱՆՑ ԲԱՂԿԱՑՈՒՑԻՉ ՈՒ ՀԱՄԱԼՐՈՂ ՄԱՍԵՐԻ, ՀՈՒՄՔԻ ԵՎ (ԿԱՄ) ՆՅՈՒԹԵՐԻ ՆԿԱՏՄԱՄԲ ՍԱԿԱԳՆԱՅԻՆ, ՄԱՍՆԱՎՈՐԱՊԵՍ, ՆԵՐՄՈՒԾՄԱՆ ՄԱՔՍԱՏՈՒՐՔԻՑ ԱԶԱՏԵԼՈՒ ԱՐՏՈՆՈՒԹՅՈՒՆԻՑ ՕԳՏՎԵԼՈՒ ՀԱՄԱՐ «ԲԵՏՈՆԱԳՈՐԾ» ՓԱԿ ԲԱԺՆԵՏԻՐԱԿԱՆ ԸՆԿԵՐՈՒԹՅԱՆ ԿՈՂՄԻՑ </w:t>
      </w:r>
      <w:r w:rsidRPr="00530933">
        <w:rPr>
          <w:rFonts w:ascii="GHEA Grapalat" w:eastAsia="Times New Roman" w:hAnsi="GHEA Grapalat" w:cs="Times New Roman"/>
          <w:b/>
          <w:bCs/>
          <w:sz w:val="24"/>
          <w:szCs w:val="24"/>
          <w:lang w:val="hy-AM"/>
        </w:rPr>
        <w:t xml:space="preserve">ՆԵՐԿԱՅԱՑՎԱԾ ՀԱՅՏԸ ԲԱՎԱՐԱՐԵԼՈՒ ԵՎ </w:t>
      </w:r>
      <w:r w:rsidRPr="00530933">
        <w:rPr>
          <w:rFonts w:ascii="GHEA Grapalat" w:eastAsia="Times New Roman" w:hAnsi="GHEA Grapalat" w:cs="Times New Roman"/>
          <w:b/>
          <w:bCs/>
          <w:sz w:val="24"/>
          <w:szCs w:val="24"/>
          <w:lang w:val="hy-AM"/>
        </w:rPr>
        <w:t xml:space="preserve">ԱՐՏՈՆՈՒԹՅՈՒՆԸ ԿԻՐԱՌԵԼՈՒ </w:t>
      </w:r>
      <w:r w:rsidRPr="00530933">
        <w:rPr>
          <w:rFonts w:ascii="GHEA Grapalat" w:eastAsia="Times New Roman" w:hAnsi="GHEA Grapalat" w:cs="Times New Roman"/>
          <w:b/>
          <w:bCs/>
          <w:sz w:val="24"/>
          <w:szCs w:val="24"/>
          <w:lang w:val="hy-AM"/>
        </w:rPr>
        <w:t xml:space="preserve">ՄԱՍԻՆ </w:t>
      </w:r>
      <w:r w:rsidR="00CA21B6" w:rsidRPr="00327C70">
        <w:rPr>
          <w:rFonts w:ascii="GHEA Grapalat" w:eastAsia="Times New Roman" w:hAnsi="GHEA Grapalat" w:cs="Times New Roman"/>
          <w:b/>
          <w:sz w:val="24"/>
          <w:szCs w:val="24"/>
          <w:lang w:val="hy-AM"/>
        </w:rPr>
        <w:t>ՇԱՀԱԳՐԳԻՌ ՄԱՐՄԻՆՆԵՐԻ ԱՌԱՐԿՈՒԹՅՈՒՆՆԵՐԻ ԵՎ ԱՌԱՋԱՐԿՈՒԹՅՈՒՆՆԵՐԻ</w:t>
      </w:r>
    </w:p>
    <w:tbl>
      <w:tblPr>
        <w:tblW w:w="1453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168"/>
        <w:gridCol w:w="5364"/>
      </w:tblGrid>
      <w:tr w:rsidR="0077537C" w:rsidRPr="00327C70" w14:paraId="5DF326E4" w14:textId="77777777" w:rsidTr="002D5570">
        <w:trPr>
          <w:trHeight w:val="537"/>
          <w:tblCellSpacing w:w="0" w:type="dxa"/>
          <w:jc w:val="center"/>
        </w:trPr>
        <w:tc>
          <w:tcPr>
            <w:tcW w:w="9168" w:type="dxa"/>
            <w:vMerge w:val="restart"/>
            <w:tcBorders>
              <w:top w:val="outset" w:sz="6" w:space="0" w:color="auto"/>
              <w:left w:val="outset" w:sz="6" w:space="0" w:color="auto"/>
              <w:right w:val="outset" w:sz="6" w:space="0" w:color="auto"/>
            </w:tcBorders>
            <w:shd w:val="clear" w:color="auto" w:fill="D0D0D0"/>
            <w:vAlign w:val="center"/>
            <w:hideMark/>
          </w:tcPr>
          <w:p w14:paraId="0490D928" w14:textId="77777777" w:rsidR="0077537C" w:rsidRPr="00327C7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327C70">
              <w:rPr>
                <w:rFonts w:ascii="GHEA Grapalat" w:eastAsia="Times New Roman" w:hAnsi="GHEA Grapalat" w:cs="Times New Roman"/>
                <w:sz w:val="24"/>
                <w:szCs w:val="24"/>
                <w:lang w:val="hy-AM"/>
              </w:rPr>
              <w:t>1. ՀՀ ֆինանսների նախարարություն</w:t>
            </w:r>
          </w:p>
          <w:p w14:paraId="43E77DCA" w14:textId="77777777" w:rsidR="0077537C" w:rsidRPr="00327C7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22D1994F" w14:textId="7539DE02" w:rsidR="0077537C" w:rsidRPr="00327C70" w:rsidRDefault="00D70751"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1</w:t>
            </w:r>
            <w:r w:rsidR="00530933">
              <w:rPr>
                <w:rFonts w:ascii="GHEA Grapalat" w:eastAsia="Times New Roman" w:hAnsi="GHEA Grapalat" w:cs="Times New Roman"/>
                <w:sz w:val="24"/>
                <w:szCs w:val="24"/>
                <w:lang w:val="hy-AM"/>
              </w:rPr>
              <w:t>7</w:t>
            </w:r>
            <w:r w:rsidR="0077537C" w:rsidRPr="00327C70">
              <w:rPr>
                <w:rFonts w:ascii="GHEA Grapalat" w:eastAsia="Times New Roman" w:hAnsi="GHEA Grapalat" w:cs="Times New Roman"/>
                <w:sz w:val="24"/>
                <w:szCs w:val="24"/>
                <w:lang w:val="hy-AM"/>
              </w:rPr>
              <w:t>-</w:t>
            </w:r>
            <w:r>
              <w:rPr>
                <w:rFonts w:ascii="GHEA Grapalat" w:eastAsia="Times New Roman" w:hAnsi="GHEA Grapalat" w:cs="Times New Roman"/>
                <w:sz w:val="24"/>
                <w:szCs w:val="24"/>
                <w:lang w:val="hy-AM"/>
              </w:rPr>
              <w:t>02</w:t>
            </w:r>
            <w:r w:rsidR="0077537C" w:rsidRPr="00327C70">
              <w:rPr>
                <w:rFonts w:ascii="GHEA Grapalat" w:eastAsia="Times New Roman" w:hAnsi="GHEA Grapalat" w:cs="Times New Roman"/>
                <w:sz w:val="24"/>
                <w:szCs w:val="24"/>
                <w:lang w:val="hy-AM"/>
              </w:rPr>
              <w:t>-202</w:t>
            </w:r>
            <w:r>
              <w:rPr>
                <w:rFonts w:ascii="GHEA Grapalat" w:eastAsia="Times New Roman" w:hAnsi="GHEA Grapalat" w:cs="Times New Roman"/>
                <w:sz w:val="24"/>
                <w:szCs w:val="24"/>
                <w:lang w:val="hy-AM"/>
              </w:rPr>
              <w:t>6</w:t>
            </w:r>
            <w:r w:rsidR="0077537C" w:rsidRPr="00327C70">
              <w:rPr>
                <w:rFonts w:ascii="GHEA Grapalat" w:eastAsia="Times New Roman" w:hAnsi="GHEA Grapalat" w:cs="Times New Roman"/>
                <w:sz w:val="24"/>
                <w:szCs w:val="24"/>
                <w:lang w:val="hy-AM"/>
              </w:rPr>
              <w:t>թ.</w:t>
            </w:r>
          </w:p>
        </w:tc>
      </w:tr>
      <w:tr w:rsidR="0077537C" w:rsidRPr="00327C70" w14:paraId="3E13445D" w14:textId="77777777" w:rsidTr="002D5570">
        <w:trPr>
          <w:trHeight w:val="597"/>
          <w:tblCellSpacing w:w="0" w:type="dxa"/>
          <w:jc w:val="center"/>
        </w:trPr>
        <w:tc>
          <w:tcPr>
            <w:tcW w:w="9168" w:type="dxa"/>
            <w:vMerge/>
            <w:tcBorders>
              <w:left w:val="outset" w:sz="6" w:space="0" w:color="auto"/>
              <w:bottom w:val="outset" w:sz="6" w:space="0" w:color="auto"/>
              <w:right w:val="outset" w:sz="6" w:space="0" w:color="auto"/>
            </w:tcBorders>
            <w:shd w:val="clear" w:color="auto" w:fill="D0D0D0"/>
            <w:vAlign w:val="center"/>
            <w:hideMark/>
          </w:tcPr>
          <w:p w14:paraId="5427E5B3" w14:textId="77777777" w:rsidR="0077537C" w:rsidRPr="00327C7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19A3DAF2" w14:textId="17F474C7" w:rsidR="0077537C" w:rsidRPr="00327C7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327C70">
              <w:rPr>
                <w:rFonts w:ascii="GHEA Grapalat" w:eastAsia="Times New Roman" w:hAnsi="GHEA Grapalat" w:cs="Times New Roman"/>
                <w:sz w:val="24"/>
                <w:szCs w:val="24"/>
                <w:lang w:val="hy-AM"/>
              </w:rPr>
              <w:t xml:space="preserve">N </w:t>
            </w:r>
            <w:r w:rsidR="00530933" w:rsidRPr="00530933">
              <w:rPr>
                <w:rFonts w:ascii="GHEA Grapalat" w:eastAsia="Times New Roman" w:hAnsi="GHEA Grapalat" w:cs="Times New Roman"/>
                <w:sz w:val="24"/>
                <w:szCs w:val="24"/>
              </w:rPr>
              <w:t>02/2-1/3473-2026</w:t>
            </w:r>
          </w:p>
        </w:tc>
      </w:tr>
      <w:tr w:rsidR="0077537C" w:rsidRPr="004956F0" w14:paraId="759FF38C" w14:textId="77777777" w:rsidTr="002D5570">
        <w:trPr>
          <w:trHeight w:val="957"/>
          <w:tblCellSpacing w:w="0" w:type="dxa"/>
          <w:jc w:val="center"/>
        </w:trPr>
        <w:tc>
          <w:tcPr>
            <w:tcW w:w="9168" w:type="dxa"/>
            <w:tcBorders>
              <w:top w:val="outset" w:sz="6" w:space="0" w:color="auto"/>
              <w:left w:val="outset" w:sz="6" w:space="0" w:color="auto"/>
              <w:bottom w:val="outset" w:sz="6" w:space="0" w:color="auto"/>
              <w:right w:val="outset" w:sz="6" w:space="0" w:color="auto"/>
            </w:tcBorders>
            <w:shd w:val="clear" w:color="auto" w:fill="auto"/>
            <w:vAlign w:val="center"/>
          </w:tcPr>
          <w:p w14:paraId="5BC70EF4" w14:textId="77777777" w:rsidR="00530933" w:rsidRPr="00530933" w:rsidRDefault="00E0183F" w:rsidP="00530933">
            <w:pPr>
              <w:spacing w:after="0" w:line="360" w:lineRule="auto"/>
              <w:ind w:right="60"/>
              <w:jc w:val="both"/>
              <w:rPr>
                <w:rFonts w:ascii="GHEA Grapalat" w:hAnsi="GHEA Grapalat" w:cs="Sylfaen"/>
                <w:sz w:val="24"/>
                <w:szCs w:val="24"/>
                <w:lang w:val="hy-AM"/>
              </w:rPr>
            </w:pPr>
            <w:r>
              <w:rPr>
                <w:rFonts w:ascii="GHEA Grapalat" w:hAnsi="GHEA Grapalat" w:cs="Sylfaen"/>
                <w:sz w:val="24"/>
                <w:szCs w:val="24"/>
                <w:lang w:val="hy-AM"/>
              </w:rPr>
              <w:t>1</w:t>
            </w:r>
            <w:r>
              <w:rPr>
                <w:rFonts w:ascii="Cambria Math" w:hAnsi="Cambria Math" w:cs="Sylfaen"/>
                <w:sz w:val="24"/>
                <w:szCs w:val="24"/>
                <w:lang w:val="hy-AM"/>
              </w:rPr>
              <w:t xml:space="preserve">․ </w:t>
            </w:r>
            <w:r w:rsidR="00530933" w:rsidRPr="00530933">
              <w:rPr>
                <w:rFonts w:ascii="GHEA Grapalat" w:hAnsi="GHEA Grapalat" w:cs="Sylfaen"/>
                <w:sz w:val="24"/>
                <w:szCs w:val="24"/>
                <w:lang w:val="hy-AM"/>
              </w:rPr>
              <w:t>Հայտին կից ներկայացված Ձև 4-ով նախատեսված ցանկի և Նախագծի հավելվածի 2-րդ տողում ներառված՝ ԱՏԳ ԱԱ ծած</w:t>
            </w:r>
            <w:r w:rsidR="00530933" w:rsidRPr="00530933">
              <w:rPr>
                <w:rFonts w:ascii="GHEA Grapalat" w:hAnsi="GHEA Grapalat" w:cs="Sylfaen"/>
                <w:sz w:val="24"/>
                <w:szCs w:val="24"/>
                <w:lang w:val="hy-AM"/>
              </w:rPr>
              <w:softHyphen/>
              <w:t>կագրերին դասվող ապրանքների համար ԵՏՀ 2021 թվա</w:t>
            </w:r>
            <w:r w:rsidR="00530933" w:rsidRPr="00530933">
              <w:rPr>
                <w:rFonts w:ascii="GHEA Grapalat" w:hAnsi="GHEA Grapalat" w:cs="Sylfaen"/>
                <w:sz w:val="24"/>
                <w:szCs w:val="24"/>
                <w:lang w:val="hy-AM"/>
              </w:rPr>
              <w:softHyphen/>
            </w:r>
            <w:r w:rsidR="00530933" w:rsidRPr="00530933">
              <w:rPr>
                <w:rFonts w:ascii="GHEA Grapalat" w:hAnsi="GHEA Grapalat" w:cs="Sylfaen"/>
                <w:sz w:val="24"/>
                <w:szCs w:val="24"/>
                <w:lang w:val="hy-AM"/>
              </w:rPr>
              <w:softHyphen/>
            </w:r>
            <w:r w:rsidR="00530933" w:rsidRPr="00530933">
              <w:rPr>
                <w:rFonts w:ascii="GHEA Grapalat" w:hAnsi="GHEA Grapalat" w:cs="Sylfaen"/>
                <w:sz w:val="24"/>
                <w:szCs w:val="24"/>
                <w:lang w:val="hy-AM"/>
              </w:rPr>
              <w:softHyphen/>
            </w:r>
            <w:r w:rsidR="00530933" w:rsidRPr="00530933">
              <w:rPr>
                <w:rFonts w:ascii="GHEA Grapalat" w:hAnsi="GHEA Grapalat" w:cs="Sylfaen"/>
                <w:sz w:val="24"/>
                <w:szCs w:val="24"/>
                <w:lang w:val="hy-AM"/>
              </w:rPr>
              <w:softHyphen/>
              <w:t>կանի սեպտ</w:t>
            </w:r>
            <w:r w:rsidR="00530933" w:rsidRPr="00530933">
              <w:rPr>
                <w:rFonts w:ascii="GHEA Grapalat" w:hAnsi="GHEA Grapalat" w:cs="Sylfaen"/>
                <w:sz w:val="24"/>
                <w:szCs w:val="24"/>
                <w:lang w:val="hy-AM"/>
              </w:rPr>
              <w:softHyphen/>
              <w:t>ե</w:t>
            </w:r>
            <w:r w:rsidR="00530933" w:rsidRPr="00530933">
              <w:rPr>
                <w:rFonts w:ascii="GHEA Grapalat" w:hAnsi="GHEA Grapalat" w:cs="Sylfaen"/>
                <w:sz w:val="24"/>
                <w:szCs w:val="24"/>
                <w:lang w:val="hy-AM"/>
              </w:rPr>
              <w:softHyphen/>
              <w:t>մ</w:t>
            </w:r>
            <w:r w:rsidR="00530933" w:rsidRPr="00530933">
              <w:rPr>
                <w:rFonts w:ascii="GHEA Grapalat" w:hAnsi="GHEA Grapalat" w:cs="Sylfaen"/>
                <w:sz w:val="24"/>
                <w:szCs w:val="24"/>
                <w:lang w:val="hy-AM"/>
              </w:rPr>
              <w:softHyphen/>
              <w:t>բերի 14-ի թիվ 80 որոշմամբ արդեն իսկ սահմանված է ներմուծ</w:t>
            </w:r>
            <w:r w:rsidR="00530933" w:rsidRPr="00530933">
              <w:rPr>
                <w:rFonts w:ascii="GHEA Grapalat" w:hAnsi="GHEA Grapalat" w:cs="Sylfaen"/>
                <w:sz w:val="24"/>
                <w:szCs w:val="24"/>
                <w:lang w:val="hy-AM"/>
              </w:rPr>
              <w:softHyphen/>
              <w:t>ման մաքսա</w:t>
            </w:r>
            <w:r w:rsidR="00530933" w:rsidRPr="00530933">
              <w:rPr>
                <w:rFonts w:ascii="GHEA Grapalat" w:hAnsi="GHEA Grapalat" w:cs="Sylfaen"/>
                <w:sz w:val="24"/>
                <w:szCs w:val="24"/>
                <w:lang w:val="hy-AM"/>
              </w:rPr>
              <w:softHyphen/>
              <w:t>տուրքի 0 տոկոս դրույքաչափ:</w:t>
            </w:r>
          </w:p>
          <w:p w14:paraId="04328472" w14:textId="4E5793E6" w:rsidR="0016145A" w:rsidRPr="00327C70" w:rsidRDefault="00530933" w:rsidP="008F14F0">
            <w:pPr>
              <w:spacing w:after="0" w:line="360" w:lineRule="auto"/>
              <w:ind w:right="60"/>
              <w:jc w:val="both"/>
              <w:rPr>
                <w:rFonts w:ascii="GHEA Grapalat" w:hAnsi="GHEA Grapalat" w:cs="Sylfaen"/>
                <w:sz w:val="24"/>
                <w:szCs w:val="24"/>
                <w:lang w:val="hy-AM"/>
              </w:rPr>
            </w:pPr>
            <w:r w:rsidRPr="00530933">
              <w:rPr>
                <w:rFonts w:ascii="GHEA Grapalat" w:hAnsi="GHEA Grapalat" w:cs="Sylfaen"/>
                <w:sz w:val="24"/>
                <w:szCs w:val="24"/>
                <w:lang w:val="hy-AM"/>
              </w:rPr>
              <w:t>Հաշվի առնելով վերոգրյալը՝ առաջարկում ենք ներդրումային ծրագրին կից ներկա</w:t>
            </w:r>
            <w:r w:rsidRPr="00530933">
              <w:rPr>
                <w:rFonts w:ascii="GHEA Grapalat" w:hAnsi="GHEA Grapalat" w:cs="Sylfaen"/>
                <w:sz w:val="24"/>
                <w:szCs w:val="24"/>
                <w:lang w:val="hy-AM"/>
              </w:rPr>
              <w:softHyphen/>
              <w:t>յաց</w:t>
            </w:r>
            <w:r w:rsidRPr="00530933">
              <w:rPr>
                <w:rFonts w:ascii="GHEA Grapalat" w:hAnsi="GHEA Grapalat" w:cs="Sylfaen"/>
                <w:sz w:val="24"/>
                <w:szCs w:val="24"/>
                <w:lang w:val="hy-AM"/>
              </w:rPr>
              <w:softHyphen/>
              <w:t>ված Ձև 4-ով նախատեսված ցանկում և Նախագծի հավելվածում կատարել համապա</w:t>
            </w:r>
            <w:r w:rsidRPr="00530933">
              <w:rPr>
                <w:rFonts w:ascii="GHEA Grapalat" w:hAnsi="GHEA Grapalat" w:cs="Sylfaen"/>
                <w:sz w:val="24"/>
                <w:szCs w:val="24"/>
                <w:lang w:val="hy-AM"/>
              </w:rPr>
              <w:softHyphen/>
              <w:t>տաս</w:t>
            </w:r>
            <w:r w:rsidRPr="00530933">
              <w:rPr>
                <w:rFonts w:ascii="GHEA Grapalat" w:hAnsi="GHEA Grapalat" w:cs="Sylfaen"/>
                <w:sz w:val="24"/>
                <w:szCs w:val="24"/>
                <w:lang w:val="hy-AM"/>
              </w:rPr>
              <w:softHyphen/>
              <w:t>խան փոփո</w:t>
            </w:r>
            <w:r w:rsidRPr="00530933">
              <w:rPr>
                <w:rFonts w:ascii="GHEA Grapalat" w:hAnsi="GHEA Grapalat" w:cs="Sylfaen"/>
                <w:sz w:val="24"/>
                <w:szCs w:val="24"/>
                <w:lang w:val="hy-AM"/>
              </w:rPr>
              <w:softHyphen/>
              <w:t>խություններ:</w:t>
            </w:r>
          </w:p>
        </w:tc>
        <w:tc>
          <w:tcPr>
            <w:tcW w:w="5364" w:type="dxa"/>
            <w:tcBorders>
              <w:top w:val="outset" w:sz="6" w:space="0" w:color="auto"/>
              <w:left w:val="outset" w:sz="6" w:space="0" w:color="auto"/>
              <w:bottom w:val="outset" w:sz="6" w:space="0" w:color="auto"/>
              <w:right w:val="outset" w:sz="6" w:space="0" w:color="auto"/>
            </w:tcBorders>
            <w:shd w:val="clear" w:color="auto" w:fill="auto"/>
          </w:tcPr>
          <w:p w14:paraId="210FC908" w14:textId="7B6DE78A" w:rsidR="0077537C" w:rsidRPr="00327C70" w:rsidRDefault="00C16E4E"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Ը</w:t>
            </w:r>
            <w:r w:rsidR="0077537C" w:rsidRPr="00327C70">
              <w:rPr>
                <w:rFonts w:ascii="GHEA Grapalat" w:eastAsia="Times New Roman" w:hAnsi="GHEA Grapalat" w:cs="Times New Roman"/>
                <w:sz w:val="24"/>
                <w:szCs w:val="24"/>
                <w:lang w:val="hy-AM"/>
              </w:rPr>
              <w:t>նդունվել</w:t>
            </w:r>
            <w:r w:rsidR="00092818" w:rsidRPr="00327C70">
              <w:rPr>
                <w:rFonts w:ascii="GHEA Grapalat" w:eastAsia="Times New Roman" w:hAnsi="GHEA Grapalat" w:cs="Times New Roman"/>
                <w:sz w:val="24"/>
                <w:szCs w:val="24"/>
                <w:lang w:val="hy-AM"/>
              </w:rPr>
              <w:t xml:space="preserve"> է</w:t>
            </w:r>
            <w:r w:rsidR="00F91B2C">
              <w:rPr>
                <w:rFonts w:ascii="GHEA Grapalat" w:eastAsia="Times New Roman" w:hAnsi="GHEA Grapalat" w:cs="Times New Roman"/>
                <w:sz w:val="24"/>
                <w:szCs w:val="24"/>
                <w:lang w:val="hy-AM"/>
              </w:rPr>
              <w:t>։</w:t>
            </w:r>
          </w:p>
        </w:tc>
      </w:tr>
      <w:tr w:rsidR="0077537C" w:rsidRPr="00327C70" w14:paraId="0D9A04D2" w14:textId="77777777" w:rsidTr="002D5570">
        <w:trPr>
          <w:trHeight w:val="498"/>
          <w:tblCellSpacing w:w="0" w:type="dxa"/>
          <w:jc w:val="center"/>
        </w:trPr>
        <w:tc>
          <w:tcPr>
            <w:tcW w:w="9168"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144F322E" w14:textId="77777777" w:rsidR="0077537C" w:rsidRPr="00327C7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bookmarkStart w:id="1" w:name="_Hlk69199583"/>
            <w:r w:rsidRPr="00327C70">
              <w:rPr>
                <w:rFonts w:ascii="GHEA Grapalat" w:eastAsia="Times New Roman" w:hAnsi="GHEA Grapalat" w:cs="Times New Roman"/>
                <w:sz w:val="24"/>
                <w:szCs w:val="24"/>
                <w:lang w:val="hy-AM"/>
              </w:rPr>
              <w:t>2. ՀՀ պետական եկամուտների կոմիտե</w:t>
            </w:r>
          </w:p>
          <w:p w14:paraId="3D44CCFA" w14:textId="77777777" w:rsidR="0077537C" w:rsidRPr="00327C7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13786A7D" w14:textId="404C7118" w:rsidR="0077537C" w:rsidRPr="00327C70" w:rsidRDefault="00D70751"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1</w:t>
            </w:r>
            <w:r w:rsidR="00530933">
              <w:rPr>
                <w:rFonts w:ascii="GHEA Grapalat" w:eastAsia="Times New Roman" w:hAnsi="GHEA Grapalat" w:cs="Times New Roman"/>
                <w:sz w:val="24"/>
                <w:szCs w:val="24"/>
                <w:lang w:val="hy-AM"/>
              </w:rPr>
              <w:t>6</w:t>
            </w:r>
            <w:r w:rsidR="0077537C" w:rsidRPr="00327C70">
              <w:rPr>
                <w:rFonts w:ascii="GHEA Grapalat" w:eastAsia="Times New Roman" w:hAnsi="GHEA Grapalat" w:cs="Times New Roman"/>
                <w:sz w:val="24"/>
                <w:szCs w:val="24"/>
                <w:lang w:val="hy-AM"/>
              </w:rPr>
              <w:t>-</w:t>
            </w:r>
            <w:r>
              <w:rPr>
                <w:rFonts w:ascii="GHEA Grapalat" w:eastAsia="Times New Roman" w:hAnsi="GHEA Grapalat" w:cs="Times New Roman"/>
                <w:sz w:val="24"/>
                <w:szCs w:val="24"/>
                <w:lang w:val="hy-AM"/>
              </w:rPr>
              <w:t>02</w:t>
            </w:r>
            <w:r w:rsidR="0077537C" w:rsidRPr="00327C70">
              <w:rPr>
                <w:rFonts w:ascii="GHEA Grapalat" w:eastAsia="Times New Roman" w:hAnsi="GHEA Grapalat" w:cs="Times New Roman"/>
                <w:sz w:val="24"/>
                <w:szCs w:val="24"/>
                <w:lang w:val="hy-AM"/>
              </w:rPr>
              <w:t>-202</w:t>
            </w:r>
            <w:r>
              <w:rPr>
                <w:rFonts w:ascii="GHEA Grapalat" w:eastAsia="Times New Roman" w:hAnsi="GHEA Grapalat" w:cs="Times New Roman"/>
                <w:sz w:val="24"/>
                <w:szCs w:val="24"/>
                <w:lang w:val="hy-AM"/>
              </w:rPr>
              <w:t>6</w:t>
            </w:r>
            <w:r w:rsidR="0077537C" w:rsidRPr="00327C70">
              <w:rPr>
                <w:rFonts w:ascii="GHEA Grapalat" w:eastAsia="Times New Roman" w:hAnsi="GHEA Grapalat" w:cs="Times New Roman"/>
                <w:sz w:val="24"/>
                <w:szCs w:val="24"/>
                <w:lang w:val="hy-AM"/>
              </w:rPr>
              <w:t xml:space="preserve">թ. </w:t>
            </w:r>
          </w:p>
        </w:tc>
      </w:tr>
      <w:tr w:rsidR="0077537C" w:rsidRPr="00327C70" w14:paraId="7AC49DF7" w14:textId="77777777" w:rsidTr="002D5570">
        <w:trPr>
          <w:trHeight w:val="507"/>
          <w:tblCellSpacing w:w="0" w:type="dxa"/>
          <w:jc w:val="center"/>
        </w:trPr>
        <w:tc>
          <w:tcPr>
            <w:tcW w:w="9168"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8B7A3BC" w14:textId="77777777" w:rsidR="0077537C" w:rsidRPr="00327C7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68114D05" w14:textId="7060EEA6" w:rsidR="0077537C" w:rsidRPr="00327C7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327C70">
              <w:rPr>
                <w:rFonts w:ascii="GHEA Grapalat" w:eastAsia="Times New Roman" w:hAnsi="GHEA Grapalat" w:cs="Times New Roman"/>
                <w:sz w:val="24"/>
                <w:szCs w:val="24"/>
                <w:lang w:val="hy-AM"/>
              </w:rPr>
              <w:t xml:space="preserve">N </w:t>
            </w:r>
            <w:r w:rsidR="00530933" w:rsidRPr="00530933">
              <w:rPr>
                <w:rFonts w:ascii="GHEA Grapalat" w:eastAsia="Times New Roman" w:hAnsi="GHEA Grapalat" w:cs="Times New Roman"/>
                <w:sz w:val="24"/>
                <w:szCs w:val="24"/>
              </w:rPr>
              <w:t>01/3-2/9143-2026</w:t>
            </w:r>
          </w:p>
        </w:tc>
      </w:tr>
      <w:tr w:rsidR="0077537C" w:rsidRPr="004956F0" w14:paraId="5BC6AF60" w14:textId="77777777" w:rsidTr="002D5570">
        <w:trPr>
          <w:trHeight w:val="1245"/>
          <w:tblCellSpacing w:w="0" w:type="dxa"/>
          <w:jc w:val="center"/>
        </w:trPr>
        <w:tc>
          <w:tcPr>
            <w:tcW w:w="9168" w:type="dxa"/>
            <w:tcBorders>
              <w:top w:val="outset" w:sz="6" w:space="0" w:color="auto"/>
              <w:left w:val="outset" w:sz="6" w:space="0" w:color="auto"/>
              <w:bottom w:val="outset" w:sz="6" w:space="0" w:color="auto"/>
              <w:right w:val="outset" w:sz="6" w:space="0" w:color="auto"/>
            </w:tcBorders>
            <w:shd w:val="clear" w:color="auto" w:fill="FFFFFF"/>
          </w:tcPr>
          <w:p w14:paraId="726E3DA0" w14:textId="77777777" w:rsidR="00530933" w:rsidRPr="00530933" w:rsidRDefault="00530933" w:rsidP="00530933">
            <w:pPr>
              <w:spacing w:line="360" w:lineRule="auto"/>
              <w:jc w:val="both"/>
              <w:rPr>
                <w:rFonts w:ascii="GHEA Grapalat" w:hAnsi="GHEA Grapalat" w:cs="Sylfaen"/>
                <w:sz w:val="24"/>
                <w:szCs w:val="24"/>
                <w:lang w:val="hy-AM"/>
              </w:rPr>
            </w:pPr>
            <w:r w:rsidRPr="00530933">
              <w:rPr>
                <w:rFonts w:ascii="GHEA Grapalat" w:hAnsi="GHEA Grapalat" w:cs="Sylfaen"/>
                <w:sz w:val="24"/>
                <w:szCs w:val="24"/>
                <w:lang w:val="af-ZA"/>
              </w:rPr>
              <w:t xml:space="preserve">«Գերակա ոլորտում իրականացվող ներդրումային ծրագրի շրջանակներում ներմուծվող տեխնոլոգիական սարքավորումների, դրանց բաղկացուցիչ ու համալրող մասերի, հումքի և (կամ) նյութերի նկատմամբ սակագնային, </w:t>
            </w:r>
            <w:r w:rsidRPr="00530933">
              <w:rPr>
                <w:rFonts w:ascii="GHEA Grapalat" w:hAnsi="GHEA Grapalat" w:cs="Sylfaen"/>
                <w:sz w:val="24"/>
                <w:szCs w:val="24"/>
                <w:lang w:val="af-ZA"/>
              </w:rPr>
              <w:lastRenderedPageBreak/>
              <w:t>մասնավորապես, ներմուծման մաքսատուրքից ազատելու արտոնությունից օգտվելու համար «ԲԵՏՈՆԱԳՈՐԾ» փակ բաժնետիրական ընկերության կողմից ներկայացված հայտը բավարարելու և արտոնությունը կիրառելու մասին» Հայաստանի Հանրապետության կառավարության որոշման նախագծի վերաբերյալ հայտնում ենք, որ գրությամբ ներկայացված ցանկում նշված ապրանքների վերաբերյալ տեղեկությունները բավարար չեն ըստ Ե</w:t>
            </w:r>
            <w:r w:rsidRPr="00530933">
              <w:rPr>
                <w:rFonts w:ascii="GHEA Grapalat" w:hAnsi="GHEA Grapalat" w:cs="Sylfaen"/>
                <w:sz w:val="24"/>
                <w:szCs w:val="24"/>
                <w:lang w:val="hy-AM"/>
              </w:rPr>
              <w:t>Ա</w:t>
            </w:r>
            <w:r w:rsidRPr="00530933">
              <w:rPr>
                <w:rFonts w:ascii="GHEA Grapalat" w:hAnsi="GHEA Grapalat" w:cs="Sylfaen"/>
                <w:sz w:val="24"/>
                <w:szCs w:val="24"/>
                <w:lang w:val="af-ZA"/>
              </w:rPr>
              <w:t>ՏՄ ԱՏԳ ԱԱ դասակարգման ճշգրտության վերաբերյալ դիրքորոշում ներկայացնելու համար:</w:t>
            </w:r>
            <w:r w:rsidRPr="00530933">
              <w:rPr>
                <w:rFonts w:ascii="GHEA Grapalat" w:hAnsi="GHEA Grapalat" w:cs="Sylfaen"/>
                <w:sz w:val="24"/>
                <w:szCs w:val="24"/>
                <w:lang w:val="hy-AM"/>
              </w:rPr>
              <w:t xml:space="preserve"> Միաժամանակ հայտնում ենք, որ նույն ցանկի 2-րդ տողում նշված՝ </w:t>
            </w:r>
            <w:r w:rsidRPr="00530933">
              <w:rPr>
                <w:rFonts w:ascii="GHEA Grapalat" w:hAnsi="GHEA Grapalat" w:cs="Sylfaen"/>
                <w:sz w:val="24"/>
                <w:szCs w:val="24"/>
                <w:lang w:val="af-ZA"/>
              </w:rPr>
              <w:t xml:space="preserve">ԱՏԳ ԱԱ </w:t>
            </w:r>
            <w:r w:rsidRPr="00530933">
              <w:rPr>
                <w:rFonts w:ascii="GHEA Grapalat" w:hAnsi="GHEA Grapalat" w:cs="Sylfaen"/>
                <w:sz w:val="24"/>
                <w:szCs w:val="24"/>
                <w:lang w:val="hy-AM"/>
              </w:rPr>
              <w:t>3204 17 000 0 ծածկագրին դասվող ապրանքի համար Եվրասիական տնտեսական հանձնաժողովի խորհրդի 14.09.2021թ. N 80 որոշմամբ սահմանված է ներմուծման մաքսատուրքի 0 տոկոս  դրույքաչափ։</w:t>
            </w:r>
          </w:p>
          <w:p w14:paraId="0A3F29C6" w14:textId="77777777" w:rsidR="00530933" w:rsidRPr="00530933" w:rsidRDefault="00530933" w:rsidP="00530933">
            <w:pPr>
              <w:spacing w:line="360" w:lineRule="auto"/>
              <w:jc w:val="both"/>
              <w:rPr>
                <w:rFonts w:ascii="GHEA Grapalat" w:hAnsi="GHEA Grapalat" w:cs="Sylfaen"/>
                <w:sz w:val="24"/>
                <w:szCs w:val="24"/>
                <w:lang w:val="af-ZA"/>
              </w:rPr>
            </w:pPr>
            <w:r w:rsidRPr="00530933">
              <w:rPr>
                <w:rFonts w:ascii="GHEA Grapalat" w:hAnsi="GHEA Grapalat" w:cs="Sylfaen"/>
                <w:sz w:val="24"/>
                <w:szCs w:val="24"/>
                <w:lang w:val="af-ZA"/>
              </w:rPr>
              <w:t>Հայտնում ե</w:t>
            </w:r>
            <w:r w:rsidRPr="00530933">
              <w:rPr>
                <w:rFonts w:ascii="GHEA Grapalat" w:hAnsi="GHEA Grapalat" w:cs="Sylfaen"/>
                <w:sz w:val="24"/>
                <w:szCs w:val="24"/>
                <w:lang w:val="hy-AM"/>
              </w:rPr>
              <w:t>նք նաև</w:t>
            </w:r>
            <w:r w:rsidRPr="00530933">
              <w:rPr>
                <w:rFonts w:ascii="GHEA Grapalat" w:hAnsi="GHEA Grapalat" w:cs="Sylfaen"/>
                <w:sz w:val="24"/>
                <w:szCs w:val="24"/>
                <w:lang w:val="af-ZA"/>
              </w:rPr>
              <w:t>, որ «Բ</w:t>
            </w:r>
            <w:r w:rsidRPr="00530933">
              <w:rPr>
                <w:rFonts w:ascii="GHEA Grapalat" w:hAnsi="GHEA Grapalat" w:cs="Sylfaen"/>
                <w:sz w:val="24"/>
                <w:szCs w:val="24"/>
                <w:lang w:val="hy-AM"/>
              </w:rPr>
              <w:t>ԵՏՈՆԱԳՈՐԾ</w:t>
            </w:r>
            <w:r w:rsidRPr="00530933">
              <w:rPr>
                <w:rFonts w:ascii="GHEA Grapalat" w:hAnsi="GHEA Grapalat" w:cs="Sylfaen"/>
                <w:sz w:val="24"/>
                <w:szCs w:val="24"/>
                <w:lang w:val="af-ZA"/>
              </w:rPr>
              <w:t xml:space="preserve">» </w:t>
            </w:r>
            <w:r w:rsidRPr="00530933">
              <w:rPr>
                <w:rFonts w:ascii="GHEA Grapalat" w:hAnsi="GHEA Grapalat" w:cs="Sylfaen"/>
                <w:sz w:val="24"/>
                <w:szCs w:val="24"/>
                <w:lang w:val="hy-AM"/>
              </w:rPr>
              <w:t xml:space="preserve">փակ բաժնետիրական </w:t>
            </w:r>
            <w:r w:rsidRPr="00530933">
              <w:rPr>
                <w:rFonts w:ascii="GHEA Grapalat" w:hAnsi="GHEA Grapalat" w:cs="Sylfaen"/>
                <w:sz w:val="24"/>
                <w:szCs w:val="24"/>
                <w:lang w:val="af-ZA"/>
              </w:rPr>
              <w:t>ընկերությունը (ՀՎՀՀ 02225151, գրանցված 27.05.1999թ</w:t>
            </w:r>
            <w:r w:rsidRPr="00530933">
              <w:rPr>
                <w:rFonts w:ascii="Cambria Math" w:hAnsi="Cambria Math" w:cs="Cambria Math"/>
                <w:sz w:val="24"/>
                <w:szCs w:val="24"/>
                <w:lang w:val="hy-AM"/>
              </w:rPr>
              <w:t>․</w:t>
            </w:r>
            <w:r w:rsidRPr="00530933">
              <w:rPr>
                <w:rFonts w:ascii="GHEA Grapalat" w:hAnsi="GHEA Grapalat" w:cs="Sylfaen"/>
                <w:sz w:val="24"/>
                <w:szCs w:val="24"/>
                <w:lang w:val="af-ZA"/>
              </w:rPr>
              <w:t>) գործում է հարկման ընդհանուր համակարգում, ըստ ներկայացրած վերջին՝ 2025</w:t>
            </w:r>
            <w:r w:rsidRPr="00530933">
              <w:rPr>
                <w:rFonts w:ascii="GHEA Grapalat" w:hAnsi="GHEA Grapalat" w:cs="Sylfaen"/>
                <w:sz w:val="24"/>
                <w:szCs w:val="24"/>
                <w:lang w:val="hy-AM"/>
              </w:rPr>
              <w:t xml:space="preserve"> </w:t>
            </w:r>
            <w:r w:rsidRPr="00530933">
              <w:rPr>
                <w:rFonts w:ascii="GHEA Grapalat" w:hAnsi="GHEA Grapalat" w:cs="Sylfaen"/>
                <w:sz w:val="24"/>
                <w:szCs w:val="24"/>
                <w:lang w:val="af-ZA"/>
              </w:rPr>
              <w:t>թ</w:t>
            </w:r>
            <w:r w:rsidRPr="00530933">
              <w:rPr>
                <w:rFonts w:ascii="GHEA Grapalat" w:hAnsi="GHEA Grapalat" w:cs="Sylfaen"/>
                <w:sz w:val="24"/>
                <w:szCs w:val="24"/>
                <w:lang w:val="hy-AM"/>
              </w:rPr>
              <w:t>վականի դեկտեմբեր</w:t>
            </w:r>
            <w:r w:rsidRPr="00530933">
              <w:rPr>
                <w:rFonts w:ascii="GHEA Grapalat" w:hAnsi="GHEA Grapalat" w:cs="Sylfaen"/>
                <w:sz w:val="24"/>
                <w:szCs w:val="24"/>
                <w:lang w:val="af-ZA"/>
              </w:rPr>
              <w:t xml:space="preserve"> ամսվա եկամտային հարկի և սոցիալական վճարի ամսական հաշվարկի ունի </w:t>
            </w:r>
            <w:r w:rsidRPr="00530933">
              <w:rPr>
                <w:rFonts w:ascii="GHEA Grapalat" w:hAnsi="GHEA Grapalat" w:cs="Sylfaen"/>
                <w:sz w:val="24"/>
                <w:szCs w:val="24"/>
                <w:lang w:val="hy-AM"/>
              </w:rPr>
              <w:t>34</w:t>
            </w:r>
            <w:r w:rsidRPr="00530933">
              <w:rPr>
                <w:rFonts w:ascii="GHEA Grapalat" w:hAnsi="GHEA Grapalat" w:cs="Sylfaen"/>
                <w:sz w:val="24"/>
                <w:szCs w:val="24"/>
                <w:lang w:val="af-ZA"/>
              </w:rPr>
              <w:t xml:space="preserve"> հարկման բազա ունեցող վարձու աշխատողներ: Ընկերության 2024 թվականի հարկման բազա ունեցող վարձու աշխատողների միջին ամսական թվաքանակը կազմել է 33, իսկ 2025 թվականինը` 37։</w:t>
            </w:r>
          </w:p>
          <w:p w14:paraId="34325424" w14:textId="77777777" w:rsidR="00530933" w:rsidRPr="00530933" w:rsidRDefault="00530933" w:rsidP="00530933">
            <w:pPr>
              <w:spacing w:line="360" w:lineRule="auto"/>
              <w:jc w:val="both"/>
              <w:rPr>
                <w:rFonts w:ascii="GHEA Grapalat" w:hAnsi="GHEA Grapalat" w:cs="Sylfaen"/>
                <w:sz w:val="24"/>
                <w:szCs w:val="24"/>
                <w:lang w:val="af-ZA"/>
              </w:rPr>
            </w:pPr>
            <w:r w:rsidRPr="00530933">
              <w:rPr>
                <w:rFonts w:ascii="GHEA Grapalat" w:hAnsi="GHEA Grapalat" w:cs="Sylfaen"/>
                <w:sz w:val="24"/>
                <w:szCs w:val="24"/>
                <w:lang w:val="af-ZA"/>
              </w:rPr>
              <w:tab/>
              <w:t>Ինչ վերաբեր</w:t>
            </w:r>
            <w:r w:rsidRPr="00530933">
              <w:rPr>
                <w:rFonts w:ascii="GHEA Grapalat" w:hAnsi="GHEA Grapalat" w:cs="Sylfaen"/>
                <w:sz w:val="24"/>
                <w:szCs w:val="24"/>
                <w:lang w:val="hy-AM"/>
              </w:rPr>
              <w:t>վ</w:t>
            </w:r>
            <w:r w:rsidRPr="00530933">
              <w:rPr>
                <w:rFonts w:ascii="GHEA Grapalat" w:hAnsi="GHEA Grapalat" w:cs="Sylfaen"/>
                <w:sz w:val="24"/>
                <w:szCs w:val="24"/>
                <w:lang w:val="af-ZA"/>
              </w:rPr>
              <w:t>ում է ընկերության շրջանառությունից ստացված տարեկան հասույթներին, ապա այս առումով հարկ է նկատի ունենալ, որ ընկերության կողմից նախագծին կից  ներկայացված փաստաթղթերում  2024-2025թթ</w:t>
            </w:r>
            <w:r w:rsidRPr="00530933">
              <w:rPr>
                <w:rFonts w:ascii="Cambria Math" w:hAnsi="Cambria Math" w:cs="Cambria Math"/>
                <w:sz w:val="24"/>
                <w:szCs w:val="24"/>
                <w:lang w:val="hy-AM"/>
              </w:rPr>
              <w:t>․</w:t>
            </w:r>
            <w:r w:rsidRPr="00530933">
              <w:rPr>
                <w:rFonts w:ascii="GHEA Grapalat" w:hAnsi="GHEA Grapalat" w:cs="Sylfaen"/>
                <w:sz w:val="24"/>
                <w:szCs w:val="24"/>
                <w:lang w:val="af-ZA"/>
              </w:rPr>
              <w:t xml:space="preserve"> մասով լրացված </w:t>
            </w:r>
            <w:r w:rsidRPr="00530933">
              <w:rPr>
                <w:rFonts w:ascii="GHEA Grapalat" w:hAnsi="GHEA Grapalat" w:cs="Sylfaen"/>
                <w:sz w:val="24"/>
                <w:szCs w:val="24"/>
                <w:lang w:val="af-ZA"/>
              </w:rPr>
              <w:lastRenderedPageBreak/>
              <w:t xml:space="preserve">տեղեկատվությունը </w:t>
            </w:r>
            <w:r w:rsidRPr="00530933">
              <w:rPr>
                <w:rFonts w:ascii="GHEA Grapalat" w:hAnsi="GHEA Grapalat" w:cs="Sylfaen"/>
                <w:sz w:val="24"/>
                <w:szCs w:val="24"/>
                <w:lang w:val="hy-AM"/>
              </w:rPr>
              <w:t xml:space="preserve">չի </w:t>
            </w:r>
            <w:r w:rsidRPr="00530933">
              <w:rPr>
                <w:rFonts w:ascii="GHEA Grapalat" w:hAnsi="GHEA Grapalat" w:cs="Sylfaen"/>
                <w:sz w:val="24"/>
                <w:szCs w:val="24"/>
                <w:lang w:val="af-ZA"/>
              </w:rPr>
              <w:t>համընկնում է հարկային մարմնի տեղեկատվական բազայում առկա տվյալների հետ:</w:t>
            </w:r>
          </w:p>
          <w:p w14:paraId="63ED152C" w14:textId="09D2C04C" w:rsidR="001B0211" w:rsidRPr="00C16E4E" w:rsidRDefault="00530933" w:rsidP="00530933">
            <w:pPr>
              <w:spacing w:line="360" w:lineRule="auto"/>
              <w:jc w:val="both"/>
              <w:rPr>
                <w:rFonts w:ascii="GHEA Grapalat" w:hAnsi="GHEA Grapalat" w:cs="Sylfaen"/>
                <w:sz w:val="24"/>
                <w:szCs w:val="24"/>
                <w:lang w:val="af-ZA"/>
              </w:rPr>
            </w:pPr>
            <w:r w:rsidRPr="00530933">
              <w:rPr>
                <w:rFonts w:ascii="GHEA Grapalat" w:hAnsi="GHEA Grapalat" w:cs="Sylfaen"/>
                <w:sz w:val="24"/>
                <w:szCs w:val="24"/>
                <w:lang w:val="af-ZA"/>
              </w:rPr>
              <w:tab/>
              <w:t>Միաժամանա</w:t>
            </w:r>
            <w:r w:rsidRPr="00530933">
              <w:rPr>
                <w:rFonts w:ascii="GHEA Grapalat" w:hAnsi="GHEA Grapalat" w:cs="Sylfaen"/>
                <w:sz w:val="24"/>
                <w:szCs w:val="24"/>
                <w:lang w:val="hy-AM"/>
              </w:rPr>
              <w:t>կ</w:t>
            </w:r>
            <w:r w:rsidRPr="00530933">
              <w:rPr>
                <w:rFonts w:ascii="GHEA Grapalat" w:hAnsi="GHEA Grapalat" w:cs="Sylfaen"/>
                <w:sz w:val="24"/>
                <w:szCs w:val="24"/>
                <w:lang w:val="af-ZA"/>
              </w:rPr>
              <w:t>, 10.</w:t>
            </w:r>
            <w:r w:rsidRPr="00530933">
              <w:rPr>
                <w:rFonts w:ascii="GHEA Grapalat" w:hAnsi="GHEA Grapalat" w:cs="Sylfaen"/>
                <w:sz w:val="24"/>
                <w:szCs w:val="24"/>
                <w:lang w:val="hy-AM"/>
              </w:rPr>
              <w:t>02</w:t>
            </w:r>
            <w:r w:rsidRPr="00530933">
              <w:rPr>
                <w:rFonts w:ascii="GHEA Grapalat" w:hAnsi="GHEA Grapalat" w:cs="Sylfaen"/>
                <w:sz w:val="24"/>
                <w:szCs w:val="24"/>
                <w:lang w:val="af-ZA"/>
              </w:rPr>
              <w:t>.2026թ</w:t>
            </w:r>
            <w:r w:rsidRPr="00530933">
              <w:rPr>
                <w:rFonts w:ascii="Cambria Math" w:hAnsi="Cambria Math" w:cs="Cambria Math"/>
                <w:sz w:val="24"/>
                <w:szCs w:val="24"/>
                <w:lang w:val="hy-AM"/>
              </w:rPr>
              <w:t>․</w:t>
            </w:r>
            <w:r w:rsidRPr="00530933">
              <w:rPr>
                <w:rFonts w:ascii="GHEA Grapalat" w:hAnsi="GHEA Grapalat" w:cs="Sylfaen"/>
                <w:sz w:val="24"/>
                <w:szCs w:val="24"/>
                <w:lang w:val="af-ZA"/>
              </w:rPr>
              <w:t>դրությամբ ընկերություն</w:t>
            </w:r>
            <w:r w:rsidRPr="00530933">
              <w:rPr>
                <w:rFonts w:ascii="GHEA Grapalat" w:hAnsi="GHEA Grapalat" w:cs="Sylfaen"/>
                <w:sz w:val="24"/>
                <w:szCs w:val="24"/>
                <w:lang w:val="hy-AM"/>
              </w:rPr>
              <w:t>ն</w:t>
            </w:r>
            <w:r w:rsidRPr="00530933">
              <w:rPr>
                <w:rFonts w:ascii="GHEA Grapalat" w:hAnsi="GHEA Grapalat" w:cs="Sylfaen"/>
                <w:sz w:val="24"/>
                <w:szCs w:val="24"/>
                <w:lang w:val="af-ZA"/>
              </w:rPr>
              <w:t xml:space="preserve"> ունի հարկային մարմնի կողմից վերահսկվող եկամուտների գծով ժամկետանց պարտավորություն։</w:t>
            </w:r>
          </w:p>
        </w:tc>
        <w:tc>
          <w:tcPr>
            <w:tcW w:w="5364" w:type="dxa"/>
            <w:tcBorders>
              <w:top w:val="outset" w:sz="6" w:space="0" w:color="auto"/>
              <w:left w:val="outset" w:sz="6" w:space="0" w:color="auto"/>
              <w:bottom w:val="outset" w:sz="6" w:space="0" w:color="auto"/>
              <w:right w:val="outset" w:sz="6" w:space="0" w:color="auto"/>
            </w:tcBorders>
            <w:shd w:val="clear" w:color="auto" w:fill="FFFFFF"/>
          </w:tcPr>
          <w:p w14:paraId="72B8155D" w14:textId="54448DCE" w:rsidR="002D5570" w:rsidRDefault="000013B2"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lastRenderedPageBreak/>
              <w:t>Ընդունվել է</w:t>
            </w:r>
            <w:r w:rsidR="00C16E4E">
              <w:rPr>
                <w:rFonts w:ascii="GHEA Grapalat" w:eastAsia="Times New Roman" w:hAnsi="GHEA Grapalat" w:cs="Times New Roman"/>
                <w:sz w:val="24"/>
                <w:szCs w:val="24"/>
                <w:lang w:val="hy-AM"/>
              </w:rPr>
              <w:t>։</w:t>
            </w:r>
          </w:p>
          <w:p w14:paraId="06104DFE" w14:textId="77777777" w:rsidR="008F14F0" w:rsidRPr="00327C70" w:rsidRDefault="008F14F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1745B9D5" w14:textId="77777777" w:rsidR="002D5570" w:rsidRPr="00327C70"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60836638" w14:textId="77777777" w:rsidR="002D5570" w:rsidRPr="00327C70"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00412D2B" w14:textId="77777777" w:rsidR="002D5570" w:rsidRPr="00327C70"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5EE18C0C" w14:textId="77777777" w:rsidR="002D5570" w:rsidRPr="00327C70"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4CEDD9BB" w14:textId="1AFE5E8F" w:rsidR="002D5570" w:rsidRPr="00327C70"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tc>
      </w:tr>
      <w:tr w:rsidR="005B08DC" w:rsidRPr="00327C70" w14:paraId="2887830F" w14:textId="77777777" w:rsidTr="002D5570">
        <w:trPr>
          <w:trHeight w:val="65"/>
          <w:tblCellSpacing w:w="0" w:type="dxa"/>
          <w:jc w:val="center"/>
        </w:trPr>
        <w:tc>
          <w:tcPr>
            <w:tcW w:w="9168" w:type="dxa"/>
            <w:vMerge w:val="restart"/>
            <w:tcBorders>
              <w:top w:val="outset" w:sz="6" w:space="0" w:color="auto"/>
              <w:left w:val="outset" w:sz="6" w:space="0" w:color="auto"/>
              <w:right w:val="outset" w:sz="6" w:space="0" w:color="auto"/>
            </w:tcBorders>
            <w:shd w:val="clear" w:color="auto" w:fill="BFBFBF" w:themeFill="background1" w:themeFillShade="BF"/>
          </w:tcPr>
          <w:p w14:paraId="57DE0F1F" w14:textId="65A95174" w:rsidR="005B08DC" w:rsidRPr="00327C70" w:rsidRDefault="000B33DD" w:rsidP="005B08DC">
            <w:pPr>
              <w:spacing w:after="0" w:line="360" w:lineRule="auto"/>
              <w:jc w:val="both"/>
              <w:rPr>
                <w:rFonts w:ascii="GHEA Grapalat" w:eastAsia="Times New Roman" w:hAnsi="GHEA Grapalat" w:cs="Times New Roman"/>
                <w:sz w:val="24"/>
                <w:szCs w:val="24"/>
                <w:lang w:val="hy-AM"/>
              </w:rPr>
            </w:pPr>
            <w:r w:rsidRPr="00327C70">
              <w:rPr>
                <w:rFonts w:ascii="GHEA Grapalat" w:eastAsia="Times New Roman" w:hAnsi="GHEA Grapalat" w:cs="Times New Roman"/>
                <w:sz w:val="24"/>
                <w:szCs w:val="24"/>
                <w:lang w:val="hy-AM"/>
              </w:rPr>
              <w:lastRenderedPageBreak/>
              <w:t>3</w:t>
            </w:r>
            <w:r w:rsidR="005B08DC" w:rsidRPr="00327C70">
              <w:rPr>
                <w:rFonts w:ascii="Cambria Math" w:eastAsia="Times New Roman" w:hAnsi="Cambria Math" w:cs="Cambria Math"/>
                <w:sz w:val="24"/>
                <w:szCs w:val="24"/>
                <w:lang w:val="hy-AM"/>
              </w:rPr>
              <w:t>․</w:t>
            </w:r>
            <w:r w:rsidR="005B08DC" w:rsidRPr="00327C70">
              <w:rPr>
                <w:rFonts w:ascii="GHEA Grapalat" w:eastAsia="Times New Roman" w:hAnsi="GHEA Grapalat" w:cs="Times New Roman"/>
                <w:sz w:val="24"/>
                <w:szCs w:val="24"/>
                <w:lang w:val="hy-AM"/>
              </w:rPr>
              <w:t xml:space="preserve"> ՀՀ </w:t>
            </w:r>
            <w:r w:rsidRPr="00327C70">
              <w:rPr>
                <w:rFonts w:ascii="GHEA Grapalat" w:eastAsia="Times New Roman" w:hAnsi="GHEA Grapalat" w:cs="Times New Roman"/>
                <w:sz w:val="24"/>
                <w:szCs w:val="24"/>
                <w:lang w:val="hy-AM"/>
              </w:rPr>
              <w:t>արդարադատության նախարարություն</w:t>
            </w: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CF6F0F9" w14:textId="42DD3269" w:rsidR="005B08DC" w:rsidRPr="00327C70" w:rsidRDefault="00A809D7"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1</w:t>
            </w:r>
            <w:r w:rsidR="00530933">
              <w:rPr>
                <w:rFonts w:ascii="GHEA Grapalat" w:eastAsia="Times New Roman" w:hAnsi="GHEA Grapalat" w:cs="Times New Roman"/>
                <w:sz w:val="24"/>
                <w:szCs w:val="24"/>
                <w:lang w:val="hy-AM"/>
              </w:rPr>
              <w:t>6</w:t>
            </w:r>
            <w:r w:rsidR="005B08DC" w:rsidRPr="00327C70">
              <w:rPr>
                <w:rFonts w:ascii="GHEA Grapalat" w:eastAsia="Times New Roman" w:hAnsi="GHEA Grapalat" w:cs="Times New Roman"/>
                <w:sz w:val="24"/>
                <w:szCs w:val="24"/>
                <w:lang w:val="hy-AM"/>
              </w:rPr>
              <w:t>-</w:t>
            </w:r>
            <w:r w:rsidR="00D70751">
              <w:rPr>
                <w:rFonts w:ascii="GHEA Grapalat" w:eastAsia="Times New Roman" w:hAnsi="GHEA Grapalat" w:cs="Times New Roman"/>
                <w:sz w:val="24"/>
                <w:szCs w:val="24"/>
                <w:lang w:val="hy-AM"/>
              </w:rPr>
              <w:t>02</w:t>
            </w:r>
            <w:r w:rsidR="005B08DC" w:rsidRPr="00327C70">
              <w:rPr>
                <w:rFonts w:ascii="GHEA Grapalat" w:eastAsia="Times New Roman" w:hAnsi="GHEA Grapalat" w:cs="Times New Roman"/>
                <w:sz w:val="24"/>
                <w:szCs w:val="24"/>
                <w:lang w:val="hy-AM"/>
              </w:rPr>
              <w:t>-202</w:t>
            </w:r>
            <w:r w:rsidR="00D70751">
              <w:rPr>
                <w:rFonts w:ascii="GHEA Grapalat" w:eastAsia="Times New Roman" w:hAnsi="GHEA Grapalat" w:cs="Times New Roman"/>
                <w:sz w:val="24"/>
                <w:szCs w:val="24"/>
                <w:lang w:val="hy-AM"/>
              </w:rPr>
              <w:t>6</w:t>
            </w:r>
            <w:r w:rsidR="005B08DC" w:rsidRPr="00327C70">
              <w:rPr>
                <w:rFonts w:ascii="GHEA Grapalat" w:eastAsia="Times New Roman" w:hAnsi="GHEA Grapalat" w:cs="Times New Roman"/>
                <w:sz w:val="24"/>
                <w:szCs w:val="24"/>
                <w:lang w:val="hy-AM"/>
              </w:rPr>
              <w:t>թ</w:t>
            </w:r>
            <w:r w:rsidR="005B08DC" w:rsidRPr="00327C70">
              <w:rPr>
                <w:rFonts w:ascii="Cambria Math" w:eastAsia="Times New Roman" w:hAnsi="Cambria Math" w:cs="Cambria Math"/>
                <w:sz w:val="24"/>
                <w:szCs w:val="24"/>
                <w:lang w:val="hy-AM"/>
              </w:rPr>
              <w:t>․</w:t>
            </w:r>
          </w:p>
        </w:tc>
      </w:tr>
      <w:tr w:rsidR="005B08DC" w:rsidRPr="00327C70" w14:paraId="573C6E80" w14:textId="77777777" w:rsidTr="002D5570">
        <w:trPr>
          <w:trHeight w:val="65"/>
          <w:tblCellSpacing w:w="0" w:type="dxa"/>
          <w:jc w:val="center"/>
        </w:trPr>
        <w:tc>
          <w:tcPr>
            <w:tcW w:w="9168" w:type="dxa"/>
            <w:vMerge/>
            <w:tcBorders>
              <w:left w:val="outset" w:sz="6" w:space="0" w:color="auto"/>
              <w:bottom w:val="outset" w:sz="6" w:space="0" w:color="auto"/>
              <w:right w:val="outset" w:sz="6" w:space="0" w:color="auto"/>
            </w:tcBorders>
            <w:shd w:val="clear" w:color="auto" w:fill="BFBFBF" w:themeFill="background1" w:themeFillShade="BF"/>
          </w:tcPr>
          <w:p w14:paraId="27834426" w14:textId="77777777" w:rsidR="005B08DC" w:rsidRPr="00327C70" w:rsidRDefault="005B08DC" w:rsidP="005B08DC">
            <w:pPr>
              <w:spacing w:after="0" w:line="360" w:lineRule="auto"/>
              <w:jc w:val="both"/>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1DA1AA0" w14:textId="11ADE7F5" w:rsidR="005B08DC" w:rsidRPr="00327C70" w:rsidRDefault="005B08D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327C70">
              <w:rPr>
                <w:rFonts w:ascii="GHEA Grapalat" w:eastAsia="Times New Roman" w:hAnsi="GHEA Grapalat" w:cs="Times New Roman"/>
                <w:sz w:val="24"/>
                <w:szCs w:val="24"/>
                <w:lang w:val="hy-AM"/>
              </w:rPr>
              <w:t xml:space="preserve">N </w:t>
            </w:r>
            <w:r w:rsidR="00530933" w:rsidRPr="00530933">
              <w:rPr>
                <w:rFonts w:ascii="GHEA Grapalat" w:eastAsia="Times New Roman" w:hAnsi="GHEA Grapalat" w:cs="Times New Roman"/>
                <w:sz w:val="24"/>
                <w:szCs w:val="24"/>
              </w:rPr>
              <w:t>/27.2.3/6869-2026</w:t>
            </w:r>
          </w:p>
        </w:tc>
      </w:tr>
      <w:tr w:rsidR="005B08DC" w:rsidRPr="00530933" w14:paraId="7558B97D" w14:textId="77777777" w:rsidTr="0013304B">
        <w:trPr>
          <w:trHeight w:val="1002"/>
          <w:tblCellSpacing w:w="0" w:type="dxa"/>
          <w:jc w:val="center"/>
        </w:trPr>
        <w:tc>
          <w:tcPr>
            <w:tcW w:w="9168" w:type="dxa"/>
            <w:tcBorders>
              <w:top w:val="outset" w:sz="6" w:space="0" w:color="auto"/>
              <w:left w:val="outset" w:sz="6" w:space="0" w:color="auto"/>
              <w:bottom w:val="outset" w:sz="6" w:space="0" w:color="auto"/>
              <w:right w:val="outset" w:sz="6" w:space="0" w:color="auto"/>
            </w:tcBorders>
            <w:shd w:val="clear" w:color="auto" w:fill="FFFFFF"/>
          </w:tcPr>
          <w:p w14:paraId="375CF46C" w14:textId="3703AABE" w:rsidR="00A809D7" w:rsidRPr="00A809D7" w:rsidRDefault="00F81FB6" w:rsidP="00A809D7">
            <w:pPr>
              <w:widowControl w:val="0"/>
              <w:spacing w:after="0" w:line="360" w:lineRule="auto"/>
              <w:ind w:right="165"/>
              <w:jc w:val="both"/>
              <w:textAlignment w:val="baseline"/>
              <w:rPr>
                <w:rFonts w:ascii="GHEA Grapalat" w:eastAsia="Calibri" w:hAnsi="GHEA Grapalat" w:cs="Times New Roman"/>
                <w:iCs/>
                <w:color w:val="000000"/>
                <w:sz w:val="24"/>
                <w:szCs w:val="24"/>
                <w:shd w:val="clear" w:color="auto" w:fill="FFFFFF"/>
                <w:lang w:val="hy-AM"/>
              </w:rPr>
            </w:pPr>
            <w:r w:rsidRPr="00F81FB6">
              <w:rPr>
                <w:rFonts w:ascii="GHEA Grapalat" w:eastAsia="Calibri" w:hAnsi="GHEA Grapalat" w:cs="Times New Roman"/>
                <w:iCs/>
                <w:color w:val="000000"/>
                <w:sz w:val="24"/>
                <w:szCs w:val="24"/>
                <w:shd w:val="clear" w:color="auto" w:fill="FFFFFF"/>
                <w:lang w:val="hy-AM"/>
              </w:rPr>
              <w:t>1</w:t>
            </w:r>
            <w:r w:rsidRPr="00F81FB6">
              <w:rPr>
                <w:rFonts w:ascii="Cambria Math" w:eastAsia="Calibri" w:hAnsi="Cambria Math" w:cs="Cambria Math"/>
                <w:iCs/>
                <w:color w:val="000000"/>
                <w:sz w:val="24"/>
                <w:szCs w:val="24"/>
                <w:shd w:val="clear" w:color="auto" w:fill="FFFFFF"/>
                <w:lang w:val="hy-AM"/>
              </w:rPr>
              <w:t>․</w:t>
            </w:r>
            <w:r w:rsidRPr="00F81FB6">
              <w:rPr>
                <w:rFonts w:ascii="GHEA Grapalat" w:eastAsia="Calibri" w:hAnsi="GHEA Grapalat" w:cs="Times New Roman"/>
                <w:iCs/>
                <w:color w:val="000000"/>
                <w:sz w:val="24"/>
                <w:szCs w:val="24"/>
                <w:shd w:val="clear" w:color="auto" w:fill="FFFFFF"/>
                <w:lang w:val="hy-AM"/>
              </w:rPr>
              <w:t xml:space="preserve"> </w:t>
            </w:r>
            <w:r w:rsidR="00530933">
              <w:rPr>
                <w:rFonts w:ascii="GHEA Grapalat" w:eastAsia="Calibri" w:hAnsi="GHEA Grapalat" w:cs="Times New Roman"/>
                <w:iCs/>
                <w:color w:val="000000"/>
                <w:sz w:val="24"/>
                <w:szCs w:val="24"/>
                <w:shd w:val="clear" w:color="auto" w:fill="FFFFFF"/>
                <w:lang w:val="hy-AM"/>
              </w:rPr>
              <w:t>Դիտողություններ և առաջարկություններ չկան։</w:t>
            </w:r>
          </w:p>
          <w:p w14:paraId="7FEF3C22" w14:textId="0419A450" w:rsidR="005B08DC" w:rsidRPr="00D70751" w:rsidRDefault="005B08DC" w:rsidP="00885BBA">
            <w:pPr>
              <w:widowControl w:val="0"/>
              <w:spacing w:after="0" w:line="360" w:lineRule="auto"/>
              <w:ind w:right="165"/>
              <w:jc w:val="both"/>
              <w:textAlignment w:val="baseline"/>
              <w:rPr>
                <w:rFonts w:ascii="GHEA Grapalat" w:eastAsia="Calibri" w:hAnsi="GHEA Grapalat" w:cs="Times New Roman"/>
                <w:iCs/>
                <w:color w:val="000000"/>
                <w:sz w:val="24"/>
                <w:szCs w:val="24"/>
                <w:shd w:val="clear" w:color="auto" w:fill="FFFFFF"/>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FFFFFF"/>
          </w:tcPr>
          <w:p w14:paraId="17E2DD83" w14:textId="0DC6D509" w:rsidR="00F81FB6" w:rsidRPr="00327C70" w:rsidRDefault="00A809D7" w:rsidP="00885BBA">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Ընդունվել է</w:t>
            </w:r>
            <w:r w:rsidR="00530933">
              <w:rPr>
                <w:rFonts w:ascii="GHEA Grapalat" w:eastAsia="Times New Roman" w:hAnsi="GHEA Grapalat" w:cs="Times New Roman"/>
                <w:sz w:val="24"/>
                <w:szCs w:val="24"/>
                <w:lang w:val="hy-AM"/>
              </w:rPr>
              <w:t>։</w:t>
            </w:r>
          </w:p>
        </w:tc>
      </w:tr>
      <w:bookmarkEnd w:id="0"/>
      <w:bookmarkEnd w:id="1"/>
    </w:tbl>
    <w:p w14:paraId="7042EAE9" w14:textId="77777777" w:rsidR="0077537C" w:rsidRPr="00327C7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sectPr w:rsidR="0077537C" w:rsidRPr="00327C70" w:rsidSect="007C46B5">
      <w:pgSz w:w="16840" w:h="11907" w:orient="landscape" w:code="9"/>
      <w:pgMar w:top="630" w:right="1138" w:bottom="562" w:left="1138"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Armenian">
    <w:altName w:val="Arial"/>
    <w:charset w:val="00"/>
    <w:family w:val="swiss"/>
    <w:pitch w:val="variable"/>
    <w:sig w:usb0="00000203" w:usb1="00000000" w:usb2="00000000" w:usb3="00000000" w:csb0="00000005"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28B3C0F"/>
    <w:multiLevelType w:val="hybridMultilevel"/>
    <w:tmpl w:val="20967798"/>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537C"/>
    <w:rsid w:val="000013B2"/>
    <w:rsid w:val="00001562"/>
    <w:rsid w:val="00044FEA"/>
    <w:rsid w:val="000509C9"/>
    <w:rsid w:val="00052FB3"/>
    <w:rsid w:val="0006586E"/>
    <w:rsid w:val="00092818"/>
    <w:rsid w:val="000A558F"/>
    <w:rsid w:val="000B1583"/>
    <w:rsid w:val="000B33DD"/>
    <w:rsid w:val="00106E6E"/>
    <w:rsid w:val="00122780"/>
    <w:rsid w:val="00125F1D"/>
    <w:rsid w:val="0013304B"/>
    <w:rsid w:val="00145E34"/>
    <w:rsid w:val="0016145A"/>
    <w:rsid w:val="00166A3D"/>
    <w:rsid w:val="00195239"/>
    <w:rsid w:val="001B0211"/>
    <w:rsid w:val="001B1535"/>
    <w:rsid w:val="001D69CB"/>
    <w:rsid w:val="002349FF"/>
    <w:rsid w:val="00237C0E"/>
    <w:rsid w:val="00250194"/>
    <w:rsid w:val="00277D28"/>
    <w:rsid w:val="00284962"/>
    <w:rsid w:val="002A3C05"/>
    <w:rsid w:val="002D5570"/>
    <w:rsid w:val="00314CF8"/>
    <w:rsid w:val="00327C70"/>
    <w:rsid w:val="00335BF8"/>
    <w:rsid w:val="00384771"/>
    <w:rsid w:val="003A069D"/>
    <w:rsid w:val="003C37B7"/>
    <w:rsid w:val="003C6364"/>
    <w:rsid w:val="003D2AC6"/>
    <w:rsid w:val="003F553F"/>
    <w:rsid w:val="00442127"/>
    <w:rsid w:val="00452DFE"/>
    <w:rsid w:val="00484964"/>
    <w:rsid w:val="004956F0"/>
    <w:rsid w:val="004A2B73"/>
    <w:rsid w:val="00500BAE"/>
    <w:rsid w:val="00512614"/>
    <w:rsid w:val="00521729"/>
    <w:rsid w:val="00530933"/>
    <w:rsid w:val="005340BA"/>
    <w:rsid w:val="00565784"/>
    <w:rsid w:val="005756CB"/>
    <w:rsid w:val="005A177E"/>
    <w:rsid w:val="005B08DC"/>
    <w:rsid w:val="005B4A27"/>
    <w:rsid w:val="005D0BCE"/>
    <w:rsid w:val="005D2217"/>
    <w:rsid w:val="005E1C30"/>
    <w:rsid w:val="00613DC9"/>
    <w:rsid w:val="00642E4F"/>
    <w:rsid w:val="006532AA"/>
    <w:rsid w:val="006F6C03"/>
    <w:rsid w:val="007174DF"/>
    <w:rsid w:val="007520C4"/>
    <w:rsid w:val="007530E7"/>
    <w:rsid w:val="0077537C"/>
    <w:rsid w:val="00793867"/>
    <w:rsid w:val="007F08EA"/>
    <w:rsid w:val="007F2A15"/>
    <w:rsid w:val="007F42AC"/>
    <w:rsid w:val="00820B3B"/>
    <w:rsid w:val="00885BBA"/>
    <w:rsid w:val="00885C36"/>
    <w:rsid w:val="008B3C8F"/>
    <w:rsid w:val="008C5178"/>
    <w:rsid w:val="008D4CDF"/>
    <w:rsid w:val="008F14F0"/>
    <w:rsid w:val="00914853"/>
    <w:rsid w:val="009A4665"/>
    <w:rsid w:val="009D6B52"/>
    <w:rsid w:val="00A06EA2"/>
    <w:rsid w:val="00A61CFB"/>
    <w:rsid w:val="00A61E07"/>
    <w:rsid w:val="00A809D7"/>
    <w:rsid w:val="00AA33F5"/>
    <w:rsid w:val="00AA5818"/>
    <w:rsid w:val="00AB5C8A"/>
    <w:rsid w:val="00B12388"/>
    <w:rsid w:val="00B32971"/>
    <w:rsid w:val="00B41C27"/>
    <w:rsid w:val="00B55FA1"/>
    <w:rsid w:val="00B80235"/>
    <w:rsid w:val="00B8412F"/>
    <w:rsid w:val="00B852DB"/>
    <w:rsid w:val="00B933AC"/>
    <w:rsid w:val="00BE6250"/>
    <w:rsid w:val="00C146C2"/>
    <w:rsid w:val="00C16E4E"/>
    <w:rsid w:val="00C42FC9"/>
    <w:rsid w:val="00C509A8"/>
    <w:rsid w:val="00C65756"/>
    <w:rsid w:val="00C7708F"/>
    <w:rsid w:val="00C83321"/>
    <w:rsid w:val="00CA21B6"/>
    <w:rsid w:val="00CB56B0"/>
    <w:rsid w:val="00CC5B4F"/>
    <w:rsid w:val="00CC71D1"/>
    <w:rsid w:val="00CD6E8E"/>
    <w:rsid w:val="00D116EF"/>
    <w:rsid w:val="00D26916"/>
    <w:rsid w:val="00D70751"/>
    <w:rsid w:val="00D7443C"/>
    <w:rsid w:val="00D80C09"/>
    <w:rsid w:val="00D9097B"/>
    <w:rsid w:val="00DD4BA0"/>
    <w:rsid w:val="00E0183F"/>
    <w:rsid w:val="00E0614B"/>
    <w:rsid w:val="00E35264"/>
    <w:rsid w:val="00E356A4"/>
    <w:rsid w:val="00E502D2"/>
    <w:rsid w:val="00E55174"/>
    <w:rsid w:val="00E70CE2"/>
    <w:rsid w:val="00E85ACA"/>
    <w:rsid w:val="00E90058"/>
    <w:rsid w:val="00EE0123"/>
    <w:rsid w:val="00EF1BBA"/>
    <w:rsid w:val="00F04573"/>
    <w:rsid w:val="00F20BCC"/>
    <w:rsid w:val="00F35A89"/>
    <w:rsid w:val="00F67E24"/>
    <w:rsid w:val="00F756AA"/>
    <w:rsid w:val="00F81FB6"/>
    <w:rsid w:val="00F91B2C"/>
    <w:rsid w:val="00FC0302"/>
    <w:rsid w:val="00FE1A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04E4F2"/>
  <w15:chartTrackingRefBased/>
  <w15:docId w15:val="{897CA7A4-7629-4FEB-BE5C-DE143D1855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Char">
    <w:name w:val="norm Char"/>
    <w:link w:val="norm"/>
    <w:locked/>
    <w:rsid w:val="00793867"/>
    <w:rPr>
      <w:rFonts w:ascii="Arial Armenian" w:eastAsia="Times New Roman" w:hAnsi="Arial Armenian"/>
      <w:lang w:eastAsia="ru-RU"/>
    </w:rPr>
  </w:style>
  <w:style w:type="paragraph" w:customStyle="1" w:styleId="norm">
    <w:name w:val="norm"/>
    <w:basedOn w:val="Normal"/>
    <w:link w:val="normChar"/>
    <w:rsid w:val="00793867"/>
    <w:pPr>
      <w:spacing w:after="0" w:line="480" w:lineRule="auto"/>
      <w:ind w:firstLine="709"/>
      <w:jc w:val="both"/>
    </w:pPr>
    <w:rPr>
      <w:rFonts w:ascii="Arial Armenian" w:eastAsia="Times New Roman" w:hAnsi="Arial Armenian"/>
      <w:lang w:eastAsia="ru-RU"/>
    </w:rPr>
  </w:style>
  <w:style w:type="paragraph" w:styleId="NormalWeb">
    <w:name w:val="Normal (Web)"/>
    <w:basedOn w:val="Normal"/>
    <w:uiPriority w:val="99"/>
    <w:semiHidden/>
    <w:unhideWhenUsed/>
    <w:rsid w:val="005D2217"/>
    <w:rPr>
      <w:rFonts w:ascii="Times New Roman" w:hAnsi="Times New Roman" w:cs="Times New Roman"/>
      <w:sz w:val="24"/>
      <w:szCs w:val="24"/>
    </w:rPr>
  </w:style>
  <w:style w:type="paragraph" w:styleId="ListParagraph">
    <w:name w:val="List Paragraph"/>
    <w:basedOn w:val="Normal"/>
    <w:uiPriority w:val="34"/>
    <w:qFormat/>
    <w:rsid w:val="00314CF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673327">
      <w:bodyDiv w:val="1"/>
      <w:marLeft w:val="0"/>
      <w:marRight w:val="0"/>
      <w:marTop w:val="0"/>
      <w:marBottom w:val="0"/>
      <w:divBdr>
        <w:top w:val="none" w:sz="0" w:space="0" w:color="auto"/>
        <w:left w:val="none" w:sz="0" w:space="0" w:color="auto"/>
        <w:bottom w:val="none" w:sz="0" w:space="0" w:color="auto"/>
        <w:right w:val="none" w:sz="0" w:space="0" w:color="auto"/>
      </w:divBdr>
    </w:div>
    <w:div w:id="53820744">
      <w:bodyDiv w:val="1"/>
      <w:marLeft w:val="0"/>
      <w:marRight w:val="0"/>
      <w:marTop w:val="0"/>
      <w:marBottom w:val="0"/>
      <w:divBdr>
        <w:top w:val="none" w:sz="0" w:space="0" w:color="auto"/>
        <w:left w:val="none" w:sz="0" w:space="0" w:color="auto"/>
        <w:bottom w:val="none" w:sz="0" w:space="0" w:color="auto"/>
        <w:right w:val="none" w:sz="0" w:space="0" w:color="auto"/>
      </w:divBdr>
    </w:div>
    <w:div w:id="56518818">
      <w:bodyDiv w:val="1"/>
      <w:marLeft w:val="0"/>
      <w:marRight w:val="0"/>
      <w:marTop w:val="0"/>
      <w:marBottom w:val="0"/>
      <w:divBdr>
        <w:top w:val="none" w:sz="0" w:space="0" w:color="auto"/>
        <w:left w:val="none" w:sz="0" w:space="0" w:color="auto"/>
        <w:bottom w:val="none" w:sz="0" w:space="0" w:color="auto"/>
        <w:right w:val="none" w:sz="0" w:space="0" w:color="auto"/>
      </w:divBdr>
    </w:div>
    <w:div w:id="79104364">
      <w:bodyDiv w:val="1"/>
      <w:marLeft w:val="0"/>
      <w:marRight w:val="0"/>
      <w:marTop w:val="0"/>
      <w:marBottom w:val="0"/>
      <w:divBdr>
        <w:top w:val="none" w:sz="0" w:space="0" w:color="auto"/>
        <w:left w:val="none" w:sz="0" w:space="0" w:color="auto"/>
        <w:bottom w:val="none" w:sz="0" w:space="0" w:color="auto"/>
        <w:right w:val="none" w:sz="0" w:space="0" w:color="auto"/>
      </w:divBdr>
    </w:div>
    <w:div w:id="93600824">
      <w:bodyDiv w:val="1"/>
      <w:marLeft w:val="0"/>
      <w:marRight w:val="0"/>
      <w:marTop w:val="0"/>
      <w:marBottom w:val="0"/>
      <w:divBdr>
        <w:top w:val="none" w:sz="0" w:space="0" w:color="auto"/>
        <w:left w:val="none" w:sz="0" w:space="0" w:color="auto"/>
        <w:bottom w:val="none" w:sz="0" w:space="0" w:color="auto"/>
        <w:right w:val="none" w:sz="0" w:space="0" w:color="auto"/>
      </w:divBdr>
    </w:div>
    <w:div w:id="95489038">
      <w:bodyDiv w:val="1"/>
      <w:marLeft w:val="0"/>
      <w:marRight w:val="0"/>
      <w:marTop w:val="0"/>
      <w:marBottom w:val="0"/>
      <w:divBdr>
        <w:top w:val="none" w:sz="0" w:space="0" w:color="auto"/>
        <w:left w:val="none" w:sz="0" w:space="0" w:color="auto"/>
        <w:bottom w:val="none" w:sz="0" w:space="0" w:color="auto"/>
        <w:right w:val="none" w:sz="0" w:space="0" w:color="auto"/>
      </w:divBdr>
    </w:div>
    <w:div w:id="102695530">
      <w:bodyDiv w:val="1"/>
      <w:marLeft w:val="0"/>
      <w:marRight w:val="0"/>
      <w:marTop w:val="0"/>
      <w:marBottom w:val="0"/>
      <w:divBdr>
        <w:top w:val="none" w:sz="0" w:space="0" w:color="auto"/>
        <w:left w:val="none" w:sz="0" w:space="0" w:color="auto"/>
        <w:bottom w:val="none" w:sz="0" w:space="0" w:color="auto"/>
        <w:right w:val="none" w:sz="0" w:space="0" w:color="auto"/>
      </w:divBdr>
    </w:div>
    <w:div w:id="102845284">
      <w:bodyDiv w:val="1"/>
      <w:marLeft w:val="0"/>
      <w:marRight w:val="0"/>
      <w:marTop w:val="0"/>
      <w:marBottom w:val="0"/>
      <w:divBdr>
        <w:top w:val="none" w:sz="0" w:space="0" w:color="auto"/>
        <w:left w:val="none" w:sz="0" w:space="0" w:color="auto"/>
        <w:bottom w:val="none" w:sz="0" w:space="0" w:color="auto"/>
        <w:right w:val="none" w:sz="0" w:space="0" w:color="auto"/>
      </w:divBdr>
    </w:div>
    <w:div w:id="108091476">
      <w:bodyDiv w:val="1"/>
      <w:marLeft w:val="0"/>
      <w:marRight w:val="0"/>
      <w:marTop w:val="0"/>
      <w:marBottom w:val="0"/>
      <w:divBdr>
        <w:top w:val="none" w:sz="0" w:space="0" w:color="auto"/>
        <w:left w:val="none" w:sz="0" w:space="0" w:color="auto"/>
        <w:bottom w:val="none" w:sz="0" w:space="0" w:color="auto"/>
        <w:right w:val="none" w:sz="0" w:space="0" w:color="auto"/>
      </w:divBdr>
    </w:div>
    <w:div w:id="117382481">
      <w:bodyDiv w:val="1"/>
      <w:marLeft w:val="0"/>
      <w:marRight w:val="0"/>
      <w:marTop w:val="0"/>
      <w:marBottom w:val="0"/>
      <w:divBdr>
        <w:top w:val="none" w:sz="0" w:space="0" w:color="auto"/>
        <w:left w:val="none" w:sz="0" w:space="0" w:color="auto"/>
        <w:bottom w:val="none" w:sz="0" w:space="0" w:color="auto"/>
        <w:right w:val="none" w:sz="0" w:space="0" w:color="auto"/>
      </w:divBdr>
    </w:div>
    <w:div w:id="122119426">
      <w:bodyDiv w:val="1"/>
      <w:marLeft w:val="0"/>
      <w:marRight w:val="0"/>
      <w:marTop w:val="0"/>
      <w:marBottom w:val="0"/>
      <w:divBdr>
        <w:top w:val="none" w:sz="0" w:space="0" w:color="auto"/>
        <w:left w:val="none" w:sz="0" w:space="0" w:color="auto"/>
        <w:bottom w:val="none" w:sz="0" w:space="0" w:color="auto"/>
        <w:right w:val="none" w:sz="0" w:space="0" w:color="auto"/>
      </w:divBdr>
    </w:div>
    <w:div w:id="173541944">
      <w:bodyDiv w:val="1"/>
      <w:marLeft w:val="0"/>
      <w:marRight w:val="0"/>
      <w:marTop w:val="0"/>
      <w:marBottom w:val="0"/>
      <w:divBdr>
        <w:top w:val="none" w:sz="0" w:space="0" w:color="auto"/>
        <w:left w:val="none" w:sz="0" w:space="0" w:color="auto"/>
        <w:bottom w:val="none" w:sz="0" w:space="0" w:color="auto"/>
        <w:right w:val="none" w:sz="0" w:space="0" w:color="auto"/>
      </w:divBdr>
    </w:div>
    <w:div w:id="184486083">
      <w:bodyDiv w:val="1"/>
      <w:marLeft w:val="0"/>
      <w:marRight w:val="0"/>
      <w:marTop w:val="0"/>
      <w:marBottom w:val="0"/>
      <w:divBdr>
        <w:top w:val="none" w:sz="0" w:space="0" w:color="auto"/>
        <w:left w:val="none" w:sz="0" w:space="0" w:color="auto"/>
        <w:bottom w:val="none" w:sz="0" w:space="0" w:color="auto"/>
        <w:right w:val="none" w:sz="0" w:space="0" w:color="auto"/>
      </w:divBdr>
    </w:div>
    <w:div w:id="196285870">
      <w:bodyDiv w:val="1"/>
      <w:marLeft w:val="0"/>
      <w:marRight w:val="0"/>
      <w:marTop w:val="0"/>
      <w:marBottom w:val="0"/>
      <w:divBdr>
        <w:top w:val="none" w:sz="0" w:space="0" w:color="auto"/>
        <w:left w:val="none" w:sz="0" w:space="0" w:color="auto"/>
        <w:bottom w:val="none" w:sz="0" w:space="0" w:color="auto"/>
        <w:right w:val="none" w:sz="0" w:space="0" w:color="auto"/>
      </w:divBdr>
    </w:div>
    <w:div w:id="223377415">
      <w:bodyDiv w:val="1"/>
      <w:marLeft w:val="0"/>
      <w:marRight w:val="0"/>
      <w:marTop w:val="0"/>
      <w:marBottom w:val="0"/>
      <w:divBdr>
        <w:top w:val="none" w:sz="0" w:space="0" w:color="auto"/>
        <w:left w:val="none" w:sz="0" w:space="0" w:color="auto"/>
        <w:bottom w:val="none" w:sz="0" w:space="0" w:color="auto"/>
        <w:right w:val="none" w:sz="0" w:space="0" w:color="auto"/>
      </w:divBdr>
    </w:div>
    <w:div w:id="256599309">
      <w:bodyDiv w:val="1"/>
      <w:marLeft w:val="0"/>
      <w:marRight w:val="0"/>
      <w:marTop w:val="0"/>
      <w:marBottom w:val="0"/>
      <w:divBdr>
        <w:top w:val="none" w:sz="0" w:space="0" w:color="auto"/>
        <w:left w:val="none" w:sz="0" w:space="0" w:color="auto"/>
        <w:bottom w:val="none" w:sz="0" w:space="0" w:color="auto"/>
        <w:right w:val="none" w:sz="0" w:space="0" w:color="auto"/>
      </w:divBdr>
    </w:div>
    <w:div w:id="289021567">
      <w:bodyDiv w:val="1"/>
      <w:marLeft w:val="0"/>
      <w:marRight w:val="0"/>
      <w:marTop w:val="0"/>
      <w:marBottom w:val="0"/>
      <w:divBdr>
        <w:top w:val="none" w:sz="0" w:space="0" w:color="auto"/>
        <w:left w:val="none" w:sz="0" w:space="0" w:color="auto"/>
        <w:bottom w:val="none" w:sz="0" w:space="0" w:color="auto"/>
        <w:right w:val="none" w:sz="0" w:space="0" w:color="auto"/>
      </w:divBdr>
    </w:div>
    <w:div w:id="294795443">
      <w:bodyDiv w:val="1"/>
      <w:marLeft w:val="0"/>
      <w:marRight w:val="0"/>
      <w:marTop w:val="0"/>
      <w:marBottom w:val="0"/>
      <w:divBdr>
        <w:top w:val="none" w:sz="0" w:space="0" w:color="auto"/>
        <w:left w:val="none" w:sz="0" w:space="0" w:color="auto"/>
        <w:bottom w:val="none" w:sz="0" w:space="0" w:color="auto"/>
        <w:right w:val="none" w:sz="0" w:space="0" w:color="auto"/>
      </w:divBdr>
    </w:div>
    <w:div w:id="307247478">
      <w:bodyDiv w:val="1"/>
      <w:marLeft w:val="0"/>
      <w:marRight w:val="0"/>
      <w:marTop w:val="0"/>
      <w:marBottom w:val="0"/>
      <w:divBdr>
        <w:top w:val="none" w:sz="0" w:space="0" w:color="auto"/>
        <w:left w:val="none" w:sz="0" w:space="0" w:color="auto"/>
        <w:bottom w:val="none" w:sz="0" w:space="0" w:color="auto"/>
        <w:right w:val="none" w:sz="0" w:space="0" w:color="auto"/>
      </w:divBdr>
    </w:div>
    <w:div w:id="331563702">
      <w:bodyDiv w:val="1"/>
      <w:marLeft w:val="0"/>
      <w:marRight w:val="0"/>
      <w:marTop w:val="0"/>
      <w:marBottom w:val="0"/>
      <w:divBdr>
        <w:top w:val="none" w:sz="0" w:space="0" w:color="auto"/>
        <w:left w:val="none" w:sz="0" w:space="0" w:color="auto"/>
        <w:bottom w:val="none" w:sz="0" w:space="0" w:color="auto"/>
        <w:right w:val="none" w:sz="0" w:space="0" w:color="auto"/>
      </w:divBdr>
    </w:div>
    <w:div w:id="377513865">
      <w:bodyDiv w:val="1"/>
      <w:marLeft w:val="0"/>
      <w:marRight w:val="0"/>
      <w:marTop w:val="0"/>
      <w:marBottom w:val="0"/>
      <w:divBdr>
        <w:top w:val="none" w:sz="0" w:space="0" w:color="auto"/>
        <w:left w:val="none" w:sz="0" w:space="0" w:color="auto"/>
        <w:bottom w:val="none" w:sz="0" w:space="0" w:color="auto"/>
        <w:right w:val="none" w:sz="0" w:space="0" w:color="auto"/>
      </w:divBdr>
    </w:div>
    <w:div w:id="380709442">
      <w:bodyDiv w:val="1"/>
      <w:marLeft w:val="0"/>
      <w:marRight w:val="0"/>
      <w:marTop w:val="0"/>
      <w:marBottom w:val="0"/>
      <w:divBdr>
        <w:top w:val="none" w:sz="0" w:space="0" w:color="auto"/>
        <w:left w:val="none" w:sz="0" w:space="0" w:color="auto"/>
        <w:bottom w:val="none" w:sz="0" w:space="0" w:color="auto"/>
        <w:right w:val="none" w:sz="0" w:space="0" w:color="auto"/>
      </w:divBdr>
    </w:div>
    <w:div w:id="389887263">
      <w:bodyDiv w:val="1"/>
      <w:marLeft w:val="0"/>
      <w:marRight w:val="0"/>
      <w:marTop w:val="0"/>
      <w:marBottom w:val="0"/>
      <w:divBdr>
        <w:top w:val="none" w:sz="0" w:space="0" w:color="auto"/>
        <w:left w:val="none" w:sz="0" w:space="0" w:color="auto"/>
        <w:bottom w:val="none" w:sz="0" w:space="0" w:color="auto"/>
        <w:right w:val="none" w:sz="0" w:space="0" w:color="auto"/>
      </w:divBdr>
    </w:div>
    <w:div w:id="396634434">
      <w:bodyDiv w:val="1"/>
      <w:marLeft w:val="0"/>
      <w:marRight w:val="0"/>
      <w:marTop w:val="0"/>
      <w:marBottom w:val="0"/>
      <w:divBdr>
        <w:top w:val="none" w:sz="0" w:space="0" w:color="auto"/>
        <w:left w:val="none" w:sz="0" w:space="0" w:color="auto"/>
        <w:bottom w:val="none" w:sz="0" w:space="0" w:color="auto"/>
        <w:right w:val="none" w:sz="0" w:space="0" w:color="auto"/>
      </w:divBdr>
    </w:div>
    <w:div w:id="397289004">
      <w:bodyDiv w:val="1"/>
      <w:marLeft w:val="0"/>
      <w:marRight w:val="0"/>
      <w:marTop w:val="0"/>
      <w:marBottom w:val="0"/>
      <w:divBdr>
        <w:top w:val="none" w:sz="0" w:space="0" w:color="auto"/>
        <w:left w:val="none" w:sz="0" w:space="0" w:color="auto"/>
        <w:bottom w:val="none" w:sz="0" w:space="0" w:color="auto"/>
        <w:right w:val="none" w:sz="0" w:space="0" w:color="auto"/>
      </w:divBdr>
    </w:div>
    <w:div w:id="402064038">
      <w:bodyDiv w:val="1"/>
      <w:marLeft w:val="0"/>
      <w:marRight w:val="0"/>
      <w:marTop w:val="0"/>
      <w:marBottom w:val="0"/>
      <w:divBdr>
        <w:top w:val="none" w:sz="0" w:space="0" w:color="auto"/>
        <w:left w:val="none" w:sz="0" w:space="0" w:color="auto"/>
        <w:bottom w:val="none" w:sz="0" w:space="0" w:color="auto"/>
        <w:right w:val="none" w:sz="0" w:space="0" w:color="auto"/>
      </w:divBdr>
    </w:div>
    <w:div w:id="402530726">
      <w:bodyDiv w:val="1"/>
      <w:marLeft w:val="0"/>
      <w:marRight w:val="0"/>
      <w:marTop w:val="0"/>
      <w:marBottom w:val="0"/>
      <w:divBdr>
        <w:top w:val="none" w:sz="0" w:space="0" w:color="auto"/>
        <w:left w:val="none" w:sz="0" w:space="0" w:color="auto"/>
        <w:bottom w:val="none" w:sz="0" w:space="0" w:color="auto"/>
        <w:right w:val="none" w:sz="0" w:space="0" w:color="auto"/>
      </w:divBdr>
    </w:div>
    <w:div w:id="469397521">
      <w:bodyDiv w:val="1"/>
      <w:marLeft w:val="0"/>
      <w:marRight w:val="0"/>
      <w:marTop w:val="0"/>
      <w:marBottom w:val="0"/>
      <w:divBdr>
        <w:top w:val="none" w:sz="0" w:space="0" w:color="auto"/>
        <w:left w:val="none" w:sz="0" w:space="0" w:color="auto"/>
        <w:bottom w:val="none" w:sz="0" w:space="0" w:color="auto"/>
        <w:right w:val="none" w:sz="0" w:space="0" w:color="auto"/>
      </w:divBdr>
    </w:div>
    <w:div w:id="475413533">
      <w:bodyDiv w:val="1"/>
      <w:marLeft w:val="0"/>
      <w:marRight w:val="0"/>
      <w:marTop w:val="0"/>
      <w:marBottom w:val="0"/>
      <w:divBdr>
        <w:top w:val="none" w:sz="0" w:space="0" w:color="auto"/>
        <w:left w:val="none" w:sz="0" w:space="0" w:color="auto"/>
        <w:bottom w:val="none" w:sz="0" w:space="0" w:color="auto"/>
        <w:right w:val="none" w:sz="0" w:space="0" w:color="auto"/>
      </w:divBdr>
    </w:div>
    <w:div w:id="479806374">
      <w:bodyDiv w:val="1"/>
      <w:marLeft w:val="0"/>
      <w:marRight w:val="0"/>
      <w:marTop w:val="0"/>
      <w:marBottom w:val="0"/>
      <w:divBdr>
        <w:top w:val="none" w:sz="0" w:space="0" w:color="auto"/>
        <w:left w:val="none" w:sz="0" w:space="0" w:color="auto"/>
        <w:bottom w:val="none" w:sz="0" w:space="0" w:color="auto"/>
        <w:right w:val="none" w:sz="0" w:space="0" w:color="auto"/>
      </w:divBdr>
    </w:div>
    <w:div w:id="480538937">
      <w:bodyDiv w:val="1"/>
      <w:marLeft w:val="0"/>
      <w:marRight w:val="0"/>
      <w:marTop w:val="0"/>
      <w:marBottom w:val="0"/>
      <w:divBdr>
        <w:top w:val="none" w:sz="0" w:space="0" w:color="auto"/>
        <w:left w:val="none" w:sz="0" w:space="0" w:color="auto"/>
        <w:bottom w:val="none" w:sz="0" w:space="0" w:color="auto"/>
        <w:right w:val="none" w:sz="0" w:space="0" w:color="auto"/>
      </w:divBdr>
    </w:div>
    <w:div w:id="504786802">
      <w:bodyDiv w:val="1"/>
      <w:marLeft w:val="0"/>
      <w:marRight w:val="0"/>
      <w:marTop w:val="0"/>
      <w:marBottom w:val="0"/>
      <w:divBdr>
        <w:top w:val="none" w:sz="0" w:space="0" w:color="auto"/>
        <w:left w:val="none" w:sz="0" w:space="0" w:color="auto"/>
        <w:bottom w:val="none" w:sz="0" w:space="0" w:color="auto"/>
        <w:right w:val="none" w:sz="0" w:space="0" w:color="auto"/>
      </w:divBdr>
    </w:div>
    <w:div w:id="509680771">
      <w:bodyDiv w:val="1"/>
      <w:marLeft w:val="0"/>
      <w:marRight w:val="0"/>
      <w:marTop w:val="0"/>
      <w:marBottom w:val="0"/>
      <w:divBdr>
        <w:top w:val="none" w:sz="0" w:space="0" w:color="auto"/>
        <w:left w:val="none" w:sz="0" w:space="0" w:color="auto"/>
        <w:bottom w:val="none" w:sz="0" w:space="0" w:color="auto"/>
        <w:right w:val="none" w:sz="0" w:space="0" w:color="auto"/>
      </w:divBdr>
    </w:div>
    <w:div w:id="521285092">
      <w:bodyDiv w:val="1"/>
      <w:marLeft w:val="0"/>
      <w:marRight w:val="0"/>
      <w:marTop w:val="0"/>
      <w:marBottom w:val="0"/>
      <w:divBdr>
        <w:top w:val="none" w:sz="0" w:space="0" w:color="auto"/>
        <w:left w:val="none" w:sz="0" w:space="0" w:color="auto"/>
        <w:bottom w:val="none" w:sz="0" w:space="0" w:color="auto"/>
        <w:right w:val="none" w:sz="0" w:space="0" w:color="auto"/>
      </w:divBdr>
    </w:div>
    <w:div w:id="529609776">
      <w:bodyDiv w:val="1"/>
      <w:marLeft w:val="0"/>
      <w:marRight w:val="0"/>
      <w:marTop w:val="0"/>
      <w:marBottom w:val="0"/>
      <w:divBdr>
        <w:top w:val="none" w:sz="0" w:space="0" w:color="auto"/>
        <w:left w:val="none" w:sz="0" w:space="0" w:color="auto"/>
        <w:bottom w:val="none" w:sz="0" w:space="0" w:color="auto"/>
        <w:right w:val="none" w:sz="0" w:space="0" w:color="auto"/>
      </w:divBdr>
    </w:div>
    <w:div w:id="533226151">
      <w:bodyDiv w:val="1"/>
      <w:marLeft w:val="0"/>
      <w:marRight w:val="0"/>
      <w:marTop w:val="0"/>
      <w:marBottom w:val="0"/>
      <w:divBdr>
        <w:top w:val="none" w:sz="0" w:space="0" w:color="auto"/>
        <w:left w:val="none" w:sz="0" w:space="0" w:color="auto"/>
        <w:bottom w:val="none" w:sz="0" w:space="0" w:color="auto"/>
        <w:right w:val="none" w:sz="0" w:space="0" w:color="auto"/>
      </w:divBdr>
    </w:div>
    <w:div w:id="548301849">
      <w:bodyDiv w:val="1"/>
      <w:marLeft w:val="0"/>
      <w:marRight w:val="0"/>
      <w:marTop w:val="0"/>
      <w:marBottom w:val="0"/>
      <w:divBdr>
        <w:top w:val="none" w:sz="0" w:space="0" w:color="auto"/>
        <w:left w:val="none" w:sz="0" w:space="0" w:color="auto"/>
        <w:bottom w:val="none" w:sz="0" w:space="0" w:color="auto"/>
        <w:right w:val="none" w:sz="0" w:space="0" w:color="auto"/>
      </w:divBdr>
    </w:div>
    <w:div w:id="572785085">
      <w:bodyDiv w:val="1"/>
      <w:marLeft w:val="0"/>
      <w:marRight w:val="0"/>
      <w:marTop w:val="0"/>
      <w:marBottom w:val="0"/>
      <w:divBdr>
        <w:top w:val="none" w:sz="0" w:space="0" w:color="auto"/>
        <w:left w:val="none" w:sz="0" w:space="0" w:color="auto"/>
        <w:bottom w:val="none" w:sz="0" w:space="0" w:color="auto"/>
        <w:right w:val="none" w:sz="0" w:space="0" w:color="auto"/>
      </w:divBdr>
    </w:div>
    <w:div w:id="641422678">
      <w:bodyDiv w:val="1"/>
      <w:marLeft w:val="0"/>
      <w:marRight w:val="0"/>
      <w:marTop w:val="0"/>
      <w:marBottom w:val="0"/>
      <w:divBdr>
        <w:top w:val="none" w:sz="0" w:space="0" w:color="auto"/>
        <w:left w:val="none" w:sz="0" w:space="0" w:color="auto"/>
        <w:bottom w:val="none" w:sz="0" w:space="0" w:color="auto"/>
        <w:right w:val="none" w:sz="0" w:space="0" w:color="auto"/>
      </w:divBdr>
    </w:div>
    <w:div w:id="668560620">
      <w:bodyDiv w:val="1"/>
      <w:marLeft w:val="0"/>
      <w:marRight w:val="0"/>
      <w:marTop w:val="0"/>
      <w:marBottom w:val="0"/>
      <w:divBdr>
        <w:top w:val="none" w:sz="0" w:space="0" w:color="auto"/>
        <w:left w:val="none" w:sz="0" w:space="0" w:color="auto"/>
        <w:bottom w:val="none" w:sz="0" w:space="0" w:color="auto"/>
        <w:right w:val="none" w:sz="0" w:space="0" w:color="auto"/>
      </w:divBdr>
    </w:div>
    <w:div w:id="681279426">
      <w:bodyDiv w:val="1"/>
      <w:marLeft w:val="0"/>
      <w:marRight w:val="0"/>
      <w:marTop w:val="0"/>
      <w:marBottom w:val="0"/>
      <w:divBdr>
        <w:top w:val="none" w:sz="0" w:space="0" w:color="auto"/>
        <w:left w:val="none" w:sz="0" w:space="0" w:color="auto"/>
        <w:bottom w:val="none" w:sz="0" w:space="0" w:color="auto"/>
        <w:right w:val="none" w:sz="0" w:space="0" w:color="auto"/>
      </w:divBdr>
    </w:div>
    <w:div w:id="706369348">
      <w:bodyDiv w:val="1"/>
      <w:marLeft w:val="0"/>
      <w:marRight w:val="0"/>
      <w:marTop w:val="0"/>
      <w:marBottom w:val="0"/>
      <w:divBdr>
        <w:top w:val="none" w:sz="0" w:space="0" w:color="auto"/>
        <w:left w:val="none" w:sz="0" w:space="0" w:color="auto"/>
        <w:bottom w:val="none" w:sz="0" w:space="0" w:color="auto"/>
        <w:right w:val="none" w:sz="0" w:space="0" w:color="auto"/>
      </w:divBdr>
    </w:div>
    <w:div w:id="707686560">
      <w:bodyDiv w:val="1"/>
      <w:marLeft w:val="0"/>
      <w:marRight w:val="0"/>
      <w:marTop w:val="0"/>
      <w:marBottom w:val="0"/>
      <w:divBdr>
        <w:top w:val="none" w:sz="0" w:space="0" w:color="auto"/>
        <w:left w:val="none" w:sz="0" w:space="0" w:color="auto"/>
        <w:bottom w:val="none" w:sz="0" w:space="0" w:color="auto"/>
        <w:right w:val="none" w:sz="0" w:space="0" w:color="auto"/>
      </w:divBdr>
    </w:div>
    <w:div w:id="749808877">
      <w:bodyDiv w:val="1"/>
      <w:marLeft w:val="0"/>
      <w:marRight w:val="0"/>
      <w:marTop w:val="0"/>
      <w:marBottom w:val="0"/>
      <w:divBdr>
        <w:top w:val="none" w:sz="0" w:space="0" w:color="auto"/>
        <w:left w:val="none" w:sz="0" w:space="0" w:color="auto"/>
        <w:bottom w:val="none" w:sz="0" w:space="0" w:color="auto"/>
        <w:right w:val="none" w:sz="0" w:space="0" w:color="auto"/>
      </w:divBdr>
    </w:div>
    <w:div w:id="755441120">
      <w:bodyDiv w:val="1"/>
      <w:marLeft w:val="0"/>
      <w:marRight w:val="0"/>
      <w:marTop w:val="0"/>
      <w:marBottom w:val="0"/>
      <w:divBdr>
        <w:top w:val="none" w:sz="0" w:space="0" w:color="auto"/>
        <w:left w:val="none" w:sz="0" w:space="0" w:color="auto"/>
        <w:bottom w:val="none" w:sz="0" w:space="0" w:color="auto"/>
        <w:right w:val="none" w:sz="0" w:space="0" w:color="auto"/>
      </w:divBdr>
    </w:div>
    <w:div w:id="757871734">
      <w:bodyDiv w:val="1"/>
      <w:marLeft w:val="0"/>
      <w:marRight w:val="0"/>
      <w:marTop w:val="0"/>
      <w:marBottom w:val="0"/>
      <w:divBdr>
        <w:top w:val="none" w:sz="0" w:space="0" w:color="auto"/>
        <w:left w:val="none" w:sz="0" w:space="0" w:color="auto"/>
        <w:bottom w:val="none" w:sz="0" w:space="0" w:color="auto"/>
        <w:right w:val="none" w:sz="0" w:space="0" w:color="auto"/>
      </w:divBdr>
    </w:div>
    <w:div w:id="761756343">
      <w:bodyDiv w:val="1"/>
      <w:marLeft w:val="0"/>
      <w:marRight w:val="0"/>
      <w:marTop w:val="0"/>
      <w:marBottom w:val="0"/>
      <w:divBdr>
        <w:top w:val="none" w:sz="0" w:space="0" w:color="auto"/>
        <w:left w:val="none" w:sz="0" w:space="0" w:color="auto"/>
        <w:bottom w:val="none" w:sz="0" w:space="0" w:color="auto"/>
        <w:right w:val="none" w:sz="0" w:space="0" w:color="auto"/>
      </w:divBdr>
    </w:div>
    <w:div w:id="765617577">
      <w:bodyDiv w:val="1"/>
      <w:marLeft w:val="0"/>
      <w:marRight w:val="0"/>
      <w:marTop w:val="0"/>
      <w:marBottom w:val="0"/>
      <w:divBdr>
        <w:top w:val="none" w:sz="0" w:space="0" w:color="auto"/>
        <w:left w:val="none" w:sz="0" w:space="0" w:color="auto"/>
        <w:bottom w:val="none" w:sz="0" w:space="0" w:color="auto"/>
        <w:right w:val="none" w:sz="0" w:space="0" w:color="auto"/>
      </w:divBdr>
    </w:div>
    <w:div w:id="776951558">
      <w:bodyDiv w:val="1"/>
      <w:marLeft w:val="0"/>
      <w:marRight w:val="0"/>
      <w:marTop w:val="0"/>
      <w:marBottom w:val="0"/>
      <w:divBdr>
        <w:top w:val="none" w:sz="0" w:space="0" w:color="auto"/>
        <w:left w:val="none" w:sz="0" w:space="0" w:color="auto"/>
        <w:bottom w:val="none" w:sz="0" w:space="0" w:color="auto"/>
        <w:right w:val="none" w:sz="0" w:space="0" w:color="auto"/>
      </w:divBdr>
    </w:div>
    <w:div w:id="790586147">
      <w:bodyDiv w:val="1"/>
      <w:marLeft w:val="0"/>
      <w:marRight w:val="0"/>
      <w:marTop w:val="0"/>
      <w:marBottom w:val="0"/>
      <w:divBdr>
        <w:top w:val="none" w:sz="0" w:space="0" w:color="auto"/>
        <w:left w:val="none" w:sz="0" w:space="0" w:color="auto"/>
        <w:bottom w:val="none" w:sz="0" w:space="0" w:color="auto"/>
        <w:right w:val="none" w:sz="0" w:space="0" w:color="auto"/>
      </w:divBdr>
    </w:div>
    <w:div w:id="802969991">
      <w:bodyDiv w:val="1"/>
      <w:marLeft w:val="0"/>
      <w:marRight w:val="0"/>
      <w:marTop w:val="0"/>
      <w:marBottom w:val="0"/>
      <w:divBdr>
        <w:top w:val="none" w:sz="0" w:space="0" w:color="auto"/>
        <w:left w:val="none" w:sz="0" w:space="0" w:color="auto"/>
        <w:bottom w:val="none" w:sz="0" w:space="0" w:color="auto"/>
        <w:right w:val="none" w:sz="0" w:space="0" w:color="auto"/>
      </w:divBdr>
    </w:div>
    <w:div w:id="805856500">
      <w:bodyDiv w:val="1"/>
      <w:marLeft w:val="0"/>
      <w:marRight w:val="0"/>
      <w:marTop w:val="0"/>
      <w:marBottom w:val="0"/>
      <w:divBdr>
        <w:top w:val="none" w:sz="0" w:space="0" w:color="auto"/>
        <w:left w:val="none" w:sz="0" w:space="0" w:color="auto"/>
        <w:bottom w:val="none" w:sz="0" w:space="0" w:color="auto"/>
        <w:right w:val="none" w:sz="0" w:space="0" w:color="auto"/>
      </w:divBdr>
      <w:divsChild>
        <w:div w:id="298996991">
          <w:marLeft w:val="0"/>
          <w:marRight w:val="0"/>
          <w:marTop w:val="0"/>
          <w:marBottom w:val="0"/>
          <w:divBdr>
            <w:top w:val="none" w:sz="0" w:space="0" w:color="auto"/>
            <w:left w:val="none" w:sz="0" w:space="0" w:color="auto"/>
            <w:bottom w:val="none" w:sz="0" w:space="0" w:color="auto"/>
            <w:right w:val="none" w:sz="0" w:space="0" w:color="auto"/>
          </w:divBdr>
          <w:divsChild>
            <w:div w:id="2027906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7694771">
      <w:bodyDiv w:val="1"/>
      <w:marLeft w:val="0"/>
      <w:marRight w:val="0"/>
      <w:marTop w:val="0"/>
      <w:marBottom w:val="0"/>
      <w:divBdr>
        <w:top w:val="none" w:sz="0" w:space="0" w:color="auto"/>
        <w:left w:val="none" w:sz="0" w:space="0" w:color="auto"/>
        <w:bottom w:val="none" w:sz="0" w:space="0" w:color="auto"/>
        <w:right w:val="none" w:sz="0" w:space="0" w:color="auto"/>
      </w:divBdr>
    </w:div>
    <w:div w:id="895092960">
      <w:bodyDiv w:val="1"/>
      <w:marLeft w:val="0"/>
      <w:marRight w:val="0"/>
      <w:marTop w:val="0"/>
      <w:marBottom w:val="0"/>
      <w:divBdr>
        <w:top w:val="none" w:sz="0" w:space="0" w:color="auto"/>
        <w:left w:val="none" w:sz="0" w:space="0" w:color="auto"/>
        <w:bottom w:val="none" w:sz="0" w:space="0" w:color="auto"/>
        <w:right w:val="none" w:sz="0" w:space="0" w:color="auto"/>
      </w:divBdr>
    </w:div>
    <w:div w:id="909119256">
      <w:bodyDiv w:val="1"/>
      <w:marLeft w:val="0"/>
      <w:marRight w:val="0"/>
      <w:marTop w:val="0"/>
      <w:marBottom w:val="0"/>
      <w:divBdr>
        <w:top w:val="none" w:sz="0" w:space="0" w:color="auto"/>
        <w:left w:val="none" w:sz="0" w:space="0" w:color="auto"/>
        <w:bottom w:val="none" w:sz="0" w:space="0" w:color="auto"/>
        <w:right w:val="none" w:sz="0" w:space="0" w:color="auto"/>
      </w:divBdr>
    </w:div>
    <w:div w:id="913584643">
      <w:bodyDiv w:val="1"/>
      <w:marLeft w:val="0"/>
      <w:marRight w:val="0"/>
      <w:marTop w:val="0"/>
      <w:marBottom w:val="0"/>
      <w:divBdr>
        <w:top w:val="none" w:sz="0" w:space="0" w:color="auto"/>
        <w:left w:val="none" w:sz="0" w:space="0" w:color="auto"/>
        <w:bottom w:val="none" w:sz="0" w:space="0" w:color="auto"/>
        <w:right w:val="none" w:sz="0" w:space="0" w:color="auto"/>
      </w:divBdr>
    </w:div>
    <w:div w:id="931280169">
      <w:bodyDiv w:val="1"/>
      <w:marLeft w:val="0"/>
      <w:marRight w:val="0"/>
      <w:marTop w:val="0"/>
      <w:marBottom w:val="0"/>
      <w:divBdr>
        <w:top w:val="none" w:sz="0" w:space="0" w:color="auto"/>
        <w:left w:val="none" w:sz="0" w:space="0" w:color="auto"/>
        <w:bottom w:val="none" w:sz="0" w:space="0" w:color="auto"/>
        <w:right w:val="none" w:sz="0" w:space="0" w:color="auto"/>
      </w:divBdr>
    </w:div>
    <w:div w:id="945504075">
      <w:bodyDiv w:val="1"/>
      <w:marLeft w:val="0"/>
      <w:marRight w:val="0"/>
      <w:marTop w:val="0"/>
      <w:marBottom w:val="0"/>
      <w:divBdr>
        <w:top w:val="none" w:sz="0" w:space="0" w:color="auto"/>
        <w:left w:val="none" w:sz="0" w:space="0" w:color="auto"/>
        <w:bottom w:val="none" w:sz="0" w:space="0" w:color="auto"/>
        <w:right w:val="none" w:sz="0" w:space="0" w:color="auto"/>
      </w:divBdr>
    </w:div>
    <w:div w:id="949357263">
      <w:bodyDiv w:val="1"/>
      <w:marLeft w:val="0"/>
      <w:marRight w:val="0"/>
      <w:marTop w:val="0"/>
      <w:marBottom w:val="0"/>
      <w:divBdr>
        <w:top w:val="none" w:sz="0" w:space="0" w:color="auto"/>
        <w:left w:val="none" w:sz="0" w:space="0" w:color="auto"/>
        <w:bottom w:val="none" w:sz="0" w:space="0" w:color="auto"/>
        <w:right w:val="none" w:sz="0" w:space="0" w:color="auto"/>
      </w:divBdr>
    </w:div>
    <w:div w:id="967011897">
      <w:bodyDiv w:val="1"/>
      <w:marLeft w:val="0"/>
      <w:marRight w:val="0"/>
      <w:marTop w:val="0"/>
      <w:marBottom w:val="0"/>
      <w:divBdr>
        <w:top w:val="none" w:sz="0" w:space="0" w:color="auto"/>
        <w:left w:val="none" w:sz="0" w:space="0" w:color="auto"/>
        <w:bottom w:val="none" w:sz="0" w:space="0" w:color="auto"/>
        <w:right w:val="none" w:sz="0" w:space="0" w:color="auto"/>
      </w:divBdr>
    </w:div>
    <w:div w:id="979307940">
      <w:bodyDiv w:val="1"/>
      <w:marLeft w:val="0"/>
      <w:marRight w:val="0"/>
      <w:marTop w:val="0"/>
      <w:marBottom w:val="0"/>
      <w:divBdr>
        <w:top w:val="none" w:sz="0" w:space="0" w:color="auto"/>
        <w:left w:val="none" w:sz="0" w:space="0" w:color="auto"/>
        <w:bottom w:val="none" w:sz="0" w:space="0" w:color="auto"/>
        <w:right w:val="none" w:sz="0" w:space="0" w:color="auto"/>
      </w:divBdr>
    </w:div>
    <w:div w:id="998538786">
      <w:bodyDiv w:val="1"/>
      <w:marLeft w:val="0"/>
      <w:marRight w:val="0"/>
      <w:marTop w:val="0"/>
      <w:marBottom w:val="0"/>
      <w:divBdr>
        <w:top w:val="none" w:sz="0" w:space="0" w:color="auto"/>
        <w:left w:val="none" w:sz="0" w:space="0" w:color="auto"/>
        <w:bottom w:val="none" w:sz="0" w:space="0" w:color="auto"/>
        <w:right w:val="none" w:sz="0" w:space="0" w:color="auto"/>
      </w:divBdr>
    </w:div>
    <w:div w:id="1016007917">
      <w:bodyDiv w:val="1"/>
      <w:marLeft w:val="0"/>
      <w:marRight w:val="0"/>
      <w:marTop w:val="0"/>
      <w:marBottom w:val="0"/>
      <w:divBdr>
        <w:top w:val="none" w:sz="0" w:space="0" w:color="auto"/>
        <w:left w:val="none" w:sz="0" w:space="0" w:color="auto"/>
        <w:bottom w:val="none" w:sz="0" w:space="0" w:color="auto"/>
        <w:right w:val="none" w:sz="0" w:space="0" w:color="auto"/>
      </w:divBdr>
    </w:div>
    <w:div w:id="1049113268">
      <w:bodyDiv w:val="1"/>
      <w:marLeft w:val="0"/>
      <w:marRight w:val="0"/>
      <w:marTop w:val="0"/>
      <w:marBottom w:val="0"/>
      <w:divBdr>
        <w:top w:val="none" w:sz="0" w:space="0" w:color="auto"/>
        <w:left w:val="none" w:sz="0" w:space="0" w:color="auto"/>
        <w:bottom w:val="none" w:sz="0" w:space="0" w:color="auto"/>
        <w:right w:val="none" w:sz="0" w:space="0" w:color="auto"/>
      </w:divBdr>
    </w:div>
    <w:div w:id="1053777628">
      <w:bodyDiv w:val="1"/>
      <w:marLeft w:val="0"/>
      <w:marRight w:val="0"/>
      <w:marTop w:val="0"/>
      <w:marBottom w:val="0"/>
      <w:divBdr>
        <w:top w:val="none" w:sz="0" w:space="0" w:color="auto"/>
        <w:left w:val="none" w:sz="0" w:space="0" w:color="auto"/>
        <w:bottom w:val="none" w:sz="0" w:space="0" w:color="auto"/>
        <w:right w:val="none" w:sz="0" w:space="0" w:color="auto"/>
      </w:divBdr>
    </w:div>
    <w:div w:id="1054695008">
      <w:bodyDiv w:val="1"/>
      <w:marLeft w:val="0"/>
      <w:marRight w:val="0"/>
      <w:marTop w:val="0"/>
      <w:marBottom w:val="0"/>
      <w:divBdr>
        <w:top w:val="none" w:sz="0" w:space="0" w:color="auto"/>
        <w:left w:val="none" w:sz="0" w:space="0" w:color="auto"/>
        <w:bottom w:val="none" w:sz="0" w:space="0" w:color="auto"/>
        <w:right w:val="none" w:sz="0" w:space="0" w:color="auto"/>
      </w:divBdr>
    </w:div>
    <w:div w:id="1068072663">
      <w:bodyDiv w:val="1"/>
      <w:marLeft w:val="0"/>
      <w:marRight w:val="0"/>
      <w:marTop w:val="0"/>
      <w:marBottom w:val="0"/>
      <w:divBdr>
        <w:top w:val="none" w:sz="0" w:space="0" w:color="auto"/>
        <w:left w:val="none" w:sz="0" w:space="0" w:color="auto"/>
        <w:bottom w:val="none" w:sz="0" w:space="0" w:color="auto"/>
        <w:right w:val="none" w:sz="0" w:space="0" w:color="auto"/>
      </w:divBdr>
    </w:div>
    <w:div w:id="1068649548">
      <w:bodyDiv w:val="1"/>
      <w:marLeft w:val="0"/>
      <w:marRight w:val="0"/>
      <w:marTop w:val="0"/>
      <w:marBottom w:val="0"/>
      <w:divBdr>
        <w:top w:val="none" w:sz="0" w:space="0" w:color="auto"/>
        <w:left w:val="none" w:sz="0" w:space="0" w:color="auto"/>
        <w:bottom w:val="none" w:sz="0" w:space="0" w:color="auto"/>
        <w:right w:val="none" w:sz="0" w:space="0" w:color="auto"/>
      </w:divBdr>
    </w:div>
    <w:div w:id="1079909117">
      <w:bodyDiv w:val="1"/>
      <w:marLeft w:val="0"/>
      <w:marRight w:val="0"/>
      <w:marTop w:val="0"/>
      <w:marBottom w:val="0"/>
      <w:divBdr>
        <w:top w:val="none" w:sz="0" w:space="0" w:color="auto"/>
        <w:left w:val="none" w:sz="0" w:space="0" w:color="auto"/>
        <w:bottom w:val="none" w:sz="0" w:space="0" w:color="auto"/>
        <w:right w:val="none" w:sz="0" w:space="0" w:color="auto"/>
      </w:divBdr>
    </w:div>
    <w:div w:id="1110784747">
      <w:bodyDiv w:val="1"/>
      <w:marLeft w:val="0"/>
      <w:marRight w:val="0"/>
      <w:marTop w:val="0"/>
      <w:marBottom w:val="0"/>
      <w:divBdr>
        <w:top w:val="none" w:sz="0" w:space="0" w:color="auto"/>
        <w:left w:val="none" w:sz="0" w:space="0" w:color="auto"/>
        <w:bottom w:val="none" w:sz="0" w:space="0" w:color="auto"/>
        <w:right w:val="none" w:sz="0" w:space="0" w:color="auto"/>
      </w:divBdr>
    </w:div>
    <w:div w:id="1124957280">
      <w:bodyDiv w:val="1"/>
      <w:marLeft w:val="0"/>
      <w:marRight w:val="0"/>
      <w:marTop w:val="0"/>
      <w:marBottom w:val="0"/>
      <w:divBdr>
        <w:top w:val="none" w:sz="0" w:space="0" w:color="auto"/>
        <w:left w:val="none" w:sz="0" w:space="0" w:color="auto"/>
        <w:bottom w:val="none" w:sz="0" w:space="0" w:color="auto"/>
        <w:right w:val="none" w:sz="0" w:space="0" w:color="auto"/>
      </w:divBdr>
    </w:div>
    <w:div w:id="1134559392">
      <w:bodyDiv w:val="1"/>
      <w:marLeft w:val="0"/>
      <w:marRight w:val="0"/>
      <w:marTop w:val="0"/>
      <w:marBottom w:val="0"/>
      <w:divBdr>
        <w:top w:val="none" w:sz="0" w:space="0" w:color="auto"/>
        <w:left w:val="none" w:sz="0" w:space="0" w:color="auto"/>
        <w:bottom w:val="none" w:sz="0" w:space="0" w:color="auto"/>
        <w:right w:val="none" w:sz="0" w:space="0" w:color="auto"/>
      </w:divBdr>
    </w:div>
    <w:div w:id="1140423338">
      <w:bodyDiv w:val="1"/>
      <w:marLeft w:val="0"/>
      <w:marRight w:val="0"/>
      <w:marTop w:val="0"/>
      <w:marBottom w:val="0"/>
      <w:divBdr>
        <w:top w:val="none" w:sz="0" w:space="0" w:color="auto"/>
        <w:left w:val="none" w:sz="0" w:space="0" w:color="auto"/>
        <w:bottom w:val="none" w:sz="0" w:space="0" w:color="auto"/>
        <w:right w:val="none" w:sz="0" w:space="0" w:color="auto"/>
      </w:divBdr>
    </w:div>
    <w:div w:id="1168859543">
      <w:bodyDiv w:val="1"/>
      <w:marLeft w:val="0"/>
      <w:marRight w:val="0"/>
      <w:marTop w:val="0"/>
      <w:marBottom w:val="0"/>
      <w:divBdr>
        <w:top w:val="none" w:sz="0" w:space="0" w:color="auto"/>
        <w:left w:val="none" w:sz="0" w:space="0" w:color="auto"/>
        <w:bottom w:val="none" w:sz="0" w:space="0" w:color="auto"/>
        <w:right w:val="none" w:sz="0" w:space="0" w:color="auto"/>
      </w:divBdr>
    </w:div>
    <w:div w:id="1202596379">
      <w:bodyDiv w:val="1"/>
      <w:marLeft w:val="0"/>
      <w:marRight w:val="0"/>
      <w:marTop w:val="0"/>
      <w:marBottom w:val="0"/>
      <w:divBdr>
        <w:top w:val="none" w:sz="0" w:space="0" w:color="auto"/>
        <w:left w:val="none" w:sz="0" w:space="0" w:color="auto"/>
        <w:bottom w:val="none" w:sz="0" w:space="0" w:color="auto"/>
        <w:right w:val="none" w:sz="0" w:space="0" w:color="auto"/>
      </w:divBdr>
    </w:div>
    <w:div w:id="1207763375">
      <w:bodyDiv w:val="1"/>
      <w:marLeft w:val="0"/>
      <w:marRight w:val="0"/>
      <w:marTop w:val="0"/>
      <w:marBottom w:val="0"/>
      <w:divBdr>
        <w:top w:val="none" w:sz="0" w:space="0" w:color="auto"/>
        <w:left w:val="none" w:sz="0" w:space="0" w:color="auto"/>
        <w:bottom w:val="none" w:sz="0" w:space="0" w:color="auto"/>
        <w:right w:val="none" w:sz="0" w:space="0" w:color="auto"/>
      </w:divBdr>
    </w:div>
    <w:div w:id="1210412479">
      <w:bodyDiv w:val="1"/>
      <w:marLeft w:val="0"/>
      <w:marRight w:val="0"/>
      <w:marTop w:val="0"/>
      <w:marBottom w:val="0"/>
      <w:divBdr>
        <w:top w:val="none" w:sz="0" w:space="0" w:color="auto"/>
        <w:left w:val="none" w:sz="0" w:space="0" w:color="auto"/>
        <w:bottom w:val="none" w:sz="0" w:space="0" w:color="auto"/>
        <w:right w:val="none" w:sz="0" w:space="0" w:color="auto"/>
      </w:divBdr>
    </w:div>
    <w:div w:id="1233615882">
      <w:bodyDiv w:val="1"/>
      <w:marLeft w:val="0"/>
      <w:marRight w:val="0"/>
      <w:marTop w:val="0"/>
      <w:marBottom w:val="0"/>
      <w:divBdr>
        <w:top w:val="none" w:sz="0" w:space="0" w:color="auto"/>
        <w:left w:val="none" w:sz="0" w:space="0" w:color="auto"/>
        <w:bottom w:val="none" w:sz="0" w:space="0" w:color="auto"/>
        <w:right w:val="none" w:sz="0" w:space="0" w:color="auto"/>
      </w:divBdr>
    </w:div>
    <w:div w:id="1266037728">
      <w:bodyDiv w:val="1"/>
      <w:marLeft w:val="0"/>
      <w:marRight w:val="0"/>
      <w:marTop w:val="0"/>
      <w:marBottom w:val="0"/>
      <w:divBdr>
        <w:top w:val="none" w:sz="0" w:space="0" w:color="auto"/>
        <w:left w:val="none" w:sz="0" w:space="0" w:color="auto"/>
        <w:bottom w:val="none" w:sz="0" w:space="0" w:color="auto"/>
        <w:right w:val="none" w:sz="0" w:space="0" w:color="auto"/>
      </w:divBdr>
    </w:div>
    <w:div w:id="1267537103">
      <w:bodyDiv w:val="1"/>
      <w:marLeft w:val="0"/>
      <w:marRight w:val="0"/>
      <w:marTop w:val="0"/>
      <w:marBottom w:val="0"/>
      <w:divBdr>
        <w:top w:val="none" w:sz="0" w:space="0" w:color="auto"/>
        <w:left w:val="none" w:sz="0" w:space="0" w:color="auto"/>
        <w:bottom w:val="none" w:sz="0" w:space="0" w:color="auto"/>
        <w:right w:val="none" w:sz="0" w:space="0" w:color="auto"/>
      </w:divBdr>
    </w:div>
    <w:div w:id="1302805766">
      <w:bodyDiv w:val="1"/>
      <w:marLeft w:val="0"/>
      <w:marRight w:val="0"/>
      <w:marTop w:val="0"/>
      <w:marBottom w:val="0"/>
      <w:divBdr>
        <w:top w:val="none" w:sz="0" w:space="0" w:color="auto"/>
        <w:left w:val="none" w:sz="0" w:space="0" w:color="auto"/>
        <w:bottom w:val="none" w:sz="0" w:space="0" w:color="auto"/>
        <w:right w:val="none" w:sz="0" w:space="0" w:color="auto"/>
      </w:divBdr>
    </w:div>
    <w:div w:id="1305042032">
      <w:bodyDiv w:val="1"/>
      <w:marLeft w:val="0"/>
      <w:marRight w:val="0"/>
      <w:marTop w:val="0"/>
      <w:marBottom w:val="0"/>
      <w:divBdr>
        <w:top w:val="none" w:sz="0" w:space="0" w:color="auto"/>
        <w:left w:val="none" w:sz="0" w:space="0" w:color="auto"/>
        <w:bottom w:val="none" w:sz="0" w:space="0" w:color="auto"/>
        <w:right w:val="none" w:sz="0" w:space="0" w:color="auto"/>
      </w:divBdr>
    </w:div>
    <w:div w:id="1323461125">
      <w:bodyDiv w:val="1"/>
      <w:marLeft w:val="0"/>
      <w:marRight w:val="0"/>
      <w:marTop w:val="0"/>
      <w:marBottom w:val="0"/>
      <w:divBdr>
        <w:top w:val="none" w:sz="0" w:space="0" w:color="auto"/>
        <w:left w:val="none" w:sz="0" w:space="0" w:color="auto"/>
        <w:bottom w:val="none" w:sz="0" w:space="0" w:color="auto"/>
        <w:right w:val="none" w:sz="0" w:space="0" w:color="auto"/>
      </w:divBdr>
    </w:div>
    <w:div w:id="1394307007">
      <w:bodyDiv w:val="1"/>
      <w:marLeft w:val="0"/>
      <w:marRight w:val="0"/>
      <w:marTop w:val="0"/>
      <w:marBottom w:val="0"/>
      <w:divBdr>
        <w:top w:val="none" w:sz="0" w:space="0" w:color="auto"/>
        <w:left w:val="none" w:sz="0" w:space="0" w:color="auto"/>
        <w:bottom w:val="none" w:sz="0" w:space="0" w:color="auto"/>
        <w:right w:val="none" w:sz="0" w:space="0" w:color="auto"/>
      </w:divBdr>
      <w:divsChild>
        <w:div w:id="1217619838">
          <w:marLeft w:val="0"/>
          <w:marRight w:val="0"/>
          <w:marTop w:val="0"/>
          <w:marBottom w:val="0"/>
          <w:divBdr>
            <w:top w:val="none" w:sz="0" w:space="0" w:color="auto"/>
            <w:left w:val="none" w:sz="0" w:space="0" w:color="auto"/>
            <w:bottom w:val="none" w:sz="0" w:space="0" w:color="auto"/>
            <w:right w:val="none" w:sz="0" w:space="0" w:color="auto"/>
          </w:divBdr>
          <w:divsChild>
            <w:div w:id="566300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3328942">
      <w:bodyDiv w:val="1"/>
      <w:marLeft w:val="0"/>
      <w:marRight w:val="0"/>
      <w:marTop w:val="0"/>
      <w:marBottom w:val="0"/>
      <w:divBdr>
        <w:top w:val="none" w:sz="0" w:space="0" w:color="auto"/>
        <w:left w:val="none" w:sz="0" w:space="0" w:color="auto"/>
        <w:bottom w:val="none" w:sz="0" w:space="0" w:color="auto"/>
        <w:right w:val="none" w:sz="0" w:space="0" w:color="auto"/>
      </w:divBdr>
    </w:div>
    <w:div w:id="1406411898">
      <w:bodyDiv w:val="1"/>
      <w:marLeft w:val="0"/>
      <w:marRight w:val="0"/>
      <w:marTop w:val="0"/>
      <w:marBottom w:val="0"/>
      <w:divBdr>
        <w:top w:val="none" w:sz="0" w:space="0" w:color="auto"/>
        <w:left w:val="none" w:sz="0" w:space="0" w:color="auto"/>
        <w:bottom w:val="none" w:sz="0" w:space="0" w:color="auto"/>
        <w:right w:val="none" w:sz="0" w:space="0" w:color="auto"/>
      </w:divBdr>
    </w:div>
    <w:div w:id="1418163728">
      <w:bodyDiv w:val="1"/>
      <w:marLeft w:val="0"/>
      <w:marRight w:val="0"/>
      <w:marTop w:val="0"/>
      <w:marBottom w:val="0"/>
      <w:divBdr>
        <w:top w:val="none" w:sz="0" w:space="0" w:color="auto"/>
        <w:left w:val="none" w:sz="0" w:space="0" w:color="auto"/>
        <w:bottom w:val="none" w:sz="0" w:space="0" w:color="auto"/>
        <w:right w:val="none" w:sz="0" w:space="0" w:color="auto"/>
      </w:divBdr>
    </w:div>
    <w:div w:id="1419403488">
      <w:bodyDiv w:val="1"/>
      <w:marLeft w:val="0"/>
      <w:marRight w:val="0"/>
      <w:marTop w:val="0"/>
      <w:marBottom w:val="0"/>
      <w:divBdr>
        <w:top w:val="none" w:sz="0" w:space="0" w:color="auto"/>
        <w:left w:val="none" w:sz="0" w:space="0" w:color="auto"/>
        <w:bottom w:val="none" w:sz="0" w:space="0" w:color="auto"/>
        <w:right w:val="none" w:sz="0" w:space="0" w:color="auto"/>
      </w:divBdr>
    </w:div>
    <w:div w:id="1457487023">
      <w:bodyDiv w:val="1"/>
      <w:marLeft w:val="0"/>
      <w:marRight w:val="0"/>
      <w:marTop w:val="0"/>
      <w:marBottom w:val="0"/>
      <w:divBdr>
        <w:top w:val="none" w:sz="0" w:space="0" w:color="auto"/>
        <w:left w:val="none" w:sz="0" w:space="0" w:color="auto"/>
        <w:bottom w:val="none" w:sz="0" w:space="0" w:color="auto"/>
        <w:right w:val="none" w:sz="0" w:space="0" w:color="auto"/>
      </w:divBdr>
    </w:div>
    <w:div w:id="1478448518">
      <w:bodyDiv w:val="1"/>
      <w:marLeft w:val="0"/>
      <w:marRight w:val="0"/>
      <w:marTop w:val="0"/>
      <w:marBottom w:val="0"/>
      <w:divBdr>
        <w:top w:val="none" w:sz="0" w:space="0" w:color="auto"/>
        <w:left w:val="none" w:sz="0" w:space="0" w:color="auto"/>
        <w:bottom w:val="none" w:sz="0" w:space="0" w:color="auto"/>
        <w:right w:val="none" w:sz="0" w:space="0" w:color="auto"/>
      </w:divBdr>
    </w:div>
    <w:div w:id="1483308421">
      <w:bodyDiv w:val="1"/>
      <w:marLeft w:val="0"/>
      <w:marRight w:val="0"/>
      <w:marTop w:val="0"/>
      <w:marBottom w:val="0"/>
      <w:divBdr>
        <w:top w:val="none" w:sz="0" w:space="0" w:color="auto"/>
        <w:left w:val="none" w:sz="0" w:space="0" w:color="auto"/>
        <w:bottom w:val="none" w:sz="0" w:space="0" w:color="auto"/>
        <w:right w:val="none" w:sz="0" w:space="0" w:color="auto"/>
      </w:divBdr>
    </w:div>
    <w:div w:id="1514295607">
      <w:bodyDiv w:val="1"/>
      <w:marLeft w:val="0"/>
      <w:marRight w:val="0"/>
      <w:marTop w:val="0"/>
      <w:marBottom w:val="0"/>
      <w:divBdr>
        <w:top w:val="none" w:sz="0" w:space="0" w:color="auto"/>
        <w:left w:val="none" w:sz="0" w:space="0" w:color="auto"/>
        <w:bottom w:val="none" w:sz="0" w:space="0" w:color="auto"/>
        <w:right w:val="none" w:sz="0" w:space="0" w:color="auto"/>
      </w:divBdr>
    </w:div>
    <w:div w:id="1521163201">
      <w:bodyDiv w:val="1"/>
      <w:marLeft w:val="0"/>
      <w:marRight w:val="0"/>
      <w:marTop w:val="0"/>
      <w:marBottom w:val="0"/>
      <w:divBdr>
        <w:top w:val="none" w:sz="0" w:space="0" w:color="auto"/>
        <w:left w:val="none" w:sz="0" w:space="0" w:color="auto"/>
        <w:bottom w:val="none" w:sz="0" w:space="0" w:color="auto"/>
        <w:right w:val="none" w:sz="0" w:space="0" w:color="auto"/>
      </w:divBdr>
    </w:div>
    <w:div w:id="1521357091">
      <w:bodyDiv w:val="1"/>
      <w:marLeft w:val="0"/>
      <w:marRight w:val="0"/>
      <w:marTop w:val="0"/>
      <w:marBottom w:val="0"/>
      <w:divBdr>
        <w:top w:val="none" w:sz="0" w:space="0" w:color="auto"/>
        <w:left w:val="none" w:sz="0" w:space="0" w:color="auto"/>
        <w:bottom w:val="none" w:sz="0" w:space="0" w:color="auto"/>
        <w:right w:val="none" w:sz="0" w:space="0" w:color="auto"/>
      </w:divBdr>
    </w:div>
    <w:div w:id="1529249338">
      <w:bodyDiv w:val="1"/>
      <w:marLeft w:val="0"/>
      <w:marRight w:val="0"/>
      <w:marTop w:val="0"/>
      <w:marBottom w:val="0"/>
      <w:divBdr>
        <w:top w:val="none" w:sz="0" w:space="0" w:color="auto"/>
        <w:left w:val="none" w:sz="0" w:space="0" w:color="auto"/>
        <w:bottom w:val="none" w:sz="0" w:space="0" w:color="auto"/>
        <w:right w:val="none" w:sz="0" w:space="0" w:color="auto"/>
      </w:divBdr>
    </w:div>
    <w:div w:id="1530754294">
      <w:bodyDiv w:val="1"/>
      <w:marLeft w:val="0"/>
      <w:marRight w:val="0"/>
      <w:marTop w:val="0"/>
      <w:marBottom w:val="0"/>
      <w:divBdr>
        <w:top w:val="none" w:sz="0" w:space="0" w:color="auto"/>
        <w:left w:val="none" w:sz="0" w:space="0" w:color="auto"/>
        <w:bottom w:val="none" w:sz="0" w:space="0" w:color="auto"/>
        <w:right w:val="none" w:sz="0" w:space="0" w:color="auto"/>
      </w:divBdr>
      <w:divsChild>
        <w:div w:id="27226251">
          <w:marLeft w:val="0"/>
          <w:marRight w:val="0"/>
          <w:marTop w:val="0"/>
          <w:marBottom w:val="0"/>
          <w:divBdr>
            <w:top w:val="none" w:sz="0" w:space="0" w:color="auto"/>
            <w:left w:val="none" w:sz="0" w:space="0" w:color="auto"/>
            <w:bottom w:val="none" w:sz="0" w:space="0" w:color="auto"/>
            <w:right w:val="none" w:sz="0" w:space="0" w:color="auto"/>
          </w:divBdr>
          <w:divsChild>
            <w:div w:id="1230850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7113414">
      <w:bodyDiv w:val="1"/>
      <w:marLeft w:val="0"/>
      <w:marRight w:val="0"/>
      <w:marTop w:val="0"/>
      <w:marBottom w:val="0"/>
      <w:divBdr>
        <w:top w:val="none" w:sz="0" w:space="0" w:color="auto"/>
        <w:left w:val="none" w:sz="0" w:space="0" w:color="auto"/>
        <w:bottom w:val="none" w:sz="0" w:space="0" w:color="auto"/>
        <w:right w:val="none" w:sz="0" w:space="0" w:color="auto"/>
      </w:divBdr>
    </w:div>
    <w:div w:id="1551531089">
      <w:bodyDiv w:val="1"/>
      <w:marLeft w:val="0"/>
      <w:marRight w:val="0"/>
      <w:marTop w:val="0"/>
      <w:marBottom w:val="0"/>
      <w:divBdr>
        <w:top w:val="none" w:sz="0" w:space="0" w:color="auto"/>
        <w:left w:val="none" w:sz="0" w:space="0" w:color="auto"/>
        <w:bottom w:val="none" w:sz="0" w:space="0" w:color="auto"/>
        <w:right w:val="none" w:sz="0" w:space="0" w:color="auto"/>
      </w:divBdr>
    </w:div>
    <w:div w:id="1582567457">
      <w:bodyDiv w:val="1"/>
      <w:marLeft w:val="0"/>
      <w:marRight w:val="0"/>
      <w:marTop w:val="0"/>
      <w:marBottom w:val="0"/>
      <w:divBdr>
        <w:top w:val="none" w:sz="0" w:space="0" w:color="auto"/>
        <w:left w:val="none" w:sz="0" w:space="0" w:color="auto"/>
        <w:bottom w:val="none" w:sz="0" w:space="0" w:color="auto"/>
        <w:right w:val="none" w:sz="0" w:space="0" w:color="auto"/>
      </w:divBdr>
    </w:div>
    <w:div w:id="1586376321">
      <w:bodyDiv w:val="1"/>
      <w:marLeft w:val="0"/>
      <w:marRight w:val="0"/>
      <w:marTop w:val="0"/>
      <w:marBottom w:val="0"/>
      <w:divBdr>
        <w:top w:val="none" w:sz="0" w:space="0" w:color="auto"/>
        <w:left w:val="none" w:sz="0" w:space="0" w:color="auto"/>
        <w:bottom w:val="none" w:sz="0" w:space="0" w:color="auto"/>
        <w:right w:val="none" w:sz="0" w:space="0" w:color="auto"/>
      </w:divBdr>
    </w:div>
    <w:div w:id="1586499792">
      <w:bodyDiv w:val="1"/>
      <w:marLeft w:val="0"/>
      <w:marRight w:val="0"/>
      <w:marTop w:val="0"/>
      <w:marBottom w:val="0"/>
      <w:divBdr>
        <w:top w:val="none" w:sz="0" w:space="0" w:color="auto"/>
        <w:left w:val="none" w:sz="0" w:space="0" w:color="auto"/>
        <w:bottom w:val="none" w:sz="0" w:space="0" w:color="auto"/>
        <w:right w:val="none" w:sz="0" w:space="0" w:color="auto"/>
      </w:divBdr>
    </w:div>
    <w:div w:id="1610819118">
      <w:bodyDiv w:val="1"/>
      <w:marLeft w:val="0"/>
      <w:marRight w:val="0"/>
      <w:marTop w:val="0"/>
      <w:marBottom w:val="0"/>
      <w:divBdr>
        <w:top w:val="none" w:sz="0" w:space="0" w:color="auto"/>
        <w:left w:val="none" w:sz="0" w:space="0" w:color="auto"/>
        <w:bottom w:val="none" w:sz="0" w:space="0" w:color="auto"/>
        <w:right w:val="none" w:sz="0" w:space="0" w:color="auto"/>
      </w:divBdr>
    </w:div>
    <w:div w:id="1620800335">
      <w:bodyDiv w:val="1"/>
      <w:marLeft w:val="0"/>
      <w:marRight w:val="0"/>
      <w:marTop w:val="0"/>
      <w:marBottom w:val="0"/>
      <w:divBdr>
        <w:top w:val="none" w:sz="0" w:space="0" w:color="auto"/>
        <w:left w:val="none" w:sz="0" w:space="0" w:color="auto"/>
        <w:bottom w:val="none" w:sz="0" w:space="0" w:color="auto"/>
        <w:right w:val="none" w:sz="0" w:space="0" w:color="auto"/>
      </w:divBdr>
    </w:div>
    <w:div w:id="1636642790">
      <w:bodyDiv w:val="1"/>
      <w:marLeft w:val="0"/>
      <w:marRight w:val="0"/>
      <w:marTop w:val="0"/>
      <w:marBottom w:val="0"/>
      <w:divBdr>
        <w:top w:val="none" w:sz="0" w:space="0" w:color="auto"/>
        <w:left w:val="none" w:sz="0" w:space="0" w:color="auto"/>
        <w:bottom w:val="none" w:sz="0" w:space="0" w:color="auto"/>
        <w:right w:val="none" w:sz="0" w:space="0" w:color="auto"/>
      </w:divBdr>
    </w:div>
    <w:div w:id="1642610589">
      <w:bodyDiv w:val="1"/>
      <w:marLeft w:val="0"/>
      <w:marRight w:val="0"/>
      <w:marTop w:val="0"/>
      <w:marBottom w:val="0"/>
      <w:divBdr>
        <w:top w:val="none" w:sz="0" w:space="0" w:color="auto"/>
        <w:left w:val="none" w:sz="0" w:space="0" w:color="auto"/>
        <w:bottom w:val="none" w:sz="0" w:space="0" w:color="auto"/>
        <w:right w:val="none" w:sz="0" w:space="0" w:color="auto"/>
      </w:divBdr>
    </w:div>
    <w:div w:id="1644122381">
      <w:bodyDiv w:val="1"/>
      <w:marLeft w:val="0"/>
      <w:marRight w:val="0"/>
      <w:marTop w:val="0"/>
      <w:marBottom w:val="0"/>
      <w:divBdr>
        <w:top w:val="none" w:sz="0" w:space="0" w:color="auto"/>
        <w:left w:val="none" w:sz="0" w:space="0" w:color="auto"/>
        <w:bottom w:val="none" w:sz="0" w:space="0" w:color="auto"/>
        <w:right w:val="none" w:sz="0" w:space="0" w:color="auto"/>
      </w:divBdr>
    </w:div>
    <w:div w:id="1670518532">
      <w:bodyDiv w:val="1"/>
      <w:marLeft w:val="0"/>
      <w:marRight w:val="0"/>
      <w:marTop w:val="0"/>
      <w:marBottom w:val="0"/>
      <w:divBdr>
        <w:top w:val="none" w:sz="0" w:space="0" w:color="auto"/>
        <w:left w:val="none" w:sz="0" w:space="0" w:color="auto"/>
        <w:bottom w:val="none" w:sz="0" w:space="0" w:color="auto"/>
        <w:right w:val="none" w:sz="0" w:space="0" w:color="auto"/>
      </w:divBdr>
    </w:div>
    <w:div w:id="1670717033">
      <w:bodyDiv w:val="1"/>
      <w:marLeft w:val="0"/>
      <w:marRight w:val="0"/>
      <w:marTop w:val="0"/>
      <w:marBottom w:val="0"/>
      <w:divBdr>
        <w:top w:val="none" w:sz="0" w:space="0" w:color="auto"/>
        <w:left w:val="none" w:sz="0" w:space="0" w:color="auto"/>
        <w:bottom w:val="none" w:sz="0" w:space="0" w:color="auto"/>
        <w:right w:val="none" w:sz="0" w:space="0" w:color="auto"/>
      </w:divBdr>
    </w:div>
    <w:div w:id="1692992574">
      <w:bodyDiv w:val="1"/>
      <w:marLeft w:val="0"/>
      <w:marRight w:val="0"/>
      <w:marTop w:val="0"/>
      <w:marBottom w:val="0"/>
      <w:divBdr>
        <w:top w:val="none" w:sz="0" w:space="0" w:color="auto"/>
        <w:left w:val="none" w:sz="0" w:space="0" w:color="auto"/>
        <w:bottom w:val="none" w:sz="0" w:space="0" w:color="auto"/>
        <w:right w:val="none" w:sz="0" w:space="0" w:color="auto"/>
      </w:divBdr>
    </w:div>
    <w:div w:id="1733624366">
      <w:bodyDiv w:val="1"/>
      <w:marLeft w:val="0"/>
      <w:marRight w:val="0"/>
      <w:marTop w:val="0"/>
      <w:marBottom w:val="0"/>
      <w:divBdr>
        <w:top w:val="none" w:sz="0" w:space="0" w:color="auto"/>
        <w:left w:val="none" w:sz="0" w:space="0" w:color="auto"/>
        <w:bottom w:val="none" w:sz="0" w:space="0" w:color="auto"/>
        <w:right w:val="none" w:sz="0" w:space="0" w:color="auto"/>
      </w:divBdr>
    </w:div>
    <w:div w:id="1755200569">
      <w:bodyDiv w:val="1"/>
      <w:marLeft w:val="0"/>
      <w:marRight w:val="0"/>
      <w:marTop w:val="0"/>
      <w:marBottom w:val="0"/>
      <w:divBdr>
        <w:top w:val="none" w:sz="0" w:space="0" w:color="auto"/>
        <w:left w:val="none" w:sz="0" w:space="0" w:color="auto"/>
        <w:bottom w:val="none" w:sz="0" w:space="0" w:color="auto"/>
        <w:right w:val="none" w:sz="0" w:space="0" w:color="auto"/>
      </w:divBdr>
    </w:div>
    <w:div w:id="1776635077">
      <w:bodyDiv w:val="1"/>
      <w:marLeft w:val="0"/>
      <w:marRight w:val="0"/>
      <w:marTop w:val="0"/>
      <w:marBottom w:val="0"/>
      <w:divBdr>
        <w:top w:val="none" w:sz="0" w:space="0" w:color="auto"/>
        <w:left w:val="none" w:sz="0" w:space="0" w:color="auto"/>
        <w:bottom w:val="none" w:sz="0" w:space="0" w:color="auto"/>
        <w:right w:val="none" w:sz="0" w:space="0" w:color="auto"/>
      </w:divBdr>
    </w:div>
    <w:div w:id="1777795402">
      <w:bodyDiv w:val="1"/>
      <w:marLeft w:val="0"/>
      <w:marRight w:val="0"/>
      <w:marTop w:val="0"/>
      <w:marBottom w:val="0"/>
      <w:divBdr>
        <w:top w:val="none" w:sz="0" w:space="0" w:color="auto"/>
        <w:left w:val="none" w:sz="0" w:space="0" w:color="auto"/>
        <w:bottom w:val="none" w:sz="0" w:space="0" w:color="auto"/>
        <w:right w:val="none" w:sz="0" w:space="0" w:color="auto"/>
      </w:divBdr>
    </w:div>
    <w:div w:id="1778910047">
      <w:bodyDiv w:val="1"/>
      <w:marLeft w:val="0"/>
      <w:marRight w:val="0"/>
      <w:marTop w:val="0"/>
      <w:marBottom w:val="0"/>
      <w:divBdr>
        <w:top w:val="none" w:sz="0" w:space="0" w:color="auto"/>
        <w:left w:val="none" w:sz="0" w:space="0" w:color="auto"/>
        <w:bottom w:val="none" w:sz="0" w:space="0" w:color="auto"/>
        <w:right w:val="none" w:sz="0" w:space="0" w:color="auto"/>
      </w:divBdr>
    </w:div>
    <w:div w:id="1784036595">
      <w:bodyDiv w:val="1"/>
      <w:marLeft w:val="0"/>
      <w:marRight w:val="0"/>
      <w:marTop w:val="0"/>
      <w:marBottom w:val="0"/>
      <w:divBdr>
        <w:top w:val="none" w:sz="0" w:space="0" w:color="auto"/>
        <w:left w:val="none" w:sz="0" w:space="0" w:color="auto"/>
        <w:bottom w:val="none" w:sz="0" w:space="0" w:color="auto"/>
        <w:right w:val="none" w:sz="0" w:space="0" w:color="auto"/>
      </w:divBdr>
    </w:div>
    <w:div w:id="1852911148">
      <w:bodyDiv w:val="1"/>
      <w:marLeft w:val="0"/>
      <w:marRight w:val="0"/>
      <w:marTop w:val="0"/>
      <w:marBottom w:val="0"/>
      <w:divBdr>
        <w:top w:val="none" w:sz="0" w:space="0" w:color="auto"/>
        <w:left w:val="none" w:sz="0" w:space="0" w:color="auto"/>
        <w:bottom w:val="none" w:sz="0" w:space="0" w:color="auto"/>
        <w:right w:val="none" w:sz="0" w:space="0" w:color="auto"/>
      </w:divBdr>
    </w:div>
    <w:div w:id="1853373496">
      <w:bodyDiv w:val="1"/>
      <w:marLeft w:val="0"/>
      <w:marRight w:val="0"/>
      <w:marTop w:val="0"/>
      <w:marBottom w:val="0"/>
      <w:divBdr>
        <w:top w:val="none" w:sz="0" w:space="0" w:color="auto"/>
        <w:left w:val="none" w:sz="0" w:space="0" w:color="auto"/>
        <w:bottom w:val="none" w:sz="0" w:space="0" w:color="auto"/>
        <w:right w:val="none" w:sz="0" w:space="0" w:color="auto"/>
      </w:divBdr>
    </w:div>
    <w:div w:id="1864125311">
      <w:bodyDiv w:val="1"/>
      <w:marLeft w:val="0"/>
      <w:marRight w:val="0"/>
      <w:marTop w:val="0"/>
      <w:marBottom w:val="0"/>
      <w:divBdr>
        <w:top w:val="none" w:sz="0" w:space="0" w:color="auto"/>
        <w:left w:val="none" w:sz="0" w:space="0" w:color="auto"/>
        <w:bottom w:val="none" w:sz="0" w:space="0" w:color="auto"/>
        <w:right w:val="none" w:sz="0" w:space="0" w:color="auto"/>
      </w:divBdr>
    </w:div>
    <w:div w:id="1889300026">
      <w:bodyDiv w:val="1"/>
      <w:marLeft w:val="0"/>
      <w:marRight w:val="0"/>
      <w:marTop w:val="0"/>
      <w:marBottom w:val="0"/>
      <w:divBdr>
        <w:top w:val="none" w:sz="0" w:space="0" w:color="auto"/>
        <w:left w:val="none" w:sz="0" w:space="0" w:color="auto"/>
        <w:bottom w:val="none" w:sz="0" w:space="0" w:color="auto"/>
        <w:right w:val="none" w:sz="0" w:space="0" w:color="auto"/>
      </w:divBdr>
    </w:div>
    <w:div w:id="1892420850">
      <w:bodyDiv w:val="1"/>
      <w:marLeft w:val="0"/>
      <w:marRight w:val="0"/>
      <w:marTop w:val="0"/>
      <w:marBottom w:val="0"/>
      <w:divBdr>
        <w:top w:val="none" w:sz="0" w:space="0" w:color="auto"/>
        <w:left w:val="none" w:sz="0" w:space="0" w:color="auto"/>
        <w:bottom w:val="none" w:sz="0" w:space="0" w:color="auto"/>
        <w:right w:val="none" w:sz="0" w:space="0" w:color="auto"/>
      </w:divBdr>
    </w:div>
    <w:div w:id="1897084520">
      <w:bodyDiv w:val="1"/>
      <w:marLeft w:val="0"/>
      <w:marRight w:val="0"/>
      <w:marTop w:val="0"/>
      <w:marBottom w:val="0"/>
      <w:divBdr>
        <w:top w:val="none" w:sz="0" w:space="0" w:color="auto"/>
        <w:left w:val="none" w:sz="0" w:space="0" w:color="auto"/>
        <w:bottom w:val="none" w:sz="0" w:space="0" w:color="auto"/>
        <w:right w:val="none" w:sz="0" w:space="0" w:color="auto"/>
      </w:divBdr>
    </w:div>
    <w:div w:id="1902712176">
      <w:bodyDiv w:val="1"/>
      <w:marLeft w:val="0"/>
      <w:marRight w:val="0"/>
      <w:marTop w:val="0"/>
      <w:marBottom w:val="0"/>
      <w:divBdr>
        <w:top w:val="none" w:sz="0" w:space="0" w:color="auto"/>
        <w:left w:val="none" w:sz="0" w:space="0" w:color="auto"/>
        <w:bottom w:val="none" w:sz="0" w:space="0" w:color="auto"/>
        <w:right w:val="none" w:sz="0" w:space="0" w:color="auto"/>
      </w:divBdr>
    </w:div>
    <w:div w:id="1924997094">
      <w:bodyDiv w:val="1"/>
      <w:marLeft w:val="0"/>
      <w:marRight w:val="0"/>
      <w:marTop w:val="0"/>
      <w:marBottom w:val="0"/>
      <w:divBdr>
        <w:top w:val="none" w:sz="0" w:space="0" w:color="auto"/>
        <w:left w:val="none" w:sz="0" w:space="0" w:color="auto"/>
        <w:bottom w:val="none" w:sz="0" w:space="0" w:color="auto"/>
        <w:right w:val="none" w:sz="0" w:space="0" w:color="auto"/>
      </w:divBdr>
    </w:div>
    <w:div w:id="1929386688">
      <w:bodyDiv w:val="1"/>
      <w:marLeft w:val="0"/>
      <w:marRight w:val="0"/>
      <w:marTop w:val="0"/>
      <w:marBottom w:val="0"/>
      <w:divBdr>
        <w:top w:val="none" w:sz="0" w:space="0" w:color="auto"/>
        <w:left w:val="none" w:sz="0" w:space="0" w:color="auto"/>
        <w:bottom w:val="none" w:sz="0" w:space="0" w:color="auto"/>
        <w:right w:val="none" w:sz="0" w:space="0" w:color="auto"/>
      </w:divBdr>
    </w:div>
    <w:div w:id="1949314485">
      <w:bodyDiv w:val="1"/>
      <w:marLeft w:val="0"/>
      <w:marRight w:val="0"/>
      <w:marTop w:val="0"/>
      <w:marBottom w:val="0"/>
      <w:divBdr>
        <w:top w:val="none" w:sz="0" w:space="0" w:color="auto"/>
        <w:left w:val="none" w:sz="0" w:space="0" w:color="auto"/>
        <w:bottom w:val="none" w:sz="0" w:space="0" w:color="auto"/>
        <w:right w:val="none" w:sz="0" w:space="0" w:color="auto"/>
      </w:divBdr>
    </w:div>
    <w:div w:id="1995908965">
      <w:bodyDiv w:val="1"/>
      <w:marLeft w:val="0"/>
      <w:marRight w:val="0"/>
      <w:marTop w:val="0"/>
      <w:marBottom w:val="0"/>
      <w:divBdr>
        <w:top w:val="none" w:sz="0" w:space="0" w:color="auto"/>
        <w:left w:val="none" w:sz="0" w:space="0" w:color="auto"/>
        <w:bottom w:val="none" w:sz="0" w:space="0" w:color="auto"/>
        <w:right w:val="none" w:sz="0" w:space="0" w:color="auto"/>
      </w:divBdr>
    </w:div>
    <w:div w:id="2006862849">
      <w:bodyDiv w:val="1"/>
      <w:marLeft w:val="0"/>
      <w:marRight w:val="0"/>
      <w:marTop w:val="0"/>
      <w:marBottom w:val="0"/>
      <w:divBdr>
        <w:top w:val="none" w:sz="0" w:space="0" w:color="auto"/>
        <w:left w:val="none" w:sz="0" w:space="0" w:color="auto"/>
        <w:bottom w:val="none" w:sz="0" w:space="0" w:color="auto"/>
        <w:right w:val="none" w:sz="0" w:space="0" w:color="auto"/>
      </w:divBdr>
    </w:div>
    <w:div w:id="2008092030">
      <w:bodyDiv w:val="1"/>
      <w:marLeft w:val="0"/>
      <w:marRight w:val="0"/>
      <w:marTop w:val="0"/>
      <w:marBottom w:val="0"/>
      <w:divBdr>
        <w:top w:val="none" w:sz="0" w:space="0" w:color="auto"/>
        <w:left w:val="none" w:sz="0" w:space="0" w:color="auto"/>
        <w:bottom w:val="none" w:sz="0" w:space="0" w:color="auto"/>
        <w:right w:val="none" w:sz="0" w:space="0" w:color="auto"/>
      </w:divBdr>
    </w:div>
    <w:div w:id="2035768536">
      <w:bodyDiv w:val="1"/>
      <w:marLeft w:val="0"/>
      <w:marRight w:val="0"/>
      <w:marTop w:val="0"/>
      <w:marBottom w:val="0"/>
      <w:divBdr>
        <w:top w:val="none" w:sz="0" w:space="0" w:color="auto"/>
        <w:left w:val="none" w:sz="0" w:space="0" w:color="auto"/>
        <w:bottom w:val="none" w:sz="0" w:space="0" w:color="auto"/>
        <w:right w:val="none" w:sz="0" w:space="0" w:color="auto"/>
      </w:divBdr>
    </w:div>
    <w:div w:id="2041273379">
      <w:bodyDiv w:val="1"/>
      <w:marLeft w:val="0"/>
      <w:marRight w:val="0"/>
      <w:marTop w:val="0"/>
      <w:marBottom w:val="0"/>
      <w:divBdr>
        <w:top w:val="none" w:sz="0" w:space="0" w:color="auto"/>
        <w:left w:val="none" w:sz="0" w:space="0" w:color="auto"/>
        <w:bottom w:val="none" w:sz="0" w:space="0" w:color="auto"/>
        <w:right w:val="none" w:sz="0" w:space="0" w:color="auto"/>
      </w:divBdr>
    </w:div>
    <w:div w:id="2041592008">
      <w:bodyDiv w:val="1"/>
      <w:marLeft w:val="0"/>
      <w:marRight w:val="0"/>
      <w:marTop w:val="0"/>
      <w:marBottom w:val="0"/>
      <w:divBdr>
        <w:top w:val="none" w:sz="0" w:space="0" w:color="auto"/>
        <w:left w:val="none" w:sz="0" w:space="0" w:color="auto"/>
        <w:bottom w:val="none" w:sz="0" w:space="0" w:color="auto"/>
        <w:right w:val="none" w:sz="0" w:space="0" w:color="auto"/>
      </w:divBdr>
    </w:div>
    <w:div w:id="2059165790">
      <w:bodyDiv w:val="1"/>
      <w:marLeft w:val="0"/>
      <w:marRight w:val="0"/>
      <w:marTop w:val="0"/>
      <w:marBottom w:val="0"/>
      <w:divBdr>
        <w:top w:val="none" w:sz="0" w:space="0" w:color="auto"/>
        <w:left w:val="none" w:sz="0" w:space="0" w:color="auto"/>
        <w:bottom w:val="none" w:sz="0" w:space="0" w:color="auto"/>
        <w:right w:val="none" w:sz="0" w:space="0" w:color="auto"/>
      </w:divBdr>
    </w:div>
    <w:div w:id="2069372966">
      <w:bodyDiv w:val="1"/>
      <w:marLeft w:val="0"/>
      <w:marRight w:val="0"/>
      <w:marTop w:val="0"/>
      <w:marBottom w:val="0"/>
      <w:divBdr>
        <w:top w:val="none" w:sz="0" w:space="0" w:color="auto"/>
        <w:left w:val="none" w:sz="0" w:space="0" w:color="auto"/>
        <w:bottom w:val="none" w:sz="0" w:space="0" w:color="auto"/>
        <w:right w:val="none" w:sz="0" w:space="0" w:color="auto"/>
      </w:divBdr>
    </w:div>
    <w:div w:id="2106538872">
      <w:bodyDiv w:val="1"/>
      <w:marLeft w:val="0"/>
      <w:marRight w:val="0"/>
      <w:marTop w:val="0"/>
      <w:marBottom w:val="0"/>
      <w:divBdr>
        <w:top w:val="none" w:sz="0" w:space="0" w:color="auto"/>
        <w:left w:val="none" w:sz="0" w:space="0" w:color="auto"/>
        <w:bottom w:val="none" w:sz="0" w:space="0" w:color="auto"/>
        <w:right w:val="none" w:sz="0" w:space="0" w:color="auto"/>
      </w:divBdr>
    </w:div>
    <w:div w:id="2124767137">
      <w:bodyDiv w:val="1"/>
      <w:marLeft w:val="0"/>
      <w:marRight w:val="0"/>
      <w:marTop w:val="0"/>
      <w:marBottom w:val="0"/>
      <w:divBdr>
        <w:top w:val="none" w:sz="0" w:space="0" w:color="auto"/>
        <w:left w:val="none" w:sz="0" w:space="0" w:color="auto"/>
        <w:bottom w:val="none" w:sz="0" w:space="0" w:color="auto"/>
        <w:right w:val="none" w:sz="0" w:space="0" w:color="auto"/>
      </w:divBdr>
    </w:div>
    <w:div w:id="21343285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663</TotalTime>
  <Pages>3</Pages>
  <Words>433</Words>
  <Characters>2471</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Gohar H. Harutyunyan</dc:creator>
  <cp:keywords>https://mul2-mineconomy.gov.am/tasks/695559/oneclick/ampopatert.docx?token=44b4feb1363a91a8d958bc5444f63b2a</cp:keywords>
  <dc:description/>
  <cp:lastModifiedBy>Gohar H. Harutyunyan</cp:lastModifiedBy>
  <cp:revision>94</cp:revision>
  <cp:lastPrinted>2025-12-15T05:09:00Z</cp:lastPrinted>
  <dcterms:created xsi:type="dcterms:W3CDTF">2021-11-10T11:33:00Z</dcterms:created>
  <dcterms:modified xsi:type="dcterms:W3CDTF">2026-02-23T13:19:00Z</dcterms:modified>
</cp:coreProperties>
</file>