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04C" w:rsidRPr="00641E68" w:rsidRDefault="0059204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</w:t>
      </w:r>
      <w:r w:rsidRPr="00641E68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5144EE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59204C" w:rsidRPr="00641E68" w:rsidRDefault="0059204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41E68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 w:rsidRPr="00641E68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41E68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1F225D" w:rsidRDefault="0059204C" w:rsidP="0059204C">
      <w:pPr>
        <w:spacing w:line="360" w:lineRule="auto"/>
        <w:ind w:right="261" w:firstLine="720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</w:t>
      </w:r>
      <w:r>
        <w:rPr>
          <w:rFonts w:ascii="GHEA Mariam" w:hAnsi="GHEA Mariam" w:cs="IRTEK Courier"/>
          <w:spacing w:val="-4"/>
          <w:sz w:val="24"/>
          <w:lang w:val="hy-AM"/>
        </w:rPr>
        <w:t>փետրվա</w:t>
      </w:r>
      <w:r>
        <w:rPr>
          <w:rFonts w:ascii="GHEA Mariam" w:hAnsi="GHEA Mariam" w:cs="IRTEK Courier"/>
          <w:spacing w:val="-4"/>
          <w:sz w:val="24"/>
          <w:szCs w:val="22"/>
          <w:lang w:val="hy-AM"/>
        </w:rPr>
        <w:t>ր</w:t>
      </w:r>
      <w:r>
        <w:rPr>
          <w:rFonts w:ascii="GHEA Mariam" w:hAnsi="GHEA Mariam" w:cs="IRTEK Courier"/>
          <w:spacing w:val="-4"/>
          <w:sz w:val="24"/>
          <w:szCs w:val="22"/>
          <w:lang w:val="pt-BR"/>
        </w:rPr>
        <w:t>ի</w:t>
      </w:r>
      <w:r>
        <w:rPr>
          <w:rFonts w:ascii="GHEA Mariam" w:hAnsi="GHEA Mariam" w:cs="IRTEK Courier"/>
          <w:spacing w:val="-4"/>
          <w:sz w:val="24"/>
          <w:szCs w:val="22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16E90">
        <w:rPr>
          <w:rFonts w:ascii="GHEA Mariam" w:hAnsi="GHEA Mariam"/>
          <w:spacing w:val="-2"/>
          <w:sz w:val="24"/>
          <w:szCs w:val="24"/>
          <w:lang w:val="hy-AM"/>
        </w:rPr>
        <w:t xml:space="preserve">ի N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C16E9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BB2B20" w:rsidRDefault="00BB2B20" w:rsidP="0059204C">
      <w:pPr>
        <w:spacing w:line="360" w:lineRule="auto"/>
        <w:ind w:right="261" w:firstLine="720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BB2B20" w:rsidRPr="001170FD" w:rsidRDefault="00BB2B20" w:rsidP="00BB2B20">
      <w:pPr>
        <w:spacing w:line="276" w:lineRule="auto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1170F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>Ը Ն Թ Ա Ց Ա Կ Ա Ր Գ</w:t>
      </w:r>
    </w:p>
    <w:p w:rsidR="00BB2B20" w:rsidRPr="001170FD" w:rsidRDefault="00BB2B20" w:rsidP="00BB2B20">
      <w:pPr>
        <w:shd w:val="clear" w:color="auto" w:fill="FFFFFF"/>
        <w:spacing w:line="276" w:lineRule="auto"/>
        <w:jc w:val="center"/>
        <w:rPr>
          <w:rFonts w:ascii="GHEA Mariam" w:hAnsi="GHEA Mariam"/>
          <w:color w:val="000000"/>
          <w:sz w:val="24"/>
          <w:szCs w:val="24"/>
          <w:lang w:val="hy-AM" w:eastAsia="en-US"/>
        </w:rPr>
      </w:pPr>
    </w:p>
    <w:p w:rsidR="00BB2B20" w:rsidRPr="001170FD" w:rsidRDefault="00BB2B20" w:rsidP="001170FD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1170F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>ԵԱՏՄ ԱՏԳ ԱԱ ԴԱՍԱԿԱՐԳՉԻ 7214 ԵՎ 7215 ԱՊՐԱՆՔԱՅԻՆ ԴԻՐՔԵՐՈՒՄ ԴԱՍԱԿԱՐԳՎՈՂ ՊՈՂՊԱՏԵ ԱՄՐԱՆՆԵՐԻ «ԲԱՑԹՈՂՈՒՄ՝ ՆԵՐՔԻՆ ՍՊԱՌՄԱՆ ՀԱՄԱՐ», «ՎԵՐԱՄՇԱԿՈՒՄ՝ ՄԱՔՍԱՅԻՆ ՏԱՐԱԾՔՈՒՄ» ԵՎ «ՎԵՐԱՄՇԱԿՈՒՄ՝ ՆԵՐՔԻՆ ՍՊԱՌՄԱՆ ՀԱՄԱՐ» ՄԱՔՍԱՅԻՆ ԸՆԹԱՑԱԿԱՐԳԵՐՈՎ ՆԵՐՄՈՒԾՄԱՆ ԼԻՑԵՆԶԱՎՈՐՄԱՆ</w:t>
      </w:r>
    </w:p>
    <w:p w:rsidR="00BB2B20" w:rsidRPr="001170FD" w:rsidRDefault="00BB2B20" w:rsidP="00BB2B20">
      <w:pPr>
        <w:shd w:val="clear" w:color="auto" w:fill="FFFFFF"/>
        <w:spacing w:line="276" w:lineRule="auto"/>
        <w:rPr>
          <w:rFonts w:ascii="GHEA Mariam" w:hAnsi="GHEA Mariam"/>
          <w:color w:val="000000"/>
          <w:lang w:val="hy-AM" w:eastAsia="en-US"/>
        </w:rPr>
      </w:pPr>
    </w:p>
    <w:p w:rsidR="00BB2B20" w:rsidRPr="001170FD" w:rsidRDefault="00BB2B20" w:rsidP="001170FD">
      <w:pPr>
        <w:spacing w:line="276" w:lineRule="auto"/>
        <w:jc w:val="center"/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1170FD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1. ԸՆԴՀԱՆՈՒՐ ԴՐՈՒՅԹՆԵՐ</w:t>
      </w:r>
    </w:p>
    <w:p w:rsidR="00BB2B20" w:rsidRDefault="00BB2B20" w:rsidP="001170FD">
      <w:pPr>
        <w:shd w:val="clear" w:color="auto" w:fill="FFFFFF"/>
        <w:spacing w:line="276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</w:p>
    <w:p w:rsidR="00BA1D38" w:rsidRPr="001170FD" w:rsidRDefault="00BA1D38" w:rsidP="001170FD">
      <w:pPr>
        <w:shd w:val="clear" w:color="auto" w:fill="FFFFFF"/>
        <w:spacing w:line="276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</w:p>
    <w:p w:rsidR="00BB2B20" w:rsidRPr="001170FD" w:rsidRDefault="00BB2B20" w:rsidP="00BA1D3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1. ԵԱՏՄ ԱՏԳ ԱԱ դասակարգչի 7214 և 7215 ապրանքային դիրքերում դա</w:t>
      </w:r>
      <w:r w:rsidR="00BA1D38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սակարգվող պողպատե ամրանների «Բացթողում՝ ներքին սպառման համար», «Վերամշակում՝ մաքսային տարածքում» և «Վերամշակում՝ ներքին սպառման հա</w:t>
      </w:r>
      <w:r w:rsidR="00BA1D38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մար» մաքսային ընթացակարգերով ներմուծման լիցենզավորման ընթա</w:t>
      </w:r>
      <w:r w:rsidR="00BA1D38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ցակարգով կարգավորվում են սույն կետում նշված ապրանքների ներմուծման լիցենզավորման գործընթացի հետ կապված հարաբերությունները:</w:t>
      </w:r>
    </w:p>
    <w:p w:rsidR="00BB2B20" w:rsidRPr="001170FD" w:rsidRDefault="00BB2B20" w:rsidP="00BA1D38">
      <w:pPr>
        <w:shd w:val="clear" w:color="auto" w:fill="FFFFFF"/>
        <w:spacing w:line="276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</w:p>
    <w:p w:rsidR="00BB2B20" w:rsidRPr="001170FD" w:rsidRDefault="00BB2B20" w:rsidP="00BA1D38">
      <w:pPr>
        <w:spacing w:line="276" w:lineRule="auto"/>
        <w:ind w:firstLine="720"/>
        <w:jc w:val="center"/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1170FD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2. ՀԻՄՆԱԿԱՆ ՀԱՍԿԱՑՈՒԹՅՈՒՆՆԵՐԸ</w:t>
      </w:r>
    </w:p>
    <w:p w:rsidR="00BB2B20" w:rsidRPr="001170FD" w:rsidRDefault="00BB2B20" w:rsidP="00BA1D38">
      <w:pPr>
        <w:shd w:val="clear" w:color="auto" w:fill="FFFFFF"/>
        <w:spacing w:line="276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</w:p>
    <w:p w:rsidR="00BB2B20" w:rsidRPr="001170FD" w:rsidRDefault="00BB2B20" w:rsidP="00BA1D3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2. Սույն ընթացակարգում օգտագործվում են հետևյալ հասկացությունները՝</w:t>
      </w:r>
    </w:p>
    <w:p w:rsidR="00BB2B20" w:rsidRPr="001170FD" w:rsidRDefault="00BB2B20" w:rsidP="00BA1D3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1) հիմնական լիցենզիա՝ լիցենզիա, որն արտաքին առևտրային գործու</w:t>
      </w:r>
      <w:r w:rsidR="00BA1D38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նեության մասնակցին իրավունք է տալիս ներմուծել</w:t>
      </w:r>
      <w:r w:rsidR="00B928BE">
        <w:rPr>
          <w:rFonts w:ascii="GHEA Mariam" w:hAnsi="GHEA Mariam"/>
          <w:color w:val="000000"/>
          <w:sz w:val="24"/>
          <w:szCs w:val="24"/>
          <w:lang w:val="hy-AM" w:eastAsia="en-US"/>
        </w:rPr>
        <w:t>ու</w:t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լիցենզիայով նախա</w:t>
      </w:r>
      <w:r w:rsidR="00B928BE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տես</w:t>
      </w:r>
      <w:r w:rsidR="00B928BE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ված քանակով լիցենզավորման ենթակա ապրանք.</w:t>
      </w:r>
    </w:p>
    <w:p w:rsidR="00BB2B20" w:rsidRPr="001170FD" w:rsidRDefault="00BB2B20" w:rsidP="00BA1D3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2) ապրանք` ԵԱՏՄ ԱՏԳ ԱԱ դասակարգչի 7214 և 7215 ապրանքային դիր</w:t>
      </w:r>
      <w:r w:rsidR="00BA1D38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քերում դասակարգվող պողպատե ամրաններ.</w:t>
      </w:r>
    </w:p>
    <w:p w:rsidR="00BB2B20" w:rsidRPr="001170FD" w:rsidRDefault="00BB2B20" w:rsidP="00BA1D3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lastRenderedPageBreak/>
        <w:t xml:space="preserve">3) հայտատու` արտաքին տնտեսական գործունեության մասնակից, որը </w:t>
      </w:r>
      <w:r w:rsidR="009678B1" w:rsidRPr="0036243F">
        <w:rPr>
          <w:rFonts w:ascii="GHEA Mariam" w:hAnsi="GHEA Mariam"/>
          <w:color w:val="000000"/>
          <w:sz w:val="24"/>
          <w:szCs w:val="24"/>
          <w:lang w:val="hy-AM" w:eastAsia="en-US"/>
        </w:rPr>
        <w:t>Հայաստանի Հանրապետության էկոնոմիկայի նախարարությ</w:t>
      </w:r>
      <w:r w:rsidR="009678B1">
        <w:rPr>
          <w:rFonts w:ascii="GHEA Mariam" w:hAnsi="GHEA Mariam"/>
          <w:color w:val="000000"/>
          <w:sz w:val="24"/>
          <w:szCs w:val="24"/>
          <w:lang w:val="hy-AM" w:eastAsia="en-US"/>
        </w:rPr>
        <w:t>ու</w:t>
      </w:r>
      <w:r w:rsidR="009678B1" w:rsidRPr="0036243F">
        <w:rPr>
          <w:rFonts w:ascii="GHEA Mariam" w:hAnsi="GHEA Mariam"/>
          <w:color w:val="000000"/>
          <w:sz w:val="24"/>
          <w:szCs w:val="24"/>
          <w:lang w:val="hy-AM" w:eastAsia="en-US"/>
        </w:rPr>
        <w:t>ն</w:t>
      </w:r>
      <w:r w:rsidR="009678B1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="00D931CF" w:rsidRPr="009678B1">
        <w:rPr>
          <w:rFonts w:ascii="GHEA Mariam" w:hAnsi="GHEA Mariam"/>
          <w:color w:val="000000"/>
          <w:sz w:val="24"/>
          <w:szCs w:val="24"/>
          <w:lang w:val="hy-AM" w:eastAsia="en-US"/>
        </w:rPr>
        <w:t>(</w:t>
      </w:r>
      <w:r w:rsidR="009678B1">
        <w:rPr>
          <w:rFonts w:ascii="GHEA Mariam" w:hAnsi="GHEA Mariam"/>
          <w:color w:val="000000"/>
          <w:sz w:val="24"/>
          <w:szCs w:val="24"/>
          <w:lang w:val="hy-AM" w:eastAsia="en-US"/>
        </w:rPr>
        <w:t>այսուհետ՝ լիա</w:t>
      </w:r>
      <w:r w:rsidR="00D931CF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="009678B1">
        <w:rPr>
          <w:rFonts w:ascii="GHEA Mariam" w:hAnsi="GHEA Mariam"/>
          <w:color w:val="000000"/>
          <w:sz w:val="24"/>
          <w:szCs w:val="24"/>
          <w:lang w:val="hy-AM" w:eastAsia="en-US"/>
        </w:rPr>
        <w:t>զոր մարմին</w:t>
      </w:r>
      <w:r w:rsidR="009678B1" w:rsidRPr="009678B1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) </w:t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է ներկայացնում փաստաթղթեր՝ հիմնական լիցենզիա ստանալու նպատակով:</w:t>
      </w:r>
    </w:p>
    <w:p w:rsidR="00BB2B20" w:rsidRPr="001170FD" w:rsidRDefault="00BB2B20" w:rsidP="00BA1D38">
      <w:pPr>
        <w:shd w:val="clear" w:color="auto" w:fill="FFFFFF"/>
        <w:spacing w:line="276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</w:p>
    <w:p w:rsidR="00BB2B20" w:rsidRPr="001170FD" w:rsidRDefault="00BB2B20" w:rsidP="00133C94">
      <w:pPr>
        <w:ind w:firstLine="720"/>
        <w:jc w:val="center"/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1170FD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3. ՀԻՄՆԱԿԱՆ ԼԻՑԵՆԶԻԱ ՍՏԱՆԱԼՈՒ ՀԱՄԱՐ ԱՆՀՐԱԺԵՇՏ ՓԱՍՏԱԹՂԹԵՐԸ</w:t>
      </w:r>
    </w:p>
    <w:p w:rsidR="00BB2B20" w:rsidRPr="001170FD" w:rsidRDefault="00BB2B20" w:rsidP="00BA1D38">
      <w:pPr>
        <w:shd w:val="clear" w:color="auto" w:fill="FFFFFF"/>
        <w:spacing w:line="276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</w:p>
    <w:p w:rsidR="00BB2B20" w:rsidRPr="001170FD" w:rsidRDefault="00BB2B20" w:rsidP="00BA1D3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3. Հիմնական լիցենզիա ստանալու համար հայտատուն </w:t>
      </w:r>
      <w:r w:rsidR="00133C94"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լ</w:t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իազոր մարմին է ներկայացնում</w:t>
      </w:r>
      <w:r w:rsidR="00133C94">
        <w:rPr>
          <w:rFonts w:ascii="GHEA Mariam" w:hAnsi="GHEA Mariam"/>
          <w:color w:val="000000"/>
          <w:sz w:val="24"/>
          <w:szCs w:val="24"/>
          <w:lang w:val="hy-AM" w:eastAsia="en-US"/>
        </w:rPr>
        <w:t>՝</w:t>
      </w:r>
    </w:p>
    <w:p w:rsidR="00BB2B20" w:rsidRPr="001170FD" w:rsidRDefault="00BB2B20" w:rsidP="00133C94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uppressAutoHyphens w:val="0"/>
        <w:spacing w:line="360" w:lineRule="auto"/>
        <w:ind w:left="0" w:firstLine="720"/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</w:pPr>
      <w:r w:rsidRPr="001170FD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>դիմում` նշելով իրավաբանական անձի գտնվելու վայրը (անհատ ձեռ</w:t>
      </w:r>
      <w:r w:rsidR="0050646E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softHyphen/>
      </w:r>
      <w:r w:rsidRPr="001170FD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>նարկատիրոջ դեպքում՝ բնակության և հաշվառման հասցեն), պետական գրանց</w:t>
      </w:r>
      <w:r w:rsidR="0050646E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softHyphen/>
      </w:r>
      <w:bookmarkStart w:id="0" w:name="_GoBack"/>
      <w:bookmarkEnd w:id="0"/>
      <w:r w:rsidRPr="001170FD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>ման կամ պետական հաշվառման համարը, հարկ վճարողի հաշվառման համարը, էլեկտրոնային փոստի հասցեն և հեռախոսահամարը</w:t>
      </w:r>
      <w:r w:rsidR="00133C94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>.</w:t>
      </w:r>
    </w:p>
    <w:p w:rsidR="00BB2B20" w:rsidRPr="001170FD" w:rsidRDefault="00BB2B20" w:rsidP="00133C94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uppressAutoHyphens w:val="0"/>
        <w:spacing w:line="360" w:lineRule="auto"/>
        <w:ind w:left="0" w:firstLine="720"/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</w:pPr>
      <w:r w:rsidRPr="001170FD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>հայտ` համաձայն N 1 ձևի</w:t>
      </w:r>
      <w:r w:rsidR="00133C94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>.</w:t>
      </w:r>
    </w:p>
    <w:p w:rsidR="00BB2B20" w:rsidRPr="001170FD" w:rsidRDefault="00BB2B20" w:rsidP="00133C94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uppressAutoHyphens w:val="0"/>
        <w:spacing w:line="360" w:lineRule="auto"/>
        <w:ind w:left="0" w:firstLine="720"/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</w:pPr>
      <w:r w:rsidRPr="001170FD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>պետական տուրքի վճարման անդորրագրի պատճենը կամ պետական վճարումների էլեկտրոնային համակարգի կողմից գեներացված անդորրագիրը կամ անդորրագրի 20 նիշանոց ծածկագրի վերաբերյալ տեղեկատվություն:</w:t>
      </w:r>
    </w:p>
    <w:p w:rsidR="00BB2B20" w:rsidRPr="001170FD" w:rsidRDefault="00BB2B20" w:rsidP="00BA1D3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4. Հիմնական լիցենզիա ստանալու համար անհրաժեշտ փաստաթղթերը կարող են ներկայացվել էլեկտրոնային եղանակով (էլեկտրոնային հասցեն` </w:t>
      </w:r>
      <w:hyperlink r:id="rId7" w:history="1">
        <w:r w:rsidRPr="00133C94">
          <w:rPr>
            <w:rStyle w:val="Hyperlink"/>
            <w:rFonts w:ascii="GHEA Mariam" w:hAnsi="GHEA Mariam"/>
            <w:color w:val="auto"/>
            <w:sz w:val="24"/>
            <w:szCs w:val="24"/>
            <w:u w:val="none"/>
            <w:lang w:val="hy-AM" w:eastAsia="en-US"/>
          </w:rPr>
          <w:t>secretariat@mineconomy.am</w:t>
        </w:r>
      </w:hyperlink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), ինչպես նաև փոստով կամ առձեռն։ Էլեկտրոնային եղանակով դիմելու դեպքում դիմումը և հայտն անհրաժեշտ է ներկայացնել Հայաստանի Հանրապետության օրենսդրությամբ սահմանված կարգով՝ էլեկտրո</w:t>
      </w:r>
      <w:r w:rsidR="00133C94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նային թվային ստորագրությամբ:</w:t>
      </w:r>
    </w:p>
    <w:p w:rsidR="00BB2B20" w:rsidRPr="001170FD" w:rsidRDefault="00BB2B20" w:rsidP="00BA1D3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trike/>
          <w:color w:val="000000"/>
          <w:sz w:val="24"/>
          <w:szCs w:val="24"/>
          <w:lang w:val="hy-AM" w:eastAsia="en-US"/>
        </w:rPr>
      </w:pP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5. Հայտատուի կողմից անհրաժեշտ փաստաթղթերը ներկայացվելու դեպ</w:t>
      </w:r>
      <w:r w:rsidR="00133C94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քում հիմնական լիցենզիան </w:t>
      </w:r>
      <w:r w:rsidR="00D208CD"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լ</w:t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իազոր մարմնի կողմից տրամադրվում է հայտի մուտքագրման օրվանից 3 աշխատանքային օրվա ընթացքում։</w:t>
      </w:r>
    </w:p>
    <w:p w:rsidR="00BB2B20" w:rsidRPr="001170FD" w:rsidRDefault="00BB2B20" w:rsidP="00BA1D3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6. Հայտի և կից փաստաթղթերի թերի լինելու կամ դրանցում անհամապա</w:t>
      </w:r>
      <w:r w:rsidR="00133C94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տասխանություններ առկա լինելու դեպքում </w:t>
      </w:r>
      <w:r w:rsidR="00133C94"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լ</w:t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իազոր մարմինը հայտն ստանալու օրվան հաջորդող 3 աշխատանքային օրվա ընթացքում այդ մասին էլեկտրոնային </w:t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lastRenderedPageBreak/>
        <w:t>կամ կապի այլ միջոցներով տեղեկացնում է հայտատուին՝ առաջարկելով 3 աշխա</w:t>
      </w:r>
      <w:r w:rsidR="00133C94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տանքային օրվա ընթացքում լրացնել փաստաթղթերը կամ շտկել դրանցում առկա անհամապատասխանությունները։ Տվյալ դեպքում հիմնական լիցենզիայի տրա</w:t>
      </w:r>
      <w:r w:rsidR="00133C94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մադրման ժամկետը երկարաձգվում է մինչև 3 աշխատանքային օրով։</w:t>
      </w:r>
    </w:p>
    <w:p w:rsidR="00BB2B20" w:rsidRPr="001170FD" w:rsidRDefault="00BB2B20" w:rsidP="00BA1D3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7. Հիմնական լիցենզիա ստանալու մասին հայտը մերժվում է, եթե սույն հավելվածի 6-րդ կետով սահմանված ժամկետում հայտատուն թերությունները շտկված հայտը կամ փաստաթղթերը չի ներկայացրել </w:t>
      </w:r>
      <w:r w:rsidR="00206877"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լ</w:t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իազոր մարմին կամ կրկին ներկայաց</w:t>
      </w:r>
      <w:r w:rsidR="002B73C4">
        <w:rPr>
          <w:rFonts w:ascii="GHEA Mariam" w:hAnsi="GHEA Mariam"/>
          <w:color w:val="000000"/>
          <w:sz w:val="24"/>
          <w:szCs w:val="24"/>
          <w:lang w:val="hy-AM" w:eastAsia="en-US"/>
        </w:rPr>
        <w:t>ր</w:t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ել է թերի։</w:t>
      </w:r>
    </w:p>
    <w:p w:rsidR="00BB2B20" w:rsidRPr="001170FD" w:rsidRDefault="00BB2B20" w:rsidP="00BA1D3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1170FD">
        <w:rPr>
          <w:rFonts w:ascii="GHEA Mariam" w:hAnsi="GHEA Mariam"/>
          <w:sz w:val="24"/>
          <w:szCs w:val="24"/>
          <w:lang w:val="hy-AM" w:eastAsia="en-US"/>
        </w:rPr>
        <w:t>8. Հայտի և հիմնական լիցենզիայի 5-րդ և 6-րդ կետեր</w:t>
      </w:r>
      <w:r w:rsidR="00206877">
        <w:rPr>
          <w:rFonts w:ascii="GHEA Mariam" w:hAnsi="GHEA Mariam"/>
          <w:sz w:val="24"/>
          <w:szCs w:val="24"/>
          <w:lang w:val="hy-AM" w:eastAsia="en-US"/>
        </w:rPr>
        <w:t>ում</w:t>
      </w:r>
      <w:r w:rsidRPr="001170FD">
        <w:rPr>
          <w:rFonts w:ascii="GHEA Mariam" w:hAnsi="GHEA Mariam"/>
          <w:sz w:val="24"/>
          <w:szCs w:val="24"/>
          <w:lang w:val="hy-AM" w:eastAsia="en-US"/>
        </w:rPr>
        <w:t xml:space="preserve"> անհրա</w:t>
      </w:r>
      <w:r w:rsidR="00206877">
        <w:rPr>
          <w:rFonts w:ascii="GHEA Mariam" w:hAnsi="GHEA Mariam"/>
          <w:sz w:val="24"/>
          <w:szCs w:val="24"/>
          <w:lang w:val="hy-AM" w:eastAsia="en-US"/>
        </w:rPr>
        <w:softHyphen/>
      </w:r>
      <w:r w:rsidRPr="001170FD">
        <w:rPr>
          <w:rFonts w:ascii="GHEA Mariam" w:hAnsi="GHEA Mariam"/>
          <w:sz w:val="24"/>
          <w:szCs w:val="24"/>
          <w:lang w:val="hy-AM" w:eastAsia="en-US"/>
        </w:rPr>
        <w:t>ժեշ</w:t>
      </w:r>
      <w:r w:rsidR="00206877">
        <w:rPr>
          <w:rFonts w:ascii="GHEA Mariam" w:hAnsi="GHEA Mariam"/>
          <w:sz w:val="24"/>
          <w:szCs w:val="24"/>
          <w:lang w:val="hy-AM" w:eastAsia="en-US"/>
        </w:rPr>
        <w:softHyphen/>
        <w:t>տության դեպքում</w:t>
      </w:r>
      <w:r w:rsidRPr="001170FD">
        <w:rPr>
          <w:rFonts w:ascii="GHEA Mariam" w:hAnsi="GHEA Mariam"/>
          <w:sz w:val="24"/>
          <w:szCs w:val="24"/>
          <w:lang w:val="hy-AM" w:eastAsia="en-US"/>
        </w:rPr>
        <w:t xml:space="preserve"> կարող են նշվել մեկից ավելի երկրներ։</w:t>
      </w:r>
    </w:p>
    <w:p w:rsidR="00BB2B20" w:rsidRPr="001170FD" w:rsidRDefault="00BB2B20" w:rsidP="00BA1D3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9. Հիմնական լիցենզիայի գործողության ժամկետի ավարտ է համարվում սույն որոշման 5-րդ կետով սահմանված ժամկետի ավարտը:</w:t>
      </w:r>
    </w:p>
    <w:p w:rsidR="00BB2B20" w:rsidRPr="001170FD" w:rsidRDefault="00BB2B20" w:rsidP="00BA1D3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10. Այն դեպքում, երբ որպես իրավաբանական անձ գրանցված լիցեն</w:t>
      </w:r>
      <w:r w:rsidR="00206877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զա</w:t>
      </w:r>
      <w:r w:rsidR="00206877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վորված անձի հիմնադիր փաստաթղթերում կատարվել են փոփոխություններ կամ փոխվել են անհատ ձեռնարկատեր հանդիսացող՝ լիցենզավորված ֆիզիկական անձի անձնագրային տվյալները, տրամադրված հիմնական լիցենզիայի գործողու</w:t>
      </w:r>
      <w:r w:rsidR="00206877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թյունը դադարեցվում է, և հայտատուն ներկայացնում է նոր հիմնական լիցենզիա ձևակերպելու դիմում՝ կցելով հայտը և նշված փոփոխությունները հավաստող փաս</w:t>
      </w:r>
      <w:r w:rsidR="00206877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տաթղթերը:</w:t>
      </w:r>
    </w:p>
    <w:p w:rsidR="00BB2B20" w:rsidRPr="001170FD" w:rsidRDefault="00BB2B20" w:rsidP="00BA1D3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11. Հիմնական լիցենզիայի կորստի դեպքում </w:t>
      </w:r>
      <w:r w:rsidR="00206877"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լ</w:t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իազոր մարմինը, հայտատուի գրավոր դիմումի հիման վրա, տրամադրում է հիմնական լիցենզիայի կրկնօ</w:t>
      </w:r>
      <w:r w:rsidR="00206877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րի</w:t>
      </w:r>
      <w:r w:rsidR="00206877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նակը, որը պարունակում է «Կրկնօրինակ» գրառումը։ Դիմումը, որով պարզա</w:t>
      </w:r>
      <w:r w:rsidR="00206877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բանվում են հիմնական լիցենզիայի կորստի պատճառները և հանգամանքները, շարադրվում է ազատ ձևով։</w:t>
      </w:r>
    </w:p>
    <w:p w:rsidR="001170FD" w:rsidRPr="001170FD" w:rsidRDefault="00BB2B20" w:rsidP="00BA1D3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  <w:sectPr w:rsidR="001170FD" w:rsidRPr="001170FD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12. Հիմանակ</w:t>
      </w:r>
      <w:r w:rsidR="00D208CD">
        <w:rPr>
          <w:rFonts w:ascii="GHEA Mariam" w:hAnsi="GHEA Mariam"/>
          <w:color w:val="000000"/>
          <w:sz w:val="24"/>
          <w:szCs w:val="24"/>
          <w:lang w:val="hy-AM" w:eastAsia="en-US"/>
        </w:rPr>
        <w:t>ա</w:t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ն լիցենզիայի կրկնօրինակը տրամադրվում է դիմումը </w:t>
      </w:r>
      <w:r w:rsidR="00206877"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լ</w:t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իա</w:t>
      </w:r>
      <w:r w:rsidR="00D208CD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1170FD">
        <w:rPr>
          <w:rFonts w:ascii="GHEA Mariam" w:hAnsi="GHEA Mariam"/>
          <w:color w:val="000000"/>
          <w:sz w:val="24"/>
          <w:szCs w:val="24"/>
          <w:lang w:val="hy-AM" w:eastAsia="en-US"/>
        </w:rPr>
        <w:t>զոր մարմնում մուտքագրելու օրվանից հետո 3 աշխատանքային օրվա ընթացքում։ Կրկնօրինակի տրամադրման համար պետական տուրք չի գանձվում։</w:t>
      </w:r>
    </w:p>
    <w:p w:rsidR="00BB2B20" w:rsidRPr="00494B16" w:rsidRDefault="00BB2B20" w:rsidP="00BB2B20">
      <w:pPr>
        <w:shd w:val="clear" w:color="auto" w:fill="FFFFFF"/>
        <w:spacing w:line="276" w:lineRule="auto"/>
        <w:ind w:firstLine="375"/>
        <w:jc w:val="right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494B1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lastRenderedPageBreak/>
        <w:t>Ձև N 1</w:t>
      </w:r>
    </w:p>
    <w:p w:rsidR="00BB2B20" w:rsidRPr="00494B16" w:rsidRDefault="00BB2B20" w:rsidP="00BB2B20">
      <w:pPr>
        <w:shd w:val="clear" w:color="auto" w:fill="FFFFFF"/>
        <w:spacing w:line="276" w:lineRule="auto"/>
        <w:ind w:firstLine="375"/>
        <w:rPr>
          <w:rFonts w:ascii="GHEA Mariam" w:hAnsi="GHEA Mariam"/>
          <w:color w:val="000000"/>
          <w:sz w:val="24"/>
          <w:szCs w:val="24"/>
          <w:lang w:val="hy-AM" w:eastAsia="en-US"/>
        </w:rPr>
      </w:pPr>
    </w:p>
    <w:p w:rsidR="00BB2B20" w:rsidRPr="00494B16" w:rsidRDefault="00BB2B20" w:rsidP="00BB2B20">
      <w:pPr>
        <w:spacing w:line="276" w:lineRule="auto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494B1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>Հ Ա Յ Տ</w:t>
      </w:r>
    </w:p>
    <w:p w:rsidR="00BB2B20" w:rsidRPr="00494B16" w:rsidRDefault="00BB2B20" w:rsidP="00BB2B20">
      <w:pPr>
        <w:shd w:val="clear" w:color="auto" w:fill="FFFFFF"/>
        <w:spacing w:line="276" w:lineRule="auto"/>
        <w:jc w:val="center"/>
        <w:rPr>
          <w:rFonts w:ascii="GHEA Mariam" w:hAnsi="GHEA Mariam"/>
          <w:color w:val="000000"/>
          <w:sz w:val="24"/>
          <w:szCs w:val="24"/>
          <w:lang w:val="hy-AM" w:eastAsia="en-US"/>
        </w:rPr>
      </w:pPr>
    </w:p>
    <w:p w:rsidR="00494B16" w:rsidRDefault="00BB2B20" w:rsidP="00494B16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494B1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>ԵԱՏՄ ԱՏԳ ԱԱ ԴԱՍԱԿԱՐԳՉԻ 7214 ԵՎ 7215 ԱՊՐԱՆՔԱՅԻՆ ԴԻՐՔԵՐՈՒՄ ԴԱՍԱԿԱՐԳՎՈՂ ՊՈՂՊԱՏԵ ԱՄՐԱՆՆԵՐԻ «ԲԱՑԹՈՂՈՒՄ՝ ՆԵՐՔԻՆ ՍՊԱՌՄԱՆ ՀԱՄԱՐ», «ՎԵՐԱՄՇԱԿՈՒՄ՝ ՄԱՔՍԱՅԻՆ ՏԱՐԱԾՔՈՒՄ» ԵՎ «ՎԵՐԱՄՇԱԿՈՒՄ՝ ՆԵՐՔԻՆ ՍՊԱՌՄԱՆ ՀԱՄԱՐ» ՄԱՔՍԱՅԻՆ ԸՆԹԱՑԱԿԱՐԳԵՐՈՎ</w:t>
      </w:r>
      <w:r w:rsidR="00494B1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494B1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>ՆԵՐՄՈՒԾՄԱՆ ՀԻՄՆԱԿԱՆ ԼԻՑԵՆԶԻԱ</w:t>
      </w:r>
    </w:p>
    <w:p w:rsidR="00BB2B20" w:rsidRPr="00494B16" w:rsidRDefault="00BB2B20" w:rsidP="00494B16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494B1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ՍՏԱՆԱԼՈՒ ՄԱՍԻՆ</w:t>
      </w:r>
    </w:p>
    <w:p w:rsidR="00BB2B20" w:rsidRDefault="00BB2B20" w:rsidP="00BB2B20">
      <w:pPr>
        <w:shd w:val="clear" w:color="auto" w:fill="FFFFFF"/>
        <w:spacing w:line="276" w:lineRule="auto"/>
        <w:ind w:firstLine="375"/>
        <w:rPr>
          <w:rFonts w:ascii="GHEA Mariam" w:hAnsi="GHEA Mariam"/>
          <w:color w:val="000000"/>
          <w:lang w:val="hy-AM" w:eastAsia="en-US"/>
        </w:rPr>
      </w:pPr>
    </w:p>
    <w:p w:rsidR="00494B16" w:rsidRPr="001170FD" w:rsidRDefault="00494B16" w:rsidP="00BB2B20">
      <w:pPr>
        <w:shd w:val="clear" w:color="auto" w:fill="FFFFFF"/>
        <w:spacing w:line="276" w:lineRule="auto"/>
        <w:ind w:firstLine="375"/>
        <w:rPr>
          <w:rFonts w:ascii="GHEA Mariam" w:hAnsi="GHEA Mariam"/>
          <w:color w:val="000000"/>
          <w:lang w:val="hy-AM" w:eastAsia="en-US"/>
        </w:rPr>
      </w:pPr>
    </w:p>
    <w:tbl>
      <w:tblPr>
        <w:tblStyle w:val="TableGrid"/>
        <w:tblW w:w="9625" w:type="dxa"/>
        <w:tblInd w:w="-275" w:type="dxa"/>
        <w:tblLook w:val="04A0" w:firstRow="1" w:lastRow="0" w:firstColumn="1" w:lastColumn="0" w:noHBand="0" w:noVBand="1"/>
      </w:tblPr>
      <w:tblGrid>
        <w:gridCol w:w="4315"/>
        <w:gridCol w:w="5310"/>
      </w:tblGrid>
      <w:tr w:rsidR="00BB2B20" w:rsidRPr="00494B16" w:rsidTr="004C4501">
        <w:tc>
          <w:tcPr>
            <w:tcW w:w="4315" w:type="dxa"/>
          </w:tcPr>
          <w:p w:rsidR="00BB2B20" w:rsidRPr="00494B16" w:rsidRDefault="00BB2B20" w:rsidP="00CD62CD">
            <w:pPr>
              <w:suppressAutoHyphens w:val="0"/>
              <w:spacing w:line="276" w:lineRule="auto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</w:pPr>
            <w:bookmarkStart w:id="1" w:name="_Hlk200377950"/>
            <w:r w:rsidRPr="00494B16">
              <w:rPr>
                <w:rFonts w:ascii="GHEA Mariam" w:eastAsia="Times New Roman" w:hAnsi="GHEA Mariam" w:cs="Times New Roman"/>
                <w:kern w:val="0"/>
                <w:sz w:val="22"/>
                <w:szCs w:val="22"/>
                <w:lang w:val="hy-AM" w:eastAsia="en-US"/>
              </w:rPr>
              <w:t xml:space="preserve">1. Հայտ </w:t>
            </w:r>
            <w:r w:rsidRPr="00494B16">
              <w:rPr>
                <w:rFonts w:ascii="GHEA Mariam" w:eastAsia="Times New Roman" w:hAnsi="GHEA Mariam" w:cs="Times New Roman"/>
                <w:kern w:val="0"/>
                <w:sz w:val="22"/>
                <w:szCs w:val="22"/>
                <w:lang w:eastAsia="en-US"/>
              </w:rPr>
              <w:t>N I</w:t>
            </w:r>
          </w:p>
        </w:tc>
        <w:tc>
          <w:tcPr>
            <w:tcW w:w="5310" w:type="dxa"/>
          </w:tcPr>
          <w:p w:rsidR="00BB2B20" w:rsidRPr="00494B16" w:rsidRDefault="00BB2B20" w:rsidP="00CD62CD">
            <w:pPr>
              <w:suppressAutoHyphens w:val="0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2. Գործողության ժամկետը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 I «__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»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 _______ 20__ 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թ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>.</w:t>
            </w:r>
          </w:p>
        </w:tc>
      </w:tr>
      <w:tr w:rsidR="00BB2B20" w:rsidRPr="00494B16" w:rsidTr="004C4501">
        <w:tc>
          <w:tcPr>
            <w:tcW w:w="4315" w:type="dxa"/>
          </w:tcPr>
          <w:p w:rsidR="00BB2B20" w:rsidRPr="00494B16" w:rsidRDefault="00BB2B20" w:rsidP="00CD62CD">
            <w:pPr>
              <w:suppressAutoHyphens w:val="0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3. Հիմնական լիցենզիայի տեսակը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 I</w:t>
            </w:r>
          </w:p>
          <w:p w:rsidR="00BB2B20" w:rsidRPr="00494B16" w:rsidRDefault="00BB2B20" w:rsidP="00CD62CD">
            <w:pPr>
              <w:suppressAutoHyphens w:val="0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ՆԵՐՄՈՒԾՈՒՄ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 I</w:t>
            </w:r>
          </w:p>
        </w:tc>
        <w:tc>
          <w:tcPr>
            <w:tcW w:w="5310" w:type="dxa"/>
          </w:tcPr>
          <w:p w:rsidR="00BB2B20" w:rsidRPr="00494B16" w:rsidRDefault="00BB2B20" w:rsidP="00CD62CD">
            <w:pPr>
              <w:suppressAutoHyphens w:val="0"/>
              <w:spacing w:line="276" w:lineRule="auto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4. Հայտատու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 I</w:t>
            </w:r>
          </w:p>
        </w:tc>
      </w:tr>
      <w:tr w:rsidR="00BB2B20" w:rsidRPr="00494B16" w:rsidTr="004C4501">
        <w:tc>
          <w:tcPr>
            <w:tcW w:w="4315" w:type="dxa"/>
          </w:tcPr>
          <w:p w:rsidR="00BB2B20" w:rsidRPr="00494B16" w:rsidRDefault="00BB2B20" w:rsidP="00CD62CD">
            <w:pPr>
              <w:suppressAutoHyphens w:val="0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5.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 xml:space="preserve">ՀՎՀՀ 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>I</w:t>
            </w:r>
          </w:p>
        </w:tc>
        <w:tc>
          <w:tcPr>
            <w:tcW w:w="5310" w:type="dxa"/>
          </w:tcPr>
          <w:p w:rsidR="00BB2B20" w:rsidRPr="00494B16" w:rsidRDefault="00BB2B20" w:rsidP="00CD62CD">
            <w:pPr>
              <w:suppressAutoHyphens w:val="0"/>
              <w:spacing w:line="276" w:lineRule="auto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</w:pP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6. 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Վաճառողի երկիրը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 I</w:t>
            </w:r>
          </w:p>
        </w:tc>
      </w:tr>
      <w:tr w:rsidR="00BB2B20" w:rsidRPr="00494B16" w:rsidTr="004C4501">
        <w:tc>
          <w:tcPr>
            <w:tcW w:w="4315" w:type="dxa"/>
          </w:tcPr>
          <w:p w:rsidR="00BB2B20" w:rsidRPr="00494B16" w:rsidRDefault="00BB2B20" w:rsidP="00CD62CD">
            <w:pPr>
              <w:suppressAutoHyphens w:val="0"/>
              <w:spacing w:line="276" w:lineRule="auto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>7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. Ծագման երկիրը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 I</w:t>
            </w:r>
          </w:p>
        </w:tc>
        <w:tc>
          <w:tcPr>
            <w:tcW w:w="5310" w:type="dxa"/>
          </w:tcPr>
          <w:p w:rsidR="00BB2B20" w:rsidRPr="00494B16" w:rsidRDefault="00BB2B20" w:rsidP="00CD62CD">
            <w:pPr>
              <w:suppressAutoHyphens w:val="0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>8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. Չափի միավորը՝ տոննա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 I</w:t>
            </w:r>
          </w:p>
        </w:tc>
      </w:tr>
      <w:tr w:rsidR="00BB2B20" w:rsidRPr="00494B16" w:rsidTr="004C4501">
        <w:tc>
          <w:tcPr>
            <w:tcW w:w="4315" w:type="dxa"/>
          </w:tcPr>
          <w:p w:rsidR="00BB2B20" w:rsidRPr="00494B16" w:rsidRDefault="00BB2B20" w:rsidP="00CD62CD">
            <w:pPr>
              <w:suppressAutoHyphens w:val="0"/>
              <w:spacing w:line="276" w:lineRule="auto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>9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 xml:space="preserve">. 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/>
              </w:rPr>
              <w:t>Ծավալը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</w:rPr>
              <w:t xml:space="preserve"> I</w:t>
            </w:r>
          </w:p>
        </w:tc>
        <w:tc>
          <w:tcPr>
            <w:tcW w:w="5310" w:type="dxa"/>
          </w:tcPr>
          <w:p w:rsidR="00BB2B20" w:rsidRPr="00494B16" w:rsidRDefault="00BB2B20" w:rsidP="00CD62CD">
            <w:pPr>
              <w:suppressAutoHyphens w:val="0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10. 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 xml:space="preserve">Արժեքը 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>I</w:t>
            </w:r>
          </w:p>
        </w:tc>
      </w:tr>
      <w:tr w:rsidR="00BB2B20" w:rsidRPr="00494B16" w:rsidTr="004C4501">
        <w:tc>
          <w:tcPr>
            <w:tcW w:w="9625" w:type="dxa"/>
            <w:gridSpan w:val="2"/>
          </w:tcPr>
          <w:p w:rsidR="00BB2B20" w:rsidRPr="00494B16" w:rsidRDefault="00BB2B20" w:rsidP="00CD62CD">
            <w:pPr>
              <w:suppressAutoHyphens w:val="0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10. 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Ապրանքի ծածկագիրը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և նկարագրությունը ըստ ԵԱՏՄ ԱՏԳ ԱԱ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 I</w:t>
            </w:r>
          </w:p>
        </w:tc>
      </w:tr>
      <w:tr w:rsidR="00BB2B20" w:rsidRPr="00494B16" w:rsidTr="004C4501">
        <w:tc>
          <w:tcPr>
            <w:tcW w:w="9625" w:type="dxa"/>
            <w:gridSpan w:val="2"/>
          </w:tcPr>
          <w:p w:rsidR="00BB2B20" w:rsidRPr="00494B16" w:rsidRDefault="00BB2B20" w:rsidP="00CD62CD">
            <w:pPr>
              <w:suppressAutoHyphens w:val="0"/>
              <w:spacing w:line="276" w:lineRule="auto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</w:pP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1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>2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 xml:space="preserve">. Լրացուցիչ տեղեկատվություն 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>(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ըստ անհրաժեշտության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>) I</w:t>
            </w:r>
          </w:p>
        </w:tc>
      </w:tr>
      <w:tr w:rsidR="00BB2B20" w:rsidRPr="00494B16" w:rsidTr="004C4501">
        <w:tc>
          <w:tcPr>
            <w:tcW w:w="4315" w:type="dxa"/>
          </w:tcPr>
          <w:p w:rsidR="00BB2B20" w:rsidRPr="00494B16" w:rsidRDefault="00BB2B20" w:rsidP="00CD62CD">
            <w:pPr>
              <w:suppressAutoHyphens w:val="0"/>
              <w:spacing w:line="276" w:lineRule="auto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</w:pP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1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>3</w:t>
            </w: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. Հիմնական լիցենզիան տալու հիմքը</w:t>
            </w:r>
          </w:p>
        </w:tc>
        <w:tc>
          <w:tcPr>
            <w:tcW w:w="5310" w:type="dxa"/>
          </w:tcPr>
          <w:p w:rsidR="00BB2B20" w:rsidRPr="00494B16" w:rsidRDefault="00BB2B20" w:rsidP="00CD62CD">
            <w:pPr>
              <w:suppressAutoHyphens w:val="0"/>
              <w:spacing w:line="276" w:lineRule="auto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</w:pP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14. Հայտատուի լիազորված անձ</w:t>
            </w:r>
          </w:p>
          <w:p w:rsidR="00BB2B20" w:rsidRPr="00494B16" w:rsidRDefault="00BB2B20" w:rsidP="00CD62CD">
            <w:pPr>
              <w:suppressAutoHyphens w:val="0"/>
              <w:spacing w:line="276" w:lineRule="auto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</w:pP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Անունը, հայրանունը, ազգանունը, պաշտոնը</w:t>
            </w:r>
          </w:p>
          <w:p w:rsidR="00BB2B20" w:rsidRPr="00494B16" w:rsidRDefault="00BB2B20" w:rsidP="00CD62CD">
            <w:pPr>
              <w:suppressAutoHyphens w:val="0"/>
              <w:spacing w:line="276" w:lineRule="auto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</w:pP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Հեռախոսահամարը</w:t>
            </w:r>
          </w:p>
          <w:p w:rsidR="00BB2B20" w:rsidRPr="00494B16" w:rsidRDefault="00BB2B20" w:rsidP="00CD62CD">
            <w:pPr>
              <w:suppressAutoHyphens w:val="0"/>
              <w:spacing w:line="276" w:lineRule="auto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</w:pP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Ստորագրությունը</w:t>
            </w:r>
          </w:p>
          <w:p w:rsidR="00BB2B20" w:rsidRPr="00494B16" w:rsidRDefault="00BB2B20" w:rsidP="00CD62CD">
            <w:pPr>
              <w:suppressAutoHyphens w:val="0"/>
              <w:spacing w:line="276" w:lineRule="auto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</w:pPr>
            <w:r w:rsidRPr="00494B16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«__» _______ 20__ թ.</w:t>
            </w:r>
          </w:p>
        </w:tc>
      </w:tr>
      <w:bookmarkEnd w:id="1"/>
    </w:tbl>
    <w:p w:rsidR="00BB2B20" w:rsidRDefault="00BB2B20" w:rsidP="00BB2B20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  <w:lang w:val="hy-AM" w:eastAsia="en-US"/>
        </w:rPr>
      </w:pPr>
    </w:p>
    <w:p w:rsidR="00BB2B20" w:rsidRPr="00DD2BAE" w:rsidRDefault="00BB2B20" w:rsidP="00BB2B20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  <w:lang w:val="hy-AM" w:eastAsia="en-US"/>
        </w:rPr>
      </w:pPr>
    </w:p>
    <w:p w:rsidR="00BB2B20" w:rsidRDefault="00BB2B20" w:rsidP="00BB2B20">
      <w:pPr>
        <w:shd w:val="clear" w:color="auto" w:fill="FFFFFF"/>
        <w:spacing w:line="276" w:lineRule="auto"/>
        <w:ind w:firstLine="375"/>
        <w:rPr>
          <w:rFonts w:ascii="GHEA Grapalat" w:hAnsi="GHEA Grapalat" w:cs="Calibri"/>
          <w:color w:val="000000"/>
          <w:lang w:val="hy-AM" w:eastAsia="en-US"/>
        </w:rPr>
      </w:pPr>
    </w:p>
    <w:p w:rsidR="00494B16" w:rsidRPr="00DD2BAE" w:rsidRDefault="00494B16" w:rsidP="00BB2B20">
      <w:pPr>
        <w:shd w:val="clear" w:color="auto" w:fill="FFFFFF"/>
        <w:spacing w:line="276" w:lineRule="auto"/>
        <w:ind w:firstLine="375"/>
        <w:rPr>
          <w:rFonts w:ascii="GHEA Grapalat" w:hAnsi="GHEA Grapalat" w:cs="Calibri"/>
          <w:color w:val="000000"/>
          <w:lang w:val="hy-AM" w:eastAsia="en-US"/>
        </w:rPr>
      </w:pPr>
    </w:p>
    <w:p w:rsidR="00BB2B20" w:rsidRPr="00C16E90" w:rsidRDefault="00BB2B2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B2B20" w:rsidRPr="00C16E90" w:rsidRDefault="00BB2B20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BB2B20" w:rsidRPr="00C16E90" w:rsidRDefault="00BB2B20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B2B20" w:rsidRPr="0059204C" w:rsidRDefault="00BB2B20" w:rsidP="0059204C">
      <w:pPr>
        <w:spacing w:line="360" w:lineRule="auto"/>
        <w:ind w:right="261" w:firstLine="720"/>
        <w:jc w:val="both"/>
        <w:rPr>
          <w:rFonts w:ascii="Arial" w:hAnsi="Arial" w:cs="Arial"/>
          <w:lang w:val="hy-AM"/>
        </w:rPr>
      </w:pPr>
    </w:p>
    <w:sectPr w:rsidR="00BB2B20" w:rsidRPr="0059204C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0E9" w:rsidRDefault="009200E9">
      <w:r>
        <w:separator/>
      </w:r>
    </w:p>
  </w:endnote>
  <w:endnote w:type="continuationSeparator" w:id="0">
    <w:p w:rsidR="009200E9" w:rsidRDefault="00920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0E9" w:rsidRDefault="009200E9">
      <w:r>
        <w:separator/>
      </w:r>
    </w:p>
  </w:footnote>
  <w:footnote w:type="continuationSeparator" w:id="0">
    <w:p w:rsidR="009200E9" w:rsidRDefault="009200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646E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A44F0"/>
    <w:multiLevelType w:val="hybridMultilevel"/>
    <w:tmpl w:val="FA18FF6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0F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0FD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C94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0FA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6877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3C4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4B16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5D58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501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46E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CC1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04C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0E9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678B1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B0B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8BE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D38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B20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E2B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08CD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0E75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1CF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AEA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B83DF8"/>
  <w15:chartTrackingRefBased/>
  <w15:docId w15:val="{57B0C625-B996-44D3-B8C0-CC1CD4BBA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59204C"/>
    <w:rPr>
      <w:rFonts w:ascii="Arial Armenian" w:hAnsi="Arial Armenian"/>
      <w:sz w:val="22"/>
      <w:lang w:eastAsia="ru-RU"/>
    </w:rPr>
  </w:style>
  <w:style w:type="character" w:styleId="Hyperlink">
    <w:name w:val="Hyperlink"/>
    <w:basedOn w:val="DefaultParagraphFont"/>
    <w:uiPriority w:val="99"/>
    <w:unhideWhenUsed/>
    <w:rsid w:val="00BB2B2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B2B20"/>
    <w:pPr>
      <w:suppressAutoHyphens/>
      <w:ind w:left="720"/>
      <w:contextualSpacing/>
      <w:jc w:val="both"/>
    </w:pPr>
    <w:rPr>
      <w:rFonts w:ascii="Liberation Serif" w:eastAsiaTheme="minorHAnsi" w:hAnsi="Liberation Serif" w:cs="Mangal"/>
      <w:kern w:val="2"/>
      <w:sz w:val="24"/>
      <w:szCs w:val="21"/>
      <w:lang w:val="ru-RU" w:eastAsia="zh-CN" w:bidi="hi-IN"/>
    </w:rPr>
  </w:style>
  <w:style w:type="table" w:styleId="TableGrid">
    <w:name w:val="Table Grid"/>
    <w:basedOn w:val="TableNormal"/>
    <w:uiPriority w:val="59"/>
    <w:rsid w:val="00BB2B20"/>
    <w:pPr>
      <w:suppressAutoHyphens/>
    </w:pPr>
    <w:rPr>
      <w:rFonts w:ascii="Liberation Serif" w:eastAsiaTheme="minorHAnsi" w:hAnsi="Liberation Serif" w:cs="Lucida Sans"/>
      <w:kern w:val="2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cretariat@mineconomy.a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</cp:revision>
  <dcterms:created xsi:type="dcterms:W3CDTF">2026-02-03T10:07:00Z</dcterms:created>
  <dcterms:modified xsi:type="dcterms:W3CDTF">2026-02-03T10:49:00Z</dcterms:modified>
</cp:coreProperties>
</file>