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4D69B" w14:textId="54F0C97F" w:rsidR="000A157D" w:rsidRPr="00F632C1" w:rsidRDefault="000A157D" w:rsidP="000A157D">
      <w:pPr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                                        ՀԻՄՆԱՎՈՐՈՒՄ</w:t>
      </w:r>
    </w:p>
    <w:p w14:paraId="582D9406" w14:textId="77777777" w:rsidR="003C69EF" w:rsidRPr="003C69EF" w:rsidRDefault="003C69EF" w:rsidP="005B0DA5">
      <w:pPr>
        <w:spacing w:line="276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bookmarkStart w:id="0" w:name="_Hlk175911743"/>
      <w:r w:rsidRPr="003C69E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 ՀԱՆՐԱՊԵՏՈՒԹՅԱՆ ԿԱՌԱՎԱՐՈՒԹՅԱՆ 2025 ԹՎԱ-</w:t>
      </w:r>
      <w:r w:rsidRPr="003C69E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br/>
        <w:t xml:space="preserve">ԿԱՆԻ ԴԵԿՏԵՄԲԵՐԻ 4-Ի N 1742-Ն ՈՐՈՇՄԱՆ ՄԵՋ ՓՈՓՈԽՈՒԹՅՈՒՆՆԵՐ </w:t>
      </w:r>
    </w:p>
    <w:p w14:paraId="53537D74" w14:textId="35286372" w:rsidR="00B245F1" w:rsidRPr="00F632C1" w:rsidRDefault="003C69EF" w:rsidP="005B0DA5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C69E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ԿԱՏԱՐԵԼՈՒ ԵՎ ՀԱՅԱՍՏԱՆԻ ՀԱՆՐԱՊԵՏՈՒԹՅԱՆ ԷԿՈՆՈՄԻԿԱՅԻ ՆԱԽԱՐԱՐՈՒԹՅԱՆ «ԳՅՈՒՂԱԿԱՆ ՏԱՐԱԾՔՆԵՐԻ ՏՆՏԵՍԱԿԱՆ ԶԱՐԳԱՑՄԱՆ ԾՐԱԳՐԵՐԻ ԻՐԱԿԱՆԱՑՄԱՆ ԳՐԱՍԵՆՅԱԿ» ՊԵՏԱԿԱՆ ՀԻՄՆԱՐԿԻ ԿԱՆՈՆԱԴՐՈՒԹՅԱՆ ՄԵՋ ՓՈՓՈԽՈՒԹՅՈՒՆ</w:t>
      </w:r>
      <w:r w:rsidR="00A030F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</w:t>
      </w:r>
      <w:r w:rsidRPr="003C69E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ԵՐ ԿԱՏԱՐԵԼՈՒ ԵՎ ՀԱՍՏԱՏԵԼՈՒ  ՄԱՍԻՆ</w:t>
      </w:r>
      <w:r w:rsidR="005B0DA5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B245F1" w:rsidRPr="00F632C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B245F1" w:rsidRPr="00F632C1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B245F1" w:rsidRPr="00F632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245F1" w:rsidRPr="00F632C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B245F1" w:rsidRPr="00F632C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245F1" w:rsidRPr="00F632C1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14:paraId="15CA7755" w14:textId="77777777" w:rsidR="006C5433" w:rsidRPr="00F632C1" w:rsidRDefault="006C5433" w:rsidP="005B0DA5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 w:cs="Courier New"/>
          <w:sz w:val="24"/>
          <w:szCs w:val="24"/>
          <w:lang w:val="hy-AM"/>
        </w:rPr>
      </w:pPr>
    </w:p>
    <w:p w14:paraId="7E8CFED1" w14:textId="6D6C3A4F" w:rsidR="006C5433" w:rsidRPr="00F632C1" w:rsidRDefault="005B0DA5" w:rsidP="005B0DA5">
      <w:pPr>
        <w:shd w:val="clear" w:color="auto" w:fill="FFFFFF"/>
        <w:spacing w:after="0" w:line="276" w:lineRule="auto"/>
        <w:rPr>
          <w:rFonts w:ascii="GHEA Grapalat" w:hAnsi="GHEA Grapalat" w:cs="Courier New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F61739" w:rsidRPr="00F632C1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F61739" w:rsidRPr="00F632C1">
        <w:rPr>
          <w:rFonts w:ascii="Cambria Math" w:hAnsi="Cambria Math" w:cs="Sylfaen"/>
          <w:b/>
          <w:sz w:val="24"/>
          <w:szCs w:val="24"/>
          <w:lang w:val="hy-AM"/>
        </w:rPr>
        <w:t xml:space="preserve">․ </w:t>
      </w:r>
      <w:r w:rsidR="002A5978" w:rsidRPr="00F632C1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="006C5433" w:rsidRPr="00F632C1">
        <w:rPr>
          <w:rFonts w:ascii="GHEA Grapalat" w:hAnsi="GHEA Grapalat" w:cs="Sylfaen"/>
          <w:b/>
          <w:sz w:val="24"/>
          <w:szCs w:val="24"/>
          <w:lang w:val="af-ZA"/>
        </w:rPr>
        <w:t xml:space="preserve">նհրաժեշտությունը </w:t>
      </w:r>
    </w:p>
    <w:bookmarkEnd w:id="0"/>
    <w:p w14:paraId="4ECA34BE" w14:textId="617AE999" w:rsidR="00BF5F52" w:rsidRPr="00A81E20" w:rsidRDefault="00BF5F52" w:rsidP="005B0DA5">
      <w:pPr>
        <w:spacing w:after="0" w:line="276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</w:t>
      </w:r>
      <w:r w:rsidR="00DC680E">
        <w:rPr>
          <w:rFonts w:ascii="GHEA Grapalat" w:eastAsia="Times New Roman" w:hAnsi="GHEA Grapalat" w:cs="Sylfaen"/>
          <w:sz w:val="24"/>
          <w:szCs w:val="24"/>
          <w:lang w:val="hy-AM"/>
        </w:rPr>
        <w:t>կ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առավարության 04</w:t>
      </w:r>
      <w:r w:rsidRPr="00A81E2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F5F52">
        <w:rPr>
          <w:rFonts w:ascii="GHEA Grapalat" w:eastAsia="Times New Roman" w:hAnsi="GHEA Grapalat" w:cs="Sylfaen"/>
          <w:sz w:val="24"/>
          <w:szCs w:val="24"/>
          <w:lang w:val="hy-AM"/>
        </w:rPr>
        <w:t>12</w:t>
      </w:r>
      <w:r w:rsidRPr="00A81E2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2025թ</w:t>
      </w:r>
      <w:r w:rsidRPr="00A81E2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F5F5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թիվ 1742-Ն որոշմամբ </w:t>
      </w:r>
      <w:r w:rsidRPr="00BF5F52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այսուհետ՝ Որոշում</w:t>
      </w:r>
      <w:r w:rsidRPr="00BF5F52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ՀՀ էկոնոմիկայի նախարարության Գյուղական տարածքների տնտեսական զարգացման ծրագրերի իրականացման գրասենյակ պետական հիմնարկի </w:t>
      </w:r>
      <w:r w:rsidR="00EE6C1E" w:rsidRPr="00EE6C1E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 w:rsidR="009904B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այսուհետ՝ </w:t>
      </w:r>
      <w:r w:rsidR="00EE6C1E">
        <w:rPr>
          <w:rFonts w:ascii="GHEA Grapalat" w:eastAsia="Times New Roman" w:hAnsi="GHEA Grapalat" w:cs="Sylfaen"/>
          <w:sz w:val="24"/>
          <w:szCs w:val="24"/>
          <w:lang w:val="hy-AM"/>
        </w:rPr>
        <w:t>ԳՏՏԶ ԾԻԳ ՊՀ</w:t>
      </w:r>
      <w:r w:rsidR="00EE6C1E" w:rsidRPr="00EE6C1E">
        <w:rPr>
          <w:rFonts w:ascii="GHEA Grapalat" w:eastAsia="Times New Roman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ինքնուրույն միավոր հանդիսացող գյուղական ֆինանսավորման կառույց</w:t>
      </w:r>
      <w:r w:rsidR="00DC680E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առաձնացման ձևով վերակազմակերպվել է ՀՀ </w:t>
      </w:r>
      <w:r w:rsidR="00DC680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կոնոմիկայի նախարարության</w:t>
      </w:r>
      <w:r w:rsidR="00DC680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/այսուհետ՝ Նախարարություն/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Տնտեսական զարգացման և ֆինանսավորման կառույց հիմնարկի։ Սակայն</w:t>
      </w:r>
      <w:r w:rsidR="00DC680E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քանի որ</w:t>
      </w:r>
      <w:r w:rsidR="00EE6C1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առանձնացման ձևով վերակազմակերպումը տեղի է ունեցել ԳՏՏԶ ԾԻԳ ՊՀ-ից և ստեղծվել է </w:t>
      </w:r>
      <w:r w:rsidR="00DC680E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ախարարության Տնտեսական զարգացման և ֆինանսավորման կառույց հիմնարկը </w:t>
      </w:r>
      <w:r w:rsidRPr="00BF5F52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այսուհետ՝ Հիմնարկ</w:t>
      </w:r>
      <w:r w:rsidRPr="00BF5F52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ուստի անհրաժեշտ է Որոշման մեջ կատարել փոփոխություն, որպեսզի ՀՀ </w:t>
      </w:r>
      <w:r w:rsidR="00DC680E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րդարադատության նախարարության պետական ռեգիստրի գործակալությունում Հիմնարկը հաշվառվի որպես առանձնացման ձևով վերակազմակերպման արդյունքում ստեղծված հիմնարկ, իսկ </w:t>
      </w:r>
      <w:r w:rsidR="007D708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ԳՏՏԶ ԾԻԳ ՊՀ-ի </w:t>
      </w:r>
      <w:r w:rsidR="00A81E20">
        <w:rPr>
          <w:rFonts w:ascii="GHEA Grapalat" w:eastAsia="Times New Roman" w:hAnsi="GHEA Grapalat" w:cs="Sylfaen"/>
          <w:sz w:val="24"/>
          <w:szCs w:val="24"/>
          <w:lang w:val="hy-AM"/>
        </w:rPr>
        <w:t>կանոնադրությունում կատարվի համապատասխան փոփոխություն և ուժը կորց</w:t>
      </w:r>
      <w:r w:rsidR="00DC680E">
        <w:rPr>
          <w:rFonts w:ascii="GHEA Grapalat" w:eastAsia="Times New Roman" w:hAnsi="GHEA Grapalat" w:cs="Sylfaen"/>
          <w:sz w:val="24"/>
          <w:szCs w:val="24"/>
          <w:lang w:val="hy-AM"/>
        </w:rPr>
        <w:t>ր</w:t>
      </w:r>
      <w:r w:rsidR="00A81E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ած ճանաչվի կանոնադրության </w:t>
      </w:r>
      <w:r w:rsidR="00A81E20" w:rsidRPr="00A81E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գյուղական ֆինանսավորման բաժնի ուղեցույցը, որը վերաբերում է </w:t>
      </w:r>
      <w:r w:rsidR="007D708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ԳՏՏԶ ԾԻԳ ՊՀ-ի </w:t>
      </w:r>
      <w:r w:rsidR="00A81E20">
        <w:rPr>
          <w:rFonts w:ascii="GHEA Grapalat" w:eastAsia="Times New Roman" w:hAnsi="GHEA Grapalat" w:cs="Sylfaen"/>
          <w:sz w:val="24"/>
          <w:szCs w:val="24"/>
          <w:lang w:val="hy-AM"/>
        </w:rPr>
        <w:t>ինքնուրույն միավոր հանդիսացող գյուղական ֆինանսավորման կառույցին։</w:t>
      </w:r>
    </w:p>
    <w:p w14:paraId="5C428D29" w14:textId="77777777" w:rsidR="00FD53B7" w:rsidRDefault="00FD53B7" w:rsidP="005B0DA5">
      <w:pPr>
        <w:spacing w:line="276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16786D01" w14:textId="6DF14720" w:rsidR="0001457F" w:rsidRPr="00F632C1" w:rsidRDefault="00F61739" w:rsidP="005B0DA5">
      <w:pPr>
        <w:spacing w:line="276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2</w:t>
      </w:r>
      <w:r w:rsidRPr="00F632C1">
        <w:rPr>
          <w:rFonts w:ascii="Cambria Math" w:eastAsia="Times New Roman" w:hAnsi="Cambria Math" w:cs="Times New Roman"/>
          <w:b/>
          <w:bCs/>
          <w:sz w:val="24"/>
          <w:szCs w:val="24"/>
          <w:shd w:val="clear" w:color="auto" w:fill="FFFFFF"/>
          <w:lang w:val="hy-AM"/>
        </w:rPr>
        <w:t xml:space="preserve">․ </w:t>
      </w:r>
      <w:r w:rsidR="0001457F" w:rsidRPr="00F632C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Ընթացիկ իրավիճակը և խնդիրները</w:t>
      </w:r>
    </w:p>
    <w:p w14:paraId="0473ADCE" w14:textId="77F5046E" w:rsidR="00A81E20" w:rsidRPr="00F632C1" w:rsidRDefault="00A81E20" w:rsidP="005B0DA5">
      <w:pPr>
        <w:spacing w:after="0" w:line="276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2023թ.-ի ապրիլ ամսից ԳՏՏԶ ԾԻԳ ՊՀ-ի ծրագրեր</w:t>
      </w:r>
      <w:r w:rsidR="000E5FD0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ամբողջությամբ ավարտվել են, փակման աշխատանքները կատարվել են, իսկ հիմնարկի կողմից տնօրինվող գույքը, ՀՀ կառավարության </w:t>
      </w:r>
      <w:r w:rsidRPr="00F632C1">
        <w:rPr>
          <w:rFonts w:ascii="GHEA Grapalat" w:hAnsi="GHEA Grapalat"/>
          <w:sz w:val="24"/>
          <w:szCs w:val="24"/>
          <w:lang w:val="hy-AM" w:eastAsia="ru-RU"/>
        </w:rPr>
        <w:t>28.12.2023թ. թիվ 2313-Ա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որոշման համաձայն, հանձնվել </w:t>
      </w:r>
      <w:r w:rsidRPr="00F632C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Նախարարությ</w:t>
      </w:r>
      <w:r w:rsidR="009B0B6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անը</w:t>
      </w: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։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Սույն որոշման ընդունումից հետո տասնօրյա ժամկետում </w:t>
      </w:r>
      <w:r w:rsidR="00E443A9" w:rsidRPr="00F632C1">
        <w:rPr>
          <w:rFonts w:ascii="GHEA Grapalat" w:eastAsia="Times New Roman" w:hAnsi="GHEA Grapalat" w:cs="Sylfaen"/>
          <w:sz w:val="24"/>
          <w:szCs w:val="24"/>
          <w:lang w:val="hy-AM"/>
        </w:rPr>
        <w:t>ԳՏՏԶ ԾԻԳ ՊՀ-</w:t>
      </w:r>
      <w:r w:rsidR="00E443A9">
        <w:rPr>
          <w:rFonts w:ascii="GHEA Grapalat" w:eastAsia="Times New Roman" w:hAnsi="GHEA Grapalat" w:cs="Sylfaen"/>
          <w:sz w:val="24"/>
          <w:szCs w:val="24"/>
          <w:lang w:val="hy-AM"/>
        </w:rPr>
        <w:t>ն կհանվի հաշվառումից։</w:t>
      </w:r>
    </w:p>
    <w:p w14:paraId="376912D3" w14:textId="77777777" w:rsidR="005B0DA5" w:rsidRDefault="005B0DA5" w:rsidP="005B0DA5">
      <w:pPr>
        <w:shd w:val="clear" w:color="auto" w:fill="FFFFFF"/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13FAD56" w14:textId="6C05D92A" w:rsidR="002C23DD" w:rsidRDefault="00F61739" w:rsidP="005B0DA5">
      <w:pPr>
        <w:shd w:val="clear" w:color="auto" w:fill="FFFFFF"/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632C1">
        <w:rPr>
          <w:rFonts w:ascii="GHEA Grapalat" w:hAnsi="GHEA Grapalat"/>
          <w:b/>
          <w:sz w:val="24"/>
          <w:szCs w:val="24"/>
          <w:lang w:val="hy-AM"/>
        </w:rPr>
        <w:t>3</w:t>
      </w:r>
      <w:r w:rsidRPr="00F632C1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60444B" w:rsidRPr="00F632C1">
        <w:rPr>
          <w:rFonts w:ascii="GHEA Grapalat" w:hAnsi="GHEA Grapalat"/>
          <w:b/>
          <w:sz w:val="24"/>
          <w:szCs w:val="24"/>
          <w:lang w:val="hy-AM"/>
        </w:rPr>
        <w:t>Կարգավորման առարկան և բնույթը</w:t>
      </w:r>
    </w:p>
    <w:p w14:paraId="4DDDF581" w14:textId="35A690EE" w:rsidR="00F61739" w:rsidRPr="00DC680E" w:rsidRDefault="00E443A9" w:rsidP="005B0DA5">
      <w:pPr>
        <w:shd w:val="clear" w:color="auto" w:fill="FFFFFF"/>
        <w:spacing w:line="276" w:lineRule="auto"/>
        <w:jc w:val="both"/>
        <w:rPr>
          <w:rFonts w:ascii="GHEA Grapalat" w:hAnsi="GHEA Grapalat" w:cs="Arial"/>
          <w:b/>
          <w:sz w:val="24"/>
          <w:szCs w:val="24"/>
          <w:highlight w:val="cyan"/>
          <w:lang w:val="hy-AM"/>
        </w:rPr>
      </w:pPr>
      <w:r w:rsidRPr="00DC680E">
        <w:rPr>
          <w:rFonts w:ascii="GHEA Grapalat" w:hAnsi="GHEA Grapalat"/>
          <w:bCs/>
          <w:sz w:val="24"/>
          <w:szCs w:val="24"/>
          <w:lang w:val="hy-AM"/>
        </w:rPr>
        <w:t>Սույն որոշման նախագծով փոփոխության է ենթարկվում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24A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ԳՏՏԶ ԾԻԳ ՊՀ-ի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կանոնադրությունը, որտեղ մասնավորապես ուժը կորցրած է ճանաչվում կանոնադրության </w:t>
      </w:r>
      <w:r w:rsidRPr="00A81E20">
        <w:rPr>
          <w:rFonts w:ascii="GHEA Grapalat" w:eastAsia="Times New Roman" w:hAnsi="GHEA Grapalat" w:cs="Sylfaen"/>
          <w:sz w:val="24"/>
          <w:szCs w:val="24"/>
          <w:lang w:val="hy-AM"/>
        </w:rPr>
        <w:t>գյուղական ֆինանսավորման բաժնի ուղեցույցը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, քանի որ վերջինիս </w:t>
      </w:r>
      <w:r w:rsidRPr="00DC680E">
        <w:rPr>
          <w:rFonts w:ascii="GHEA Grapalat" w:hAnsi="GHEA Grapalat"/>
          <w:sz w:val="24"/>
          <w:szCs w:val="24"/>
          <w:lang w:val="hy-AM"/>
        </w:rPr>
        <w:t>վերապահված</w:t>
      </w:r>
      <w:r w:rsidRPr="00DC680E">
        <w:rPr>
          <w:rFonts w:ascii="GHEA Grapalat" w:hAnsi="GHEA Grapalat"/>
          <w:sz w:val="24"/>
          <w:szCs w:val="24"/>
          <w:lang w:val="de-DE"/>
        </w:rPr>
        <w:t xml:space="preserve"> </w:t>
      </w:r>
      <w:r w:rsidRPr="00DC680E">
        <w:rPr>
          <w:rFonts w:ascii="GHEA Grapalat" w:hAnsi="GHEA Grapalat"/>
          <w:sz w:val="24"/>
          <w:szCs w:val="24"/>
          <w:lang w:val="hy-AM"/>
        </w:rPr>
        <w:t>բոլոր</w:t>
      </w:r>
      <w:r w:rsidRPr="00DC680E">
        <w:rPr>
          <w:rFonts w:ascii="GHEA Grapalat" w:hAnsi="GHEA Grapalat"/>
          <w:sz w:val="24"/>
          <w:szCs w:val="24"/>
          <w:lang w:val="de-DE"/>
        </w:rPr>
        <w:t xml:space="preserve"> </w:t>
      </w:r>
      <w:r w:rsidRPr="00DC680E">
        <w:rPr>
          <w:rFonts w:ascii="GHEA Grapalat" w:hAnsi="GHEA Grapalat"/>
          <w:sz w:val="24"/>
          <w:szCs w:val="24"/>
          <w:lang w:val="hy-AM"/>
        </w:rPr>
        <w:t>իրավունքները</w:t>
      </w:r>
      <w:r w:rsidRPr="00DC680E">
        <w:rPr>
          <w:rFonts w:ascii="GHEA Grapalat" w:hAnsi="GHEA Grapalat"/>
          <w:sz w:val="24"/>
          <w:szCs w:val="24"/>
          <w:lang w:val="de-DE"/>
        </w:rPr>
        <w:t xml:space="preserve"> </w:t>
      </w:r>
      <w:r w:rsidRPr="00DC680E">
        <w:rPr>
          <w:rFonts w:ascii="GHEA Grapalat" w:hAnsi="GHEA Grapalat"/>
          <w:sz w:val="24"/>
          <w:szCs w:val="24"/>
          <w:lang w:val="hy-AM"/>
        </w:rPr>
        <w:t>և</w:t>
      </w:r>
      <w:r w:rsidRPr="00DC680E">
        <w:rPr>
          <w:rFonts w:ascii="GHEA Grapalat" w:hAnsi="GHEA Grapalat"/>
          <w:sz w:val="24"/>
          <w:szCs w:val="24"/>
          <w:lang w:val="de-DE"/>
        </w:rPr>
        <w:t xml:space="preserve"> </w:t>
      </w:r>
      <w:r w:rsidRPr="00DC680E">
        <w:rPr>
          <w:rFonts w:ascii="GHEA Grapalat" w:hAnsi="GHEA Grapalat"/>
          <w:sz w:val="24"/>
          <w:szCs w:val="24"/>
          <w:lang w:val="hy-AM"/>
        </w:rPr>
        <w:t>պարտականությունները</w:t>
      </w:r>
      <w:r w:rsidRPr="00DC680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փոխանցվել են Հիմնարկին։</w:t>
      </w:r>
    </w:p>
    <w:p w14:paraId="3CB5C78A" w14:textId="7404E34F" w:rsidR="00F61739" w:rsidRPr="00F632C1" w:rsidRDefault="00F61739" w:rsidP="005B0DA5">
      <w:pPr>
        <w:shd w:val="clear" w:color="auto" w:fill="FFFFFF"/>
        <w:tabs>
          <w:tab w:val="left" w:pos="990"/>
        </w:tabs>
        <w:suppressAutoHyphens/>
        <w:spacing w:after="0" w:line="276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632C1">
        <w:rPr>
          <w:rFonts w:ascii="GHEA Grapalat" w:hAnsi="GHEA Grapalat" w:cs="Arial"/>
          <w:b/>
          <w:sz w:val="24"/>
          <w:szCs w:val="24"/>
          <w:lang w:val="hy-AM"/>
        </w:rPr>
        <w:t>4</w:t>
      </w:r>
      <w:r w:rsidRPr="00F632C1">
        <w:rPr>
          <w:rFonts w:ascii="Cambria Math" w:hAnsi="Cambria Math" w:cs="Arial"/>
          <w:b/>
          <w:sz w:val="24"/>
          <w:szCs w:val="24"/>
          <w:lang w:val="hy-AM"/>
        </w:rPr>
        <w:t xml:space="preserve">․ </w:t>
      </w:r>
      <w:r w:rsidRPr="00F632C1">
        <w:rPr>
          <w:rFonts w:ascii="GHEA Grapalat" w:hAnsi="GHEA Grapalat" w:cs="Arial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4B4D320" w14:textId="61F9C638" w:rsidR="00F61739" w:rsidRPr="00F632C1" w:rsidRDefault="005B0DA5" w:rsidP="005B0DA5">
      <w:pPr>
        <w:shd w:val="clear" w:color="auto" w:fill="FFFFFF"/>
        <w:tabs>
          <w:tab w:val="left" w:pos="990"/>
        </w:tabs>
        <w:spacing w:after="0"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</w:t>
      </w:r>
      <w:r w:rsidR="00F61739" w:rsidRPr="00F632C1">
        <w:rPr>
          <w:rFonts w:ascii="GHEA Grapalat" w:hAnsi="GHEA Grapalat" w:cs="Arial"/>
          <w:sz w:val="24"/>
          <w:szCs w:val="24"/>
          <w:lang w:val="hy-AM"/>
        </w:rPr>
        <w:t xml:space="preserve">Ներկայացված նախագիծը մշակվել է </w:t>
      </w:r>
      <w:r w:rsidR="00FF1191" w:rsidRPr="00F632C1">
        <w:rPr>
          <w:rFonts w:ascii="GHEA Grapalat" w:hAnsi="GHEA Grapalat" w:cs="Arial"/>
          <w:sz w:val="24"/>
          <w:szCs w:val="24"/>
          <w:lang w:val="hy-AM"/>
        </w:rPr>
        <w:t>Ն</w:t>
      </w:r>
      <w:r w:rsidR="00F61739" w:rsidRPr="00F632C1">
        <w:rPr>
          <w:rFonts w:ascii="GHEA Grapalat" w:hAnsi="GHEA Grapalat" w:cs="Arial"/>
          <w:sz w:val="24"/>
          <w:szCs w:val="24"/>
          <w:lang w:val="hy-AM"/>
        </w:rPr>
        <w:t>ախարարության կողմից։</w:t>
      </w:r>
    </w:p>
    <w:p w14:paraId="3659B145" w14:textId="77777777" w:rsidR="005B0DA5" w:rsidRDefault="00F61739" w:rsidP="005B0DA5">
      <w:pPr>
        <w:spacing w:before="100" w:beforeAutospacing="1" w:after="100" w:afterAutospacing="1" w:line="276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Pr="00F632C1">
        <w:rPr>
          <w:rFonts w:ascii="Cambria Math" w:eastAsia="Times New Roman" w:hAnsi="Cambria Math" w:cs="Sylfaen"/>
          <w:b/>
          <w:sz w:val="24"/>
          <w:szCs w:val="24"/>
          <w:lang w:val="hy-AM"/>
        </w:rPr>
        <w:t xml:space="preserve">․ </w:t>
      </w:r>
      <w:r w:rsidRPr="00F632C1">
        <w:rPr>
          <w:rFonts w:ascii="GHEA Grapalat" w:eastAsia="Times New Roman" w:hAnsi="GHEA Grapalat" w:cs="Sylfaen"/>
          <w:b/>
          <w:sz w:val="24"/>
          <w:szCs w:val="24"/>
          <w:lang w:val="hy-AM"/>
        </w:rPr>
        <w:t>Ա</w:t>
      </w:r>
      <w:r w:rsidR="00BD7110" w:rsidRPr="00F632C1">
        <w:rPr>
          <w:rFonts w:ascii="GHEA Grapalat" w:eastAsia="Times New Roman" w:hAnsi="GHEA Grapalat" w:cs="Sylfaen"/>
          <w:b/>
          <w:sz w:val="24"/>
          <w:szCs w:val="24"/>
          <w:lang w:val="hy-AM"/>
        </w:rPr>
        <w:t>կնկալվող արդյունքը</w:t>
      </w:r>
    </w:p>
    <w:p w14:paraId="7641FF88" w14:textId="23DA61F0" w:rsidR="00BD7110" w:rsidRPr="00136204" w:rsidRDefault="00BD7110" w:rsidP="005B0DA5">
      <w:pPr>
        <w:spacing w:before="100" w:beforeAutospacing="1" w:after="100" w:afterAutospacing="1" w:line="276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sz w:val="24"/>
          <w:szCs w:val="24"/>
          <w:lang w:val="hy-AM"/>
        </w:rPr>
        <w:t>Որոշման կիրառումը կապահովի</w:t>
      </w:r>
      <w:r w:rsidR="00AF2869">
        <w:rPr>
          <w:rFonts w:ascii="GHEA Grapalat" w:eastAsia="MS Mincho" w:hAnsi="GHEA Grapalat" w:cs="MS Mincho"/>
          <w:sz w:val="24"/>
          <w:szCs w:val="24"/>
          <w:lang w:val="hy-AM"/>
        </w:rPr>
        <w:t>՝</w:t>
      </w:r>
    </w:p>
    <w:p w14:paraId="5CF4FC5D" w14:textId="64169002" w:rsidR="00BD7110" w:rsidRPr="009F24DC" w:rsidRDefault="00BD7110" w:rsidP="005B0DA5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F24DC">
        <w:rPr>
          <w:rFonts w:ascii="GHEA Grapalat" w:eastAsia="Times New Roman" w:hAnsi="GHEA Grapalat" w:cs="Sylfaen"/>
          <w:sz w:val="24"/>
          <w:szCs w:val="24"/>
          <w:lang w:val="hy-AM"/>
        </w:rPr>
        <w:t>ԳՏՏԶ ԾԻԳ</w:t>
      </w:r>
      <w:r w:rsidR="007F2966" w:rsidRPr="009F24D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ՊՀ-ի</w:t>
      </w:r>
      <w:r w:rsidRPr="009F24D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գործունեության դադարեցում</w:t>
      </w:r>
      <w:r w:rsidR="00DC680E" w:rsidRPr="009F24DC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</w:p>
    <w:p w14:paraId="6940C151" w14:textId="67A0AA54" w:rsidR="000A3145" w:rsidRDefault="00E443A9" w:rsidP="005B0DA5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A3145">
        <w:rPr>
          <w:rFonts w:ascii="GHEA Grapalat" w:eastAsia="Times New Roman" w:hAnsi="GHEA Grapalat" w:cs="Sylfaen"/>
          <w:sz w:val="24"/>
          <w:szCs w:val="24"/>
          <w:lang w:val="hy-AM"/>
        </w:rPr>
        <w:t>ԳՏՏԶ ԾԻԳ</w:t>
      </w:r>
      <w:r w:rsidR="007F296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ՊՀ-ի</w:t>
      </w:r>
      <w:r w:rsidR="00DC680E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0A3145" w:rsidRPr="000A314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0A3145" w:rsidRPr="000A3145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DC680E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0A3145" w:rsidRPr="000A314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արդարադատության նախարարության իրավաբանական անձանց պետական ռեգիստրի գործակալությունում հաշվառումից հանում</w:t>
      </w:r>
      <w:r w:rsidR="00DC680E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</w:p>
    <w:p w14:paraId="4A2B7673" w14:textId="79B00D6C" w:rsidR="000A3145" w:rsidRDefault="00CA31C1" w:rsidP="005B0DA5">
      <w:pPr>
        <w:pStyle w:val="ListParagraph"/>
        <w:numPr>
          <w:ilvl w:val="0"/>
          <w:numId w:val="22"/>
        </w:numPr>
        <w:spacing w:before="100" w:beforeAutospacing="1" w:after="100" w:afterAutospacing="1"/>
        <w:ind w:left="90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 w:rsidR="000A3145">
        <w:rPr>
          <w:rFonts w:ascii="GHEA Grapalat" w:eastAsia="Times New Roman" w:hAnsi="GHEA Grapalat" w:cs="Sylfaen"/>
          <w:sz w:val="24"/>
          <w:szCs w:val="24"/>
          <w:lang w:val="hy-AM"/>
        </w:rPr>
        <w:t>իմնարկի հաշվառում</w:t>
      </w:r>
      <w:r w:rsidR="00DC680E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0A314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0A3145" w:rsidRPr="000A314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արդարադատության նախարարության իրավաբանական անձանց պետական ռեգիստրի գործակալությունում</w:t>
      </w:r>
      <w:r w:rsidR="00DC680E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14:paraId="7986EDCF" w14:textId="77777777" w:rsidR="005B0DA5" w:rsidRDefault="00806075" w:rsidP="005B0DA5">
      <w:pPr>
        <w:spacing w:before="100" w:beforeAutospacing="1" w:after="100" w:afterAutospacing="1" w:line="276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632C1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Pr="00F632C1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F632C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Հայաստանի Հանրապետության պետական բյուջեի եկամուտներում և ծախսերում սպասվելիք փոփոխությունները</w:t>
      </w:r>
    </w:p>
    <w:p w14:paraId="2408C637" w14:textId="59FF92CF" w:rsidR="00196ED5" w:rsidRDefault="005B0DA5" w:rsidP="005B0DA5">
      <w:pPr>
        <w:spacing w:before="100" w:beforeAutospacing="1" w:after="100" w:afterAutospacing="1"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   </w:t>
      </w:r>
      <w:r w:rsidR="00806075" w:rsidRPr="00F632C1"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="00BD7110" w:rsidRPr="00F632C1">
        <w:rPr>
          <w:rFonts w:ascii="GHEA Grapalat" w:hAnsi="GHEA Grapalat" w:cs="Sylfaen"/>
          <w:sz w:val="24"/>
          <w:szCs w:val="24"/>
          <w:lang w:val="af-ZA"/>
        </w:rPr>
        <w:t>պետական բյուջե</w:t>
      </w:r>
      <w:r w:rsidR="00DC680E">
        <w:rPr>
          <w:rFonts w:ascii="GHEA Grapalat" w:hAnsi="GHEA Grapalat" w:cs="Sylfaen"/>
          <w:sz w:val="24"/>
          <w:szCs w:val="24"/>
          <w:lang w:val="af-ZA"/>
        </w:rPr>
        <w:t>ի</w:t>
      </w:r>
      <w:r w:rsidR="00BD7110" w:rsidRPr="00F632C1">
        <w:rPr>
          <w:rFonts w:ascii="GHEA Grapalat" w:hAnsi="GHEA Grapalat" w:cs="Sylfaen"/>
          <w:sz w:val="24"/>
          <w:szCs w:val="24"/>
          <w:lang w:val="af-ZA"/>
        </w:rPr>
        <w:t xml:space="preserve"> ծախսերի և եկամուտների  ավելացում կամ նվազեցում, ինչպես նաև</w:t>
      </w:r>
      <w:r w:rsidR="00DC680E">
        <w:rPr>
          <w:rFonts w:ascii="GHEA Grapalat" w:hAnsi="GHEA Grapalat" w:cs="Sylfaen"/>
          <w:sz w:val="24"/>
          <w:szCs w:val="24"/>
          <w:lang w:val="af-ZA"/>
        </w:rPr>
        <w:t>,</w:t>
      </w:r>
      <w:r w:rsidR="00BD7110" w:rsidRPr="00F632C1">
        <w:rPr>
          <w:rFonts w:ascii="GHEA Grapalat" w:hAnsi="GHEA Grapalat" w:cs="Sylfaen"/>
          <w:sz w:val="24"/>
          <w:szCs w:val="24"/>
          <w:lang w:val="af-ZA"/>
        </w:rPr>
        <w:t xml:space="preserve"> լրացուցիչ ֆինանսական միջոցների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ներգրավման </w:t>
      </w:r>
      <w:r w:rsidR="00BD7110" w:rsidRPr="00F632C1">
        <w:rPr>
          <w:rFonts w:ascii="GHEA Grapalat" w:hAnsi="GHEA Grapalat" w:cs="Sylfaen"/>
          <w:sz w:val="24"/>
          <w:szCs w:val="24"/>
          <w:lang w:val="af-ZA"/>
        </w:rPr>
        <w:t>անհրաժեշտություն չի առաջա</w:t>
      </w:r>
      <w:r w:rsidR="00DC680E">
        <w:rPr>
          <w:rFonts w:ascii="GHEA Grapalat" w:hAnsi="GHEA Grapalat" w:cs="Sylfaen"/>
          <w:sz w:val="24"/>
          <w:szCs w:val="24"/>
          <w:lang w:val="af-ZA"/>
        </w:rPr>
        <w:t>ց</w:t>
      </w:r>
      <w:r w:rsidR="00BD7110" w:rsidRPr="00F632C1">
        <w:rPr>
          <w:rFonts w:ascii="GHEA Grapalat" w:hAnsi="GHEA Grapalat" w:cs="Sylfaen"/>
          <w:sz w:val="24"/>
          <w:szCs w:val="24"/>
          <w:lang w:val="af-ZA"/>
        </w:rPr>
        <w:t>նում:</w:t>
      </w:r>
    </w:p>
    <w:p w14:paraId="1E1A8C48" w14:textId="77777777" w:rsidR="009F24DC" w:rsidRPr="00F632C1" w:rsidRDefault="009F24DC" w:rsidP="009F24DC">
      <w:p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632C1">
        <w:rPr>
          <w:rFonts w:ascii="GHEA Grapalat" w:hAnsi="GHEA Grapalat"/>
          <w:b/>
          <w:bCs/>
          <w:sz w:val="24"/>
          <w:szCs w:val="24"/>
          <w:lang w:val="hy-AM"/>
        </w:rPr>
        <w:t xml:space="preserve">7. </w:t>
      </w:r>
      <w:r w:rsidRPr="00F632C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 ռազմավարական փաստաթղթերի հետ</w:t>
      </w:r>
    </w:p>
    <w:p w14:paraId="3272E242" w14:textId="77777777" w:rsidR="008415F6" w:rsidRDefault="009F24DC" w:rsidP="008415F6">
      <w:pPr>
        <w:spacing w:after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Նախագիծը բխում է ՀՀ գյուղատնտեսության ոլորտի տնտեսական զարգացումն ապահովող հիմնական ուղղությունների 2020-2030 թվականների ռազմավարությունից</w:t>
      </w:r>
      <w:r w:rsidR="00EF17A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F17A2" w:rsidRPr="00EF17A2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EF17A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այսուհետ՝</w:t>
      </w:r>
      <w:r w:rsidR="00416CE9" w:rsidRPr="00416C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F17A2">
        <w:rPr>
          <w:rFonts w:ascii="GHEA Grapalat" w:hAnsi="GHEA Grapalat"/>
          <w:sz w:val="24"/>
          <w:szCs w:val="24"/>
          <w:shd w:val="clear" w:color="auto" w:fill="FFFFFF"/>
          <w:lang w:val="hy-AM"/>
        </w:rPr>
        <w:t>Ռ</w:t>
      </w:r>
      <w:r w:rsidR="00EF17A2" w:rsidRPr="00765509">
        <w:rPr>
          <w:rFonts w:ascii="GHEA Grapalat" w:hAnsi="GHEA Grapalat"/>
          <w:sz w:val="24"/>
          <w:szCs w:val="24"/>
          <w:lang w:val="hy-AM"/>
        </w:rPr>
        <w:t>ազմավարությ</w:t>
      </w:r>
      <w:r w:rsidR="00EF17A2">
        <w:rPr>
          <w:rFonts w:ascii="GHEA Grapalat" w:hAnsi="GHEA Grapalat"/>
          <w:sz w:val="24"/>
          <w:szCs w:val="24"/>
          <w:lang w:val="hy-AM"/>
        </w:rPr>
        <w:t>ու</w:t>
      </w:r>
      <w:r w:rsidR="00EF17A2" w:rsidRPr="00765509">
        <w:rPr>
          <w:rFonts w:ascii="GHEA Grapalat" w:hAnsi="GHEA Grapalat"/>
          <w:sz w:val="24"/>
          <w:szCs w:val="24"/>
          <w:lang w:val="hy-AM"/>
        </w:rPr>
        <w:t>ն</w:t>
      </w:r>
      <w:r w:rsidR="00EF17A2" w:rsidRPr="00EF17A2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F632C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</w:p>
    <w:p w14:paraId="05CBE32E" w14:textId="3CCD7E4B" w:rsidR="00416CE9" w:rsidRDefault="009F24DC" w:rsidP="008415F6">
      <w:pPr>
        <w:spacing w:after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655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Մասնավորապես</w:t>
      </w:r>
      <w:r w:rsidR="00416CE9" w:rsidRPr="00416CE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</w:p>
    <w:p w14:paraId="3200D755" w14:textId="655194F2" w:rsidR="00416CE9" w:rsidRPr="00416CE9" w:rsidRDefault="00EF17A2" w:rsidP="008415F6">
      <w:pPr>
        <w:pStyle w:val="ListParagraph"/>
        <w:numPr>
          <w:ilvl w:val="0"/>
          <w:numId w:val="24"/>
        </w:numPr>
        <w:spacing w:after="0"/>
        <w:ind w:left="180" w:hanging="180"/>
        <w:jc w:val="both"/>
        <w:rPr>
          <w:rFonts w:ascii="GHEA Grapalat" w:hAnsi="GHEA Grapalat"/>
          <w:sz w:val="24"/>
          <w:szCs w:val="24"/>
          <w:lang w:val="hy-AM"/>
        </w:rPr>
      </w:pPr>
      <w:r w:rsidRPr="00416CE9">
        <w:rPr>
          <w:rFonts w:ascii="GHEA Grapalat" w:hAnsi="GHEA Grapalat"/>
          <w:sz w:val="24"/>
          <w:szCs w:val="24"/>
          <w:shd w:val="clear" w:color="auto" w:fill="FFFFFF"/>
          <w:lang w:val="hy-AM"/>
        </w:rPr>
        <w:t>Ռ</w:t>
      </w:r>
      <w:r w:rsidR="009F24DC" w:rsidRPr="00416CE9">
        <w:rPr>
          <w:rFonts w:ascii="GHEA Grapalat" w:hAnsi="GHEA Grapalat"/>
          <w:sz w:val="24"/>
          <w:szCs w:val="24"/>
          <w:lang w:val="hy-AM"/>
        </w:rPr>
        <w:t>ազմավարության 26-րդ կետի 3-րդ ենթակետով նախատեսված է բարելավել վարկային շուկայի զարգացումը և այդ համատեքստում իրականացվելու են գյուղատնտեսական վարկերի տոկոսադրույքների սուբսիդավորմանն ուղղված պետական աջակցության ծրագրեր, որոնց համակարգ</w:t>
      </w:r>
      <w:r w:rsidRPr="00416CE9">
        <w:rPr>
          <w:rFonts w:ascii="GHEA Grapalat" w:hAnsi="GHEA Grapalat"/>
          <w:sz w:val="24"/>
          <w:szCs w:val="24"/>
          <w:lang w:val="hy-AM"/>
        </w:rPr>
        <w:t>ման</w:t>
      </w:r>
      <w:r w:rsidR="009F24DC" w:rsidRPr="00416CE9">
        <w:rPr>
          <w:rFonts w:ascii="GHEA Grapalat" w:hAnsi="GHEA Grapalat"/>
          <w:sz w:val="24"/>
          <w:szCs w:val="24"/>
          <w:lang w:val="hy-AM"/>
        </w:rPr>
        <w:t xml:space="preserve"> և կառավար</w:t>
      </w:r>
      <w:r w:rsidRPr="00416CE9">
        <w:rPr>
          <w:rFonts w:ascii="GHEA Grapalat" w:hAnsi="GHEA Grapalat"/>
          <w:sz w:val="24"/>
          <w:szCs w:val="24"/>
          <w:lang w:val="hy-AM"/>
        </w:rPr>
        <w:t xml:space="preserve">ման </w:t>
      </w:r>
      <w:r w:rsidRPr="00416CE9">
        <w:rPr>
          <w:rFonts w:ascii="GHEA Grapalat" w:hAnsi="GHEA Grapalat"/>
          <w:sz w:val="24"/>
          <w:szCs w:val="24"/>
          <w:lang w:val="hy-AM"/>
        </w:rPr>
        <w:lastRenderedPageBreak/>
        <w:t>գործառույթները</w:t>
      </w:r>
      <w:r w:rsidR="008C3B68" w:rsidRPr="00416C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16CE9">
        <w:rPr>
          <w:rFonts w:ascii="GHEA Grapalat" w:hAnsi="GHEA Grapalat"/>
          <w:sz w:val="24"/>
          <w:szCs w:val="24"/>
          <w:lang w:val="hy-AM"/>
        </w:rPr>
        <w:t>վերապահվել են</w:t>
      </w:r>
      <w:r w:rsidR="009F24DC" w:rsidRPr="00416CE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6BA8" w:rsidRPr="00416CE9">
        <w:rPr>
          <w:rFonts w:ascii="GHEA Grapalat" w:hAnsi="GHEA Grapalat"/>
          <w:sz w:val="24"/>
          <w:szCs w:val="24"/>
          <w:lang w:val="hy-AM"/>
        </w:rPr>
        <w:t>Հիմնարկ</w:t>
      </w:r>
      <w:r w:rsidRPr="00416CE9">
        <w:rPr>
          <w:rFonts w:ascii="GHEA Grapalat" w:hAnsi="GHEA Grapalat"/>
          <w:sz w:val="24"/>
          <w:szCs w:val="24"/>
          <w:lang w:val="hy-AM"/>
        </w:rPr>
        <w:t>ին</w:t>
      </w:r>
      <w:r w:rsidR="009F24DC" w:rsidRPr="00416CE9">
        <w:rPr>
          <w:rFonts w:ascii="GHEA Grapalat" w:hAnsi="GHEA Grapalat"/>
          <w:sz w:val="24"/>
          <w:szCs w:val="24"/>
          <w:lang w:val="hy-AM"/>
        </w:rPr>
        <w:t xml:space="preserve">, ինչպես նաև, </w:t>
      </w:r>
      <w:r w:rsidR="00C47BB3" w:rsidRPr="00416CE9">
        <w:rPr>
          <w:rFonts w:ascii="GHEA Grapalat" w:hAnsi="GHEA Grapalat"/>
          <w:sz w:val="24"/>
          <w:szCs w:val="24"/>
          <w:lang w:val="hy-AM"/>
        </w:rPr>
        <w:t>նույն</w:t>
      </w:r>
      <w:r w:rsidR="009F24DC" w:rsidRPr="00416CE9">
        <w:rPr>
          <w:rFonts w:ascii="GHEA Grapalat" w:hAnsi="GHEA Grapalat"/>
          <w:sz w:val="24"/>
          <w:szCs w:val="24"/>
          <w:lang w:val="hy-AM"/>
        </w:rPr>
        <w:t xml:space="preserve"> կետի համաձայն</w:t>
      </w:r>
      <w:r w:rsidR="00C47BB3" w:rsidRPr="00416CE9">
        <w:rPr>
          <w:rFonts w:ascii="GHEA Grapalat" w:hAnsi="GHEA Grapalat"/>
          <w:sz w:val="24"/>
          <w:szCs w:val="24"/>
          <w:lang w:val="hy-AM"/>
        </w:rPr>
        <w:t>,</w:t>
      </w:r>
      <w:r w:rsidR="008C3B68" w:rsidRPr="00416CE9">
        <w:rPr>
          <w:rFonts w:ascii="GHEA Grapalat" w:hAnsi="GHEA Grapalat"/>
          <w:sz w:val="24"/>
          <w:szCs w:val="24"/>
          <w:lang w:val="hy-AM"/>
        </w:rPr>
        <w:t xml:space="preserve"> Հիմնարկի </w:t>
      </w:r>
      <w:r w:rsidR="00B52865" w:rsidRPr="00416CE9">
        <w:rPr>
          <w:rFonts w:ascii="GHEA Grapalat" w:hAnsi="GHEA Grapalat"/>
          <w:sz w:val="24"/>
          <w:szCs w:val="24"/>
          <w:lang w:val="hy-AM"/>
        </w:rPr>
        <w:t xml:space="preserve">կառավարման ներքո </w:t>
      </w:r>
      <w:r w:rsidR="009F24DC" w:rsidRPr="00416CE9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65353A" w:rsidRPr="00416CE9">
        <w:rPr>
          <w:rFonts w:ascii="GHEA Grapalat" w:hAnsi="GHEA Grapalat"/>
          <w:sz w:val="24"/>
          <w:szCs w:val="24"/>
          <w:lang w:val="hy-AM"/>
        </w:rPr>
        <w:t>ձևավորել</w:t>
      </w:r>
      <w:r w:rsidR="009F24DC" w:rsidRPr="00416CE9">
        <w:rPr>
          <w:rFonts w:ascii="GHEA Grapalat" w:hAnsi="GHEA Grapalat"/>
          <w:sz w:val="24"/>
          <w:szCs w:val="24"/>
          <w:lang w:val="hy-AM"/>
        </w:rPr>
        <w:t xml:space="preserve"> գյուղատնտեսական երաշխիքային ֆոնդ։ </w:t>
      </w:r>
    </w:p>
    <w:p w14:paraId="7B846DEF" w14:textId="40689F5B" w:rsidR="009F24DC" w:rsidRPr="00416CE9" w:rsidRDefault="009F24DC" w:rsidP="00416CE9">
      <w:pPr>
        <w:pStyle w:val="ListParagraph"/>
        <w:numPr>
          <w:ilvl w:val="0"/>
          <w:numId w:val="24"/>
        </w:numPr>
        <w:ind w:left="180" w:hanging="18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16CE9">
        <w:rPr>
          <w:rFonts w:ascii="GHEA Grapalat" w:hAnsi="GHEA Grapalat"/>
          <w:sz w:val="24"/>
          <w:szCs w:val="24"/>
          <w:lang w:val="hy-AM"/>
        </w:rPr>
        <w:t>Ռազմավարության 30</w:t>
      </w:r>
      <w:r w:rsidRPr="00416CE9">
        <w:rPr>
          <w:rFonts w:ascii="Cambria Math" w:hAnsi="Cambria Math" w:cs="Cambria Math"/>
          <w:sz w:val="24"/>
          <w:szCs w:val="24"/>
          <w:lang w:val="hy-AM"/>
        </w:rPr>
        <w:t>․</w:t>
      </w:r>
      <w:r w:rsidRPr="00416CE9">
        <w:rPr>
          <w:rFonts w:ascii="GHEA Grapalat" w:hAnsi="GHEA Grapalat"/>
          <w:sz w:val="24"/>
          <w:szCs w:val="24"/>
          <w:lang w:val="hy-AM"/>
        </w:rPr>
        <w:t>1 կետի 3-րդ ենթակետով նախատեսվ</w:t>
      </w:r>
      <w:r w:rsidR="00297656" w:rsidRPr="00416CE9">
        <w:rPr>
          <w:rFonts w:ascii="GHEA Grapalat" w:hAnsi="GHEA Grapalat"/>
          <w:sz w:val="24"/>
          <w:szCs w:val="24"/>
          <w:lang w:val="hy-AM"/>
        </w:rPr>
        <w:t>ում</w:t>
      </w:r>
      <w:r w:rsidRPr="00416CE9">
        <w:rPr>
          <w:rFonts w:ascii="GHEA Grapalat" w:hAnsi="GHEA Grapalat"/>
          <w:sz w:val="24"/>
          <w:szCs w:val="24"/>
          <w:lang w:val="hy-AM"/>
        </w:rPr>
        <w:t xml:space="preserve"> է Նախարարության կազմում հիմնել գյուղատնտեսության ոլորտի մեկ միասնական վճարային կառույց</w:t>
      </w:r>
      <w:r w:rsidR="00AE5162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162" w:rsidRPr="00416CE9">
        <w:rPr>
          <w:rFonts w:ascii="GHEA Grapalat" w:hAnsi="GHEA Grapalat"/>
          <w:sz w:val="24"/>
          <w:szCs w:val="24"/>
          <w:lang w:val="hy-AM"/>
        </w:rPr>
        <w:t>(իրականացման առաջին քայլերն արդեն իսկ արվել են)</w:t>
      </w:r>
      <w:r w:rsidR="00B52865" w:rsidRPr="00416CE9">
        <w:rPr>
          <w:rFonts w:ascii="GHEA Grapalat" w:hAnsi="GHEA Grapalat"/>
          <w:sz w:val="24"/>
          <w:szCs w:val="24"/>
          <w:lang w:val="hy-AM"/>
        </w:rPr>
        <w:t>, որի</w:t>
      </w:r>
      <w:r w:rsidR="00555241" w:rsidRPr="00416CE9">
        <w:rPr>
          <w:rFonts w:ascii="GHEA Grapalat" w:hAnsi="GHEA Grapalat"/>
          <w:sz w:val="24"/>
          <w:szCs w:val="24"/>
          <w:lang w:val="hy-AM"/>
        </w:rPr>
        <w:t xml:space="preserve"> գործառույթները ևս</w:t>
      </w:r>
      <w:r w:rsidRPr="00416CE9">
        <w:rPr>
          <w:rFonts w:ascii="GHEA Grapalat" w:hAnsi="GHEA Grapalat"/>
          <w:sz w:val="24"/>
          <w:szCs w:val="24"/>
          <w:lang w:val="hy-AM"/>
        </w:rPr>
        <w:t xml:space="preserve"> </w:t>
      </w:r>
      <w:r w:rsidR="00555241" w:rsidRPr="00416CE9">
        <w:rPr>
          <w:rFonts w:ascii="GHEA Grapalat" w:hAnsi="GHEA Grapalat"/>
          <w:sz w:val="24"/>
          <w:szCs w:val="24"/>
          <w:lang w:val="hy-AM"/>
        </w:rPr>
        <w:t xml:space="preserve">վերապահվել </w:t>
      </w:r>
      <w:r w:rsidR="00416CE9">
        <w:rPr>
          <w:rFonts w:ascii="GHEA Grapalat" w:hAnsi="GHEA Grapalat"/>
          <w:sz w:val="24"/>
          <w:szCs w:val="24"/>
          <w:lang w:val="hy-AM"/>
        </w:rPr>
        <w:t>են</w:t>
      </w:r>
      <w:r w:rsidRPr="00416CE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6BA8" w:rsidRPr="00416CE9">
        <w:rPr>
          <w:rFonts w:ascii="GHEA Grapalat" w:hAnsi="GHEA Grapalat"/>
          <w:sz w:val="24"/>
          <w:szCs w:val="24"/>
          <w:lang w:val="hy-AM"/>
        </w:rPr>
        <w:t>Հիմնարկ</w:t>
      </w:r>
      <w:r w:rsidR="00416CE9">
        <w:rPr>
          <w:rFonts w:ascii="GHEA Grapalat" w:hAnsi="GHEA Grapalat"/>
          <w:sz w:val="24"/>
          <w:szCs w:val="24"/>
          <w:lang w:val="hy-AM"/>
        </w:rPr>
        <w:t>ին</w:t>
      </w:r>
      <w:r w:rsidRPr="00416CE9">
        <w:rPr>
          <w:rFonts w:ascii="GHEA Grapalat" w:hAnsi="GHEA Grapalat"/>
          <w:sz w:val="24"/>
          <w:szCs w:val="24"/>
          <w:lang w:val="hy-AM"/>
        </w:rPr>
        <w:t>։</w:t>
      </w:r>
    </w:p>
    <w:p w14:paraId="15D817ED" w14:textId="77777777" w:rsidR="009F24DC" w:rsidRPr="00F632C1" w:rsidRDefault="009F24DC" w:rsidP="005B0DA5">
      <w:pPr>
        <w:spacing w:before="100" w:beforeAutospacing="1" w:after="100" w:afterAutospacing="1" w:line="276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sectPr w:rsidR="009F24DC" w:rsidRPr="00F632C1" w:rsidSect="00962D3E">
      <w:footerReference w:type="default" r:id="rId7"/>
      <w:pgSz w:w="12240" w:h="15840"/>
      <w:pgMar w:top="1134" w:right="81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D1A62B" w14:textId="77777777" w:rsidR="000A3F66" w:rsidRDefault="000A3F66" w:rsidP="0062600F">
      <w:pPr>
        <w:spacing w:after="0" w:line="240" w:lineRule="auto"/>
      </w:pPr>
      <w:r>
        <w:separator/>
      </w:r>
    </w:p>
  </w:endnote>
  <w:endnote w:type="continuationSeparator" w:id="0">
    <w:p w14:paraId="33A8F55B" w14:textId="77777777" w:rsidR="000A3F66" w:rsidRDefault="000A3F66" w:rsidP="00626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7853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569B1F" w14:textId="5D7069C5" w:rsidR="0062600F" w:rsidRDefault="0062600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6C7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435A32B" w14:textId="77777777" w:rsidR="0062600F" w:rsidRDefault="006260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E65265" w14:textId="77777777" w:rsidR="000A3F66" w:rsidRDefault="000A3F66" w:rsidP="0062600F">
      <w:pPr>
        <w:spacing w:after="0" w:line="240" w:lineRule="auto"/>
      </w:pPr>
      <w:r>
        <w:separator/>
      </w:r>
    </w:p>
  </w:footnote>
  <w:footnote w:type="continuationSeparator" w:id="0">
    <w:p w14:paraId="5A2CCF6B" w14:textId="77777777" w:rsidR="000A3F66" w:rsidRDefault="000A3F66" w:rsidP="006260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163FB"/>
    <w:multiLevelType w:val="hybridMultilevel"/>
    <w:tmpl w:val="A282EA8A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" w15:restartNumberingAfterBreak="0">
    <w:nsid w:val="0501385C"/>
    <w:multiLevelType w:val="hybridMultilevel"/>
    <w:tmpl w:val="BCE4F144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 w15:restartNumberingAfterBreak="0">
    <w:nsid w:val="08264A6D"/>
    <w:multiLevelType w:val="hybridMultilevel"/>
    <w:tmpl w:val="DB2C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67D3E"/>
    <w:multiLevelType w:val="hybridMultilevel"/>
    <w:tmpl w:val="30BC0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31FF7"/>
    <w:multiLevelType w:val="hybridMultilevel"/>
    <w:tmpl w:val="0EBED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01296"/>
    <w:multiLevelType w:val="hybridMultilevel"/>
    <w:tmpl w:val="3516F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647D8"/>
    <w:multiLevelType w:val="hybridMultilevel"/>
    <w:tmpl w:val="FA0ADB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326342"/>
    <w:multiLevelType w:val="hybridMultilevel"/>
    <w:tmpl w:val="5EF68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07132"/>
    <w:multiLevelType w:val="hybridMultilevel"/>
    <w:tmpl w:val="AE5EDF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F638B3"/>
    <w:multiLevelType w:val="hybridMultilevel"/>
    <w:tmpl w:val="F53EEC2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5F40D04"/>
    <w:multiLevelType w:val="hybridMultilevel"/>
    <w:tmpl w:val="4CC223DC"/>
    <w:lvl w:ilvl="0" w:tplc="E9F890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61344FA"/>
    <w:multiLevelType w:val="hybridMultilevel"/>
    <w:tmpl w:val="EED028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8FC49F6"/>
    <w:multiLevelType w:val="hybridMultilevel"/>
    <w:tmpl w:val="5DC0E1EA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394D6C86"/>
    <w:multiLevelType w:val="hybridMultilevel"/>
    <w:tmpl w:val="49524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B77EBF"/>
    <w:multiLevelType w:val="hybridMultilevel"/>
    <w:tmpl w:val="5D3C5AB6"/>
    <w:lvl w:ilvl="0" w:tplc="4C42ED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C3859"/>
    <w:multiLevelType w:val="hybridMultilevel"/>
    <w:tmpl w:val="E682C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A0127C"/>
    <w:multiLevelType w:val="hybridMultilevel"/>
    <w:tmpl w:val="CB54D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D1625A"/>
    <w:multiLevelType w:val="hybridMultilevel"/>
    <w:tmpl w:val="E4647FEC"/>
    <w:lvl w:ilvl="0" w:tplc="667AD0B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9D3E59"/>
    <w:multiLevelType w:val="hybridMultilevel"/>
    <w:tmpl w:val="41525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CB3293"/>
    <w:multiLevelType w:val="hybridMultilevel"/>
    <w:tmpl w:val="0D42F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24377B"/>
    <w:multiLevelType w:val="hybridMultilevel"/>
    <w:tmpl w:val="2B9EB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971079"/>
    <w:multiLevelType w:val="hybridMultilevel"/>
    <w:tmpl w:val="3F0E8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3F0EED"/>
    <w:multiLevelType w:val="hybridMultilevel"/>
    <w:tmpl w:val="DF901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AA324C"/>
    <w:multiLevelType w:val="multilevel"/>
    <w:tmpl w:val="7214F0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4"/>
      </w:rPr>
    </w:lvl>
  </w:abstractNum>
  <w:num w:numId="1">
    <w:abstractNumId w:val="23"/>
  </w:num>
  <w:num w:numId="2">
    <w:abstractNumId w:val="22"/>
  </w:num>
  <w:num w:numId="3">
    <w:abstractNumId w:val="10"/>
  </w:num>
  <w:num w:numId="4">
    <w:abstractNumId w:val="8"/>
  </w:num>
  <w:num w:numId="5">
    <w:abstractNumId w:val="6"/>
  </w:num>
  <w:num w:numId="6">
    <w:abstractNumId w:val="1"/>
  </w:num>
  <w:num w:numId="7">
    <w:abstractNumId w:val="12"/>
  </w:num>
  <w:num w:numId="8">
    <w:abstractNumId w:val="5"/>
  </w:num>
  <w:num w:numId="9">
    <w:abstractNumId w:val="15"/>
  </w:num>
  <w:num w:numId="10">
    <w:abstractNumId w:val="13"/>
  </w:num>
  <w:num w:numId="11">
    <w:abstractNumId w:val="4"/>
  </w:num>
  <w:num w:numId="12">
    <w:abstractNumId w:val="7"/>
  </w:num>
  <w:num w:numId="13">
    <w:abstractNumId w:val="3"/>
  </w:num>
  <w:num w:numId="14">
    <w:abstractNumId w:val="18"/>
  </w:num>
  <w:num w:numId="15">
    <w:abstractNumId w:val="21"/>
  </w:num>
  <w:num w:numId="16">
    <w:abstractNumId w:val="9"/>
  </w:num>
  <w:num w:numId="17">
    <w:abstractNumId w:val="11"/>
  </w:num>
  <w:num w:numId="18">
    <w:abstractNumId w:val="2"/>
  </w:num>
  <w:num w:numId="19">
    <w:abstractNumId w:val="19"/>
  </w:num>
  <w:num w:numId="20">
    <w:abstractNumId w:val="16"/>
  </w:num>
  <w:num w:numId="21">
    <w:abstractNumId w:val="17"/>
  </w:num>
  <w:num w:numId="22">
    <w:abstractNumId w:val="0"/>
  </w:num>
  <w:num w:numId="23">
    <w:abstractNumId w:val="14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7FF"/>
    <w:rsid w:val="0000123C"/>
    <w:rsid w:val="0001457F"/>
    <w:rsid w:val="000206F8"/>
    <w:rsid w:val="00022713"/>
    <w:rsid w:val="00044ABC"/>
    <w:rsid w:val="00051586"/>
    <w:rsid w:val="000517CF"/>
    <w:rsid w:val="00051F05"/>
    <w:rsid w:val="000561C6"/>
    <w:rsid w:val="00063BB3"/>
    <w:rsid w:val="00070795"/>
    <w:rsid w:val="0007320F"/>
    <w:rsid w:val="00075A7B"/>
    <w:rsid w:val="00087C79"/>
    <w:rsid w:val="000A157D"/>
    <w:rsid w:val="000A1E1E"/>
    <w:rsid w:val="000A3145"/>
    <w:rsid w:val="000A3F66"/>
    <w:rsid w:val="000A6C9A"/>
    <w:rsid w:val="000B30F8"/>
    <w:rsid w:val="000C17F8"/>
    <w:rsid w:val="000D1023"/>
    <w:rsid w:val="000D11E8"/>
    <w:rsid w:val="000D390C"/>
    <w:rsid w:val="000D3C81"/>
    <w:rsid w:val="000D69C1"/>
    <w:rsid w:val="000D6ABD"/>
    <w:rsid w:val="000D6EEA"/>
    <w:rsid w:val="000E24A9"/>
    <w:rsid w:val="000E5FD0"/>
    <w:rsid w:val="000F0F64"/>
    <w:rsid w:val="0010132D"/>
    <w:rsid w:val="00105BAC"/>
    <w:rsid w:val="00112403"/>
    <w:rsid w:val="00115DFF"/>
    <w:rsid w:val="001229EA"/>
    <w:rsid w:val="00132116"/>
    <w:rsid w:val="00136204"/>
    <w:rsid w:val="00137342"/>
    <w:rsid w:val="001441EF"/>
    <w:rsid w:val="0014472D"/>
    <w:rsid w:val="00145866"/>
    <w:rsid w:val="00154B66"/>
    <w:rsid w:val="00154E09"/>
    <w:rsid w:val="00157EF4"/>
    <w:rsid w:val="001705B6"/>
    <w:rsid w:val="001714EE"/>
    <w:rsid w:val="00174F88"/>
    <w:rsid w:val="00185B64"/>
    <w:rsid w:val="001934E0"/>
    <w:rsid w:val="00196ED5"/>
    <w:rsid w:val="00197634"/>
    <w:rsid w:val="00197B99"/>
    <w:rsid w:val="001A2789"/>
    <w:rsid w:val="001B34EF"/>
    <w:rsid w:val="001C25D8"/>
    <w:rsid w:val="001C5B87"/>
    <w:rsid w:val="001D0943"/>
    <w:rsid w:val="001E0E9D"/>
    <w:rsid w:val="001F45CB"/>
    <w:rsid w:val="001F64F5"/>
    <w:rsid w:val="002000D6"/>
    <w:rsid w:val="00202374"/>
    <w:rsid w:val="00202A60"/>
    <w:rsid w:val="00213740"/>
    <w:rsid w:val="0022624F"/>
    <w:rsid w:val="00246DB3"/>
    <w:rsid w:val="00252DD4"/>
    <w:rsid w:val="002540A9"/>
    <w:rsid w:val="002548C3"/>
    <w:rsid w:val="0026215F"/>
    <w:rsid w:val="00263EEA"/>
    <w:rsid w:val="0027444C"/>
    <w:rsid w:val="00286D1F"/>
    <w:rsid w:val="00297656"/>
    <w:rsid w:val="002A5978"/>
    <w:rsid w:val="002A5D93"/>
    <w:rsid w:val="002A748B"/>
    <w:rsid w:val="002B0F5A"/>
    <w:rsid w:val="002C16AA"/>
    <w:rsid w:val="002C23DD"/>
    <w:rsid w:val="002C5EAD"/>
    <w:rsid w:val="002C61C4"/>
    <w:rsid w:val="002C7903"/>
    <w:rsid w:val="002D235B"/>
    <w:rsid w:val="002D3D17"/>
    <w:rsid w:val="002E55C3"/>
    <w:rsid w:val="002F72CD"/>
    <w:rsid w:val="002F78D0"/>
    <w:rsid w:val="003054B9"/>
    <w:rsid w:val="00313103"/>
    <w:rsid w:val="00313638"/>
    <w:rsid w:val="00330CD7"/>
    <w:rsid w:val="00334125"/>
    <w:rsid w:val="0036050C"/>
    <w:rsid w:val="0036427E"/>
    <w:rsid w:val="00385241"/>
    <w:rsid w:val="003866AB"/>
    <w:rsid w:val="003877E3"/>
    <w:rsid w:val="0039044A"/>
    <w:rsid w:val="00393868"/>
    <w:rsid w:val="003A22F4"/>
    <w:rsid w:val="003B036A"/>
    <w:rsid w:val="003B375B"/>
    <w:rsid w:val="003B5934"/>
    <w:rsid w:val="003C560E"/>
    <w:rsid w:val="003C66F3"/>
    <w:rsid w:val="003C69EF"/>
    <w:rsid w:val="003C7184"/>
    <w:rsid w:val="003D516A"/>
    <w:rsid w:val="003D68B2"/>
    <w:rsid w:val="003D7EB2"/>
    <w:rsid w:val="003E1F3F"/>
    <w:rsid w:val="003E4334"/>
    <w:rsid w:val="003E7B68"/>
    <w:rsid w:val="003F0120"/>
    <w:rsid w:val="003F01EF"/>
    <w:rsid w:val="003F6AA4"/>
    <w:rsid w:val="003F786B"/>
    <w:rsid w:val="00404D83"/>
    <w:rsid w:val="004052A5"/>
    <w:rsid w:val="00415731"/>
    <w:rsid w:val="00416CE9"/>
    <w:rsid w:val="00431660"/>
    <w:rsid w:val="00434F47"/>
    <w:rsid w:val="00441390"/>
    <w:rsid w:val="0044345D"/>
    <w:rsid w:val="00447DFE"/>
    <w:rsid w:val="00462B26"/>
    <w:rsid w:val="0046315B"/>
    <w:rsid w:val="00471382"/>
    <w:rsid w:val="00474934"/>
    <w:rsid w:val="0048041B"/>
    <w:rsid w:val="00486867"/>
    <w:rsid w:val="00491AF6"/>
    <w:rsid w:val="004A00BA"/>
    <w:rsid w:val="004A09F6"/>
    <w:rsid w:val="004C40A9"/>
    <w:rsid w:val="004C77FF"/>
    <w:rsid w:val="004C7C7D"/>
    <w:rsid w:val="004F1199"/>
    <w:rsid w:val="00502493"/>
    <w:rsid w:val="00503AB7"/>
    <w:rsid w:val="00510347"/>
    <w:rsid w:val="005301C9"/>
    <w:rsid w:val="00543C18"/>
    <w:rsid w:val="0054530C"/>
    <w:rsid w:val="005455D2"/>
    <w:rsid w:val="00545B15"/>
    <w:rsid w:val="0055046A"/>
    <w:rsid w:val="00555241"/>
    <w:rsid w:val="0057378E"/>
    <w:rsid w:val="005841C2"/>
    <w:rsid w:val="005A0997"/>
    <w:rsid w:val="005A4AA0"/>
    <w:rsid w:val="005B0DA5"/>
    <w:rsid w:val="005B7417"/>
    <w:rsid w:val="005C1CEA"/>
    <w:rsid w:val="005D2297"/>
    <w:rsid w:val="005F6DB5"/>
    <w:rsid w:val="0060444B"/>
    <w:rsid w:val="0061169B"/>
    <w:rsid w:val="00621F88"/>
    <w:rsid w:val="0062600F"/>
    <w:rsid w:val="00631775"/>
    <w:rsid w:val="00641084"/>
    <w:rsid w:val="006451A2"/>
    <w:rsid w:val="0065353A"/>
    <w:rsid w:val="006653DF"/>
    <w:rsid w:val="00670DF0"/>
    <w:rsid w:val="00686991"/>
    <w:rsid w:val="00697041"/>
    <w:rsid w:val="006A1AE8"/>
    <w:rsid w:val="006B037F"/>
    <w:rsid w:val="006B4F75"/>
    <w:rsid w:val="006C2FA7"/>
    <w:rsid w:val="006C5433"/>
    <w:rsid w:val="006C73A3"/>
    <w:rsid w:val="006D01E1"/>
    <w:rsid w:val="006D4EA1"/>
    <w:rsid w:val="006E1E0F"/>
    <w:rsid w:val="006F120A"/>
    <w:rsid w:val="006F587A"/>
    <w:rsid w:val="006F6768"/>
    <w:rsid w:val="0070564F"/>
    <w:rsid w:val="007078D2"/>
    <w:rsid w:val="00707D87"/>
    <w:rsid w:val="007136C9"/>
    <w:rsid w:val="00715D53"/>
    <w:rsid w:val="007170F9"/>
    <w:rsid w:val="007340C7"/>
    <w:rsid w:val="0074769F"/>
    <w:rsid w:val="007553DA"/>
    <w:rsid w:val="00755ED3"/>
    <w:rsid w:val="00765509"/>
    <w:rsid w:val="00773803"/>
    <w:rsid w:val="0077678D"/>
    <w:rsid w:val="00781751"/>
    <w:rsid w:val="007830DC"/>
    <w:rsid w:val="00786B61"/>
    <w:rsid w:val="007D277B"/>
    <w:rsid w:val="007D5D00"/>
    <w:rsid w:val="007D7089"/>
    <w:rsid w:val="007D70BD"/>
    <w:rsid w:val="007E52CA"/>
    <w:rsid w:val="007F2966"/>
    <w:rsid w:val="00806075"/>
    <w:rsid w:val="008103E4"/>
    <w:rsid w:val="00812A82"/>
    <w:rsid w:val="00814977"/>
    <w:rsid w:val="00826D83"/>
    <w:rsid w:val="008369DD"/>
    <w:rsid w:val="008401E7"/>
    <w:rsid w:val="008415F6"/>
    <w:rsid w:val="008610CE"/>
    <w:rsid w:val="00867403"/>
    <w:rsid w:val="00884F54"/>
    <w:rsid w:val="00893123"/>
    <w:rsid w:val="00895A3D"/>
    <w:rsid w:val="008973ED"/>
    <w:rsid w:val="008A4AE8"/>
    <w:rsid w:val="008B221B"/>
    <w:rsid w:val="008B4285"/>
    <w:rsid w:val="008B59E1"/>
    <w:rsid w:val="008B6179"/>
    <w:rsid w:val="008C1041"/>
    <w:rsid w:val="008C3B68"/>
    <w:rsid w:val="008C602B"/>
    <w:rsid w:val="008E047C"/>
    <w:rsid w:val="008E09AB"/>
    <w:rsid w:val="008F1585"/>
    <w:rsid w:val="008F7F10"/>
    <w:rsid w:val="009023CA"/>
    <w:rsid w:val="00924052"/>
    <w:rsid w:val="009320ED"/>
    <w:rsid w:val="009435D5"/>
    <w:rsid w:val="009470BB"/>
    <w:rsid w:val="00962D3E"/>
    <w:rsid w:val="009638E9"/>
    <w:rsid w:val="00964C0A"/>
    <w:rsid w:val="009904B4"/>
    <w:rsid w:val="009916A0"/>
    <w:rsid w:val="009917BD"/>
    <w:rsid w:val="00993232"/>
    <w:rsid w:val="009A0CC6"/>
    <w:rsid w:val="009A1052"/>
    <w:rsid w:val="009A4B4E"/>
    <w:rsid w:val="009A4EEF"/>
    <w:rsid w:val="009A5491"/>
    <w:rsid w:val="009B002F"/>
    <w:rsid w:val="009B0B6E"/>
    <w:rsid w:val="009C2D2F"/>
    <w:rsid w:val="009C733C"/>
    <w:rsid w:val="009C7B63"/>
    <w:rsid w:val="009D0710"/>
    <w:rsid w:val="009E4AF5"/>
    <w:rsid w:val="009E7F07"/>
    <w:rsid w:val="009F24DC"/>
    <w:rsid w:val="00A0053D"/>
    <w:rsid w:val="00A030F2"/>
    <w:rsid w:val="00A05B49"/>
    <w:rsid w:val="00A061A2"/>
    <w:rsid w:val="00A110E9"/>
    <w:rsid w:val="00A15B8D"/>
    <w:rsid w:val="00A16750"/>
    <w:rsid w:val="00A16DF1"/>
    <w:rsid w:val="00A178BC"/>
    <w:rsid w:val="00A2238E"/>
    <w:rsid w:val="00A30B60"/>
    <w:rsid w:val="00A3273F"/>
    <w:rsid w:val="00A424AC"/>
    <w:rsid w:val="00A54B04"/>
    <w:rsid w:val="00A6209E"/>
    <w:rsid w:val="00A64F64"/>
    <w:rsid w:val="00A730BA"/>
    <w:rsid w:val="00A80794"/>
    <w:rsid w:val="00A81E20"/>
    <w:rsid w:val="00A84CDE"/>
    <w:rsid w:val="00A860D8"/>
    <w:rsid w:val="00AC4DC1"/>
    <w:rsid w:val="00AE3120"/>
    <w:rsid w:val="00AE5162"/>
    <w:rsid w:val="00AE6D84"/>
    <w:rsid w:val="00AF2869"/>
    <w:rsid w:val="00B01E95"/>
    <w:rsid w:val="00B03273"/>
    <w:rsid w:val="00B136D5"/>
    <w:rsid w:val="00B245F1"/>
    <w:rsid w:val="00B26BA8"/>
    <w:rsid w:val="00B35AA1"/>
    <w:rsid w:val="00B406EB"/>
    <w:rsid w:val="00B448F3"/>
    <w:rsid w:val="00B52865"/>
    <w:rsid w:val="00B71284"/>
    <w:rsid w:val="00B74A7D"/>
    <w:rsid w:val="00B95259"/>
    <w:rsid w:val="00BA5B96"/>
    <w:rsid w:val="00BB6A8C"/>
    <w:rsid w:val="00BD7110"/>
    <w:rsid w:val="00BD7C0D"/>
    <w:rsid w:val="00BE430B"/>
    <w:rsid w:val="00BE4762"/>
    <w:rsid w:val="00BF1A43"/>
    <w:rsid w:val="00BF2E3C"/>
    <w:rsid w:val="00BF5F52"/>
    <w:rsid w:val="00BF7113"/>
    <w:rsid w:val="00BF77D7"/>
    <w:rsid w:val="00C03160"/>
    <w:rsid w:val="00C032E5"/>
    <w:rsid w:val="00C04280"/>
    <w:rsid w:val="00C11946"/>
    <w:rsid w:val="00C137ED"/>
    <w:rsid w:val="00C14DCF"/>
    <w:rsid w:val="00C1520C"/>
    <w:rsid w:val="00C155A9"/>
    <w:rsid w:val="00C15B14"/>
    <w:rsid w:val="00C23E0C"/>
    <w:rsid w:val="00C2788A"/>
    <w:rsid w:val="00C30F9E"/>
    <w:rsid w:val="00C40DDD"/>
    <w:rsid w:val="00C45624"/>
    <w:rsid w:val="00C47BB3"/>
    <w:rsid w:val="00C61DC7"/>
    <w:rsid w:val="00C651C1"/>
    <w:rsid w:val="00C70332"/>
    <w:rsid w:val="00C72A15"/>
    <w:rsid w:val="00C8345F"/>
    <w:rsid w:val="00C90CB1"/>
    <w:rsid w:val="00CA31C1"/>
    <w:rsid w:val="00CB31D1"/>
    <w:rsid w:val="00CB7A43"/>
    <w:rsid w:val="00CC046E"/>
    <w:rsid w:val="00CC2677"/>
    <w:rsid w:val="00CD2483"/>
    <w:rsid w:val="00CF0BC7"/>
    <w:rsid w:val="00CF15EA"/>
    <w:rsid w:val="00D02B2A"/>
    <w:rsid w:val="00D02F07"/>
    <w:rsid w:val="00D10D31"/>
    <w:rsid w:val="00D129D0"/>
    <w:rsid w:val="00D26F42"/>
    <w:rsid w:val="00D27C9C"/>
    <w:rsid w:val="00D31070"/>
    <w:rsid w:val="00D44181"/>
    <w:rsid w:val="00D51DED"/>
    <w:rsid w:val="00D62EF5"/>
    <w:rsid w:val="00D72974"/>
    <w:rsid w:val="00D73F57"/>
    <w:rsid w:val="00D81DF5"/>
    <w:rsid w:val="00D8744D"/>
    <w:rsid w:val="00D93D6A"/>
    <w:rsid w:val="00D96F53"/>
    <w:rsid w:val="00DA247C"/>
    <w:rsid w:val="00DA5F14"/>
    <w:rsid w:val="00DB34DA"/>
    <w:rsid w:val="00DC355C"/>
    <w:rsid w:val="00DC40A2"/>
    <w:rsid w:val="00DC680E"/>
    <w:rsid w:val="00DC6A04"/>
    <w:rsid w:val="00DD1EEF"/>
    <w:rsid w:val="00DD61EC"/>
    <w:rsid w:val="00DD7983"/>
    <w:rsid w:val="00DE6177"/>
    <w:rsid w:val="00DF1923"/>
    <w:rsid w:val="00DF3126"/>
    <w:rsid w:val="00DF45D4"/>
    <w:rsid w:val="00DF692A"/>
    <w:rsid w:val="00DF6A49"/>
    <w:rsid w:val="00E00E81"/>
    <w:rsid w:val="00E07ABD"/>
    <w:rsid w:val="00E07F9C"/>
    <w:rsid w:val="00E13733"/>
    <w:rsid w:val="00E14BAA"/>
    <w:rsid w:val="00E17CA5"/>
    <w:rsid w:val="00E23A69"/>
    <w:rsid w:val="00E24785"/>
    <w:rsid w:val="00E301DA"/>
    <w:rsid w:val="00E41372"/>
    <w:rsid w:val="00E443A9"/>
    <w:rsid w:val="00E50373"/>
    <w:rsid w:val="00E60075"/>
    <w:rsid w:val="00E66091"/>
    <w:rsid w:val="00E723AC"/>
    <w:rsid w:val="00E74726"/>
    <w:rsid w:val="00E86EEC"/>
    <w:rsid w:val="00E900AF"/>
    <w:rsid w:val="00E9011D"/>
    <w:rsid w:val="00E97727"/>
    <w:rsid w:val="00EA06F4"/>
    <w:rsid w:val="00EA1CA7"/>
    <w:rsid w:val="00EB5D3C"/>
    <w:rsid w:val="00EC5EC7"/>
    <w:rsid w:val="00ED4593"/>
    <w:rsid w:val="00ED7E1F"/>
    <w:rsid w:val="00EE4449"/>
    <w:rsid w:val="00EE474E"/>
    <w:rsid w:val="00EE6C1E"/>
    <w:rsid w:val="00EF17A2"/>
    <w:rsid w:val="00EF6C79"/>
    <w:rsid w:val="00F028DB"/>
    <w:rsid w:val="00F1242E"/>
    <w:rsid w:val="00F14FFB"/>
    <w:rsid w:val="00F2187C"/>
    <w:rsid w:val="00F24388"/>
    <w:rsid w:val="00F24899"/>
    <w:rsid w:val="00F25F50"/>
    <w:rsid w:val="00F319AF"/>
    <w:rsid w:val="00F330CD"/>
    <w:rsid w:val="00F355E8"/>
    <w:rsid w:val="00F41EBB"/>
    <w:rsid w:val="00F53E95"/>
    <w:rsid w:val="00F56957"/>
    <w:rsid w:val="00F61739"/>
    <w:rsid w:val="00F61C62"/>
    <w:rsid w:val="00F632C1"/>
    <w:rsid w:val="00F66C85"/>
    <w:rsid w:val="00F7463D"/>
    <w:rsid w:val="00F74B3E"/>
    <w:rsid w:val="00F82916"/>
    <w:rsid w:val="00F91B61"/>
    <w:rsid w:val="00FA08E7"/>
    <w:rsid w:val="00FA3DE5"/>
    <w:rsid w:val="00FA592C"/>
    <w:rsid w:val="00FD4B63"/>
    <w:rsid w:val="00FD53B7"/>
    <w:rsid w:val="00FD5FC4"/>
    <w:rsid w:val="00FD6F28"/>
    <w:rsid w:val="00FE4CC4"/>
    <w:rsid w:val="00FF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514C1"/>
  <w15:docId w15:val="{82043963-E114-4047-8AB4-282398BD8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456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body,Абзац списка,Table/Figure Heading,Listeafsnit,Paragraphe de liste1,List_Paragraph,Multilevel para_II,List Paragraph1,List Paragraph-ExecSummary,Table of contents numbered,Elenco num ARGEA,Odsek zoznamu2,Γράφημα,Bullet2,bl1,Bullet21"/>
    <w:basedOn w:val="Normal"/>
    <w:link w:val="ListParagraphChar"/>
    <w:uiPriority w:val="34"/>
    <w:qFormat/>
    <w:rsid w:val="00F330CD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600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00F"/>
  </w:style>
  <w:style w:type="paragraph" w:styleId="Footer">
    <w:name w:val="footer"/>
    <w:basedOn w:val="Normal"/>
    <w:link w:val="FooterChar"/>
    <w:uiPriority w:val="99"/>
    <w:unhideWhenUsed/>
    <w:rsid w:val="0062600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600F"/>
  </w:style>
  <w:style w:type="table" w:styleId="TableGrid">
    <w:name w:val="Table Grid"/>
    <w:basedOn w:val="TableNormal"/>
    <w:uiPriority w:val="39"/>
    <w:rsid w:val="00334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2C23D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normChar">
    <w:name w:val="norm Char"/>
    <w:link w:val="norm"/>
    <w:locked/>
    <w:rsid w:val="002C23DD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2C23DD"/>
    <w:pPr>
      <w:spacing w:after="120" w:line="240" w:lineRule="auto"/>
      <w:ind w:left="360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C23DD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C543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C5433"/>
    <w:rPr>
      <w:sz w:val="16"/>
      <w:szCs w:val="16"/>
    </w:rPr>
  </w:style>
  <w:style w:type="paragraph" w:styleId="Title">
    <w:name w:val="Title"/>
    <w:basedOn w:val="Normal"/>
    <w:link w:val="TitleChar"/>
    <w:qFormat/>
    <w:rsid w:val="006C543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arTimes" w:eastAsia="Times New Roman" w:hAnsi="TarTimes" w:cs="Times New Roman"/>
      <w:b/>
      <w:bCs/>
      <w:sz w:val="28"/>
      <w:szCs w:val="20"/>
      <w:lang w:eastAsia="ru-RU"/>
    </w:rPr>
  </w:style>
  <w:style w:type="character" w:customStyle="1" w:styleId="TitleChar">
    <w:name w:val="Title Char"/>
    <w:basedOn w:val="DefaultParagraphFont"/>
    <w:link w:val="Title"/>
    <w:rsid w:val="006C5433"/>
    <w:rPr>
      <w:rFonts w:ascii="TarTimes" w:eastAsia="Times New Roman" w:hAnsi="TarTimes" w:cs="Times New Roman"/>
      <w:b/>
      <w:bCs/>
      <w:sz w:val="28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BD7110"/>
    <w:rPr>
      <w:b/>
      <w:bCs/>
    </w:rPr>
  </w:style>
  <w:style w:type="character" w:customStyle="1" w:styleId="ListParagraphChar">
    <w:name w:val="List Paragraph Char"/>
    <w:aliases w:val="body Char,Абзац списка Char,Table/Figure Heading Char,Listeafsnit Char,Paragraphe de liste1 Char,List_Paragraph Char,Multilevel para_II Char,List Paragraph1 Char,List Paragraph-ExecSummary Char,Table of contents numbered Char"/>
    <w:basedOn w:val="DefaultParagraphFont"/>
    <w:link w:val="ListParagraph"/>
    <w:uiPriority w:val="34"/>
    <w:locked/>
    <w:rsid w:val="00F61739"/>
  </w:style>
  <w:style w:type="paragraph" w:customStyle="1" w:styleId="mechtex">
    <w:name w:val="mechtex"/>
    <w:basedOn w:val="Normal"/>
    <w:link w:val="mechtexChar"/>
    <w:uiPriority w:val="99"/>
    <w:qFormat/>
    <w:rsid w:val="003C69E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3C69E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2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564</Words>
  <Characters>3219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Sargsyan</dc:creator>
  <cp:keywords>https:/mul2-mineconomy.gov.am/tasks/793509/oneclick?token=145db4128bfb17654e66cec2ba1f67e7</cp:keywords>
  <dc:description/>
  <cp:lastModifiedBy>Nonna A. Kupelyanc</cp:lastModifiedBy>
  <cp:revision>83</cp:revision>
  <cp:lastPrinted>2025-02-27T11:52:00Z</cp:lastPrinted>
  <dcterms:created xsi:type="dcterms:W3CDTF">2026-01-12T12:48:00Z</dcterms:created>
  <dcterms:modified xsi:type="dcterms:W3CDTF">2026-01-29T08:48:00Z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afd6a390-5313-4afc-8c3f-f646cdba3f49</vt:lpwstr>
  </property>
</Properties>
</file>