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CDF44" w14:textId="221CC319" w:rsidR="00D05E65" w:rsidRPr="00490D42" w:rsidRDefault="00D05E65" w:rsidP="00490D42">
      <w:pPr>
        <w:tabs>
          <w:tab w:val="left" w:pos="2592"/>
        </w:tabs>
        <w:spacing w:after="0" w:line="360" w:lineRule="auto"/>
        <w:jc w:val="center"/>
        <w:rPr>
          <w:rFonts w:ascii="GHEA Grapalat" w:eastAsia="Times New Roman" w:hAnsi="GHEA Grapalat" w:cs="Sylfaen"/>
          <w:b/>
          <w:spacing w:val="-8"/>
          <w:sz w:val="24"/>
          <w:szCs w:val="24"/>
          <w:lang w:val="hy-AM" w:eastAsia="ru-RU"/>
        </w:rPr>
      </w:pPr>
      <w:r w:rsidRPr="00490D42">
        <w:rPr>
          <w:rFonts w:ascii="GHEA Grapalat" w:eastAsia="Times New Roman" w:hAnsi="GHEA Grapalat" w:cs="Sylfaen"/>
          <w:b/>
          <w:spacing w:val="-8"/>
          <w:sz w:val="24"/>
          <w:szCs w:val="24"/>
          <w:lang w:val="hy-AM" w:eastAsia="ru-RU"/>
        </w:rPr>
        <w:t>ՀԻՄՆԱՎՈՐՈՒՄ</w:t>
      </w:r>
    </w:p>
    <w:p w14:paraId="04774873" w14:textId="092FA2BD" w:rsidR="004015A4" w:rsidRPr="00490D42" w:rsidRDefault="00F6671D" w:rsidP="00490D42">
      <w:pPr>
        <w:spacing w:after="0" w:line="360" w:lineRule="auto"/>
        <w:jc w:val="center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 w:rsidRPr="00490D4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«</w:t>
      </w:r>
      <w:r w:rsidR="00980990" w:rsidRPr="0098099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ՕԴԱՅԻՆ ՓՈԽԱԴՐՈՒՄՆԵՐ ԻՐԱԿԱՆԱՑՆՈՂՆԵՐԻ ԵՎ ՕԴԱՆԱՎ</w:t>
      </w:r>
      <w:r w:rsidR="0098099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="00980990" w:rsidRPr="0098099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ՇԱՀԱԳՈՐԾՈՂՆԵՐԻ ՀԱՄԱՐ ՈՒՂԵՎՈՐՆԵՐԻ, ԹՌԻՉՔԱՅԻՆ ԵՎ ՍՊԱՍԱՐԿՈՂ</w:t>
      </w:r>
      <w:r w:rsidR="0098099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="00980990" w:rsidRPr="0098099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ԱՆՁՆԱԿԱԶՄԻ, ՈՒՂԵԲԵՌԻ, ԲԵՌԻ ԵՎ ԵՐՐՈՐԴ ԱՆՁԱՆՑ ՆԿԱՏՄԱՄԲ ՊԱՏԱՍԽԱՆԱՏՎՈՒԹՅԱՆ ԱՊԱՀՈՎԱԳՐՈՒԹՅԱՆ ՆՎԱԶԱԳՈՒՅՆ ՊԱՀԱՆՋՆԵՐԻ ՍԱՀՄԱՆՄԱՆ ՄԱՍԻՆ</w:t>
      </w:r>
      <w:r w:rsidRPr="00490D4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»</w:t>
      </w:r>
      <w:r w:rsidR="00922D9B" w:rsidRPr="00490D4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="00543B21" w:rsidRPr="00490D4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="00543B21" w:rsidRPr="00490D42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bookmarkStart w:id="0" w:name="_Hlk174971238"/>
      <w:r w:rsidR="00543B21" w:rsidRPr="00490D4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="00543B21" w:rsidRPr="00490D42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bookmarkEnd w:id="0"/>
      <w:r w:rsidR="006D42CF" w:rsidRPr="00490D42">
        <w:rPr>
          <w:rFonts w:ascii="GHEA Grapalat" w:eastAsia="Times New Roman" w:hAnsi="GHEA Grapalat" w:cs="Sylfaen"/>
          <w:sz w:val="24"/>
          <w:szCs w:val="24"/>
          <w:lang w:val="hy-AM" w:eastAsia="ru-RU"/>
        </w:rPr>
        <w:t>ՕՐԵՆՔԻ</w:t>
      </w:r>
      <w:r w:rsidR="00543B21" w:rsidRPr="00490D42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3E7159" w:rsidRPr="00490D42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 ԸՆԴՈՒՆՄԱՆ</w:t>
      </w:r>
    </w:p>
    <w:p w14:paraId="2EB05C43" w14:textId="77777777" w:rsidR="004015A4" w:rsidRPr="00490D42" w:rsidRDefault="004015A4" w:rsidP="00490D42">
      <w:pPr>
        <w:spacing w:after="0" w:line="360" w:lineRule="auto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</w:p>
    <w:p w14:paraId="23F83690" w14:textId="77777777" w:rsidR="004015A4" w:rsidRPr="00490D42" w:rsidRDefault="00D05E65" w:rsidP="00490D42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</w:pPr>
      <w:r w:rsidRPr="00490D42"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  <w:t>1. Իրավական ակտի ընդունման անհրաժեշտությունը</w:t>
      </w:r>
    </w:p>
    <w:p w14:paraId="50A16A6D" w14:textId="51F6DD78" w:rsidR="004015A4" w:rsidRPr="00490D42" w:rsidRDefault="006D42CF" w:rsidP="00490D4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 թվականի ն</w:t>
      </w:r>
      <w:r w:rsidRPr="006D42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ոյեմբերի 15-ին Եվրոպական միությունը և </w:t>
      </w:r>
      <w:r w:rsidR="00C3119E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Հանրապետությունը </w:t>
      </w:r>
      <w:r w:rsidRPr="006D42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ստորագրել են ՀՀ-ԵՄ</w:t>
      </w:r>
      <w:r w:rsidR="00C3119E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«</w:t>
      </w:r>
      <w:r w:rsidRPr="006D42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Ընդհանուր ավիացիոն գոտու մասին</w:t>
      </w:r>
      <w:r w:rsidR="00C3119E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Pr="006D42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համաձայնագիրը, որի հիմքում ավիացիոն անվտանգության, անվտանգային և օդային երթևեկության կառավարման ընդհանուր բարձր չափանիշներն են։</w:t>
      </w:r>
      <w:r w:rsidR="00C3119E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6D42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Համաձայնագրի դրույթներին համահունչ՝ Հայաստան</w:t>
      </w:r>
      <w:r w:rsidR="00C3119E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Pr="006D42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3119E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Հանրապետությունը </w:t>
      </w:r>
      <w:r w:rsidRPr="006D42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պետք է </w:t>
      </w:r>
      <w:r w:rsidR="00C3119E" w:rsidRPr="006D42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ՀՀ օրենսդրությունը </w:t>
      </w:r>
      <w:r w:rsidR="00C3119E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շարունակաբար </w:t>
      </w:r>
      <w:r w:rsidRPr="006D42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համապատասխանեցն</w:t>
      </w:r>
      <w:r w:rsidR="00C3119E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Pr="006D42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ԵՄ ավիացիոն կանոնակարգին և չափանիշներին այնպիսի ոլորտներում, ինչպիսիք են՝ ավիացիոն անվտանգությունը, օդային երթևեկության կառավարումը, անվտանգությունը, շրջակա միջավայրը, տնտեսական կարգավորումները, մրցակցությունը, սպառողների պաշտպանությունը և սոցիալական բնագավառները:</w:t>
      </w:r>
      <w:r w:rsidR="009F5F5E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A35AD0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6A1E7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Օդային փոխադրումներ իրականացնողների և օդանավ շահագործողների համար ուղևորների, թռիչքային և սպասարկող անձնակազմի, ուղեբեռի, բեռի և երրորդ անձանց նկատմամբ պատասխանատվության ապահովագրության նվազագույն պահանջների սահմանման մասին</w:t>
      </w:r>
      <w:r w:rsidR="00A35AD0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» Հայաստանի Հանրապետության օրենքի նախագծի ընդունումը բխում է </w:t>
      </w:r>
      <w:r w:rsidR="00A35AD0" w:rsidRPr="006D42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ՀՀ-ԵՄ</w:t>
      </w:r>
      <w:r w:rsidR="00A35AD0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«</w:t>
      </w:r>
      <w:r w:rsidR="00A35AD0" w:rsidRPr="006D42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Ընդհանուր ավիացիոն գոտու մասին</w:t>
      </w:r>
      <w:r w:rsidR="00A35AD0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A35AD0" w:rsidRPr="006D42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համաձայնագ</w:t>
      </w:r>
      <w:r w:rsidR="00A35AD0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րի </w:t>
      </w:r>
      <w:r w:rsidR="00A35AD0" w:rsidRPr="006D42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դրույթների</w:t>
      </w:r>
      <w:r w:rsidR="00A35AD0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ց և հանդիսանում է </w:t>
      </w:r>
      <w:r w:rsidR="00A35AD0" w:rsidRPr="006D42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9F5F5E" w:rsidRPr="006D42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Եվրոպական միությ</w:t>
      </w:r>
      <w:r w:rsidR="009F5F5E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</w:t>
      </w:r>
      <w:r w:rsidR="009F5F5E" w:rsidRPr="006D42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</w:t>
      </w:r>
      <w:r w:rsidR="009F5F5E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</w:t>
      </w:r>
      <w:r w:rsidR="007F10EC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</w:t>
      </w:r>
      <w:r w:rsidR="009F5F5E" w:rsidRPr="00490D42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7F10EC" w:rsidRPr="00490D42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pt-BR" w:eastAsia="ru-RU"/>
        </w:rPr>
        <w:t xml:space="preserve">ավիացիոն </w:t>
      </w:r>
      <w:r w:rsidR="009F5F5E" w:rsidRPr="00490D42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ոլորտի </w:t>
      </w:r>
      <w:r w:rsidR="007F10EC" w:rsidRPr="006D42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օրենսդրությ</w:t>
      </w:r>
      <w:r w:rsidR="007F10EC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</w:t>
      </w:r>
      <w:r w:rsidR="007F10EC" w:rsidRPr="006D42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9F5F5E" w:rsidRPr="00490D42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ներդաշնակեցման </w:t>
      </w:r>
      <w:r w:rsidR="007F10EC" w:rsidRPr="00490D42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գործընթացի </w:t>
      </w:r>
      <w:r w:rsidR="009F5F5E" w:rsidRPr="00490D42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հերթական </w:t>
      </w:r>
      <w:r w:rsidR="007F10EC" w:rsidRPr="00490D42">
        <w:rPr>
          <w:rFonts w:ascii="GHEA Grapalat" w:eastAsia="Times New Roman" w:hAnsi="GHEA Grapalat" w:cs="Sylfaen"/>
          <w:sz w:val="24"/>
          <w:szCs w:val="24"/>
          <w:lang w:val="pt-BR" w:eastAsia="ru-RU"/>
        </w:rPr>
        <w:t>մասը</w:t>
      </w:r>
      <w:r w:rsidR="009F5F5E" w:rsidRPr="00490D42">
        <w:rPr>
          <w:rFonts w:ascii="GHEA Grapalat" w:eastAsia="Times New Roman" w:hAnsi="GHEA Grapalat" w:cs="Sylfaen"/>
          <w:sz w:val="24"/>
          <w:szCs w:val="24"/>
          <w:lang w:val="pt-BR" w:eastAsia="ru-RU"/>
        </w:rPr>
        <w:t>։</w:t>
      </w:r>
    </w:p>
    <w:p w14:paraId="4C4B8DD0" w14:textId="77777777" w:rsidR="004015A4" w:rsidRPr="00490D42" w:rsidRDefault="00D05E65" w:rsidP="00490D4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 w:rsidRPr="00490D42"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  <w:t>2. Ընթացիկ իրավիճակը և խնդիրները</w:t>
      </w:r>
    </w:p>
    <w:p w14:paraId="08B5FC67" w14:textId="77813380" w:rsidR="00490D42" w:rsidRPr="00490D42" w:rsidRDefault="00545A6F" w:rsidP="00490D4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pt-BR" w:eastAsia="ru-RU"/>
        </w:rPr>
      </w:pPr>
      <w:r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Ներկայումս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</w:t>
      </w:r>
      <w:r w:rsidRPr="00545A6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ործում է «Օդանավ շահագործողների պատասխանատվության ապահովագրության նվազագույն ծածկույթի սահմանաչափերը սահմանելու մասին» </w:t>
      </w:r>
      <w:r w:rsidR="00AB68BB" w:rsidRPr="00AB68B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ՀՕ-</w:t>
      </w:r>
      <w:r w:rsidR="00AB68BB" w:rsidRPr="00AB68B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156-Ն</w:t>
      </w:r>
      <w:r w:rsidRPr="00545A6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օրենքը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որը </w:t>
      </w:r>
      <w:r w:rsidRPr="00545A6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սահմանում է Հայաստանի Հանրապետության և </w:t>
      </w:r>
      <w:r w:rsidR="000D1A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</w:t>
      </w:r>
      <w:r w:rsidRPr="00545A6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տարերկրյա օդանավ շահագործողների պատասխանատվության ապահովագրության նվազագույն ծածկույթի սահմանաչափերը` նրանց գործունեության հետևանքով դեպի Հայաստանի Հանրապետություն, Հայաստանի Հանրապետությունից դուրս կամ Հայաստանի Հանրապետության տարածքում իրականացվող փոխադրումների դեպքերում երրորդ անձանց, ուղևորներին, ուղեբեռին կամ բեռին պատճառված հնարավոր վնասները փոխհատուցելու համար:</w:t>
      </w:r>
      <w:r w:rsidR="0058572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F10EC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6A1E70" w:rsidRPr="006A1E7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Օդային փոխադրումներ իրականացնողների և օդանավ շահագործողների համար ուղևորների, թռիչքային և սպասարկող անձնակազմի, ուղեբեռի, բեռի և երրորդ անձանց նկատմամբ պատասխանատվության ապահովագրության նվազագույն պահանջների սահմանման մասին</w:t>
      </w:r>
      <w:r w:rsidR="007F10EC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490D42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Հայաստանի Հանրապետության </w:t>
      </w:r>
      <w:r w:rsidR="007F10EC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օրենքի նախագ</w:t>
      </w:r>
      <w:r w:rsidR="0058572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ծով նախատեսված են </w:t>
      </w:r>
      <w:r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ապահովագրական պահանջների</w:t>
      </w:r>
      <w:r w:rsidR="0058572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58572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վերաբերող</w:t>
      </w:r>
      <w:r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ավելի լայն</w:t>
      </w:r>
      <w:r w:rsidR="000D1AD0" w:rsidRPr="000D1AD0">
        <w:rPr>
          <w:lang w:val="hy-AM"/>
        </w:rPr>
        <w:t xml:space="preserve"> </w:t>
      </w:r>
      <w:r w:rsidR="000D1AD0" w:rsidRPr="000D1A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 համապարփակ</w:t>
      </w:r>
      <w:r w:rsidR="000D1A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58572D" w:rsidRPr="006D42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օրենսդր</w:t>
      </w:r>
      <w:r w:rsidR="0058572D"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ական</w:t>
      </w:r>
      <w:r w:rsidR="0058572D" w:rsidRPr="006D42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490D42">
        <w:rPr>
          <w:rFonts w:ascii="GHEA Grapalat" w:eastAsia="Times New Roman" w:hAnsi="GHEA Grapalat" w:cs="Sylfaen"/>
          <w:sz w:val="24"/>
          <w:szCs w:val="24"/>
          <w:lang w:val="pt-BR" w:eastAsia="ru-RU"/>
        </w:rPr>
        <w:t>կարգավորումներ</w:t>
      </w:r>
      <w:r w:rsidR="0058572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</w:t>
      </w:r>
    </w:p>
    <w:p w14:paraId="05631390" w14:textId="1D23FD38" w:rsidR="004015A4" w:rsidRPr="00490D42" w:rsidRDefault="00307E6E" w:rsidP="00490D4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pt-BR" w:eastAsia="ru-RU"/>
        </w:rPr>
      </w:pPr>
      <w:r w:rsidRPr="00490D42">
        <w:rPr>
          <w:rFonts w:ascii="GHEA Grapalat" w:eastAsia="Times New Roman" w:hAnsi="GHEA Grapalat"/>
          <w:b/>
          <w:bCs/>
          <w:iCs/>
          <w:sz w:val="24"/>
          <w:szCs w:val="24"/>
          <w:lang w:val="hy-AM" w:eastAsia="ru-RU"/>
        </w:rPr>
        <w:t>3</w:t>
      </w:r>
      <w:r w:rsidR="00D05E65" w:rsidRPr="00490D42"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  <w:t>.</w:t>
      </w:r>
      <w:r w:rsidR="00490D42" w:rsidRPr="00490D42"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  <w:t xml:space="preserve"> Նախագծի մշակման գործընթացում ներգրավված ինստիտուտները և անձինք</w:t>
      </w:r>
    </w:p>
    <w:p w14:paraId="1B62FBEA" w14:textId="16581B64" w:rsidR="00490D42" w:rsidRPr="00490D42" w:rsidRDefault="00490D42" w:rsidP="00490D4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iCs/>
          <w:color w:val="000000" w:themeColor="text1"/>
          <w:sz w:val="24"/>
          <w:szCs w:val="24"/>
          <w:lang w:val="hy-AM" w:eastAsia="ru-RU"/>
        </w:rPr>
      </w:pPr>
      <w:r w:rsidRPr="00490D42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Նախագիծը մշակվել է</w:t>
      </w:r>
      <w:r w:rsidRPr="00490D42">
        <w:rPr>
          <w:rFonts w:ascii="GHEA Grapalat" w:hAnsi="GHEA Grapalat"/>
          <w:lang w:val="pt-BR"/>
        </w:rPr>
        <w:t xml:space="preserve"> </w:t>
      </w:r>
      <w:r w:rsidRPr="00490D4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 տարածքային կառավարման և ենթակառուցվածքների նախարարության կողմից։</w:t>
      </w:r>
    </w:p>
    <w:p w14:paraId="4DF9E18E" w14:textId="4815AD25" w:rsidR="00490D42" w:rsidRPr="00490D42" w:rsidRDefault="00490D42" w:rsidP="00490D4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iCs/>
          <w:color w:val="000000" w:themeColor="text1"/>
          <w:sz w:val="24"/>
          <w:szCs w:val="24"/>
          <w:lang w:val="hy-AM" w:eastAsia="ru-RU"/>
        </w:rPr>
      </w:pPr>
      <w:r w:rsidRPr="00490D42">
        <w:rPr>
          <w:rFonts w:ascii="GHEA Grapalat" w:eastAsia="Times New Roman" w:hAnsi="GHEA Grapalat" w:cs="Sylfaen"/>
          <w:b/>
          <w:iCs/>
          <w:color w:val="000000" w:themeColor="text1"/>
          <w:sz w:val="24"/>
          <w:szCs w:val="24"/>
          <w:lang w:val="hy-AM" w:eastAsia="ru-RU"/>
        </w:rPr>
        <w:t>4</w:t>
      </w:r>
      <w:r w:rsidRPr="00490D42">
        <w:rPr>
          <w:rFonts w:ascii="Microsoft JhengHei" w:eastAsia="Microsoft JhengHei" w:hAnsi="Microsoft JhengHei" w:cs="Microsoft JhengHei" w:hint="eastAsia"/>
          <w:b/>
          <w:iCs/>
          <w:color w:val="000000" w:themeColor="text1"/>
          <w:sz w:val="24"/>
          <w:szCs w:val="24"/>
          <w:lang w:val="hy-AM" w:eastAsia="ru-RU"/>
        </w:rPr>
        <w:t>․</w:t>
      </w:r>
      <w:r w:rsidRPr="00490D42">
        <w:rPr>
          <w:rFonts w:ascii="GHEA Grapalat" w:eastAsia="Microsoft JhengHei" w:hAnsi="GHEA Grapalat" w:cs="Microsoft JhengHei"/>
          <w:b/>
          <w:iCs/>
          <w:color w:val="000000" w:themeColor="text1"/>
          <w:sz w:val="24"/>
          <w:szCs w:val="24"/>
          <w:lang w:val="hy-AM" w:eastAsia="ru-RU"/>
        </w:rPr>
        <w:t xml:space="preserve"> </w:t>
      </w:r>
      <w:r w:rsidRPr="00490D42">
        <w:rPr>
          <w:rFonts w:ascii="GHEA Grapalat" w:eastAsia="Times New Roman" w:hAnsi="GHEA Grapalat" w:cs="Sylfaen"/>
          <w:b/>
          <w:iCs/>
          <w:color w:val="000000" w:themeColor="text1"/>
          <w:sz w:val="24"/>
          <w:szCs w:val="24"/>
          <w:lang w:val="hy-AM" w:eastAsia="ru-RU"/>
        </w:rPr>
        <w:t>Կապը ռազմավարական փաստաթղթերի հետ. Հայաստանի վերափոխման</w:t>
      </w:r>
      <w:r>
        <w:rPr>
          <w:rFonts w:ascii="GHEA Grapalat" w:eastAsia="Times New Roman" w:hAnsi="GHEA Grapalat" w:cs="Sylfaen"/>
          <w:b/>
          <w:iCs/>
          <w:color w:val="000000" w:themeColor="text1"/>
          <w:sz w:val="24"/>
          <w:szCs w:val="24"/>
          <w:lang w:val="hy-AM" w:eastAsia="ru-RU"/>
        </w:rPr>
        <w:t xml:space="preserve"> </w:t>
      </w:r>
      <w:r w:rsidRPr="00490D42">
        <w:rPr>
          <w:rFonts w:ascii="GHEA Grapalat" w:eastAsia="Times New Roman" w:hAnsi="GHEA Grapalat" w:cs="Sylfaen"/>
          <w:b/>
          <w:iCs/>
          <w:color w:val="000000" w:themeColor="text1"/>
          <w:sz w:val="24"/>
          <w:szCs w:val="24"/>
          <w:lang w:val="hy-AM" w:eastAsia="ru-RU"/>
        </w:rPr>
        <w:t>ռազմավարություն 2050, Կառավարության 2021-2026թթ. ծրագիր, ոլորտային և/կամ այլ ռազմավարություններ</w:t>
      </w:r>
    </w:p>
    <w:p w14:paraId="0DA7D1F2" w14:textId="650E4ECF" w:rsidR="00490D42" w:rsidRDefault="00490D42" w:rsidP="0049308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90D42">
        <w:rPr>
          <w:rFonts w:ascii="GHEA Grapalat" w:hAnsi="GHEA Grapalat"/>
          <w:sz w:val="24"/>
          <w:szCs w:val="24"/>
          <w:lang w:val="hy-AM"/>
        </w:rPr>
        <w:t xml:space="preserve">Նախագծի մշակումը բխում </w:t>
      </w:r>
      <w:r w:rsidR="008B6D44">
        <w:rPr>
          <w:rFonts w:ascii="GHEA Grapalat" w:hAnsi="GHEA Grapalat"/>
          <w:sz w:val="24"/>
          <w:szCs w:val="24"/>
          <w:lang w:val="hy-AM"/>
        </w:rPr>
        <w:t>է</w:t>
      </w:r>
      <w:r w:rsidR="00493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B6D44" w:rsidRPr="008B6D44">
        <w:rPr>
          <w:rFonts w:ascii="GHEA Grapalat" w:hAnsi="GHEA Grapalat"/>
          <w:sz w:val="24"/>
          <w:szCs w:val="24"/>
          <w:lang w:val="hy-AM"/>
        </w:rPr>
        <w:t>ՀՀ կառավարության 2021-2026թթ. գործունեության միջոցառումների ծրագ</w:t>
      </w:r>
      <w:r w:rsidR="008B6D44">
        <w:rPr>
          <w:rFonts w:ascii="GHEA Grapalat" w:hAnsi="GHEA Grapalat"/>
          <w:sz w:val="24"/>
          <w:szCs w:val="24"/>
          <w:lang w:val="hy-AM"/>
        </w:rPr>
        <w:t xml:space="preserve">րի </w:t>
      </w:r>
      <w:r w:rsidR="008B6D44" w:rsidRPr="008B6D44">
        <w:rPr>
          <w:rFonts w:ascii="GHEA Grapalat" w:hAnsi="GHEA Grapalat"/>
          <w:sz w:val="24"/>
          <w:szCs w:val="24"/>
          <w:lang w:val="hy-AM"/>
        </w:rPr>
        <w:t>6</w:t>
      </w:r>
      <w:r w:rsidR="008B6D44">
        <w:rPr>
          <w:rFonts w:ascii="GHEA Grapalat" w:hAnsi="GHEA Grapalat"/>
          <w:sz w:val="24"/>
          <w:szCs w:val="24"/>
          <w:lang w:val="hy-AM"/>
        </w:rPr>
        <w:t>8</w:t>
      </w:r>
      <w:r w:rsidR="008B6D44" w:rsidRPr="008B6D44">
        <w:rPr>
          <w:rFonts w:ascii="GHEA Grapalat" w:hAnsi="GHEA Grapalat"/>
          <w:sz w:val="24"/>
          <w:szCs w:val="24"/>
          <w:lang w:val="hy-AM"/>
        </w:rPr>
        <w:t>-րդ կետ</w:t>
      </w:r>
      <w:r w:rsidR="00AD1246">
        <w:rPr>
          <w:rFonts w:ascii="GHEA Grapalat" w:hAnsi="GHEA Grapalat"/>
          <w:sz w:val="24"/>
          <w:szCs w:val="24"/>
          <w:lang w:val="hy-AM"/>
        </w:rPr>
        <w:t>ում ամրագրված նպատակից</w:t>
      </w:r>
      <w:r w:rsidR="00AD1246" w:rsidRPr="00AD1246">
        <w:rPr>
          <w:rFonts w:ascii="GHEA Grapalat" w:hAnsi="GHEA Grapalat"/>
          <w:sz w:val="24"/>
          <w:szCs w:val="24"/>
          <w:lang w:val="hy-AM"/>
        </w:rPr>
        <w:t xml:space="preserve">, այն է՝ </w:t>
      </w:r>
      <w:r w:rsidR="008B6D44">
        <w:rPr>
          <w:rFonts w:ascii="GHEA Grapalat" w:hAnsi="GHEA Grapalat"/>
          <w:sz w:val="24"/>
          <w:szCs w:val="24"/>
          <w:lang w:val="hy-AM"/>
        </w:rPr>
        <w:t>«</w:t>
      </w:r>
      <w:r w:rsidR="008B6D44" w:rsidRPr="008B6D44">
        <w:rPr>
          <w:rFonts w:ascii="GHEA Grapalat" w:hAnsi="GHEA Grapalat"/>
          <w:sz w:val="24"/>
          <w:szCs w:val="24"/>
          <w:lang w:val="hy-AM"/>
        </w:rPr>
        <w:t xml:space="preserve">Թռիչքային և ավիացիոն անվտանգության մակարդակի բարձրացում՝ ապահովելով Հայաստանի Հանրապետության միջազգային համաձայնագրերին, «Միջազգային քաղաքացիական ավիացիայի մասին» կոնվենցիայի դրույթներին և, առավել հնարավոր չափով, Քաղաքացիական ավիացիայի միջազգային կազմակերպության և ավիացիայի ոլորտին առնչվող այլ միջազգային կազմակերպությունների կողմից հրապարակված միջազգային ստանդարտներին, առաջարկվող գործելաձևերին ու ընթացակարգերին դրանց </w:t>
      </w:r>
      <w:r w:rsidR="008B6D44" w:rsidRPr="008B6D44">
        <w:rPr>
          <w:rFonts w:ascii="GHEA Grapalat" w:hAnsi="GHEA Grapalat"/>
          <w:sz w:val="24"/>
          <w:szCs w:val="24"/>
          <w:lang w:val="hy-AM"/>
        </w:rPr>
        <w:lastRenderedPageBreak/>
        <w:t>համապատասխանությունը</w:t>
      </w:r>
      <w:r w:rsidR="00D2463D">
        <w:rPr>
          <w:rFonts w:ascii="GHEA Grapalat" w:hAnsi="GHEA Grapalat"/>
          <w:sz w:val="24"/>
          <w:szCs w:val="24"/>
          <w:lang w:val="hy-AM"/>
        </w:rPr>
        <w:t xml:space="preserve">»։ </w:t>
      </w:r>
      <w:r w:rsidR="00FD7674">
        <w:rPr>
          <w:rFonts w:ascii="GHEA Grapalat" w:hAnsi="GHEA Grapalat"/>
          <w:sz w:val="24"/>
          <w:szCs w:val="24"/>
          <w:lang w:val="hy-AM"/>
        </w:rPr>
        <w:t xml:space="preserve">Այս առումով </w:t>
      </w:r>
      <w:r w:rsidR="00FD7674" w:rsidRPr="00FD7674">
        <w:rPr>
          <w:rFonts w:ascii="GHEA Grapalat" w:hAnsi="GHEA Grapalat"/>
          <w:sz w:val="24"/>
          <w:szCs w:val="24"/>
          <w:lang w:val="hy-AM"/>
        </w:rPr>
        <w:t>անհրաժեշտ</w:t>
      </w:r>
      <w:r w:rsidR="00FD7674">
        <w:rPr>
          <w:rFonts w:ascii="GHEA Grapalat" w:hAnsi="GHEA Grapalat"/>
          <w:sz w:val="24"/>
          <w:szCs w:val="24"/>
          <w:lang w:val="hy-AM"/>
        </w:rPr>
        <w:t xml:space="preserve"> է ա</w:t>
      </w:r>
      <w:r w:rsidR="00FD7674" w:rsidRPr="00FD7674">
        <w:rPr>
          <w:rFonts w:ascii="GHEA Grapalat" w:hAnsi="GHEA Grapalat"/>
          <w:sz w:val="24"/>
          <w:szCs w:val="24"/>
          <w:lang w:val="hy-AM"/>
        </w:rPr>
        <w:t xml:space="preserve">վիացիայի ոլորտը </w:t>
      </w:r>
      <w:r w:rsidR="00FD7674" w:rsidRPr="005835AC">
        <w:rPr>
          <w:rFonts w:ascii="GHEA Grapalat" w:hAnsi="GHEA Grapalat"/>
          <w:sz w:val="24"/>
          <w:szCs w:val="24"/>
          <w:lang w:val="hy-AM"/>
        </w:rPr>
        <w:t>կանոնակարգող օրենսդրական դաշտի համապատասխանեցում միջազգային չափորոշիչներին։</w:t>
      </w:r>
      <w:r w:rsidR="005835AC" w:rsidRPr="005835AC">
        <w:rPr>
          <w:rFonts w:ascii="GHEA Grapalat" w:hAnsi="GHEA Grapalat"/>
          <w:sz w:val="24"/>
          <w:szCs w:val="24"/>
          <w:lang w:val="hy-AM"/>
        </w:rPr>
        <w:t xml:space="preserve"> Նախագծի ընդունումը </w:t>
      </w:r>
      <w:r w:rsidR="005835AC">
        <w:rPr>
          <w:rFonts w:ascii="GHEA Grapalat" w:hAnsi="GHEA Grapalat"/>
          <w:sz w:val="24"/>
          <w:szCs w:val="24"/>
          <w:lang w:val="hy-AM"/>
        </w:rPr>
        <w:t xml:space="preserve">հանդիսանում է </w:t>
      </w:r>
      <w:r w:rsidR="005835AC" w:rsidRPr="005835AC">
        <w:rPr>
          <w:rFonts w:ascii="GHEA Grapalat" w:hAnsi="GHEA Grapalat"/>
          <w:sz w:val="24"/>
          <w:szCs w:val="24"/>
          <w:lang w:val="hy-AM"/>
        </w:rPr>
        <w:t xml:space="preserve">Եվրոպական միության և Հայաստանի Հանրապետության ավիացիոն ոլորտի օրենսդրության ներդաշնակեցման գործընթացի հերթական </w:t>
      </w:r>
      <w:r w:rsidR="005835AC" w:rsidRPr="00493082">
        <w:rPr>
          <w:rFonts w:ascii="GHEA Grapalat" w:hAnsi="GHEA Grapalat"/>
          <w:sz w:val="24"/>
          <w:szCs w:val="24"/>
          <w:lang w:val="hy-AM"/>
        </w:rPr>
        <w:t>մասը</w:t>
      </w:r>
      <w:r w:rsidR="00493082" w:rsidRPr="00493082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93082" w:rsidRPr="00493082">
        <w:rPr>
          <w:rFonts w:ascii="GHEA Grapalat" w:hAnsi="GHEA Grapalat"/>
          <w:sz w:val="24"/>
          <w:szCs w:val="24"/>
          <w:lang w:val="hy-AM"/>
        </w:rPr>
        <w:t>բխում է նաև Հայաստանի Հանրապետության և Եվրոպական Միության միջև</w:t>
      </w:r>
      <w:r w:rsidR="00493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493082" w:rsidRPr="00493082">
        <w:rPr>
          <w:rFonts w:ascii="GHEA Grapalat" w:hAnsi="GHEA Grapalat"/>
          <w:sz w:val="24"/>
          <w:szCs w:val="24"/>
          <w:lang w:val="hy-AM"/>
        </w:rPr>
        <w:t>Համապարփակ և ընդլայնված գործընկերության համաձայնագ</w:t>
      </w:r>
      <w:r w:rsidR="00493082">
        <w:rPr>
          <w:rFonts w:ascii="GHEA Grapalat" w:hAnsi="GHEA Grapalat"/>
          <w:sz w:val="24"/>
          <w:szCs w:val="24"/>
          <w:lang w:val="hy-AM"/>
        </w:rPr>
        <w:t>րից</w:t>
      </w:r>
      <w:r w:rsidR="005835AC">
        <w:rPr>
          <w:rFonts w:ascii="GHEA Grapalat" w:hAnsi="GHEA Grapalat"/>
          <w:sz w:val="24"/>
          <w:szCs w:val="24"/>
          <w:lang w:val="hy-AM"/>
        </w:rPr>
        <w:t>։</w:t>
      </w:r>
    </w:p>
    <w:p w14:paraId="0687851F" w14:textId="77777777" w:rsidR="00490D42" w:rsidRDefault="00490D42" w:rsidP="00490D4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90D42">
        <w:rPr>
          <w:rFonts w:ascii="GHEA Grapalat" w:eastAsia="Times New Roman" w:hAnsi="GHEA Grapalat" w:cs="Sylfaen"/>
          <w:b/>
          <w:iCs/>
          <w:color w:val="000000" w:themeColor="text1"/>
          <w:sz w:val="24"/>
          <w:szCs w:val="24"/>
          <w:lang w:val="hy-AM" w:eastAsia="ru-RU"/>
        </w:rPr>
        <w:t>5</w:t>
      </w:r>
      <w:r w:rsidRPr="00490D42">
        <w:rPr>
          <w:rFonts w:ascii="Microsoft JhengHei" w:eastAsia="Microsoft JhengHei" w:hAnsi="Microsoft JhengHei" w:cs="Microsoft JhengHei" w:hint="eastAsia"/>
          <w:b/>
          <w:iCs/>
          <w:color w:val="000000" w:themeColor="text1"/>
          <w:sz w:val="24"/>
          <w:szCs w:val="24"/>
          <w:lang w:val="hy-AM" w:eastAsia="ru-RU"/>
        </w:rPr>
        <w:t>․</w:t>
      </w:r>
      <w:r w:rsidRPr="00490D42">
        <w:rPr>
          <w:rFonts w:ascii="GHEA Grapalat" w:eastAsia="Times New Roman" w:hAnsi="GHEA Grapalat" w:cs="Sylfaen"/>
          <w:b/>
          <w:iCs/>
          <w:color w:val="000000" w:themeColor="text1"/>
          <w:sz w:val="24"/>
          <w:szCs w:val="24"/>
          <w:lang w:val="hy-AM" w:eastAsia="ru-RU"/>
        </w:rPr>
        <w:t xml:space="preserve"> Հայաստանի Հանրապետության պետական բյուջեի եկամուտներում և ծախսերում սպասվելիք</w:t>
      </w:r>
      <w:r w:rsidRPr="00490D4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 xml:space="preserve"> փոփոխությունները</w:t>
      </w:r>
    </w:p>
    <w:p w14:paraId="13F0FBDB" w14:textId="0575AD28" w:rsidR="00890FBE" w:rsidRDefault="00490D42" w:rsidP="00212590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490D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Նախագծի ընդունմամբ լրացուցիչ ֆինանսական միջոցների և պետական բյուջեի եկամուտներում և ծախսերում փոփոխությունների անհրաժեշտություն չկա:</w:t>
      </w:r>
    </w:p>
    <w:p w14:paraId="4D5BB017" w14:textId="3922B9F1" w:rsidR="0092216B" w:rsidRDefault="0092216B" w:rsidP="00212590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iCs/>
          <w:color w:val="000000" w:themeColor="text1"/>
          <w:sz w:val="24"/>
          <w:szCs w:val="24"/>
          <w:lang w:val="hy-AM" w:eastAsia="ru-RU"/>
        </w:rPr>
      </w:pPr>
      <w:r w:rsidRPr="0092216B">
        <w:rPr>
          <w:rFonts w:ascii="GHEA Grapalat" w:eastAsia="Times New Roman" w:hAnsi="GHEA Grapalat" w:cs="Sylfaen"/>
          <w:b/>
          <w:iCs/>
          <w:color w:val="000000" w:themeColor="text1"/>
          <w:sz w:val="24"/>
          <w:szCs w:val="24"/>
          <w:lang w:val="hy-AM" w:eastAsia="ru-RU"/>
        </w:rPr>
        <w:t>6</w:t>
      </w:r>
      <w:r w:rsidRPr="0092216B">
        <w:rPr>
          <w:rFonts w:ascii="MS Mincho" w:eastAsia="MS Mincho" w:hAnsi="MS Mincho" w:cs="MS Mincho" w:hint="eastAsia"/>
          <w:b/>
          <w:iCs/>
          <w:color w:val="000000" w:themeColor="text1"/>
          <w:sz w:val="24"/>
          <w:szCs w:val="24"/>
          <w:lang w:val="hy-AM" w:eastAsia="ru-RU"/>
        </w:rPr>
        <w:t>․</w:t>
      </w:r>
      <w:r w:rsidRPr="0092216B">
        <w:rPr>
          <w:rFonts w:ascii="GHEA Grapalat" w:eastAsia="Times New Roman" w:hAnsi="GHEA Grapalat" w:cs="Sylfaen"/>
          <w:b/>
          <w:iCs/>
          <w:color w:val="000000" w:themeColor="text1"/>
          <w:sz w:val="24"/>
          <w:szCs w:val="24"/>
          <w:lang w:val="hy-AM" w:eastAsia="ru-RU"/>
        </w:rPr>
        <w:t xml:space="preserve"> Եվրոպական միության օրենսդրությանը մոտարկումը</w:t>
      </w:r>
    </w:p>
    <w:p w14:paraId="4EBB1DDC" w14:textId="27CEA41F" w:rsidR="00860DF3" w:rsidRDefault="00FB16EA" w:rsidP="00860DF3">
      <w:pPr>
        <w:spacing w:after="0" w:line="360" w:lineRule="auto"/>
        <w:jc w:val="both"/>
        <w:rPr>
          <w:rFonts w:ascii="GHEA Grapalat" w:eastAsia="Times New Roman" w:hAnsi="GHEA Grapalat" w:cs="Sylfaen"/>
          <w:bCs/>
          <w:i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i/>
          <w:color w:val="000000" w:themeColor="text1"/>
          <w:sz w:val="24"/>
          <w:szCs w:val="24"/>
          <w:lang w:val="hy-AM" w:eastAsia="ru-RU"/>
        </w:rPr>
        <w:t>6.</w:t>
      </w:r>
      <w:r w:rsidR="00860DF3" w:rsidRPr="00860DF3">
        <w:rPr>
          <w:rFonts w:ascii="GHEA Grapalat" w:eastAsia="Times New Roman" w:hAnsi="GHEA Grapalat" w:cs="Sylfaen"/>
          <w:bCs/>
          <w:i/>
          <w:color w:val="000000" w:themeColor="text1"/>
          <w:sz w:val="24"/>
          <w:szCs w:val="24"/>
          <w:lang w:val="hy-AM" w:eastAsia="ru-RU"/>
        </w:rPr>
        <w:t>1) Եվրոպական միության մոտարկման ենթակա օրենսդրության մասին</w:t>
      </w:r>
    </w:p>
    <w:p w14:paraId="79B26FB7" w14:textId="7908BDB7" w:rsidR="00860DF3" w:rsidRDefault="00E82326" w:rsidP="00860DF3">
      <w:pPr>
        <w:spacing w:after="0" w:line="360" w:lineRule="auto"/>
        <w:jc w:val="both"/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</w:pPr>
      <w:r w:rsidRPr="00E82326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 xml:space="preserve">Օրենքի նախագծի կարգավորումներն ուղղակիորեն բխում են </w:t>
      </w:r>
      <w:r w:rsidR="00FB16EA" w:rsidRPr="00FB16EA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 xml:space="preserve">Եվրոպական պառլամենտի </w:t>
      </w:r>
      <w:r w:rsidR="00FB16EA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>և</w:t>
      </w:r>
      <w:r w:rsidR="00FB16EA" w:rsidRPr="00FB16EA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 xml:space="preserve"> խորհրդի 2004 թվականի ապրիլի 21-ի թիվ 785/2004 կանոնակարգ</w:t>
      </w:r>
      <w:r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>ի</w:t>
      </w:r>
      <w:r w:rsidR="00FB16EA" w:rsidRPr="00FB16EA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 xml:space="preserve"> (ԵՀ)</w:t>
      </w:r>
      <w:r>
        <w:rPr>
          <w:lang w:val="hy-AM"/>
        </w:rPr>
        <w:t xml:space="preserve"> </w:t>
      </w:r>
      <w:r w:rsidRPr="00E82326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>սահմանումներից և կարգավորումներից</w:t>
      </w:r>
      <w:r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>։</w:t>
      </w:r>
      <w:r w:rsidR="00184F03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 xml:space="preserve"> Թ</w:t>
      </w:r>
      <w:r w:rsidR="00184F03" w:rsidRPr="00184F03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>իվ 785/2004 կանոնակարգ</w:t>
      </w:r>
      <w:r w:rsidR="00184F03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 xml:space="preserve">ը </w:t>
      </w:r>
      <w:r w:rsidR="00184F03" w:rsidRPr="00184F03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>անգլերեն տարբերակով հասանելի է</w:t>
      </w:r>
      <w:r w:rsidR="00184F03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 xml:space="preserve"> հետևյալ հղումով՝ </w:t>
      </w:r>
      <w:hyperlink r:id="rId6" w:history="1">
        <w:r w:rsidR="00184F03" w:rsidRPr="00E777D5">
          <w:rPr>
            <w:rStyle w:val="Hyperlink"/>
            <w:rFonts w:ascii="GHEA Grapalat" w:eastAsia="Times New Roman" w:hAnsi="GHEA Grapalat" w:cs="Sylfaen"/>
            <w:bCs/>
            <w:iCs/>
            <w:sz w:val="24"/>
            <w:szCs w:val="24"/>
            <w:lang w:val="hy-AM" w:eastAsia="ru-RU"/>
          </w:rPr>
          <w:t>https://eur-lex.europa.eu/legal-content/EN/TXT/?uri=CELEX%3A02004R0785-20200730</w:t>
        </w:r>
      </w:hyperlink>
      <w:r w:rsidR="00184F03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>։</w:t>
      </w:r>
    </w:p>
    <w:p w14:paraId="1F98186F" w14:textId="77777777" w:rsidR="00634CF6" w:rsidRDefault="00FB16EA" w:rsidP="00634CF6">
      <w:pPr>
        <w:spacing w:after="0" w:line="360" w:lineRule="auto"/>
        <w:jc w:val="both"/>
        <w:rPr>
          <w:rFonts w:ascii="GHEA Grapalat" w:eastAsia="Times New Roman" w:hAnsi="GHEA Grapalat" w:cs="Sylfaen"/>
          <w:bCs/>
          <w:i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i/>
          <w:color w:val="000000" w:themeColor="text1"/>
          <w:sz w:val="24"/>
          <w:szCs w:val="24"/>
          <w:lang w:val="hy-AM" w:eastAsia="ru-RU"/>
        </w:rPr>
        <w:t>6.</w:t>
      </w:r>
      <w:r w:rsidRPr="00FB16EA">
        <w:rPr>
          <w:rFonts w:ascii="GHEA Grapalat" w:eastAsia="Times New Roman" w:hAnsi="GHEA Grapalat" w:cs="Sylfaen"/>
          <w:bCs/>
          <w:i/>
          <w:color w:val="000000" w:themeColor="text1"/>
          <w:sz w:val="24"/>
          <w:szCs w:val="24"/>
          <w:lang w:val="hy-AM" w:eastAsia="ru-RU"/>
        </w:rPr>
        <w:t>2) Եվրոպական միության օրենսդրությանը համապատասխանեցման կամ մասնակի համապատասխանեցման (նաև չհամապատասխանեցման) պատճառների</w:t>
      </w:r>
    </w:p>
    <w:p w14:paraId="34CFAEA1" w14:textId="14518271" w:rsidR="00634CF6" w:rsidRDefault="006A1E70" w:rsidP="00634CF6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</w:pPr>
      <w:r w:rsidRPr="00634CF6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 xml:space="preserve">Ներկայումս գործում է «Օդանավ շահագործողների պատասխանատվության ապահովագրության նվազագույն ծածկույթի սահմանաչափերը սահմանելու մասին» ՀՕ-156-Ն օրենքը, որը թեև </w:t>
      </w:r>
      <w:r w:rsidR="000D1AD0" w:rsidRPr="000D1AD0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 xml:space="preserve">մասամբ </w:t>
      </w:r>
      <w:r w:rsidRPr="00634CF6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 xml:space="preserve">համապատասխանում է ԵՄ օրենսդրությանը, </w:t>
      </w:r>
      <w:r w:rsidR="000D1AD0" w:rsidRPr="000D1AD0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>սակայն ամբողջական ներդաշնակեցում չի ապահովում</w:t>
      </w:r>
      <w:r>
        <w:rPr>
          <w:rFonts w:ascii="MS Mincho" w:eastAsia="MS Mincho" w:hAnsi="MS Mincho" w:cs="MS Mincho"/>
          <w:bCs/>
          <w:iCs/>
          <w:color w:val="000000" w:themeColor="text1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 xml:space="preserve"> </w:t>
      </w:r>
      <w:r w:rsidR="000D1AD0" w:rsidRPr="000D1AD0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>ինչի արդյունքում</w:t>
      </w:r>
      <w:r w:rsidR="000D1AD0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 xml:space="preserve"> </w:t>
      </w:r>
      <w:r w:rsidRPr="006A1E70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 xml:space="preserve">օրենքի նախագծով </w:t>
      </w:r>
      <w:r w:rsidR="000D1AD0" w:rsidRPr="000D1AD0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>նախատեսվում են ապահովագրական պահանջներին վերաբերող ավելի լայն կարգավորումներ</w:t>
      </w:r>
      <w:r w:rsidR="00634CF6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>։</w:t>
      </w:r>
    </w:p>
    <w:p w14:paraId="6BB578CA" w14:textId="40844AB4" w:rsidR="00FB16EA" w:rsidRPr="00860DF3" w:rsidRDefault="00634CF6" w:rsidP="00A450B4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>Օ</w:t>
      </w:r>
      <w:r w:rsidR="006A1E70" w:rsidRPr="006A1E70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 xml:space="preserve">րենքի նախագծի ընդունումը բխում է ՀՀ-ԵՄ «Ընդհանուր ավիացիոն գոտու մասին» համաձայնագրի դրույթներից և հանդիսանում է  Եվրոպական միության և </w:t>
      </w:r>
      <w:r w:rsidR="006A1E70" w:rsidRPr="006A1E70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lastRenderedPageBreak/>
        <w:t>Հայաստանի Հանրապետության ավիացիոն ոլորտի օրենսդրության ներդաշնակեցման գործընթացի հերթական մասը</w:t>
      </w:r>
      <w:r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 w:eastAsia="ru-RU"/>
        </w:rPr>
        <w:t>։</w:t>
      </w:r>
    </w:p>
    <w:sectPr w:rsidR="00FB16EA" w:rsidRPr="00860DF3" w:rsidSect="003E7159">
      <w:pgSz w:w="12240" w:h="15840"/>
      <w:pgMar w:top="900" w:right="1041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4F674F"/>
    <w:multiLevelType w:val="hybridMultilevel"/>
    <w:tmpl w:val="D004AA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72320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457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E65"/>
    <w:rsid w:val="00000271"/>
    <w:rsid w:val="000D1AD0"/>
    <w:rsid w:val="001134A6"/>
    <w:rsid w:val="00125FBE"/>
    <w:rsid w:val="00184F03"/>
    <w:rsid w:val="001A2239"/>
    <w:rsid w:val="001F0D06"/>
    <w:rsid w:val="00212590"/>
    <w:rsid w:val="0027605D"/>
    <w:rsid w:val="002B245E"/>
    <w:rsid w:val="002B6A9B"/>
    <w:rsid w:val="002E1C99"/>
    <w:rsid w:val="00307E6E"/>
    <w:rsid w:val="003225F6"/>
    <w:rsid w:val="0033611A"/>
    <w:rsid w:val="00337531"/>
    <w:rsid w:val="003E7159"/>
    <w:rsid w:val="004015A4"/>
    <w:rsid w:val="00413E52"/>
    <w:rsid w:val="00430773"/>
    <w:rsid w:val="00490D42"/>
    <w:rsid w:val="00493082"/>
    <w:rsid w:val="004B560D"/>
    <w:rsid w:val="004C3A81"/>
    <w:rsid w:val="004E6A22"/>
    <w:rsid w:val="004F122C"/>
    <w:rsid w:val="004F2BB7"/>
    <w:rsid w:val="0052181B"/>
    <w:rsid w:val="00522AE6"/>
    <w:rsid w:val="00543B21"/>
    <w:rsid w:val="00545A6F"/>
    <w:rsid w:val="005835AC"/>
    <w:rsid w:val="0058572D"/>
    <w:rsid w:val="005F759C"/>
    <w:rsid w:val="00634CF6"/>
    <w:rsid w:val="00695098"/>
    <w:rsid w:val="006A1405"/>
    <w:rsid w:val="006A1E70"/>
    <w:rsid w:val="006D42CF"/>
    <w:rsid w:val="006F1F22"/>
    <w:rsid w:val="00720899"/>
    <w:rsid w:val="0072544C"/>
    <w:rsid w:val="00765CF3"/>
    <w:rsid w:val="007926D2"/>
    <w:rsid w:val="007A1F26"/>
    <w:rsid w:val="007C26A4"/>
    <w:rsid w:val="007F10EC"/>
    <w:rsid w:val="00860DF3"/>
    <w:rsid w:val="00871DDC"/>
    <w:rsid w:val="00890FBE"/>
    <w:rsid w:val="008B6D44"/>
    <w:rsid w:val="008D7D29"/>
    <w:rsid w:val="00900125"/>
    <w:rsid w:val="0092216B"/>
    <w:rsid w:val="00922D9B"/>
    <w:rsid w:val="009532C2"/>
    <w:rsid w:val="00965616"/>
    <w:rsid w:val="00980990"/>
    <w:rsid w:val="00995C2F"/>
    <w:rsid w:val="009A3895"/>
    <w:rsid w:val="009B14A3"/>
    <w:rsid w:val="009F5F5E"/>
    <w:rsid w:val="00A11684"/>
    <w:rsid w:val="00A206AE"/>
    <w:rsid w:val="00A21974"/>
    <w:rsid w:val="00A35AD0"/>
    <w:rsid w:val="00A43D64"/>
    <w:rsid w:val="00A450B4"/>
    <w:rsid w:val="00A574EB"/>
    <w:rsid w:val="00A72B17"/>
    <w:rsid w:val="00A76FFA"/>
    <w:rsid w:val="00AB68BB"/>
    <w:rsid w:val="00AD1246"/>
    <w:rsid w:val="00AE18D9"/>
    <w:rsid w:val="00B129A7"/>
    <w:rsid w:val="00B5040B"/>
    <w:rsid w:val="00B744E4"/>
    <w:rsid w:val="00B90643"/>
    <w:rsid w:val="00B97445"/>
    <w:rsid w:val="00C236DA"/>
    <w:rsid w:val="00C3119E"/>
    <w:rsid w:val="00C64553"/>
    <w:rsid w:val="00CF732E"/>
    <w:rsid w:val="00D05E65"/>
    <w:rsid w:val="00D2463D"/>
    <w:rsid w:val="00D31373"/>
    <w:rsid w:val="00D34A5F"/>
    <w:rsid w:val="00D4122D"/>
    <w:rsid w:val="00D97B9B"/>
    <w:rsid w:val="00DB5CEA"/>
    <w:rsid w:val="00E07C40"/>
    <w:rsid w:val="00E434C8"/>
    <w:rsid w:val="00E468AD"/>
    <w:rsid w:val="00E81812"/>
    <w:rsid w:val="00E82326"/>
    <w:rsid w:val="00F363D6"/>
    <w:rsid w:val="00F6671D"/>
    <w:rsid w:val="00FB16EA"/>
    <w:rsid w:val="00FD7674"/>
    <w:rsid w:val="00FE2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2E5F4"/>
  <w15:chartTrackingRefBased/>
  <w15:docId w15:val="{4DB03B1A-4B1D-4DF3-99D5-85711DF00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D7D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D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D29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7D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7D29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D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D29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4015A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16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16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ur-lex.europa.eu/legal-content/EN/TXT/?uri=CELEX%3A02004R0785-2020073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88034E-5448-4B57-B4F3-B12D2257D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772</Words>
  <Characters>4402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Users1</dc:creator>
  <cp:keywords>https://mul2-mta.gov.am/tasks/1442993/oneclick/9deaa3f29ac4d97be912eb361f0b9fc7a28d113ddcb62e368e028a827e165d3e.docx?token=1f35b662ee7fd15cd7978118b56c5317</cp:keywords>
  <dc:description/>
  <cp:lastModifiedBy>Artyom Simonyan</cp:lastModifiedBy>
  <cp:revision>25</cp:revision>
  <dcterms:created xsi:type="dcterms:W3CDTF">2024-07-31T10:43:00Z</dcterms:created>
  <dcterms:modified xsi:type="dcterms:W3CDTF">2026-01-08T07:27:00Z</dcterms:modified>
</cp:coreProperties>
</file>