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111D3" w14:textId="77777777" w:rsidR="009971E3" w:rsidRPr="00D32EE0" w:rsidRDefault="009971E3" w:rsidP="008B6DE6">
      <w:pPr>
        <w:ind w:left="-630" w:right="179" w:firstLine="450"/>
        <w:contextualSpacing/>
        <w:jc w:val="center"/>
        <w:rPr>
          <w:rFonts w:ascii="GHEA Grapalat" w:eastAsia="GHEA Grapalat" w:hAnsi="GHEA Grapalat" w:cs="GHEA Grapalat"/>
          <w:b/>
          <w:lang w:val="hy-AM"/>
        </w:rPr>
      </w:pPr>
      <w:r w:rsidRPr="00D32EE0">
        <w:rPr>
          <w:rFonts w:ascii="GHEA Grapalat" w:eastAsia="GHEA Grapalat" w:hAnsi="GHEA Grapalat" w:cs="GHEA Grapalat"/>
          <w:b/>
          <w:lang w:val="hy-AM"/>
        </w:rPr>
        <w:t>ՀԻՄՆԱՎՈՐՈՒՄ</w:t>
      </w:r>
    </w:p>
    <w:p w14:paraId="03E79674" w14:textId="77777777" w:rsidR="008B6DE6" w:rsidRDefault="008B6DE6" w:rsidP="008B6DE6">
      <w:pPr>
        <w:ind w:left="-630" w:right="179" w:firstLine="450"/>
        <w:jc w:val="center"/>
        <w:rPr>
          <w:rFonts w:ascii="GHEA Grapalat" w:eastAsia="Arial Unicode" w:hAnsi="GHEA Grapalat" w:cstheme="minorHAnsi"/>
          <w:b/>
          <w:bCs/>
          <w:shd w:val="clear" w:color="auto" w:fill="FFFFFF"/>
          <w:lang w:val="hy-AM"/>
        </w:rPr>
      </w:pPr>
    </w:p>
    <w:p w14:paraId="0D25B1C8" w14:textId="233358EF" w:rsidR="009971E3" w:rsidRPr="00D32EE0" w:rsidRDefault="008C19C8" w:rsidP="008B6DE6">
      <w:pPr>
        <w:ind w:left="-630" w:right="179" w:firstLine="450"/>
        <w:jc w:val="center"/>
        <w:rPr>
          <w:rFonts w:ascii="GHEA Grapalat" w:hAnsi="GHEA Grapalat"/>
          <w:b/>
          <w:bCs/>
          <w:lang w:val="hy-AM"/>
        </w:rPr>
      </w:pPr>
      <w:r w:rsidRPr="00D32EE0">
        <w:rPr>
          <w:rFonts w:ascii="GHEA Grapalat" w:eastAsia="Arial Unicode" w:hAnsi="GHEA Grapalat" w:cstheme="minorHAnsi"/>
          <w:b/>
          <w:bCs/>
          <w:shd w:val="clear" w:color="auto" w:fill="FFFFFF"/>
          <w:lang w:val="hy-AM"/>
        </w:rPr>
        <w:t>«</w:t>
      </w:r>
      <w:r w:rsidR="008B6DE6" w:rsidRPr="008B6DE6">
        <w:rPr>
          <w:rFonts w:ascii="GHEA Grapalat" w:eastAsia="Arial Unicode" w:hAnsi="GHEA Grapalat" w:cstheme="minorHAnsi"/>
          <w:b/>
          <w:bCs/>
          <w:shd w:val="clear" w:color="auto" w:fill="FFFFFF"/>
          <w:lang w:val="hy-AM"/>
        </w:rPr>
        <w:t>ՔԱՂԱՔԱՑԻՈՒԹՅԱՆ ԳՈՐԾԵՐԻ ԿԱՌԱՎԱՐՄԱՆ ԷԼԵԿՏՐՈՆԱՅԻՆ ՏԵՂԵԿԱՏՎԱԿԱՆ ՀԱՄԱԿԱՐԳԻ ՆԿԱՐԱԳԻՐԸ ԵՎ ԱՇԽԱՏԱԿԱՐԳԸ, ՀԱՄԱԿԱՐԳԻՆ ՀԱՍԱՆԵԼԻՈՒԹՅՈՒՆ ՈՒՆԵՑՈՂ ՄԱՐՄԻՆՆԵՐԻ ՑԱՆԿԸ, ՀԱՅԱՍՏԱՆԻ ՀԱՆՐԱՊԵՏՈՒԹՅԱՆ ՔԱՂԱՔԱՑԻՈՒԹՅՈՒՆ ՍՏԱՆԱԼՈՒ ԿԱՄ ՀԱՅԱՍՏԱՆԻ ՀԱՆՐԱՊԵՏՈՒԹՅԱՆ ՔԱՂԱՔԱՑԻՈՒԹՅՈՒՆԸ ԴԱԴԱՐԵՑՆԵԼՈՒ ՀԱՄԱՐ ԱՆՀՐԱԺԵՇՏ ՓԱՍՏԱԹՂԹԵՐԻ ՑԱՆԿԸ, ԴՐԱՆՔ ՆԵՐԿԱՅԱՑՆԵԼՈՒ, ՔՆՆԱՐԿԵԼՈՒ, ԱՅԴ ԹՎՈՒՄ՝ ՀԱՄԱԿԱՐԳԻ ՄԻՋՈՑՈՎ ԷԼԵԿՏՐՈՆԱՅԻՆ ՀԱՅՏ ՆԵՐԿԱՅԱՑՆԵԼՈՒ, ԴԻՄՈՒՄՆ ԱՆՁԱՄԲ ՆԵՐԿԱՅԱՑՆԵԼՈՒ ՀԱՄԱՐ ՀԵՐԹԱԳՐՎԵԼՈՒ, ԻՐԱՎԱՍՈՒ ՄԱՐՄԻՆՆԵՐ (ԱՅԴ ԹՎՈՒՄ՝ ԻՆՔՆԱՇԽԱՏ ԵՂԱՆԱԿՈՎ ՊԵՏԱԿԱՆ ՄԱՐՄԻՆՆԵՐԻ ՏԻՐԱՊԵՏՄԱՆ ՆԵՐՔՈ ԳՏՆՎՈՂ ԷԼԵԿՏՐՈՆԱՅԻՆ ՏԵՂԵԿԱՏՎԱԿԱՆ ՀԱՄԱԿԱՐԳԵՐ) ՀԱՐՑՈՒՄՆԵՐ ԿԱՏԱՐԵԼՈՒ, ՀԱՄԱՊԱՏԱՍԽԱՆ ՏԵՂԵԿՈՒԹՅՈՒՆՆԵՐ ԵՎ ԵԶՐԱԿԱՑՈՒԹՅՈՒՆՆԵՐ, ՀԱՄԱԿԱՐԳԻ ՄԻՋՈՑՈՎ ԾԱՆՈՒՑՈՒՄՆԵՐ ՍՏԱՆԱԼՈՒ ԿԱՐԳԸ ԵՎ ԺԱՄԿԵՏՆԵՐԸ, ԻՆՉՊԵՍ ՆԱև ԱԶԳՈՒԹՅԱՄԲ ՀԱՅ ԼԻՆԵԼԸ ՀԱՍՏԱՏՈՂ ՄԿՐՏՈՒԹՅԱՆ ՄԱՍԻՆ ՓԱՍՏԱԹՈՒՂԹ ՏՐԱՄԱԴՐՈՂ ԵԿԵՂԵՑԱԿԱՆ ԿԱՌՈՒՅՑՆԵՐԻ ՑԱՆԿԸ, ՀԱՅԱՍՏԱՆԻ ՀԱՆՐԱՊԵՏՈՒԹՅԱՆ ՔԱՂԱՔԱՑԻՈՒԹՅՈՒՆ ՍՏԱՑՈՂ ԱՆՁԻ ԵՐԴՄԱՆ ԱՐԱՐՈՂԱԿԱՐԳԸ, ՔԱՂԱՔԱՑԻՈՒԹՅԱՆ ՀԱՐՑԵՐՈՎ ՄԻՋԳԵՐԱՏԵՍՉԱԿԱՆ ՀԱՆՁՆԱԺՈՂՈՎԻ ԿԱԶՄԱՎՈՐՄԱՆ ԵՎ ԳՈՐԾՈՒՆԵՈՒԹՅԱՆ ԿԱՐԳԸ  ՍԱՀՄԱՆԵԼՈՒ ՄԱՍԻՆ</w:t>
      </w:r>
      <w:r w:rsidRPr="00D32EE0">
        <w:rPr>
          <w:rFonts w:ascii="GHEA Grapalat" w:eastAsia="Arial Unicode" w:hAnsi="GHEA Grapalat" w:cstheme="minorHAnsi"/>
          <w:b/>
          <w:bCs/>
          <w:shd w:val="clear" w:color="auto" w:fill="FFFFFF"/>
          <w:lang w:val="hy-AM"/>
        </w:rPr>
        <w:t xml:space="preserve">» </w:t>
      </w:r>
      <w:r w:rsidRPr="00D32EE0">
        <w:rPr>
          <w:rFonts w:ascii="GHEA Grapalat" w:eastAsia="GHEA Grapalat" w:hAnsi="GHEA Grapalat" w:cs="GHEA Grapalat"/>
          <w:b/>
          <w:lang w:val="hy-AM"/>
        </w:rPr>
        <w:t>ԿԱՌԱՎԱՐՈՒԹՅԱՆ ՈՐՈՇՄԱՆ ՆԱԽԱԳԾԻ</w:t>
      </w:r>
    </w:p>
    <w:p w14:paraId="14836C7C" w14:textId="77777777" w:rsidR="00145109" w:rsidRPr="00D32EE0" w:rsidRDefault="00145109" w:rsidP="008B6DE6">
      <w:pPr>
        <w:ind w:left="-630" w:right="179" w:firstLine="450"/>
        <w:contextualSpacing/>
        <w:jc w:val="center"/>
        <w:rPr>
          <w:rFonts w:ascii="GHEA Grapalat" w:eastAsia="GHEA Grapalat" w:hAnsi="GHEA Grapalat" w:cs="GHEA Grapalat"/>
          <w:b/>
          <w:lang w:val="hy-AM"/>
        </w:rPr>
      </w:pPr>
    </w:p>
    <w:p w14:paraId="59967ED5" w14:textId="7D8C9029" w:rsidR="00145109" w:rsidRPr="00D32EE0" w:rsidRDefault="00FE740A" w:rsidP="008B6DE6">
      <w:pPr>
        <w:spacing w:before="240" w:line="360" w:lineRule="auto"/>
        <w:ind w:left="-630" w:right="179" w:firstLine="450"/>
        <w:jc w:val="both"/>
        <w:rPr>
          <w:rFonts w:ascii="GHEA Grapalat" w:eastAsia="Calibri" w:hAnsi="GHEA Grapalat"/>
          <w:b/>
          <w:lang w:val="hy-AM"/>
        </w:rPr>
      </w:pPr>
      <w:r w:rsidRPr="00D32EE0">
        <w:rPr>
          <w:rFonts w:ascii="GHEA Grapalat" w:eastAsia="Calibri" w:hAnsi="GHEA Grapalat" w:cs="Sylfaen"/>
          <w:b/>
          <w:lang w:val="hy-AM"/>
        </w:rPr>
        <w:t>1</w:t>
      </w:r>
      <w:r w:rsidRPr="00D32EE0">
        <w:rPr>
          <w:rFonts w:ascii="Cambria Math" w:eastAsia="Calibri" w:hAnsi="Cambria Math" w:cs="Cambria Math"/>
          <w:b/>
          <w:lang w:val="hy-AM"/>
        </w:rPr>
        <w:t>․</w:t>
      </w:r>
      <w:r w:rsidRPr="00D32EE0">
        <w:rPr>
          <w:rFonts w:ascii="GHEA Grapalat" w:eastAsia="Calibri" w:hAnsi="GHEA Grapalat" w:cs="Sylfaen"/>
          <w:b/>
          <w:lang w:val="hy-AM"/>
        </w:rPr>
        <w:t xml:space="preserve"> </w:t>
      </w:r>
      <w:r w:rsidRPr="00D32EE0">
        <w:rPr>
          <w:rFonts w:ascii="GHEA Grapalat" w:eastAsia="Calibri" w:hAnsi="GHEA Grapalat" w:cs="Sylfaen"/>
          <w:b/>
          <w:lang w:val="fr-FR"/>
        </w:rPr>
        <w:t>Ընթացիկ իրավիճակը և իրավական ակտի ընդունման անհրաժեշտությունը</w:t>
      </w:r>
      <w:r w:rsidRPr="00D32EE0">
        <w:rPr>
          <w:rFonts w:ascii="Cambria Math" w:eastAsia="Calibri" w:hAnsi="Cambria Math" w:cs="Cambria Math"/>
          <w:b/>
          <w:lang w:val="hy-AM"/>
        </w:rPr>
        <w:t>․</w:t>
      </w:r>
    </w:p>
    <w:p w14:paraId="58E4EB71" w14:textId="6B27E0E2" w:rsidR="00FE740A" w:rsidRPr="00D32EE0" w:rsidRDefault="00DF46B9"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2025 թվականի</w:t>
      </w:r>
      <w:r w:rsidR="000F2D93" w:rsidRPr="00D32EE0">
        <w:rPr>
          <w:rFonts w:ascii="GHEA Grapalat" w:eastAsia="Calibri" w:hAnsi="GHEA Grapalat"/>
          <w:lang w:val="hy-AM"/>
        </w:rPr>
        <w:t xml:space="preserve"> </w:t>
      </w:r>
      <w:r w:rsidRPr="00D32EE0">
        <w:rPr>
          <w:rFonts w:ascii="GHEA Grapalat" w:eastAsia="Calibri" w:hAnsi="GHEA Grapalat"/>
          <w:lang w:val="hy-AM"/>
        </w:rPr>
        <w:t>հունվարի</w:t>
      </w:r>
      <w:r w:rsidR="000F2D93" w:rsidRPr="00D32EE0">
        <w:rPr>
          <w:rFonts w:ascii="GHEA Grapalat" w:eastAsia="Calibri" w:hAnsi="GHEA Grapalat"/>
          <w:lang w:val="hy-AM"/>
        </w:rPr>
        <w:t xml:space="preserve"> </w:t>
      </w:r>
      <w:r w:rsidRPr="00D32EE0">
        <w:rPr>
          <w:rFonts w:ascii="GHEA Grapalat" w:eastAsia="Calibri" w:hAnsi="GHEA Grapalat"/>
          <w:lang w:val="hy-AM"/>
        </w:rPr>
        <w:t>22-ին ընդունվե</w:t>
      </w:r>
      <w:r w:rsidR="008B6DE6">
        <w:rPr>
          <w:rFonts w:ascii="GHEA Grapalat" w:eastAsia="Calibri" w:hAnsi="GHEA Grapalat"/>
          <w:lang w:val="hy-AM"/>
        </w:rPr>
        <w:t>լ է</w:t>
      </w:r>
      <w:r w:rsidRPr="00D32EE0">
        <w:rPr>
          <w:rFonts w:ascii="GHEA Grapalat" w:eastAsia="Calibri" w:hAnsi="GHEA Grapalat"/>
          <w:lang w:val="hy-AM"/>
        </w:rPr>
        <w:t xml:space="preserve"> «Հայաստանի Հանրապետության քաղաքացիության մասին» օրենքում փոփոխություններ </w:t>
      </w:r>
      <w:r w:rsidR="000F2D93" w:rsidRPr="00D32EE0">
        <w:rPr>
          <w:rFonts w:ascii="GHEA Grapalat" w:eastAsia="Calibri" w:hAnsi="GHEA Grapalat"/>
          <w:lang w:val="hy-AM"/>
        </w:rPr>
        <w:t>և</w:t>
      </w:r>
      <w:r w:rsidRPr="00D32EE0">
        <w:rPr>
          <w:rFonts w:ascii="GHEA Grapalat" w:eastAsia="Calibri" w:hAnsi="GHEA Grapalat"/>
          <w:lang w:val="hy-AM"/>
        </w:rPr>
        <w:t xml:space="preserve"> լրացումներ</w:t>
      </w:r>
      <w:r w:rsidRPr="00D32EE0">
        <w:rPr>
          <w:rFonts w:ascii="Calibri" w:eastAsia="Calibri" w:hAnsi="Calibri" w:cs="Calibri"/>
          <w:lang w:val="hy-AM"/>
        </w:rPr>
        <w:t> </w:t>
      </w:r>
      <w:r w:rsidRPr="00D32EE0">
        <w:rPr>
          <w:rFonts w:ascii="GHEA Grapalat" w:eastAsia="Calibri" w:hAnsi="GHEA Grapalat"/>
          <w:lang w:val="hy-AM"/>
        </w:rPr>
        <w:t>կատարելու մասին</w:t>
      </w:r>
      <w:r w:rsidR="000F2D93" w:rsidRPr="00D32EE0">
        <w:rPr>
          <w:rFonts w:ascii="GHEA Grapalat" w:eastAsia="Calibri" w:hAnsi="GHEA Grapalat"/>
          <w:lang w:val="hy-AM"/>
        </w:rPr>
        <w:t>» օրենքը</w:t>
      </w:r>
      <w:r w:rsidR="003F4344" w:rsidRPr="00D32EE0">
        <w:rPr>
          <w:rFonts w:ascii="GHEA Grapalat" w:eastAsia="Calibri" w:hAnsi="GHEA Grapalat"/>
          <w:lang w:val="hy-AM"/>
        </w:rPr>
        <w:t xml:space="preserve"> (այսուհետ՝ </w:t>
      </w:r>
      <w:r w:rsidR="008B6DE6">
        <w:rPr>
          <w:rFonts w:ascii="GHEA Grapalat" w:eastAsia="Calibri" w:hAnsi="GHEA Grapalat"/>
          <w:lang w:val="hy-AM"/>
        </w:rPr>
        <w:t>Օ</w:t>
      </w:r>
      <w:r w:rsidR="003F4344" w:rsidRPr="00D32EE0">
        <w:rPr>
          <w:rFonts w:ascii="GHEA Grapalat" w:eastAsia="Calibri" w:hAnsi="GHEA Grapalat"/>
          <w:lang w:val="hy-AM"/>
        </w:rPr>
        <w:t>րենք)</w:t>
      </w:r>
      <w:r w:rsidR="000F2D93" w:rsidRPr="00D32EE0">
        <w:rPr>
          <w:rFonts w:ascii="GHEA Grapalat" w:eastAsia="Calibri" w:hAnsi="GHEA Grapalat"/>
          <w:lang w:val="hy-AM"/>
        </w:rPr>
        <w:t>։</w:t>
      </w:r>
      <w:r w:rsidR="003F4344" w:rsidRPr="00D32EE0">
        <w:rPr>
          <w:rFonts w:ascii="GHEA Grapalat" w:eastAsia="Calibri" w:hAnsi="GHEA Grapalat"/>
          <w:lang w:val="hy-AM"/>
        </w:rPr>
        <w:t xml:space="preserve"> Օրենքի ընդունումը </w:t>
      </w:r>
      <w:r w:rsidR="009F6D67" w:rsidRPr="00D32EE0">
        <w:rPr>
          <w:rFonts w:ascii="GHEA Grapalat" w:eastAsia="Calibri" w:hAnsi="GHEA Grapalat"/>
          <w:lang w:val="hy-AM"/>
        </w:rPr>
        <w:t>նպատակաուղղված</w:t>
      </w:r>
      <w:r w:rsidR="003F4344" w:rsidRPr="00D32EE0">
        <w:rPr>
          <w:rFonts w:ascii="GHEA Grapalat" w:eastAsia="Calibri" w:hAnsi="GHEA Grapalat"/>
          <w:lang w:val="hy-AM"/>
        </w:rPr>
        <w:t xml:space="preserve"> էր մի շարք խնդիրների լուծմանը, այդ թվում՝ լիազոր մարմնի էական ծանրաբեռնվածության, հերթագրման համար առնվազն 3-4 ամիս սպասման ժամանակահատվածի, հերթերի գոյացման, անհարկի վարչարարության վերացմանը։</w:t>
      </w:r>
    </w:p>
    <w:p w14:paraId="75076652" w14:textId="20A88032" w:rsidR="003F4344" w:rsidRPr="00D32EE0" w:rsidRDefault="003F4344"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 xml:space="preserve">Օրենքով նախատեսվեց, որ Հայաստանի Հանրապետության քաղաքացիություն ստանալու և Հայաստանի Հանրապետության քաղաքացիությունը դադարեցնելու գործերն ընդունվում և քննարկվում են քաղաքացիության գործերի կառավարման էլեկտրոնային տեղեկատվական համակարգի (այսուհետ՝ Համակարգ) միջոցով։ </w:t>
      </w:r>
      <w:r w:rsidR="00656242" w:rsidRPr="00D32EE0">
        <w:rPr>
          <w:rFonts w:ascii="GHEA Grapalat" w:eastAsia="Calibri" w:hAnsi="GHEA Grapalat"/>
          <w:lang w:val="hy-AM"/>
        </w:rPr>
        <w:t>Օ</w:t>
      </w:r>
      <w:r w:rsidRPr="00D32EE0">
        <w:rPr>
          <w:rFonts w:ascii="GHEA Grapalat" w:eastAsia="Calibri" w:hAnsi="GHEA Grapalat"/>
          <w:lang w:val="hy-AM"/>
        </w:rPr>
        <w:t>րենքով ներդվեց</w:t>
      </w:r>
      <w:r w:rsidR="008B6DE6">
        <w:rPr>
          <w:rFonts w:ascii="GHEA Grapalat" w:eastAsia="Calibri" w:hAnsi="GHEA Grapalat"/>
          <w:lang w:val="hy-AM"/>
        </w:rPr>
        <w:t>ին</w:t>
      </w:r>
      <w:r w:rsidRPr="00D32EE0">
        <w:rPr>
          <w:rFonts w:ascii="GHEA Grapalat" w:eastAsia="Calibri" w:hAnsi="GHEA Grapalat"/>
          <w:lang w:val="hy-AM"/>
        </w:rPr>
        <w:t xml:space="preserve"> </w:t>
      </w:r>
      <w:r w:rsidR="00656242" w:rsidRPr="00D32EE0">
        <w:rPr>
          <w:rFonts w:ascii="GHEA Grapalat" w:eastAsia="Calibri" w:hAnsi="GHEA Grapalat"/>
          <w:lang w:val="hy-AM"/>
        </w:rPr>
        <w:t>նաև</w:t>
      </w:r>
      <w:r w:rsidRPr="00D32EE0">
        <w:rPr>
          <w:rFonts w:ascii="GHEA Grapalat" w:eastAsia="Calibri" w:hAnsi="GHEA Grapalat"/>
          <w:lang w:val="hy-AM"/>
        </w:rPr>
        <w:t xml:space="preserve"> էլեկտրոնային հայտերի ներկայացման, </w:t>
      </w:r>
      <w:r w:rsidR="00AE5383" w:rsidRPr="00D32EE0">
        <w:rPr>
          <w:rFonts w:ascii="GHEA Grapalat" w:eastAsia="Calibri" w:hAnsi="GHEA Grapalat"/>
          <w:lang w:val="hy-AM"/>
        </w:rPr>
        <w:t xml:space="preserve">նախնական ուսումնասիրության, </w:t>
      </w:r>
      <w:r w:rsidRPr="00D32EE0">
        <w:rPr>
          <w:rFonts w:ascii="GHEA Grapalat" w:eastAsia="Calibri" w:hAnsi="GHEA Grapalat"/>
          <w:lang w:val="hy-AM"/>
        </w:rPr>
        <w:t>ինչպես նաև Համակարգի միջոցով Հայաստանի Հանրապետության քաղաքացիություն ստանալու կամ Հայաստանի Հանրապետության քաղաքացիությունը դադարեցնելու գործընթացում ներգրավված պետական մարմինների տիրապետման ներքո գտնվող էլեկտրոնային տեղեկատվական համակարգերի փոխգործելիության</w:t>
      </w:r>
      <w:r w:rsidR="00656242" w:rsidRPr="00D32EE0">
        <w:rPr>
          <w:rFonts w:ascii="GHEA Grapalat" w:eastAsia="Calibri" w:hAnsi="GHEA Grapalat"/>
          <w:lang w:val="hy-AM"/>
        </w:rPr>
        <w:t xml:space="preserve"> մեխանիզմներ։</w:t>
      </w:r>
    </w:p>
    <w:p w14:paraId="1653EA3C" w14:textId="7DE3C0A0" w:rsidR="00656242" w:rsidRPr="00D32EE0" w:rsidRDefault="00656242"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Հաշվի առնելով վերոնշյալը</w:t>
      </w:r>
      <w:r w:rsidR="008B6DE6">
        <w:rPr>
          <w:rFonts w:ascii="GHEA Grapalat" w:eastAsia="Calibri" w:hAnsi="GHEA Grapalat"/>
          <w:lang w:val="hy-AM"/>
        </w:rPr>
        <w:t>՝</w:t>
      </w:r>
      <w:r w:rsidRPr="00D32EE0">
        <w:rPr>
          <w:rFonts w:ascii="GHEA Grapalat" w:eastAsia="Calibri" w:hAnsi="GHEA Grapalat"/>
          <w:lang w:val="hy-AM"/>
        </w:rPr>
        <w:t xml:space="preserve"> անհրաժեշտություն է առաջացել վերանայելու </w:t>
      </w:r>
      <w:r w:rsidR="00C21738" w:rsidRPr="00D32EE0">
        <w:rPr>
          <w:rFonts w:ascii="GHEA Grapalat" w:eastAsia="Calibri" w:hAnsi="GHEA Grapalat"/>
          <w:lang w:val="hy-AM"/>
        </w:rPr>
        <w:t xml:space="preserve">Հայաստանի Հանրապետության քաղաքացիություն ստանալու և Հայաստանի Հանրապետության </w:t>
      </w:r>
      <w:r w:rsidR="00C21738" w:rsidRPr="00D32EE0">
        <w:rPr>
          <w:rFonts w:ascii="GHEA Grapalat" w:eastAsia="Calibri" w:hAnsi="GHEA Grapalat"/>
          <w:lang w:val="hy-AM"/>
        </w:rPr>
        <w:lastRenderedPageBreak/>
        <w:t xml:space="preserve">քաղաքացիությունը դադարեցնելու ընթացակարգերը կարգավորող </w:t>
      </w:r>
      <w:r w:rsidR="00355FEF">
        <w:rPr>
          <w:rFonts w:ascii="GHEA Grapalat" w:eastAsia="Calibri" w:hAnsi="GHEA Grapalat"/>
          <w:lang w:val="hy-AM"/>
        </w:rPr>
        <w:t>ՀՀ կ</w:t>
      </w:r>
      <w:r w:rsidR="00C21738" w:rsidRPr="00D32EE0">
        <w:rPr>
          <w:rFonts w:ascii="GHEA Grapalat" w:eastAsia="Calibri" w:hAnsi="GHEA Grapalat"/>
          <w:lang w:val="hy-AM"/>
        </w:rPr>
        <w:t xml:space="preserve">առավարության </w:t>
      </w:r>
      <w:r w:rsidR="00355FEF" w:rsidRPr="00D32EE0">
        <w:rPr>
          <w:rFonts w:ascii="GHEA Grapalat" w:eastAsia="Calibri" w:hAnsi="GHEA Grapalat"/>
          <w:lang w:val="hy-AM"/>
        </w:rPr>
        <w:t xml:space="preserve">մի շարք </w:t>
      </w:r>
      <w:r w:rsidR="00C21738" w:rsidRPr="00D32EE0">
        <w:rPr>
          <w:rFonts w:ascii="GHEA Grapalat" w:eastAsia="Calibri" w:hAnsi="GHEA Grapalat"/>
          <w:lang w:val="hy-AM"/>
        </w:rPr>
        <w:t>որոշումներ</w:t>
      </w:r>
      <w:r w:rsidR="00C21738" w:rsidRPr="00D32EE0">
        <w:rPr>
          <w:rFonts w:ascii="Cambria Math" w:eastAsia="Calibri" w:hAnsi="Cambria Math" w:cs="Cambria Math"/>
          <w:lang w:val="hy-AM"/>
        </w:rPr>
        <w:t>․</w:t>
      </w:r>
    </w:p>
    <w:p w14:paraId="374CDEDC" w14:textId="02485864" w:rsidR="00C21738" w:rsidRPr="00D32EE0" w:rsidRDefault="00C21738"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1) Հայաստանի Հանրապետության կառավարության 2007 թվականի նոյեմբերի 23-ի «Հայաստանի Հանրապետության քաղաքացիություն ստանալու և Հայաստանի Հանրապետության քաղաքացիությունը դադարեցնելու համար անհրաժեշտ փաստաթղթերի ցանկը, դրանք ներկայացնելու, քննարկելու կարգը և ժամկետները, ինչպես նաև ազգությամբ հայ լինելը հաստատող մկրտության մասին փաստաթուղթ տրամադրող եկեղեցական կառույցների ցանկը հաստատելու մասին» N 1390-</w:t>
      </w:r>
      <w:r w:rsidR="008B6DE6" w:rsidRPr="00D32EE0">
        <w:rPr>
          <w:rFonts w:ascii="GHEA Grapalat" w:eastAsia="Calibri" w:hAnsi="GHEA Grapalat"/>
          <w:lang w:val="hy-AM"/>
        </w:rPr>
        <w:t>Ն</w:t>
      </w:r>
      <w:r w:rsidRPr="00D32EE0">
        <w:rPr>
          <w:rFonts w:ascii="GHEA Grapalat" w:eastAsia="Calibri" w:hAnsi="GHEA Grapalat"/>
          <w:lang w:val="hy-AM"/>
        </w:rPr>
        <w:t xml:space="preserve"> որոշումը,</w:t>
      </w:r>
    </w:p>
    <w:p w14:paraId="1B0E60D6" w14:textId="36F496FD" w:rsidR="00C21738" w:rsidRPr="00D32EE0" w:rsidRDefault="00C21738"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2) Հայաստանի Հանրապետության կառավարության 2007 թվականի օգոստոսի 30-ի «Հայաստանի Հանրապետության քաղաքացիություն ստացող անձանց համար Հայաստանի Հանրապետության սահմանադրության և հայոց լեզվի իմացության ստուգման կարգը սահմանելու մասին» N 1040-Ն որոշումը,</w:t>
      </w:r>
    </w:p>
    <w:p w14:paraId="11A5AD17" w14:textId="660F3DF3" w:rsidR="00C21738" w:rsidRPr="00D32EE0" w:rsidRDefault="00C21738"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3) Հայաստանի Հանրապետության կառավարության 2007 թվականի նոյեմբերի 1-ի «Հայաստանի Հանրապետության քաղաքացիություն ստացող անձի երդման արարողակարգը սահմանելու մասին» N 1290-Ն որոշումը,</w:t>
      </w:r>
    </w:p>
    <w:p w14:paraId="42DC68EE" w14:textId="6BC2BDF7" w:rsidR="0042176B" w:rsidRPr="00D32EE0" w:rsidRDefault="00C21738"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4) Հայաստանի Հանրապետության կառավարության 2018 թվականի ապրիլի 26-ի «Քաղաքացիության հարցերով միջգերատեսչական հանձնաժողովի կազմավորման և գործունեության կարգը սահմանելու մասին» N 498-Ն որոշում</w:t>
      </w:r>
      <w:r w:rsidR="008B6DE6">
        <w:rPr>
          <w:rFonts w:ascii="GHEA Grapalat" w:eastAsia="Calibri" w:hAnsi="GHEA Grapalat"/>
          <w:lang w:val="hy-AM"/>
        </w:rPr>
        <w:t>ը</w:t>
      </w:r>
      <w:r w:rsidRPr="00D32EE0">
        <w:rPr>
          <w:rFonts w:ascii="GHEA Grapalat" w:eastAsia="Calibri" w:hAnsi="GHEA Grapalat"/>
          <w:lang w:val="hy-AM"/>
        </w:rPr>
        <w:t>։</w:t>
      </w:r>
    </w:p>
    <w:p w14:paraId="01539E8F" w14:textId="28FE9EB3" w:rsidR="0042176B" w:rsidRPr="00D32EE0" w:rsidRDefault="00775E27"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Օրենքով սահմանված պահանջներին համահունչ</w:t>
      </w:r>
      <w:r w:rsidR="008B6DE6">
        <w:rPr>
          <w:rFonts w:ascii="GHEA Grapalat" w:eastAsia="Calibri" w:hAnsi="GHEA Grapalat"/>
          <w:lang w:val="hy-AM"/>
        </w:rPr>
        <w:t>՝</w:t>
      </w:r>
      <w:r w:rsidRPr="00D32EE0">
        <w:rPr>
          <w:rFonts w:ascii="GHEA Grapalat" w:eastAsia="Calibri" w:hAnsi="GHEA Grapalat"/>
          <w:lang w:val="hy-AM"/>
        </w:rPr>
        <w:t xml:space="preserve"> անհրաժեշտ է սահմանել Հայաստանի Հանրապետության քաղաքացիություն ստանալու և Հայաստանի Հանրապետության քաղաքացիությունը դադարեցնելու ընթացակարգերի իրականացումը էլեկտրոնային հարթակում՝ նախատեսելով պատշաճ թվային գործիքակազմեր և վարչարարական մեխանիզմներ</w:t>
      </w:r>
      <w:r w:rsidR="00582FB5" w:rsidRPr="00D32EE0">
        <w:rPr>
          <w:rFonts w:ascii="GHEA Grapalat" w:eastAsia="Calibri" w:hAnsi="GHEA Grapalat"/>
          <w:lang w:val="hy-AM"/>
        </w:rPr>
        <w:t>, ի թիվս այլոց,</w:t>
      </w:r>
      <w:r w:rsidRPr="00D32EE0">
        <w:rPr>
          <w:rFonts w:ascii="GHEA Grapalat" w:eastAsia="Calibri" w:hAnsi="GHEA Grapalat"/>
          <w:lang w:val="hy-AM"/>
        </w:rPr>
        <w:t xml:space="preserve"> </w:t>
      </w:r>
      <w:r w:rsidR="00AE5383" w:rsidRPr="00D32EE0">
        <w:rPr>
          <w:rFonts w:ascii="GHEA Grapalat" w:eastAsia="Calibri" w:hAnsi="GHEA Grapalat"/>
          <w:lang w:val="hy-AM"/>
        </w:rPr>
        <w:t>անձանց նույնականացման</w:t>
      </w:r>
      <w:r w:rsidR="00582FB5" w:rsidRPr="00D32EE0">
        <w:rPr>
          <w:rFonts w:ascii="GHEA Grapalat" w:eastAsia="Calibri" w:hAnsi="GHEA Grapalat"/>
          <w:lang w:val="hy-AM"/>
        </w:rPr>
        <w:t xml:space="preserve">, քաղաքացիության գործերը տարբեր պետական մարմինների ներգրավվածությամբ վարելու </w:t>
      </w:r>
      <w:r w:rsidR="009F6D67" w:rsidRPr="00D32EE0">
        <w:rPr>
          <w:rFonts w:ascii="GHEA Grapalat" w:eastAsia="Calibri" w:hAnsi="GHEA Grapalat"/>
          <w:lang w:val="hy-AM"/>
        </w:rPr>
        <w:t>գործիքներ</w:t>
      </w:r>
      <w:r w:rsidR="00582FB5" w:rsidRPr="00D32EE0">
        <w:rPr>
          <w:rFonts w:ascii="GHEA Grapalat" w:eastAsia="Calibri" w:hAnsi="GHEA Grapalat"/>
          <w:lang w:val="hy-AM"/>
        </w:rPr>
        <w:t xml:space="preserve">։ </w:t>
      </w:r>
    </w:p>
    <w:p w14:paraId="33E09FC4" w14:textId="44C8CB64" w:rsidR="003F4344" w:rsidRPr="00D32EE0" w:rsidRDefault="00582FB5" w:rsidP="008B6DE6">
      <w:p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 xml:space="preserve">Միաժամանակ, անհրաժեշտ է սահմանել </w:t>
      </w:r>
      <w:r w:rsidR="00775E27" w:rsidRPr="00D32EE0">
        <w:rPr>
          <w:rFonts w:ascii="GHEA Grapalat" w:eastAsia="Calibri" w:hAnsi="GHEA Grapalat"/>
          <w:lang w:val="hy-AM"/>
        </w:rPr>
        <w:t>Հայաստանի Հանրապետության քաղաքացիություն ստանալու և Հայաստանի Հանրապետության քաղաքացիությունը դադարեցնելու ընթացակարգերի համապարփակ կարգավորումներ</w:t>
      </w:r>
      <w:r w:rsidRPr="00D32EE0">
        <w:rPr>
          <w:rFonts w:ascii="GHEA Grapalat" w:eastAsia="Calibri" w:hAnsi="GHEA Grapalat"/>
          <w:lang w:val="hy-AM"/>
        </w:rPr>
        <w:t>՝ միավորելով մեկ վարույթի շրջանակում գործող տարբեր իրավական ակտերը, ինչն ավելի դյուրին կդարձնի իրավակիրառ պ</w:t>
      </w:r>
      <w:r w:rsidR="008B6DE6" w:rsidRPr="00D32EE0">
        <w:rPr>
          <w:rFonts w:ascii="GHEA Grapalat" w:eastAsia="Calibri" w:hAnsi="GHEA Grapalat"/>
          <w:lang w:val="hy-AM"/>
        </w:rPr>
        <w:t>ր</w:t>
      </w:r>
      <w:r w:rsidRPr="00D32EE0">
        <w:rPr>
          <w:rFonts w:ascii="GHEA Grapalat" w:eastAsia="Calibri" w:hAnsi="GHEA Grapalat"/>
          <w:lang w:val="hy-AM"/>
        </w:rPr>
        <w:t>ակտիկան։</w:t>
      </w:r>
    </w:p>
    <w:p w14:paraId="4721C2C5" w14:textId="4B6BD96E" w:rsidR="00D6763A" w:rsidRDefault="00D6763A" w:rsidP="008B6DE6">
      <w:pPr>
        <w:shd w:val="clear" w:color="auto" w:fill="FFFFFF"/>
        <w:spacing w:line="360" w:lineRule="auto"/>
        <w:ind w:left="-630" w:right="179" w:firstLine="450"/>
        <w:contextualSpacing/>
        <w:jc w:val="both"/>
        <w:rPr>
          <w:rFonts w:ascii="GHEA Grapalat" w:eastAsia="GHEA Grapalat" w:hAnsi="GHEA Grapalat" w:cs="GHEA Grapalat"/>
          <w:lang w:val="hy-AM"/>
        </w:rPr>
      </w:pPr>
      <w:r w:rsidRPr="00D32EE0">
        <w:rPr>
          <w:rFonts w:ascii="GHEA Grapalat" w:eastAsia="GHEA Grapalat" w:hAnsi="GHEA Grapalat" w:cs="GHEA Grapalat"/>
          <w:lang w:val="hy-AM"/>
        </w:rPr>
        <w:t>Այսպիսով, նախագծի ընդունման անհրաժեշտությունը բխում է առկա օրենսդրական կարգավորումների կատարելագործման, գործնականում առաջացող խնդիրների սահուն լուծման, մատուցվող ծառայությունների որակի բարելավման, ինչպես նաև</w:t>
      </w:r>
      <w:r w:rsidR="008B6DE6">
        <w:rPr>
          <w:rFonts w:ascii="GHEA Grapalat" w:eastAsia="GHEA Grapalat" w:hAnsi="GHEA Grapalat" w:cs="GHEA Grapalat"/>
          <w:lang w:val="hy-AM"/>
        </w:rPr>
        <w:t>՝</w:t>
      </w:r>
      <w:r w:rsidRPr="00D32EE0">
        <w:rPr>
          <w:rFonts w:ascii="GHEA Grapalat" w:eastAsia="GHEA Grapalat" w:hAnsi="GHEA Grapalat" w:cs="GHEA Grapalat"/>
          <w:lang w:val="hy-AM"/>
        </w:rPr>
        <w:t xml:space="preserve"> իրականացվող վարչարարության թվայնացման անհրաժեշտությունից։ </w:t>
      </w:r>
    </w:p>
    <w:p w14:paraId="43C2AB7D" w14:textId="77777777" w:rsidR="00111E39" w:rsidRPr="00D32EE0" w:rsidRDefault="00111E39" w:rsidP="008B6DE6">
      <w:pPr>
        <w:shd w:val="clear" w:color="auto" w:fill="FFFFFF"/>
        <w:spacing w:line="360" w:lineRule="auto"/>
        <w:ind w:left="-630" w:right="179" w:firstLine="450"/>
        <w:contextualSpacing/>
        <w:jc w:val="both"/>
        <w:rPr>
          <w:rFonts w:ascii="GHEA Grapalat" w:hAnsi="GHEA Grapalat" w:cs="Arial Unicode"/>
          <w:bCs/>
          <w:color w:val="000000"/>
          <w:lang w:val="hy-AM" w:eastAsia="ru-RU"/>
        </w:rPr>
      </w:pPr>
    </w:p>
    <w:p w14:paraId="75A8C3CB" w14:textId="10A2137A" w:rsidR="00FE740A" w:rsidRPr="00D32EE0" w:rsidRDefault="00FA3CFF" w:rsidP="008B6DE6">
      <w:pPr>
        <w:spacing w:line="360" w:lineRule="auto"/>
        <w:ind w:left="-630" w:right="179" w:firstLine="450"/>
        <w:jc w:val="both"/>
        <w:rPr>
          <w:rFonts w:ascii="GHEA Grapalat" w:eastAsia="Calibri" w:hAnsi="GHEA Grapalat"/>
          <w:b/>
          <w:color w:val="000000" w:themeColor="text1"/>
          <w:lang w:val="hy-AM"/>
        </w:rPr>
      </w:pPr>
      <w:r w:rsidRPr="00D32EE0">
        <w:rPr>
          <w:rFonts w:ascii="GHEA Grapalat" w:eastAsia="GHEA Grapalat" w:hAnsi="GHEA Grapalat" w:cs="GHEA Grapalat"/>
          <w:b/>
          <w:bCs/>
          <w:color w:val="000000" w:themeColor="text1"/>
          <w:lang w:val="hy-AM"/>
        </w:rPr>
        <w:lastRenderedPageBreak/>
        <w:t>2</w:t>
      </w:r>
      <w:r w:rsidRPr="00D32EE0">
        <w:rPr>
          <w:rFonts w:ascii="Cambria Math" w:eastAsia="GHEA Grapalat" w:hAnsi="Cambria Math" w:cs="Cambria Math"/>
          <w:b/>
          <w:bCs/>
          <w:color w:val="000000" w:themeColor="text1"/>
          <w:lang w:val="hy-AM"/>
        </w:rPr>
        <w:t>․</w:t>
      </w:r>
      <w:r w:rsidRPr="00D32EE0">
        <w:rPr>
          <w:rFonts w:ascii="GHEA Grapalat" w:eastAsia="GHEA Grapalat" w:hAnsi="GHEA Grapalat" w:cs="GHEA Grapalat"/>
          <w:b/>
          <w:bCs/>
          <w:color w:val="000000" w:themeColor="text1"/>
          <w:lang w:val="hy-AM"/>
        </w:rPr>
        <w:t xml:space="preserve"> </w:t>
      </w:r>
      <w:r w:rsidR="00FE740A" w:rsidRPr="00D32EE0">
        <w:rPr>
          <w:rFonts w:ascii="GHEA Grapalat" w:eastAsia="GHEA Grapalat" w:hAnsi="GHEA Grapalat" w:cs="GHEA Grapalat"/>
          <w:b/>
          <w:bCs/>
          <w:color w:val="000000" w:themeColor="text1"/>
          <w:lang w:val="hy-AM"/>
        </w:rPr>
        <w:t>Առաջարկվող</w:t>
      </w:r>
      <w:r w:rsidR="00FE740A" w:rsidRPr="00D32EE0">
        <w:rPr>
          <w:rFonts w:ascii="GHEA Grapalat" w:eastAsia="Calibri" w:hAnsi="GHEA Grapalat"/>
          <w:b/>
          <w:color w:val="000000" w:themeColor="text1"/>
          <w:lang w:val="hy-AM"/>
        </w:rPr>
        <w:t xml:space="preserve"> կարգավորման բնույթը</w:t>
      </w:r>
      <w:r w:rsidR="00FE740A" w:rsidRPr="00D32EE0">
        <w:rPr>
          <w:rFonts w:ascii="Cambria Math" w:eastAsia="Calibri" w:hAnsi="Cambria Math" w:cs="Cambria Math"/>
          <w:b/>
          <w:color w:val="000000" w:themeColor="text1"/>
          <w:lang w:val="hy-AM"/>
        </w:rPr>
        <w:t>․</w:t>
      </w:r>
    </w:p>
    <w:p w14:paraId="01BF4292" w14:textId="0D200E7A" w:rsidR="00FA3CFF" w:rsidRPr="00D32EE0" w:rsidRDefault="00775E27" w:rsidP="008B6DE6">
      <w:pPr>
        <w:spacing w:line="360" w:lineRule="auto"/>
        <w:ind w:left="-630" w:right="179" w:firstLine="450"/>
        <w:contextualSpacing/>
        <w:jc w:val="both"/>
        <w:rPr>
          <w:rFonts w:ascii="GHEA Grapalat" w:eastAsia="Calibri" w:hAnsi="GHEA Grapalat"/>
          <w:lang w:val="hy-AM"/>
        </w:rPr>
      </w:pPr>
      <w:r w:rsidRPr="00D32EE0">
        <w:rPr>
          <w:rFonts w:ascii="GHEA Grapalat" w:hAnsi="GHEA Grapalat"/>
          <w:bCs/>
          <w:iCs/>
          <w:color w:val="000000"/>
          <w:shd w:val="clear" w:color="auto" w:fill="FFFFFF"/>
          <w:lang w:val="hy-AM"/>
        </w:rPr>
        <w:t>Նախագծ</w:t>
      </w:r>
      <w:r w:rsidR="00FA3CFF" w:rsidRPr="00D32EE0">
        <w:rPr>
          <w:rFonts w:ascii="GHEA Grapalat" w:hAnsi="GHEA Grapalat"/>
          <w:bCs/>
          <w:iCs/>
          <w:color w:val="000000"/>
          <w:shd w:val="clear" w:color="auto" w:fill="FFFFFF"/>
          <w:lang w:val="hy-AM"/>
        </w:rPr>
        <w:t xml:space="preserve">ով </w:t>
      </w:r>
      <w:r w:rsidR="00FA3CFF" w:rsidRPr="00D32EE0">
        <w:rPr>
          <w:rFonts w:ascii="GHEA Grapalat" w:eastAsia="Calibri" w:hAnsi="GHEA Grapalat"/>
          <w:lang w:val="hy-AM"/>
        </w:rPr>
        <w:t>առաջարկվում է</w:t>
      </w:r>
      <w:r w:rsidR="008B6DE6">
        <w:rPr>
          <w:rFonts w:ascii="Cambria Math" w:eastAsia="Calibri" w:hAnsi="Cambria Math" w:cs="Cambria Math"/>
          <w:lang w:val="hy-AM"/>
        </w:rPr>
        <w:t>՝</w:t>
      </w:r>
    </w:p>
    <w:p w14:paraId="44A9DCCF" w14:textId="04846C8E" w:rsidR="005517F2" w:rsidRPr="00D32EE0" w:rsidRDefault="008B6DE6" w:rsidP="008B6DE6">
      <w:pPr>
        <w:pStyle w:val="ListParagraph"/>
        <w:numPr>
          <w:ilvl w:val="0"/>
          <w:numId w:val="8"/>
        </w:numPr>
        <w:spacing w:line="360" w:lineRule="auto"/>
        <w:ind w:left="-630" w:right="179" w:firstLine="450"/>
        <w:jc w:val="both"/>
        <w:rPr>
          <w:rFonts w:ascii="GHEA Grapalat" w:eastAsia="Calibri" w:hAnsi="GHEA Grapalat"/>
          <w:lang w:val="hy-AM"/>
        </w:rPr>
      </w:pPr>
      <w:r>
        <w:rPr>
          <w:rFonts w:ascii="GHEA Grapalat" w:eastAsia="Calibri" w:hAnsi="GHEA Grapalat"/>
          <w:lang w:val="hy-AM"/>
        </w:rPr>
        <w:t xml:space="preserve"> </w:t>
      </w:r>
      <w:r w:rsidR="00FA3CFF" w:rsidRPr="00D32EE0">
        <w:rPr>
          <w:rFonts w:ascii="GHEA Grapalat" w:eastAsia="Calibri" w:hAnsi="GHEA Grapalat"/>
          <w:lang w:val="hy-AM"/>
        </w:rPr>
        <w:t xml:space="preserve">սահմանել քաղաքացիություն ստանալու և քաղաքացիությունը դադարեցնելու համար դիմելու էլեկտրոնային ընթացակարգ։ </w:t>
      </w:r>
      <w:r w:rsidR="005517F2" w:rsidRPr="00D32EE0">
        <w:rPr>
          <w:rFonts w:ascii="GHEA Grapalat" w:eastAsia="Calibri" w:hAnsi="GHEA Grapalat"/>
          <w:lang w:val="hy-AM"/>
        </w:rPr>
        <w:t xml:space="preserve">Նախատեսվում </w:t>
      </w:r>
      <w:r>
        <w:rPr>
          <w:rFonts w:ascii="GHEA Grapalat" w:eastAsia="Calibri" w:hAnsi="GHEA Grapalat"/>
          <w:lang w:val="hy-AM"/>
        </w:rPr>
        <w:t>են</w:t>
      </w:r>
      <w:r w:rsidR="005517F2" w:rsidRPr="00D32EE0">
        <w:rPr>
          <w:rFonts w:ascii="GHEA Grapalat" w:eastAsia="Calibri" w:hAnsi="GHEA Grapalat"/>
          <w:lang w:val="hy-AM"/>
        </w:rPr>
        <w:t xml:space="preserve"> Համակարգի</w:t>
      </w:r>
      <w:r w:rsidR="009F6D67" w:rsidRPr="00D32EE0">
        <w:rPr>
          <w:rFonts w:ascii="GHEA Grapalat" w:eastAsia="Calibri" w:hAnsi="GHEA Grapalat"/>
          <w:lang w:val="hy-AM"/>
        </w:rPr>
        <w:t xml:space="preserve"> աշխատակարգը, ներառյալ՝</w:t>
      </w:r>
      <w:r w:rsidR="005517F2" w:rsidRPr="00D32EE0">
        <w:rPr>
          <w:rFonts w:ascii="GHEA Grapalat" w:eastAsia="Calibri" w:hAnsi="GHEA Grapalat"/>
          <w:lang w:val="hy-AM"/>
        </w:rPr>
        <w:t xml:space="preserve"> Համակարգում նույնականանալու, օգտահաշիվ բացելու կարգավորումներ։</w:t>
      </w:r>
    </w:p>
    <w:p w14:paraId="64EFDD24" w14:textId="7490A7DD" w:rsidR="005517F2" w:rsidRPr="00D32EE0" w:rsidRDefault="005517F2" w:rsidP="008B6DE6">
      <w:pPr>
        <w:pStyle w:val="ListParagraph"/>
        <w:numPr>
          <w:ilvl w:val="0"/>
          <w:numId w:val="8"/>
        </w:num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 xml:space="preserve">նախատեսել քաղաքացիություն հայցող կամ քաղաքացիությունը դադարեցնել ցանկացող անձի կողմից </w:t>
      </w:r>
      <w:r w:rsidR="009F6D67" w:rsidRPr="00D32EE0">
        <w:rPr>
          <w:rFonts w:ascii="GHEA Grapalat" w:eastAsia="Calibri" w:hAnsi="GHEA Grapalat"/>
          <w:lang w:val="hy-AM"/>
        </w:rPr>
        <w:t>կատարվ</w:t>
      </w:r>
      <w:r w:rsidR="008C2176" w:rsidRPr="00D32EE0">
        <w:rPr>
          <w:rFonts w:ascii="GHEA Grapalat" w:eastAsia="Calibri" w:hAnsi="GHEA Grapalat"/>
          <w:lang w:val="hy-AM"/>
        </w:rPr>
        <w:t xml:space="preserve">ող </w:t>
      </w:r>
      <w:r w:rsidRPr="00D32EE0">
        <w:rPr>
          <w:rFonts w:ascii="GHEA Grapalat" w:eastAsia="Calibri" w:hAnsi="GHEA Grapalat"/>
          <w:lang w:val="hy-AM"/>
        </w:rPr>
        <w:t>անհրաժեշտ քայլերի հաջորդականությունը</w:t>
      </w:r>
      <w:r w:rsidR="009F6D67" w:rsidRPr="00D32EE0">
        <w:rPr>
          <w:rFonts w:ascii="GHEA Grapalat" w:eastAsia="Calibri" w:hAnsi="GHEA Grapalat"/>
          <w:lang w:val="hy-AM"/>
        </w:rPr>
        <w:t>,</w:t>
      </w:r>
      <w:r w:rsidRPr="00D32EE0">
        <w:rPr>
          <w:rFonts w:ascii="GHEA Grapalat" w:eastAsia="Calibri" w:hAnsi="GHEA Grapalat"/>
          <w:lang w:val="hy-AM"/>
        </w:rPr>
        <w:t xml:space="preserve"> Համակարգում էլեկտրոնային հայտ ներկայացնելու</w:t>
      </w:r>
      <w:r w:rsidR="009F6D67" w:rsidRPr="00D32EE0">
        <w:rPr>
          <w:rFonts w:ascii="GHEA Grapalat" w:eastAsia="Calibri" w:hAnsi="GHEA Grapalat"/>
          <w:lang w:val="hy-AM"/>
        </w:rPr>
        <w:t>, էլկտ</w:t>
      </w:r>
      <w:r w:rsidR="008C2176" w:rsidRPr="00D32EE0">
        <w:rPr>
          <w:rFonts w:ascii="GHEA Grapalat" w:eastAsia="Calibri" w:hAnsi="GHEA Grapalat"/>
          <w:lang w:val="hy-AM"/>
        </w:rPr>
        <w:t>րո</w:t>
      </w:r>
      <w:r w:rsidR="009F6D67" w:rsidRPr="00D32EE0">
        <w:rPr>
          <w:rFonts w:ascii="GHEA Grapalat" w:eastAsia="Calibri" w:hAnsi="GHEA Grapalat"/>
          <w:lang w:val="hy-AM"/>
        </w:rPr>
        <w:t>նային հայտի վարման</w:t>
      </w:r>
      <w:r w:rsidRPr="00D32EE0">
        <w:rPr>
          <w:rFonts w:ascii="GHEA Grapalat" w:eastAsia="Calibri" w:hAnsi="GHEA Grapalat"/>
          <w:lang w:val="hy-AM"/>
        </w:rPr>
        <w:t xml:space="preserve"> և նախնական ու</w:t>
      </w:r>
      <w:r w:rsidR="008C2176" w:rsidRPr="00D32EE0">
        <w:rPr>
          <w:rFonts w:ascii="GHEA Grapalat" w:eastAsia="Calibri" w:hAnsi="GHEA Grapalat"/>
          <w:lang w:val="hy-AM"/>
        </w:rPr>
        <w:t>սումնասիրություն կատարելու ընթացակարգեր</w:t>
      </w:r>
      <w:r w:rsidRPr="00D32EE0">
        <w:rPr>
          <w:rFonts w:ascii="GHEA Grapalat" w:eastAsia="Calibri" w:hAnsi="GHEA Grapalat"/>
          <w:lang w:val="hy-AM"/>
        </w:rPr>
        <w:t>։</w:t>
      </w:r>
      <w:r w:rsidR="008C2176" w:rsidRPr="00D32EE0">
        <w:rPr>
          <w:rFonts w:ascii="GHEA Grapalat" w:eastAsia="Calibri" w:hAnsi="GHEA Grapalat"/>
          <w:lang w:val="hy-AM"/>
        </w:rPr>
        <w:t xml:space="preserve"> Ընդ որում, ներդրված է էլեկտրոնային հայտի շտկման հնարավորություն, ինչը թույլ է տալիս անձին նախապես</w:t>
      </w:r>
      <w:r w:rsidR="008B6DE6">
        <w:rPr>
          <w:rFonts w:ascii="GHEA Grapalat" w:eastAsia="Calibri" w:hAnsi="GHEA Grapalat"/>
          <w:lang w:val="hy-AM"/>
        </w:rPr>
        <w:t>՝</w:t>
      </w:r>
      <w:r w:rsidR="008C2176" w:rsidRPr="00D32EE0">
        <w:rPr>
          <w:rFonts w:ascii="GHEA Grapalat" w:eastAsia="Calibri" w:hAnsi="GHEA Grapalat"/>
          <w:lang w:val="hy-AM"/>
        </w:rPr>
        <w:t xml:space="preserve"> մինչև դիմումը ներկայացնելը</w:t>
      </w:r>
      <w:r w:rsidR="008B6DE6">
        <w:rPr>
          <w:rFonts w:ascii="GHEA Grapalat" w:eastAsia="Calibri" w:hAnsi="GHEA Grapalat"/>
          <w:lang w:val="hy-AM"/>
        </w:rPr>
        <w:t>,</w:t>
      </w:r>
      <w:r w:rsidR="008C2176" w:rsidRPr="00D32EE0">
        <w:rPr>
          <w:rFonts w:ascii="GHEA Grapalat" w:eastAsia="Calibri" w:hAnsi="GHEA Grapalat"/>
          <w:lang w:val="hy-AM"/>
        </w:rPr>
        <w:t xml:space="preserve"> հավաքագրելու անհրաժեշտ փաստաթղթերը և անհրաժեշտության դեպքում կատարելու ուղղումներ</w:t>
      </w:r>
      <w:r w:rsidR="0071519F" w:rsidRPr="00D32EE0">
        <w:rPr>
          <w:rFonts w:ascii="GHEA Grapalat" w:eastAsia="Calibri" w:hAnsi="GHEA Grapalat"/>
          <w:lang w:val="hy-AM"/>
        </w:rPr>
        <w:t>։ Նման մեխանիզմը</w:t>
      </w:r>
      <w:r w:rsidR="008C2176" w:rsidRPr="00D32EE0">
        <w:rPr>
          <w:rFonts w:ascii="GHEA Grapalat" w:eastAsia="Calibri" w:hAnsi="GHEA Grapalat"/>
          <w:lang w:val="hy-AM"/>
        </w:rPr>
        <w:t xml:space="preserve"> հեշտացնում է վերջիներիս կողմից քաղաքացիություն ստանալու կամ քաղաքացիությունը դադարեցնել համար դիմելու գործընթացը։</w:t>
      </w:r>
    </w:p>
    <w:p w14:paraId="50E085F3" w14:textId="6E40D8BC" w:rsidR="005517F2" w:rsidRPr="00D32EE0" w:rsidRDefault="005517F2" w:rsidP="008B6DE6">
      <w:pPr>
        <w:pStyle w:val="ListParagraph"/>
        <w:numPr>
          <w:ilvl w:val="0"/>
          <w:numId w:val="8"/>
        </w:numPr>
        <w:spacing w:line="360" w:lineRule="auto"/>
        <w:ind w:left="-630" w:right="179" w:firstLine="450"/>
        <w:jc w:val="both"/>
        <w:rPr>
          <w:rFonts w:ascii="GHEA Grapalat" w:eastAsia="Calibri" w:hAnsi="GHEA Grapalat"/>
          <w:lang w:val="hy-AM"/>
        </w:rPr>
      </w:pPr>
      <w:r w:rsidRPr="00D32EE0">
        <w:rPr>
          <w:rFonts w:ascii="GHEA Grapalat" w:eastAsia="Calibri" w:hAnsi="GHEA Grapalat"/>
          <w:lang w:val="hy-AM"/>
        </w:rPr>
        <w:t>կարգավորել հերթագրվելու և լիազոր մարմին այցելելու մեխանիզմներ</w:t>
      </w:r>
      <w:r w:rsidR="008B6DE6">
        <w:rPr>
          <w:rFonts w:ascii="GHEA Grapalat" w:eastAsia="Calibri" w:hAnsi="GHEA Grapalat"/>
          <w:lang w:val="hy-AM"/>
        </w:rPr>
        <w:t>ը,</w:t>
      </w:r>
      <w:r w:rsidRPr="00D32EE0">
        <w:rPr>
          <w:rFonts w:ascii="GHEA Grapalat" w:eastAsia="Calibri" w:hAnsi="GHEA Grapalat"/>
          <w:lang w:val="hy-AM"/>
        </w:rPr>
        <w:t xml:space="preserve"> ինչը կնպաստի հերթերի բեռնաթափմանը և անձանց առավել արդյունավետ ծառայությունների մատուցմանը։</w:t>
      </w:r>
    </w:p>
    <w:p w14:paraId="209CBCEA" w14:textId="5BDD5197" w:rsidR="005517F2" w:rsidRPr="00D32EE0" w:rsidRDefault="005517F2" w:rsidP="008B6DE6">
      <w:pPr>
        <w:pStyle w:val="ListParagraph"/>
        <w:numPr>
          <w:ilvl w:val="0"/>
          <w:numId w:val="8"/>
        </w:numPr>
        <w:spacing w:line="360" w:lineRule="auto"/>
        <w:ind w:left="-630" w:right="179" w:firstLine="450"/>
        <w:jc w:val="both"/>
        <w:rPr>
          <w:rFonts w:ascii="GHEA Grapalat" w:hAnsi="GHEA Grapalat"/>
          <w:bCs/>
          <w:iCs/>
          <w:color w:val="000000"/>
          <w:shd w:val="clear" w:color="auto" w:fill="FFFFFF"/>
          <w:lang w:val="hy-AM"/>
        </w:rPr>
      </w:pPr>
      <w:r w:rsidRPr="00D32EE0">
        <w:rPr>
          <w:rFonts w:ascii="GHEA Grapalat" w:eastAsia="Calibri" w:hAnsi="GHEA Grapalat"/>
          <w:lang w:val="hy-AM"/>
        </w:rPr>
        <w:t xml:space="preserve">սահմանել </w:t>
      </w:r>
      <w:r w:rsidR="00355FEF" w:rsidRPr="00355FEF">
        <w:rPr>
          <w:rFonts w:ascii="GHEA Grapalat" w:eastAsia="Calibri" w:hAnsi="GHEA Grapalat"/>
          <w:lang w:val="hy-AM"/>
        </w:rPr>
        <w:t xml:space="preserve">Համակարգին հասանելիություն </w:t>
      </w:r>
      <w:r w:rsidR="00355FEF">
        <w:rPr>
          <w:rFonts w:ascii="GHEA Grapalat" w:eastAsia="Calibri" w:hAnsi="GHEA Grapalat"/>
          <w:lang w:val="hy-AM"/>
        </w:rPr>
        <w:t xml:space="preserve">ունեցող </w:t>
      </w:r>
      <w:r w:rsidRPr="00D32EE0">
        <w:rPr>
          <w:rFonts w:ascii="GHEA Grapalat" w:eastAsia="Calibri" w:hAnsi="GHEA Grapalat"/>
          <w:lang w:val="hy-AM"/>
        </w:rPr>
        <w:t>պետական մարմինների</w:t>
      </w:r>
      <w:r w:rsidR="00355FEF">
        <w:rPr>
          <w:rFonts w:ascii="GHEA Grapalat" w:eastAsia="Calibri" w:hAnsi="GHEA Grapalat"/>
          <w:lang w:val="hy-AM"/>
        </w:rPr>
        <w:t xml:space="preserve"> շրջանակը</w:t>
      </w:r>
      <w:r w:rsidR="005748BC">
        <w:rPr>
          <w:rFonts w:ascii="GHEA Grapalat" w:hAnsi="GHEA Grapalat"/>
          <w:bCs/>
          <w:iCs/>
          <w:color w:val="000000"/>
          <w:shd w:val="clear" w:color="auto" w:fill="FFFFFF"/>
          <w:lang w:val="hy-AM"/>
        </w:rPr>
        <w:t>, ինչպես նա</w:t>
      </w:r>
      <w:r w:rsidR="009F6D67" w:rsidRPr="00D32EE0">
        <w:rPr>
          <w:rFonts w:ascii="GHEA Grapalat" w:hAnsi="GHEA Grapalat"/>
          <w:bCs/>
          <w:iCs/>
          <w:color w:val="000000"/>
          <w:shd w:val="clear" w:color="auto" w:fill="FFFFFF"/>
          <w:lang w:val="hy-AM"/>
        </w:rPr>
        <w:t xml:space="preserve">և </w:t>
      </w:r>
      <w:r w:rsidR="00355FEF" w:rsidRPr="00D32EE0">
        <w:rPr>
          <w:rFonts w:ascii="GHEA Grapalat" w:eastAsia="Calibri" w:hAnsi="GHEA Grapalat"/>
          <w:lang w:val="hy-AM"/>
        </w:rPr>
        <w:t>համապատասխան</w:t>
      </w:r>
      <w:r w:rsidR="00355FEF" w:rsidRPr="00D32EE0">
        <w:rPr>
          <w:rFonts w:ascii="GHEA Grapalat" w:hAnsi="GHEA Grapalat"/>
          <w:bCs/>
          <w:iCs/>
          <w:color w:val="000000"/>
          <w:shd w:val="clear" w:color="auto" w:fill="FFFFFF"/>
          <w:lang w:val="hy-AM"/>
        </w:rPr>
        <w:t xml:space="preserve"> </w:t>
      </w:r>
      <w:r w:rsidR="009F6D67" w:rsidRPr="00D32EE0">
        <w:rPr>
          <w:rFonts w:ascii="GHEA Grapalat" w:hAnsi="GHEA Grapalat"/>
          <w:bCs/>
          <w:iCs/>
          <w:color w:val="000000"/>
          <w:shd w:val="clear" w:color="auto" w:fill="FFFFFF"/>
          <w:lang w:val="hy-AM"/>
        </w:rPr>
        <w:t>տվյալների շտեմարանների փոխգործելիության, իրական ժամանակի ռեժիմով տեղեկատվության ստացման կանոնակարգումներ, ինչը կնպաստի արդյունավետ վարչարարության իրականացմանը և արագացմանը, ինչպես նաև</w:t>
      </w:r>
      <w:r w:rsidR="00355FEF">
        <w:rPr>
          <w:rFonts w:ascii="GHEA Grapalat" w:hAnsi="GHEA Grapalat"/>
          <w:bCs/>
          <w:iCs/>
          <w:color w:val="000000"/>
          <w:shd w:val="clear" w:color="auto" w:fill="FFFFFF"/>
          <w:lang w:val="hy-AM"/>
        </w:rPr>
        <w:t>՝</w:t>
      </w:r>
      <w:r w:rsidR="009F6D67" w:rsidRPr="00D32EE0">
        <w:rPr>
          <w:rFonts w:ascii="GHEA Grapalat" w:hAnsi="GHEA Grapalat"/>
          <w:bCs/>
          <w:iCs/>
          <w:color w:val="000000"/>
          <w:shd w:val="clear" w:color="auto" w:fill="FFFFFF"/>
          <w:lang w:val="hy-AM"/>
        </w:rPr>
        <w:t xml:space="preserve"> անվտանգության ռիսկերի նվազեցմանը, հնարավոր կեղծիքների կամ սխալների կանխմանը։</w:t>
      </w:r>
      <w:r w:rsidR="008C2176" w:rsidRPr="00D32EE0">
        <w:rPr>
          <w:rFonts w:ascii="GHEA Grapalat" w:hAnsi="GHEA Grapalat"/>
          <w:bCs/>
          <w:iCs/>
          <w:color w:val="000000"/>
          <w:shd w:val="clear" w:color="auto" w:fill="FFFFFF"/>
          <w:lang w:val="hy-AM"/>
        </w:rPr>
        <w:t xml:space="preserve"> Մի շարք գործընթացներ Համակարգն իրականացն</w:t>
      </w:r>
      <w:r w:rsidR="00355FEF">
        <w:rPr>
          <w:rFonts w:ascii="GHEA Grapalat" w:hAnsi="GHEA Grapalat"/>
          <w:bCs/>
          <w:iCs/>
          <w:color w:val="000000"/>
          <w:shd w:val="clear" w:color="auto" w:fill="FFFFFF"/>
          <w:lang w:val="hy-AM"/>
        </w:rPr>
        <w:t>ելու</w:t>
      </w:r>
      <w:r w:rsidR="008C2176" w:rsidRPr="00D32EE0">
        <w:rPr>
          <w:rFonts w:ascii="GHEA Grapalat" w:hAnsi="GHEA Grapalat"/>
          <w:bCs/>
          <w:iCs/>
          <w:color w:val="000000"/>
          <w:shd w:val="clear" w:color="auto" w:fill="FFFFFF"/>
          <w:lang w:val="hy-AM"/>
        </w:rPr>
        <w:t xml:space="preserve"> է ինքնաշխատ եղանակով, ինչն էլ իր հերթին կնպաստի գործերի արագ վարմանը։ Ավելին</w:t>
      </w:r>
      <w:r w:rsidR="00355FEF">
        <w:rPr>
          <w:rFonts w:ascii="GHEA Grapalat" w:hAnsi="GHEA Grapalat"/>
          <w:bCs/>
          <w:iCs/>
          <w:color w:val="000000"/>
          <w:shd w:val="clear" w:color="auto" w:fill="FFFFFF"/>
          <w:lang w:val="hy-AM"/>
        </w:rPr>
        <w:t>,</w:t>
      </w:r>
      <w:r w:rsidR="008C2176" w:rsidRPr="00D32EE0">
        <w:rPr>
          <w:rFonts w:ascii="GHEA Grapalat" w:hAnsi="GHEA Grapalat"/>
          <w:bCs/>
          <w:iCs/>
          <w:color w:val="000000"/>
          <w:shd w:val="clear" w:color="auto" w:fill="FFFFFF"/>
          <w:lang w:val="hy-AM"/>
        </w:rPr>
        <w:t xml:space="preserve"> նախատեսված է բոլոր իրավասո</w:t>
      </w:r>
      <w:r w:rsidR="0071519F" w:rsidRPr="00D32EE0">
        <w:rPr>
          <w:rFonts w:ascii="GHEA Grapalat" w:hAnsi="GHEA Grapalat"/>
          <w:bCs/>
          <w:iCs/>
          <w:color w:val="000000"/>
          <w:shd w:val="clear" w:color="auto" w:fill="FFFFFF"/>
          <w:lang w:val="hy-AM"/>
        </w:rPr>
        <w:t>ւ</w:t>
      </w:r>
      <w:r w:rsidR="008C2176" w:rsidRPr="00D32EE0">
        <w:rPr>
          <w:rFonts w:ascii="GHEA Grapalat" w:hAnsi="GHEA Grapalat"/>
          <w:bCs/>
          <w:iCs/>
          <w:color w:val="000000"/>
          <w:shd w:val="clear" w:color="auto" w:fill="FFFFFF"/>
          <w:lang w:val="hy-AM"/>
        </w:rPr>
        <w:t xml:space="preserve"> մ</w:t>
      </w:r>
      <w:r w:rsidR="0071519F" w:rsidRPr="00D32EE0">
        <w:rPr>
          <w:rFonts w:ascii="GHEA Grapalat" w:hAnsi="GHEA Grapalat"/>
          <w:bCs/>
          <w:iCs/>
          <w:color w:val="000000"/>
          <w:shd w:val="clear" w:color="auto" w:fill="FFFFFF"/>
          <w:lang w:val="hy-AM"/>
        </w:rPr>
        <w:t>ա</w:t>
      </w:r>
      <w:r w:rsidR="008C2176" w:rsidRPr="00D32EE0">
        <w:rPr>
          <w:rFonts w:ascii="GHEA Grapalat" w:hAnsi="GHEA Grapalat"/>
          <w:bCs/>
          <w:iCs/>
          <w:color w:val="000000"/>
          <w:shd w:val="clear" w:color="auto" w:fill="FFFFFF"/>
          <w:lang w:val="hy-AM"/>
        </w:rPr>
        <w:t>րմինների հասանելիությունը Համակարգին, այդ թվում</w:t>
      </w:r>
      <w:r w:rsidR="0071519F" w:rsidRPr="00D32EE0">
        <w:rPr>
          <w:rFonts w:ascii="GHEA Grapalat" w:hAnsi="GHEA Grapalat"/>
          <w:bCs/>
          <w:iCs/>
          <w:color w:val="000000"/>
          <w:shd w:val="clear" w:color="auto" w:fill="FFFFFF"/>
          <w:lang w:val="hy-AM"/>
        </w:rPr>
        <w:t xml:space="preserve">՝ </w:t>
      </w:r>
      <w:r w:rsidR="008C2176" w:rsidRPr="00D32EE0">
        <w:rPr>
          <w:rFonts w:ascii="GHEA Grapalat" w:hAnsi="GHEA Grapalat"/>
          <w:bCs/>
          <w:iCs/>
          <w:color w:val="000000"/>
          <w:shd w:val="clear" w:color="auto" w:fill="FFFFFF"/>
          <w:lang w:val="hy-AM"/>
        </w:rPr>
        <w:t xml:space="preserve"> Հանրապետության նախագահի</w:t>
      </w:r>
      <w:r w:rsidR="0071519F" w:rsidRPr="00D32EE0">
        <w:rPr>
          <w:rFonts w:ascii="GHEA Grapalat" w:hAnsi="GHEA Grapalat"/>
          <w:bCs/>
          <w:iCs/>
          <w:color w:val="000000"/>
          <w:shd w:val="clear" w:color="auto" w:fill="FFFFFF"/>
          <w:lang w:val="hy-AM"/>
        </w:rPr>
        <w:t xml:space="preserve"> և </w:t>
      </w:r>
      <w:r w:rsidR="0071519F" w:rsidRPr="00D32EE0">
        <w:rPr>
          <w:rFonts w:ascii="GHEA Grapalat" w:eastAsia="Arial Unicode" w:hAnsi="GHEA Grapalat" w:cstheme="minorHAnsi"/>
          <w:lang w:val="hy-AM"/>
        </w:rPr>
        <w:t>Քաղաքացիության հարցերով միջգերատեսչական հանձնաժողովի, ինչը բարձրացնում է վարույթի իրականացման արդյունավետությունը։</w:t>
      </w:r>
    </w:p>
    <w:p w14:paraId="7DCFA8B5" w14:textId="0F6D0A1E" w:rsidR="00145109" w:rsidRPr="00D32EE0" w:rsidRDefault="00145109" w:rsidP="008B6DE6">
      <w:pPr>
        <w:pStyle w:val="ListParagraph"/>
        <w:numPr>
          <w:ilvl w:val="0"/>
          <w:numId w:val="8"/>
        </w:numPr>
        <w:spacing w:line="360" w:lineRule="auto"/>
        <w:ind w:left="-630" w:right="179" w:firstLine="450"/>
        <w:jc w:val="both"/>
        <w:rPr>
          <w:rFonts w:ascii="GHEA Grapalat" w:hAnsi="GHEA Grapalat"/>
          <w:bCs/>
          <w:iCs/>
          <w:color w:val="000000"/>
          <w:shd w:val="clear" w:color="auto" w:fill="FFFFFF"/>
          <w:lang w:val="hy-AM"/>
        </w:rPr>
      </w:pPr>
      <w:r w:rsidRPr="00D32EE0">
        <w:rPr>
          <w:rFonts w:ascii="GHEA Grapalat" w:eastAsia="Calibri" w:hAnsi="GHEA Grapalat"/>
          <w:lang w:val="hy-AM"/>
        </w:rPr>
        <w:t>Միավորել քաղաքացիություն ստանալու և քաղաքացիությունը դադարեցնելու ընթացակարգերը կարգավորող Կառավարության որոշումները մեկ միասնական ակտում և վերացնել մեկ վարույթին առնչվող ընթացակարգերի մասնատվածություն</w:t>
      </w:r>
      <w:r w:rsidR="00355FEF">
        <w:rPr>
          <w:rFonts w:ascii="GHEA Grapalat" w:eastAsia="Calibri" w:hAnsi="GHEA Grapalat"/>
          <w:lang w:val="hy-AM"/>
        </w:rPr>
        <w:t>ն</w:t>
      </w:r>
      <w:r w:rsidRPr="00D32EE0">
        <w:rPr>
          <w:rFonts w:ascii="GHEA Grapalat" w:eastAsia="Calibri" w:hAnsi="GHEA Grapalat"/>
          <w:lang w:val="hy-AM"/>
        </w:rPr>
        <w:t xml:space="preserve"> </w:t>
      </w:r>
      <w:r w:rsidR="00355FEF">
        <w:rPr>
          <w:rFonts w:ascii="GHEA Grapalat" w:eastAsia="Calibri" w:hAnsi="GHEA Grapalat"/>
          <w:lang w:val="hy-AM"/>
        </w:rPr>
        <w:t>ու</w:t>
      </w:r>
      <w:r w:rsidRPr="00D32EE0">
        <w:rPr>
          <w:rFonts w:ascii="GHEA Grapalat" w:eastAsia="Calibri" w:hAnsi="GHEA Grapalat"/>
          <w:lang w:val="hy-AM"/>
        </w:rPr>
        <w:t xml:space="preserve"> կարգավորումը տարբեր իրավական ակտերով։</w:t>
      </w:r>
    </w:p>
    <w:p w14:paraId="7F72F4F3" w14:textId="42D7E586" w:rsidR="009971E3" w:rsidRPr="00D32EE0" w:rsidRDefault="00FA3CFF" w:rsidP="008B6DE6">
      <w:pPr>
        <w:pStyle w:val="Heading1"/>
        <w:tabs>
          <w:tab w:val="left" w:pos="709"/>
          <w:tab w:val="left" w:pos="993"/>
        </w:tabs>
        <w:ind w:left="-630" w:right="179" w:firstLine="450"/>
        <w:contextualSpacing/>
        <w:jc w:val="both"/>
        <w:rPr>
          <w:rFonts w:ascii="GHEA Grapalat" w:eastAsia="GHEA Grapalat" w:hAnsi="GHEA Grapalat" w:cs="Cambria Math"/>
          <w:b/>
          <w:bCs/>
          <w:color w:val="000000"/>
          <w:sz w:val="24"/>
          <w:szCs w:val="24"/>
          <w:lang w:val="hy-AM"/>
        </w:rPr>
      </w:pPr>
      <w:r w:rsidRPr="00D32EE0">
        <w:rPr>
          <w:rFonts w:ascii="GHEA Grapalat" w:eastAsia="GHEA Grapalat" w:hAnsi="GHEA Grapalat" w:cs="GHEA Grapalat"/>
          <w:b/>
          <w:bCs/>
          <w:color w:val="000000"/>
          <w:sz w:val="24"/>
          <w:szCs w:val="24"/>
          <w:lang w:val="hy-AM"/>
        </w:rPr>
        <w:t>3</w:t>
      </w:r>
      <w:r w:rsidRPr="00D32EE0">
        <w:rPr>
          <w:rFonts w:ascii="Cambria Math" w:eastAsia="GHEA Grapalat" w:hAnsi="Cambria Math" w:cs="Cambria Math"/>
          <w:b/>
          <w:bCs/>
          <w:color w:val="000000"/>
          <w:sz w:val="24"/>
          <w:szCs w:val="24"/>
          <w:lang w:val="hy-AM"/>
        </w:rPr>
        <w:t>․</w:t>
      </w:r>
      <w:r w:rsidRPr="00D32EE0">
        <w:rPr>
          <w:rFonts w:ascii="GHEA Grapalat" w:eastAsia="GHEA Grapalat" w:hAnsi="GHEA Grapalat" w:cs="GHEA Grapalat"/>
          <w:b/>
          <w:bCs/>
          <w:color w:val="000000"/>
          <w:sz w:val="24"/>
          <w:szCs w:val="24"/>
          <w:lang w:val="hy-AM"/>
        </w:rPr>
        <w:t xml:space="preserve"> </w:t>
      </w:r>
      <w:r w:rsidR="009971E3" w:rsidRPr="00D32EE0">
        <w:rPr>
          <w:rFonts w:ascii="GHEA Grapalat" w:eastAsia="GHEA Grapalat" w:hAnsi="GHEA Grapalat" w:cs="GHEA Grapalat"/>
          <w:b/>
          <w:bCs/>
          <w:color w:val="000000"/>
          <w:sz w:val="24"/>
          <w:szCs w:val="24"/>
          <w:lang w:val="hy-AM"/>
        </w:rPr>
        <w:t>Կապը ռազմավարական փաստաթղթերի հետ</w:t>
      </w:r>
      <w:r w:rsidR="00C05FC7" w:rsidRPr="00D32EE0">
        <w:rPr>
          <w:rFonts w:ascii="Cambria Math" w:eastAsia="GHEA Grapalat" w:hAnsi="Cambria Math" w:cs="Cambria Math"/>
          <w:b/>
          <w:bCs/>
          <w:color w:val="000000"/>
          <w:sz w:val="24"/>
          <w:szCs w:val="24"/>
          <w:lang w:val="hy-AM"/>
        </w:rPr>
        <w:t>․</w:t>
      </w:r>
      <w:r w:rsidR="009971E3" w:rsidRPr="00D32EE0">
        <w:rPr>
          <w:rFonts w:ascii="GHEA Grapalat" w:eastAsia="GHEA Grapalat" w:hAnsi="GHEA Grapalat" w:cs="GHEA Grapalat"/>
          <w:b/>
          <w:bCs/>
          <w:color w:val="000000"/>
          <w:sz w:val="24"/>
          <w:szCs w:val="24"/>
          <w:lang w:val="hy-AM"/>
        </w:rPr>
        <w:t xml:space="preserve"> </w:t>
      </w:r>
    </w:p>
    <w:p w14:paraId="6D3EA3D3" w14:textId="77777777" w:rsidR="001628EA" w:rsidRPr="00D32EE0" w:rsidRDefault="001628EA" w:rsidP="008B6DE6">
      <w:pPr>
        <w:ind w:left="-630" w:right="179" w:firstLine="450"/>
        <w:rPr>
          <w:rFonts w:ascii="GHEA Grapalat" w:eastAsia="GHEA Grapalat" w:hAnsi="GHEA Grapalat"/>
          <w:lang w:val="hy-AM"/>
        </w:rPr>
      </w:pPr>
    </w:p>
    <w:p w14:paraId="72DA4157" w14:textId="2DEA9C88" w:rsidR="00B41ADD" w:rsidRPr="00D32EE0" w:rsidRDefault="009971E3" w:rsidP="008B6DE6">
      <w:pPr>
        <w:spacing w:line="360" w:lineRule="auto"/>
        <w:ind w:left="-630" w:right="179" w:firstLine="450"/>
        <w:jc w:val="both"/>
        <w:rPr>
          <w:rFonts w:ascii="GHEA Grapalat" w:hAnsi="GHEA Grapalat"/>
          <w:lang w:val="hy-AM"/>
        </w:rPr>
      </w:pPr>
      <w:r w:rsidRPr="00D32EE0">
        <w:rPr>
          <w:rFonts w:ascii="GHEA Grapalat" w:hAnsi="GHEA Grapalat"/>
          <w:lang w:val="hy-AM"/>
        </w:rPr>
        <w:lastRenderedPageBreak/>
        <w:t>Նախագ</w:t>
      </w:r>
      <w:r w:rsidR="00355FEF">
        <w:rPr>
          <w:rFonts w:ascii="GHEA Grapalat" w:hAnsi="GHEA Grapalat"/>
          <w:lang w:val="hy-AM"/>
        </w:rPr>
        <w:t>ծ</w:t>
      </w:r>
      <w:r w:rsidR="001F13EE" w:rsidRPr="00D32EE0">
        <w:rPr>
          <w:rFonts w:ascii="GHEA Grapalat" w:hAnsi="GHEA Grapalat"/>
          <w:lang w:val="hy-AM"/>
        </w:rPr>
        <w:t>ի</w:t>
      </w:r>
      <w:r w:rsidRPr="00D32EE0">
        <w:rPr>
          <w:rFonts w:ascii="GHEA Grapalat" w:hAnsi="GHEA Grapalat"/>
          <w:lang w:val="hy-AM"/>
        </w:rPr>
        <w:t xml:space="preserve"> ընդունումը բխում է </w:t>
      </w:r>
      <w:r w:rsidR="00355FEF">
        <w:rPr>
          <w:rFonts w:ascii="GHEA Grapalat" w:hAnsi="GHEA Grapalat"/>
          <w:lang w:val="hy-AM"/>
        </w:rPr>
        <w:t>ՀՀ կ</w:t>
      </w:r>
      <w:r w:rsidR="00BC0A50" w:rsidRPr="00D32EE0">
        <w:rPr>
          <w:rFonts w:ascii="GHEA Grapalat" w:hAnsi="GHEA Grapalat"/>
          <w:lang w:val="hy-AM"/>
        </w:rPr>
        <w:t>առավարության 2021-2026թթ</w:t>
      </w:r>
      <w:r w:rsidR="00355FEF">
        <w:rPr>
          <w:rFonts w:ascii="MS Gothic" w:eastAsia="MS Gothic" w:hAnsi="MS Gothic" w:cs="MS Gothic"/>
          <w:lang w:val="hy-AM"/>
        </w:rPr>
        <w:t>․</w:t>
      </w:r>
      <w:r w:rsidR="00BC0A50" w:rsidRPr="00D32EE0">
        <w:rPr>
          <w:rFonts w:ascii="GHEA Grapalat" w:hAnsi="GHEA Grapalat"/>
          <w:lang w:val="hy-AM"/>
        </w:rPr>
        <w:t xml:space="preserve"> </w:t>
      </w:r>
      <w:r w:rsidR="00355FEF" w:rsidRPr="00355FEF">
        <w:rPr>
          <w:rFonts w:ascii="GHEA Grapalat" w:hAnsi="GHEA Grapalat"/>
          <w:lang w:val="hy-AM"/>
        </w:rPr>
        <w:t>գործունեության միջոցառումների</w:t>
      </w:r>
      <w:r w:rsidR="00355FEF" w:rsidRPr="00355FEF">
        <w:rPr>
          <w:rFonts w:ascii="GHEA Grapalat" w:hAnsi="GHEA Grapalat"/>
          <w:b/>
          <w:bCs/>
          <w:lang w:val="hy-AM"/>
        </w:rPr>
        <w:t xml:space="preserve"> </w:t>
      </w:r>
      <w:r w:rsidR="00BC0A50" w:rsidRPr="00D32EE0">
        <w:rPr>
          <w:rFonts w:ascii="GHEA Grapalat" w:hAnsi="GHEA Grapalat"/>
          <w:lang w:val="hy-AM"/>
        </w:rPr>
        <w:t xml:space="preserve">ծրագրի </w:t>
      </w:r>
      <w:r w:rsidR="00BC0A50" w:rsidRPr="00355FEF">
        <w:rPr>
          <w:rFonts w:ascii="GHEA Grapalat" w:hAnsi="GHEA Grapalat"/>
          <w:b/>
          <w:bCs/>
          <w:lang w:val="hy-AM"/>
        </w:rPr>
        <w:t>4-րդ՝ «Մարդկային կապիտալի զարգացում» բաժնի 4.2-րդ բաժնով</w:t>
      </w:r>
      <w:r w:rsidR="00BC0A50" w:rsidRPr="00D32EE0">
        <w:rPr>
          <w:rFonts w:ascii="GHEA Grapalat" w:hAnsi="GHEA Grapalat"/>
          <w:lang w:val="hy-AM"/>
        </w:rPr>
        <w:t xml:space="preserve"> </w:t>
      </w:r>
      <w:r w:rsidR="00115928" w:rsidRPr="00D32EE0">
        <w:rPr>
          <w:rFonts w:ascii="GHEA Grapalat" w:hAnsi="GHEA Grapalat"/>
          <w:lang w:val="hy-AM"/>
        </w:rPr>
        <w:t>նախատեսված</w:t>
      </w:r>
      <w:r w:rsidR="008260C0" w:rsidRPr="00D32EE0">
        <w:rPr>
          <w:rFonts w:ascii="GHEA Grapalat" w:hAnsi="GHEA Grapalat"/>
          <w:lang w:val="hy-AM"/>
        </w:rPr>
        <w:t xml:space="preserve"> առաջնահերթություններից</w:t>
      </w:r>
      <w:r w:rsidR="00355FEF">
        <w:rPr>
          <w:rFonts w:ascii="GHEA Grapalat" w:hAnsi="GHEA Grapalat"/>
          <w:lang w:val="hy-AM"/>
        </w:rPr>
        <w:t>։</w:t>
      </w:r>
      <w:r w:rsidR="008260C0" w:rsidRPr="00D32EE0">
        <w:rPr>
          <w:rFonts w:ascii="GHEA Grapalat" w:hAnsi="GHEA Grapalat"/>
          <w:lang w:val="hy-AM"/>
        </w:rPr>
        <w:t xml:space="preserve"> </w:t>
      </w:r>
      <w:r w:rsidR="00355FEF">
        <w:rPr>
          <w:rFonts w:ascii="GHEA Grapalat" w:hAnsi="GHEA Grapalat"/>
          <w:lang w:val="hy-AM"/>
        </w:rPr>
        <w:t>Մ</w:t>
      </w:r>
      <w:r w:rsidR="008260C0" w:rsidRPr="00D32EE0">
        <w:rPr>
          <w:rFonts w:ascii="GHEA Grapalat" w:hAnsi="GHEA Grapalat"/>
          <w:lang w:val="hy-AM"/>
        </w:rPr>
        <w:t>ասնավորապես</w:t>
      </w:r>
      <w:r w:rsidR="00355FEF">
        <w:rPr>
          <w:rFonts w:ascii="GHEA Grapalat" w:hAnsi="GHEA Grapalat"/>
          <w:lang w:val="hy-AM"/>
        </w:rPr>
        <w:t>,</w:t>
      </w:r>
      <w:r w:rsidR="00115928" w:rsidRPr="00D32EE0">
        <w:rPr>
          <w:rFonts w:ascii="GHEA Grapalat" w:hAnsi="GHEA Grapalat"/>
          <w:lang w:val="hy-AM"/>
        </w:rPr>
        <w:t xml:space="preserve"> նշված ոլորտում ՀՀ կառավարության առաջնահերություններից է</w:t>
      </w:r>
      <w:r w:rsidR="008260C0" w:rsidRPr="00D32EE0">
        <w:rPr>
          <w:rFonts w:ascii="GHEA Grapalat" w:hAnsi="GHEA Grapalat"/>
          <w:lang w:val="hy-AM"/>
        </w:rPr>
        <w:t xml:space="preserve"> քաղաքացիներին (այդ թվում՝ օտարերկրյա) տրամադրվող ծառայությունների թվայնացում</w:t>
      </w:r>
      <w:r w:rsidR="00115928" w:rsidRPr="00D32EE0">
        <w:rPr>
          <w:rFonts w:ascii="GHEA Grapalat" w:hAnsi="GHEA Grapalat"/>
          <w:lang w:val="hy-AM"/>
        </w:rPr>
        <w:t>ը</w:t>
      </w:r>
      <w:r w:rsidR="008260C0" w:rsidRPr="00D32EE0">
        <w:rPr>
          <w:rFonts w:ascii="GHEA Grapalat" w:hAnsi="GHEA Grapalat"/>
          <w:lang w:val="hy-AM"/>
        </w:rPr>
        <w:t>, պարզեցում</w:t>
      </w:r>
      <w:r w:rsidR="00115928" w:rsidRPr="00D32EE0">
        <w:rPr>
          <w:rFonts w:ascii="GHEA Grapalat" w:hAnsi="GHEA Grapalat"/>
          <w:lang w:val="hy-AM"/>
        </w:rPr>
        <w:t>ը</w:t>
      </w:r>
      <w:r w:rsidR="008260C0" w:rsidRPr="00D32EE0">
        <w:rPr>
          <w:rFonts w:ascii="GHEA Grapalat" w:hAnsi="GHEA Grapalat"/>
          <w:lang w:val="hy-AM"/>
        </w:rPr>
        <w:t xml:space="preserve"> և ավտոմատացում</w:t>
      </w:r>
      <w:r w:rsidR="00115928" w:rsidRPr="00D32EE0">
        <w:rPr>
          <w:rFonts w:ascii="GHEA Grapalat" w:hAnsi="GHEA Grapalat"/>
          <w:lang w:val="hy-AM"/>
        </w:rPr>
        <w:t>ը։</w:t>
      </w:r>
    </w:p>
    <w:p w14:paraId="5B538E77" w14:textId="77777777" w:rsidR="00715DAF" w:rsidRPr="00D32EE0" w:rsidRDefault="00715DAF" w:rsidP="008B6DE6">
      <w:pPr>
        <w:ind w:left="-630" w:right="179" w:firstLine="450"/>
        <w:jc w:val="both"/>
        <w:rPr>
          <w:rFonts w:ascii="GHEA Grapalat" w:eastAsia="Arial Unicode" w:hAnsi="GHEA Grapalat" w:cs="Arial Unicode"/>
          <w:color w:val="000000"/>
          <w:shd w:val="clear" w:color="auto" w:fill="FFFFFF"/>
          <w:lang w:val="hy-AM"/>
        </w:rPr>
      </w:pPr>
    </w:p>
    <w:p w14:paraId="216EFA5C" w14:textId="0033112A" w:rsidR="009971E3" w:rsidRPr="00914818" w:rsidRDefault="009971E3" w:rsidP="008B6DE6">
      <w:pPr>
        <w:spacing w:line="360" w:lineRule="auto"/>
        <w:ind w:left="-630" w:right="179" w:firstLine="450"/>
        <w:jc w:val="both"/>
        <w:rPr>
          <w:rFonts w:ascii="GHEA Grapalat" w:hAnsi="GHEA Grapalat"/>
          <w:bCs/>
          <w:iCs/>
          <w:color w:val="000000"/>
          <w:shd w:val="clear" w:color="auto" w:fill="FFFFFF"/>
          <w:lang w:val="hy-AM"/>
        </w:rPr>
      </w:pPr>
      <w:r w:rsidRPr="00914818">
        <w:rPr>
          <w:rFonts w:ascii="GHEA Grapalat" w:eastAsia="Calibri" w:hAnsi="GHEA Grapalat"/>
          <w:b/>
          <w:color w:val="000000" w:themeColor="text1"/>
          <w:lang w:val="hy-AM"/>
        </w:rPr>
        <w:t xml:space="preserve">4. </w:t>
      </w:r>
      <w:r w:rsidRPr="00914818">
        <w:rPr>
          <w:rFonts w:ascii="GHEA Grapalat" w:hAnsi="GHEA Grapalat"/>
          <w:b/>
          <w:bCs/>
          <w:iCs/>
          <w:color w:val="000000"/>
          <w:shd w:val="clear" w:color="auto" w:fill="FFFFFF"/>
          <w:lang w:val="hy-AM"/>
        </w:rPr>
        <w:t xml:space="preserve"> Լրացուցիչ ֆինանսական միջոցների անհրաժեշտությունը և պետական բյուջեի եկամուտներում ու ծախսերում սպասվելիք փոփոխությունները.</w:t>
      </w:r>
    </w:p>
    <w:p w14:paraId="7E1EFD61" w14:textId="3F0E7C64" w:rsidR="00FA3CFF" w:rsidRPr="00D32EE0" w:rsidRDefault="009971E3" w:rsidP="008B6DE6">
      <w:pPr>
        <w:spacing w:line="360" w:lineRule="auto"/>
        <w:ind w:left="-630" w:right="179" w:firstLine="450"/>
        <w:contextualSpacing/>
        <w:jc w:val="both"/>
        <w:rPr>
          <w:rFonts w:ascii="GHEA Grapalat" w:hAnsi="GHEA Grapalat"/>
          <w:bCs/>
          <w:iCs/>
          <w:color w:val="000000"/>
          <w:shd w:val="clear" w:color="auto" w:fill="FFFFFF"/>
          <w:lang w:val="hy-AM"/>
        </w:rPr>
      </w:pPr>
      <w:r w:rsidRPr="00914818">
        <w:rPr>
          <w:rFonts w:ascii="GHEA Grapalat" w:hAnsi="GHEA Grapalat"/>
          <w:bCs/>
          <w:iCs/>
          <w:color w:val="000000"/>
          <w:shd w:val="clear" w:color="auto" w:fill="FFFFFF"/>
          <w:lang w:val="hy-AM"/>
        </w:rPr>
        <w:t>Նախա</w:t>
      </w:r>
      <w:r w:rsidR="0071519F" w:rsidRPr="00914818">
        <w:rPr>
          <w:rFonts w:ascii="GHEA Grapalat" w:hAnsi="GHEA Grapalat"/>
          <w:bCs/>
          <w:iCs/>
          <w:color w:val="000000"/>
          <w:shd w:val="clear" w:color="auto" w:fill="FFFFFF"/>
          <w:lang w:val="hy-AM"/>
        </w:rPr>
        <w:t>գծ</w:t>
      </w:r>
      <w:r w:rsidRPr="00914818">
        <w:rPr>
          <w:rFonts w:ascii="GHEA Grapalat" w:hAnsi="GHEA Grapalat"/>
          <w:bCs/>
          <w:iCs/>
          <w:color w:val="000000"/>
          <w:shd w:val="clear" w:color="auto" w:fill="FFFFFF"/>
          <w:lang w:val="hy-AM"/>
        </w:rPr>
        <w:t>ի ընդունման կապակցությամբ լրացուցիչ ֆինանսական միջոցների անհրաժեշտություն չ</w:t>
      </w:r>
      <w:r w:rsidR="00FE4188">
        <w:rPr>
          <w:rFonts w:ascii="GHEA Grapalat" w:hAnsi="GHEA Grapalat"/>
          <w:bCs/>
          <w:iCs/>
          <w:color w:val="000000"/>
          <w:shd w:val="clear" w:color="auto" w:fill="FFFFFF"/>
          <w:lang w:val="hy-AM"/>
        </w:rPr>
        <w:t>կ</w:t>
      </w:r>
      <w:r w:rsidR="00355FEF">
        <w:rPr>
          <w:rFonts w:ascii="GHEA Grapalat" w:hAnsi="GHEA Grapalat"/>
          <w:bCs/>
          <w:iCs/>
          <w:color w:val="000000"/>
          <w:shd w:val="clear" w:color="auto" w:fill="FFFFFF"/>
          <w:lang w:val="hy-AM"/>
        </w:rPr>
        <w:t>ա,</w:t>
      </w:r>
      <w:r w:rsidR="00DC12B7" w:rsidRPr="00914818">
        <w:rPr>
          <w:rFonts w:ascii="GHEA Grapalat" w:hAnsi="GHEA Grapalat"/>
          <w:bCs/>
          <w:iCs/>
          <w:color w:val="000000"/>
          <w:shd w:val="clear" w:color="auto" w:fill="FFFFFF"/>
          <w:lang w:val="hy-AM"/>
        </w:rPr>
        <w:t xml:space="preserve"> և</w:t>
      </w:r>
      <w:r w:rsidR="0071519F" w:rsidRPr="00914818">
        <w:rPr>
          <w:rFonts w:ascii="GHEA Grapalat" w:hAnsi="GHEA Grapalat"/>
          <w:bCs/>
          <w:iCs/>
          <w:color w:val="000000"/>
          <w:shd w:val="clear" w:color="auto" w:fill="FFFFFF"/>
          <w:lang w:val="hy-AM"/>
        </w:rPr>
        <w:t xml:space="preserve"> Նախագծի ընդունումը</w:t>
      </w:r>
      <w:r w:rsidRPr="00914818">
        <w:rPr>
          <w:rFonts w:ascii="GHEA Grapalat" w:hAnsi="GHEA Grapalat"/>
          <w:bCs/>
          <w:iCs/>
          <w:color w:val="000000"/>
          <w:shd w:val="clear" w:color="auto" w:fill="FFFFFF"/>
          <w:lang w:val="hy-AM"/>
        </w:rPr>
        <w:t xml:space="preserve"> պետական բյուջեի եկամուտներում</w:t>
      </w:r>
      <w:r w:rsidR="0071519F" w:rsidRPr="00914818">
        <w:rPr>
          <w:rFonts w:ascii="GHEA Grapalat" w:hAnsi="GHEA Grapalat"/>
          <w:bCs/>
          <w:iCs/>
          <w:color w:val="000000"/>
          <w:shd w:val="clear" w:color="auto" w:fill="FFFFFF"/>
          <w:lang w:val="hy-AM"/>
        </w:rPr>
        <w:t xml:space="preserve"> </w:t>
      </w:r>
      <w:r w:rsidR="00355FEF">
        <w:rPr>
          <w:rFonts w:ascii="GHEA Grapalat" w:hAnsi="GHEA Grapalat"/>
          <w:bCs/>
          <w:iCs/>
          <w:color w:val="000000"/>
          <w:shd w:val="clear" w:color="auto" w:fill="FFFFFF"/>
          <w:lang w:val="hy-AM"/>
        </w:rPr>
        <w:t>ու</w:t>
      </w:r>
      <w:r w:rsidR="0071519F" w:rsidRPr="00914818">
        <w:rPr>
          <w:rFonts w:ascii="GHEA Grapalat" w:hAnsi="GHEA Grapalat"/>
          <w:bCs/>
          <w:iCs/>
          <w:color w:val="000000"/>
          <w:shd w:val="clear" w:color="auto" w:fill="FFFFFF"/>
          <w:lang w:val="hy-AM"/>
        </w:rPr>
        <w:t xml:space="preserve"> ծախսերում ուղղակի ազդեցությամբ փոփոխություն չի ենթադրում</w:t>
      </w:r>
      <w:r w:rsidR="00DC12B7" w:rsidRPr="00914818">
        <w:rPr>
          <w:rFonts w:ascii="GHEA Grapalat" w:hAnsi="GHEA Grapalat"/>
          <w:bCs/>
          <w:iCs/>
          <w:color w:val="000000"/>
          <w:shd w:val="clear" w:color="auto" w:fill="FFFFFF"/>
          <w:lang w:val="hy-AM"/>
        </w:rPr>
        <w:t xml:space="preserve"> մինչև 2027 թվականը</w:t>
      </w:r>
      <w:r w:rsidR="00D47DBB" w:rsidRPr="00914818">
        <w:rPr>
          <w:rFonts w:ascii="GHEA Grapalat" w:hAnsi="GHEA Grapalat"/>
          <w:bCs/>
          <w:iCs/>
          <w:color w:val="000000"/>
          <w:shd w:val="clear" w:color="auto" w:fill="FFFFFF"/>
          <w:lang w:val="hy-AM"/>
        </w:rPr>
        <w:t>, քանի որ</w:t>
      </w:r>
      <w:r w:rsidR="00EE164D" w:rsidRPr="00914818">
        <w:rPr>
          <w:rFonts w:ascii="GHEA Grapalat" w:hAnsi="GHEA Grapalat"/>
          <w:bCs/>
          <w:iCs/>
          <w:color w:val="000000"/>
          <w:shd w:val="clear" w:color="auto" w:fill="FFFFFF"/>
          <w:lang w:val="hy-AM"/>
        </w:rPr>
        <w:t xml:space="preserve"> Էլեկտրոնային համակարգը </w:t>
      </w:r>
      <w:r w:rsidR="00D47DBB" w:rsidRPr="00914818">
        <w:rPr>
          <w:rFonts w:ascii="GHEA Grapalat" w:hAnsi="GHEA Grapalat"/>
          <w:bCs/>
          <w:iCs/>
          <w:color w:val="000000"/>
          <w:shd w:val="clear" w:color="auto" w:fill="FFFFFF"/>
          <w:lang w:val="hy-AM"/>
        </w:rPr>
        <w:t xml:space="preserve">մշակվել և </w:t>
      </w:r>
      <w:r w:rsidR="00EE164D" w:rsidRPr="00914818">
        <w:rPr>
          <w:rFonts w:ascii="GHEA Grapalat" w:hAnsi="GHEA Grapalat"/>
          <w:bCs/>
          <w:iCs/>
          <w:color w:val="000000"/>
          <w:shd w:val="clear" w:color="auto" w:fill="FFFFFF"/>
          <w:lang w:val="hy-AM"/>
        </w:rPr>
        <w:t xml:space="preserve">ներդրվել </w:t>
      </w:r>
      <w:r w:rsidR="00D47DBB" w:rsidRPr="00914818">
        <w:rPr>
          <w:rFonts w:ascii="GHEA Grapalat" w:hAnsi="GHEA Grapalat"/>
          <w:bCs/>
          <w:iCs/>
          <w:color w:val="000000"/>
          <w:shd w:val="clear" w:color="auto" w:fill="FFFFFF"/>
          <w:lang w:val="hy-AM"/>
        </w:rPr>
        <w:t xml:space="preserve">է </w:t>
      </w:r>
      <w:r w:rsidR="00512F0A" w:rsidRPr="00914818">
        <w:rPr>
          <w:rFonts w:ascii="GHEA Grapalat" w:hAnsi="GHEA Grapalat"/>
          <w:bCs/>
          <w:iCs/>
          <w:color w:val="000000"/>
          <w:shd w:val="clear" w:color="auto" w:fill="FFFFFF"/>
          <w:lang w:val="hy-AM"/>
        </w:rPr>
        <w:t>ԵՄ ֆոնդով</w:t>
      </w:r>
      <w:r w:rsidR="00355FEF">
        <w:rPr>
          <w:rFonts w:ascii="GHEA Grapalat" w:hAnsi="GHEA Grapalat"/>
          <w:bCs/>
          <w:iCs/>
          <w:color w:val="000000"/>
          <w:shd w:val="clear" w:color="auto" w:fill="FFFFFF"/>
          <w:lang w:val="hy-AM"/>
        </w:rPr>
        <w:t>՝</w:t>
      </w:r>
      <w:r w:rsidR="00512F0A" w:rsidRPr="00914818">
        <w:rPr>
          <w:rFonts w:ascii="GHEA Grapalat" w:hAnsi="GHEA Grapalat"/>
          <w:bCs/>
          <w:iCs/>
          <w:color w:val="000000"/>
          <w:shd w:val="clear" w:color="auto" w:fill="FFFFFF"/>
          <w:lang w:val="hy-AM"/>
        </w:rPr>
        <w:t xml:space="preserve"> Միգրացիոն քաղաքականության մշակման միջազգային կենտրոնի ֆինանսավորմամբ</w:t>
      </w:r>
      <w:r w:rsidR="00D47DBB" w:rsidRPr="00914818">
        <w:rPr>
          <w:rFonts w:ascii="GHEA Grapalat" w:hAnsi="GHEA Grapalat"/>
          <w:bCs/>
          <w:iCs/>
          <w:color w:val="000000"/>
          <w:shd w:val="clear" w:color="auto" w:fill="FFFFFF"/>
          <w:lang w:val="hy-AM"/>
        </w:rPr>
        <w:t>, որը ներառում է նաև 2026</w:t>
      </w:r>
      <w:r w:rsidR="00355FEF">
        <w:rPr>
          <w:rFonts w:ascii="GHEA Grapalat" w:hAnsi="GHEA Grapalat"/>
          <w:bCs/>
          <w:iCs/>
          <w:color w:val="000000"/>
          <w:shd w:val="clear" w:color="auto" w:fill="FFFFFF"/>
          <w:lang w:val="hy-AM"/>
        </w:rPr>
        <w:t xml:space="preserve"> </w:t>
      </w:r>
      <w:r w:rsidR="00355FEF" w:rsidRPr="00914818">
        <w:rPr>
          <w:rFonts w:ascii="GHEA Grapalat" w:hAnsi="GHEA Grapalat"/>
          <w:bCs/>
          <w:iCs/>
          <w:color w:val="000000"/>
          <w:shd w:val="clear" w:color="auto" w:fill="FFFFFF"/>
          <w:lang w:val="hy-AM"/>
        </w:rPr>
        <w:t>թվականի</w:t>
      </w:r>
      <w:r w:rsidR="00D47DBB" w:rsidRPr="00914818">
        <w:rPr>
          <w:rFonts w:ascii="GHEA Grapalat" w:hAnsi="GHEA Grapalat"/>
          <w:bCs/>
          <w:iCs/>
          <w:color w:val="000000"/>
          <w:shd w:val="clear" w:color="auto" w:fill="FFFFFF"/>
          <w:lang w:val="hy-AM"/>
        </w:rPr>
        <w:t xml:space="preserve"> ընթացքում համակարգի սպասարկումը</w:t>
      </w:r>
      <w:r w:rsidR="00EE164D" w:rsidRPr="00914818">
        <w:rPr>
          <w:rFonts w:ascii="GHEA Grapalat" w:hAnsi="GHEA Grapalat"/>
          <w:bCs/>
          <w:iCs/>
          <w:color w:val="000000"/>
          <w:shd w:val="clear" w:color="auto" w:fill="FFFFFF"/>
          <w:lang w:val="hy-AM"/>
        </w:rPr>
        <w:t>։</w:t>
      </w:r>
      <w:r w:rsidR="00DC12B7" w:rsidRPr="00914818">
        <w:rPr>
          <w:rFonts w:ascii="GHEA Grapalat" w:hAnsi="GHEA Grapalat"/>
          <w:bCs/>
          <w:iCs/>
          <w:color w:val="000000"/>
          <w:shd w:val="clear" w:color="auto" w:fill="FFFFFF"/>
          <w:lang w:val="hy-AM"/>
        </w:rPr>
        <w:t xml:space="preserve"> 2027 թվականից ակնկալվում է պետական բյուջեում ծախսերի ավելացում 6 մլն ՀՀ դրամի չափով։</w:t>
      </w:r>
      <w:r w:rsidR="004971B2" w:rsidRPr="00914818">
        <w:rPr>
          <w:rFonts w:ascii="GHEA Grapalat" w:hAnsi="GHEA Grapalat"/>
          <w:bCs/>
          <w:iCs/>
          <w:color w:val="000000"/>
          <w:shd w:val="clear" w:color="auto" w:fill="FFFFFF"/>
          <w:lang w:val="hy-AM"/>
        </w:rPr>
        <w:t xml:space="preserve"> 2027</w:t>
      </w:r>
      <w:r w:rsidR="007560D5" w:rsidRPr="00914818">
        <w:rPr>
          <w:rFonts w:ascii="GHEA Grapalat" w:hAnsi="GHEA Grapalat"/>
          <w:bCs/>
          <w:iCs/>
          <w:color w:val="000000"/>
          <w:shd w:val="clear" w:color="auto" w:fill="FFFFFF"/>
          <w:lang w:val="hy-AM"/>
        </w:rPr>
        <w:t xml:space="preserve"> և </w:t>
      </w:r>
      <w:r w:rsidR="004971B2" w:rsidRPr="00914818">
        <w:rPr>
          <w:rFonts w:ascii="GHEA Grapalat" w:hAnsi="GHEA Grapalat"/>
          <w:bCs/>
          <w:iCs/>
          <w:color w:val="000000"/>
          <w:shd w:val="clear" w:color="auto" w:fill="FFFFFF"/>
          <w:lang w:val="hy-AM"/>
        </w:rPr>
        <w:t xml:space="preserve">2028 թվականներին համակարգի սպասարկման համար </w:t>
      </w:r>
      <w:r w:rsidR="007560D5" w:rsidRPr="00914818">
        <w:rPr>
          <w:rFonts w:ascii="GHEA Grapalat" w:hAnsi="GHEA Grapalat"/>
          <w:bCs/>
          <w:iCs/>
          <w:color w:val="000000"/>
          <w:shd w:val="clear" w:color="auto" w:fill="FFFFFF"/>
          <w:lang w:val="hy-AM"/>
        </w:rPr>
        <w:t>նշված գումարի</w:t>
      </w:r>
      <w:r w:rsidR="004971B2" w:rsidRPr="00914818">
        <w:rPr>
          <w:rFonts w:ascii="GHEA Grapalat" w:hAnsi="GHEA Grapalat"/>
          <w:bCs/>
          <w:iCs/>
          <w:color w:val="000000"/>
          <w:shd w:val="clear" w:color="auto" w:fill="FFFFFF"/>
          <w:lang w:val="hy-AM"/>
        </w:rPr>
        <w:t xml:space="preserve"> </w:t>
      </w:r>
      <w:r w:rsidR="007560D5" w:rsidRPr="00914818">
        <w:rPr>
          <w:rFonts w:ascii="GHEA Grapalat" w:hAnsi="GHEA Grapalat"/>
          <w:bCs/>
          <w:iCs/>
          <w:color w:val="000000"/>
          <w:shd w:val="clear" w:color="auto" w:fill="FFFFFF"/>
          <w:lang w:val="hy-AM"/>
        </w:rPr>
        <w:t xml:space="preserve">չափով </w:t>
      </w:r>
      <w:r w:rsidR="004971B2" w:rsidRPr="00914818">
        <w:rPr>
          <w:rFonts w:ascii="GHEA Grapalat" w:hAnsi="GHEA Grapalat"/>
          <w:bCs/>
          <w:iCs/>
          <w:color w:val="000000"/>
          <w:shd w:val="clear" w:color="auto" w:fill="FFFFFF"/>
          <w:lang w:val="hy-AM"/>
        </w:rPr>
        <w:t xml:space="preserve">հավելյալ ծախսերը կիրականացվեն 2027-2028 ժամանակահատվածի համար </w:t>
      </w:r>
      <w:r w:rsidR="0090308A" w:rsidRPr="00914818">
        <w:rPr>
          <w:rFonts w:ascii="GHEA Grapalat" w:hAnsi="GHEA Grapalat"/>
          <w:bCs/>
          <w:iCs/>
          <w:color w:val="000000"/>
          <w:shd w:val="clear" w:color="auto" w:fill="FFFFFF"/>
          <w:lang w:val="hy-AM"/>
        </w:rPr>
        <w:t>1234</w:t>
      </w:r>
      <w:r w:rsidR="00757C6F" w:rsidRPr="00914818">
        <w:rPr>
          <w:rFonts w:ascii="GHEA Grapalat" w:hAnsi="GHEA Grapalat"/>
          <w:bCs/>
          <w:iCs/>
          <w:color w:val="000000"/>
          <w:shd w:val="clear" w:color="auto" w:fill="FFFFFF"/>
          <w:lang w:val="hy-AM"/>
        </w:rPr>
        <w:t xml:space="preserve"> ծրագրի </w:t>
      </w:r>
      <w:r w:rsidR="0090308A" w:rsidRPr="00914818">
        <w:rPr>
          <w:rFonts w:ascii="GHEA Grapalat" w:hAnsi="GHEA Grapalat"/>
          <w:bCs/>
          <w:iCs/>
          <w:color w:val="000000"/>
          <w:shd w:val="clear" w:color="auto" w:fill="FFFFFF"/>
          <w:lang w:val="hy-AM"/>
        </w:rPr>
        <w:t>11006</w:t>
      </w:r>
      <w:r w:rsidR="00757C6F" w:rsidRPr="00914818">
        <w:rPr>
          <w:rFonts w:ascii="GHEA Grapalat" w:hAnsi="GHEA Grapalat"/>
          <w:bCs/>
          <w:iCs/>
          <w:color w:val="000000"/>
          <w:shd w:val="clear" w:color="auto" w:fill="FFFFFF"/>
          <w:lang w:val="hy-AM"/>
        </w:rPr>
        <w:t xml:space="preserve"> միջոցառման</w:t>
      </w:r>
      <w:r w:rsidR="004971B2" w:rsidRPr="00914818">
        <w:rPr>
          <w:rFonts w:ascii="GHEA Grapalat" w:hAnsi="GHEA Grapalat"/>
          <w:bCs/>
          <w:iCs/>
          <w:color w:val="000000"/>
          <w:shd w:val="clear" w:color="auto" w:fill="FFFFFF"/>
          <w:lang w:val="hy-AM"/>
        </w:rPr>
        <w:t xml:space="preserve"> գծով Հայաստանի Հանրապետության ներքին գործերի նախարարության</w:t>
      </w:r>
      <w:r w:rsidR="00FE4188">
        <w:rPr>
          <w:rFonts w:ascii="GHEA Grapalat" w:hAnsi="GHEA Grapalat"/>
          <w:bCs/>
          <w:iCs/>
          <w:color w:val="000000"/>
          <w:shd w:val="clear" w:color="auto" w:fill="FFFFFF"/>
          <w:lang w:val="hy-AM"/>
        </w:rPr>
        <w:t xml:space="preserve"> համար</w:t>
      </w:r>
      <w:r w:rsidR="004971B2" w:rsidRPr="00914818">
        <w:rPr>
          <w:rFonts w:ascii="GHEA Grapalat" w:hAnsi="GHEA Grapalat"/>
          <w:bCs/>
          <w:iCs/>
          <w:color w:val="000000"/>
          <w:shd w:val="clear" w:color="auto" w:fill="FFFFFF"/>
          <w:lang w:val="hy-AM"/>
        </w:rPr>
        <w:t xml:space="preserve"> նախատեսված</w:t>
      </w:r>
      <w:r w:rsidR="004971B2" w:rsidRPr="00914818">
        <w:rPr>
          <w:rFonts w:ascii="GHEA Grapalat" w:hAnsi="GHEA Grapalat"/>
          <w:lang w:val="hy-AM"/>
        </w:rPr>
        <w:t xml:space="preserve"> միջոցների շրջանակներում:</w:t>
      </w:r>
    </w:p>
    <w:p w14:paraId="352D63D1" w14:textId="77777777" w:rsidR="00FA3CFF" w:rsidRPr="00D32EE0" w:rsidRDefault="00FA3CFF" w:rsidP="008B6DE6">
      <w:pPr>
        <w:spacing w:line="360" w:lineRule="auto"/>
        <w:ind w:left="-630" w:right="179" w:firstLine="450"/>
        <w:jc w:val="both"/>
        <w:rPr>
          <w:rFonts w:ascii="GHEA Grapalat" w:eastAsia="Calibri" w:hAnsi="GHEA Grapalat"/>
          <w:b/>
          <w:lang w:val="hy-AM" w:eastAsia="ru-RU"/>
        </w:rPr>
      </w:pPr>
    </w:p>
    <w:p w14:paraId="6E7A4410" w14:textId="11B1B436" w:rsidR="00FA3CFF" w:rsidRPr="00D32EE0" w:rsidRDefault="00FA3CFF" w:rsidP="008B6DE6">
      <w:pPr>
        <w:spacing w:line="360" w:lineRule="auto"/>
        <w:ind w:left="-630" w:right="179" w:firstLine="450"/>
        <w:jc w:val="both"/>
        <w:rPr>
          <w:rFonts w:ascii="GHEA Grapalat" w:eastAsia="Calibri" w:hAnsi="GHEA Grapalat"/>
          <w:b/>
          <w:lang w:val="hy-AM" w:eastAsia="ru-RU"/>
        </w:rPr>
      </w:pPr>
      <w:r w:rsidRPr="00D32EE0">
        <w:rPr>
          <w:rFonts w:ascii="GHEA Grapalat" w:eastAsia="Calibri" w:hAnsi="GHEA Grapalat"/>
          <w:b/>
          <w:lang w:val="hy-AM" w:eastAsia="ru-RU"/>
        </w:rPr>
        <w:t xml:space="preserve">  5</w:t>
      </w:r>
      <w:r w:rsidRPr="00D32EE0">
        <w:rPr>
          <w:rFonts w:ascii="Cambria Math" w:eastAsia="Calibri" w:hAnsi="Cambria Math" w:cs="Cambria Math"/>
          <w:b/>
          <w:lang w:val="hy-AM" w:eastAsia="ru-RU"/>
        </w:rPr>
        <w:t>․</w:t>
      </w:r>
      <w:r w:rsidRPr="00D32EE0">
        <w:rPr>
          <w:rFonts w:ascii="GHEA Grapalat" w:eastAsia="Calibri" w:hAnsi="GHEA Grapalat"/>
          <w:b/>
          <w:lang w:val="hy-AM" w:eastAsia="ru-RU"/>
        </w:rPr>
        <w:t xml:space="preserve"> Նախագծ</w:t>
      </w:r>
      <w:r w:rsidR="001F13EE" w:rsidRPr="00D32EE0">
        <w:rPr>
          <w:rFonts w:ascii="GHEA Grapalat" w:eastAsia="Calibri" w:hAnsi="GHEA Grapalat"/>
          <w:b/>
          <w:lang w:val="hy-AM" w:eastAsia="ru-RU"/>
        </w:rPr>
        <w:t>երի</w:t>
      </w:r>
      <w:r w:rsidRPr="00D32EE0">
        <w:rPr>
          <w:rFonts w:ascii="GHEA Grapalat" w:eastAsia="Calibri" w:hAnsi="GHEA Grapalat"/>
          <w:b/>
          <w:lang w:val="hy-AM" w:eastAsia="ru-RU"/>
        </w:rPr>
        <w:t xml:space="preserve"> մշակման գործընթացում ներգրավված ինստիտուտները և անձինք</w:t>
      </w:r>
      <w:r w:rsidRPr="00D32EE0">
        <w:rPr>
          <w:rFonts w:ascii="Cambria Math" w:eastAsia="Calibri" w:hAnsi="Cambria Math" w:cs="Cambria Math"/>
          <w:b/>
          <w:lang w:val="hy-AM" w:eastAsia="ru-RU"/>
        </w:rPr>
        <w:t>․</w:t>
      </w:r>
      <w:r w:rsidRPr="00D32EE0">
        <w:rPr>
          <w:rFonts w:ascii="GHEA Grapalat" w:eastAsia="Calibri" w:hAnsi="GHEA Grapalat"/>
          <w:b/>
          <w:lang w:val="hy-AM" w:eastAsia="ru-RU"/>
        </w:rPr>
        <w:t xml:space="preserve"> </w:t>
      </w:r>
    </w:p>
    <w:p w14:paraId="69546CC3" w14:textId="7891118F" w:rsidR="00FA3CFF" w:rsidRPr="00D32EE0" w:rsidRDefault="00FA3CFF" w:rsidP="008B6DE6">
      <w:pPr>
        <w:pStyle w:val="NormalWeb"/>
        <w:shd w:val="clear" w:color="auto" w:fill="FFFFFF"/>
        <w:spacing w:before="0" w:beforeAutospacing="0" w:after="0" w:afterAutospacing="0" w:line="360" w:lineRule="auto"/>
        <w:ind w:left="-630" w:right="179" w:firstLine="450"/>
        <w:contextualSpacing/>
        <w:jc w:val="both"/>
        <w:textAlignment w:val="baseline"/>
        <w:rPr>
          <w:rFonts w:ascii="GHEA Grapalat" w:hAnsi="GHEA Grapalat"/>
          <w:lang w:val="hy-AM"/>
        </w:rPr>
      </w:pPr>
      <w:r w:rsidRPr="00D32EE0">
        <w:rPr>
          <w:rFonts w:ascii="GHEA Grapalat" w:hAnsi="GHEA Grapalat"/>
          <w:lang w:val="hy-AM"/>
        </w:rPr>
        <w:t>Նախագ</w:t>
      </w:r>
      <w:r w:rsidR="00355FEF">
        <w:rPr>
          <w:rFonts w:ascii="GHEA Grapalat" w:hAnsi="GHEA Grapalat"/>
          <w:lang w:val="hy-AM"/>
        </w:rPr>
        <w:t>իծ</w:t>
      </w:r>
      <w:r w:rsidR="001F13EE" w:rsidRPr="00D32EE0">
        <w:rPr>
          <w:rFonts w:ascii="GHEA Grapalat" w:hAnsi="GHEA Grapalat"/>
          <w:lang w:val="hy-AM"/>
        </w:rPr>
        <w:t>ը</w:t>
      </w:r>
      <w:r w:rsidRPr="00D32EE0">
        <w:rPr>
          <w:rFonts w:ascii="GHEA Grapalat" w:hAnsi="GHEA Grapalat"/>
          <w:lang w:val="hy-AM"/>
        </w:rPr>
        <w:t xml:space="preserve"> մշակվել է Հայաստանի Հանրապետության ներքին գործերի նախարարության կողմից։</w:t>
      </w:r>
    </w:p>
    <w:p w14:paraId="1B098FC4" w14:textId="77777777" w:rsidR="009971E3" w:rsidRPr="00D32EE0" w:rsidRDefault="009971E3" w:rsidP="008B6DE6">
      <w:pPr>
        <w:pStyle w:val="Heading1"/>
        <w:spacing w:line="360" w:lineRule="auto"/>
        <w:ind w:left="-630" w:right="179" w:firstLine="450"/>
        <w:contextualSpacing/>
        <w:jc w:val="both"/>
        <w:rPr>
          <w:rFonts w:ascii="GHEA Grapalat" w:hAnsi="GHEA Grapalat"/>
          <w:b/>
          <w:color w:val="000000" w:themeColor="text1"/>
          <w:sz w:val="24"/>
          <w:szCs w:val="24"/>
          <w:lang w:val="hy-AM"/>
        </w:rPr>
      </w:pPr>
      <w:r w:rsidRPr="00D32EE0">
        <w:rPr>
          <w:rFonts w:ascii="GHEA Grapalat" w:hAnsi="GHEA Grapalat"/>
          <w:b/>
          <w:color w:val="000000" w:themeColor="text1"/>
          <w:sz w:val="24"/>
          <w:szCs w:val="24"/>
          <w:lang w:val="hy-AM"/>
        </w:rPr>
        <w:t>6.</w:t>
      </w:r>
      <w:r w:rsidRPr="00D32EE0">
        <w:rPr>
          <w:rFonts w:ascii="GHEA Grapalat" w:hAnsi="GHEA Grapalat"/>
          <w:color w:val="000000" w:themeColor="text1"/>
          <w:sz w:val="24"/>
          <w:szCs w:val="24"/>
          <w:lang w:val="hy-AM"/>
        </w:rPr>
        <w:t xml:space="preserve"> </w:t>
      </w:r>
      <w:r w:rsidRPr="00D32EE0">
        <w:rPr>
          <w:rFonts w:ascii="GHEA Grapalat" w:hAnsi="GHEA Grapalat"/>
          <w:b/>
          <w:color w:val="000000" w:themeColor="text1"/>
          <w:sz w:val="24"/>
          <w:szCs w:val="24"/>
          <w:lang w:val="hy-AM"/>
        </w:rPr>
        <w:t xml:space="preserve">Ակնկալվող </w:t>
      </w:r>
      <w:r w:rsidRPr="00D32EE0">
        <w:rPr>
          <w:rFonts w:ascii="GHEA Grapalat" w:eastAsia="Calibri" w:hAnsi="GHEA Grapalat" w:cs="Times New Roman"/>
          <w:b/>
          <w:color w:val="000000" w:themeColor="text1"/>
          <w:sz w:val="24"/>
          <w:szCs w:val="24"/>
          <w:lang w:val="hy-AM"/>
        </w:rPr>
        <w:t>արդյունքները</w:t>
      </w:r>
      <w:r w:rsidRPr="00D32EE0">
        <w:rPr>
          <w:rFonts w:ascii="Cambria Math" w:hAnsi="Cambria Math" w:cs="Cambria Math"/>
          <w:b/>
          <w:color w:val="000000" w:themeColor="text1"/>
          <w:sz w:val="24"/>
          <w:szCs w:val="24"/>
          <w:lang w:val="hy-AM"/>
        </w:rPr>
        <w:t>․</w:t>
      </w:r>
    </w:p>
    <w:p w14:paraId="66D5405F" w14:textId="3AEFAFEB" w:rsidR="00137C3A" w:rsidRDefault="009971E3" w:rsidP="008B6DE6">
      <w:pPr>
        <w:spacing w:line="360" w:lineRule="auto"/>
        <w:ind w:left="-630" w:right="179" w:firstLine="450"/>
        <w:jc w:val="both"/>
        <w:rPr>
          <w:rFonts w:ascii="GHEA Grapalat" w:hAnsi="GHEA Grapalat" w:cs="GHEA Grapalat"/>
          <w:lang w:val="hy-AM"/>
        </w:rPr>
      </w:pPr>
      <w:r w:rsidRPr="00D32EE0">
        <w:rPr>
          <w:rFonts w:ascii="GHEA Grapalat" w:hAnsi="GHEA Grapalat"/>
          <w:lang w:val="hy-AM"/>
        </w:rPr>
        <w:t>Նախագծ</w:t>
      </w:r>
      <w:r w:rsidR="001F13EE" w:rsidRPr="00D32EE0">
        <w:rPr>
          <w:rFonts w:ascii="GHEA Grapalat" w:hAnsi="GHEA Grapalat"/>
          <w:lang w:val="hy-AM"/>
        </w:rPr>
        <w:t>եր</w:t>
      </w:r>
      <w:r w:rsidR="0044484E" w:rsidRPr="00D32EE0">
        <w:rPr>
          <w:rFonts w:ascii="GHEA Grapalat" w:hAnsi="GHEA Grapalat"/>
          <w:lang w:val="hy-AM"/>
        </w:rPr>
        <w:t>ի</w:t>
      </w:r>
      <w:r w:rsidRPr="00D32EE0">
        <w:rPr>
          <w:rFonts w:ascii="GHEA Grapalat" w:hAnsi="GHEA Grapalat"/>
          <w:lang w:val="hy-AM"/>
        </w:rPr>
        <w:t xml:space="preserve"> </w:t>
      </w:r>
      <w:r w:rsidR="0044484E" w:rsidRPr="00D32EE0">
        <w:rPr>
          <w:rFonts w:ascii="GHEA Grapalat" w:hAnsi="GHEA Grapalat" w:cs="Sylfaen"/>
          <w:lang w:val="hy-AM" w:eastAsia="ru-RU"/>
        </w:rPr>
        <w:t>ընդունման արդյունքում</w:t>
      </w:r>
      <w:r w:rsidRPr="00D32EE0">
        <w:rPr>
          <w:rFonts w:ascii="GHEA Grapalat" w:hAnsi="GHEA Grapalat"/>
          <w:lang w:val="hy-AM"/>
        </w:rPr>
        <w:t xml:space="preserve"> </w:t>
      </w:r>
      <w:r w:rsidR="0044484E" w:rsidRPr="00D32EE0">
        <w:rPr>
          <w:rFonts w:ascii="GHEA Grapalat" w:hAnsi="GHEA Grapalat"/>
          <w:lang w:val="hy-AM"/>
        </w:rPr>
        <w:t>կ</w:t>
      </w:r>
      <w:r w:rsidR="001C7606" w:rsidRPr="00D32EE0">
        <w:rPr>
          <w:rFonts w:ascii="GHEA Grapalat" w:hAnsi="GHEA Grapalat"/>
          <w:lang w:val="hy-AM"/>
        </w:rPr>
        <w:t>թվայնաց</w:t>
      </w:r>
      <w:r w:rsidR="0044484E" w:rsidRPr="00D32EE0">
        <w:rPr>
          <w:rFonts w:ascii="GHEA Grapalat" w:hAnsi="GHEA Grapalat"/>
          <w:lang w:val="hy-AM"/>
        </w:rPr>
        <w:t>վեն</w:t>
      </w:r>
      <w:r w:rsidR="001C7606" w:rsidRPr="00D32EE0">
        <w:rPr>
          <w:rFonts w:ascii="GHEA Grapalat" w:hAnsi="GHEA Grapalat"/>
          <w:lang w:val="hy-AM"/>
        </w:rPr>
        <w:t xml:space="preserve"> քաղ</w:t>
      </w:r>
      <w:r w:rsidR="00A83BCA" w:rsidRPr="00D32EE0">
        <w:rPr>
          <w:rFonts w:ascii="GHEA Grapalat" w:hAnsi="GHEA Grapalat"/>
          <w:lang w:val="hy-AM"/>
        </w:rPr>
        <w:t>ա</w:t>
      </w:r>
      <w:r w:rsidR="001C7606" w:rsidRPr="00D32EE0">
        <w:rPr>
          <w:rFonts w:ascii="GHEA Grapalat" w:hAnsi="GHEA Grapalat"/>
          <w:lang w:val="hy-AM"/>
        </w:rPr>
        <w:t>քացիություն ստանալու և քաղաքացիությունը դադարեցնելու գործընթացներում մատուցվող ծառայություններ</w:t>
      </w:r>
      <w:r w:rsidR="006271C4" w:rsidRPr="00D32EE0">
        <w:rPr>
          <w:rFonts w:ascii="GHEA Grapalat" w:hAnsi="GHEA Grapalat"/>
          <w:lang w:val="hy-AM"/>
        </w:rPr>
        <w:t xml:space="preserve">ը, </w:t>
      </w:r>
      <w:r w:rsidR="0044484E" w:rsidRPr="00D32EE0">
        <w:rPr>
          <w:rFonts w:ascii="GHEA Grapalat" w:hAnsi="GHEA Grapalat"/>
          <w:lang w:val="hy-AM"/>
        </w:rPr>
        <w:t>կ</w:t>
      </w:r>
      <w:r w:rsidR="006271C4" w:rsidRPr="00D32EE0">
        <w:rPr>
          <w:rFonts w:ascii="GHEA Grapalat" w:hAnsi="GHEA Grapalat" w:cs="GHEA Grapalat"/>
          <w:lang w:val="hy-AM"/>
        </w:rPr>
        <w:t>ապահով</w:t>
      </w:r>
      <w:r w:rsidR="0044484E" w:rsidRPr="00D32EE0">
        <w:rPr>
          <w:rFonts w:ascii="GHEA Grapalat" w:hAnsi="GHEA Grapalat" w:cs="GHEA Grapalat"/>
          <w:lang w:val="hy-AM"/>
        </w:rPr>
        <w:t>վի</w:t>
      </w:r>
      <w:r w:rsidR="006271C4" w:rsidRPr="00D32EE0">
        <w:rPr>
          <w:rFonts w:ascii="GHEA Grapalat" w:hAnsi="GHEA Grapalat" w:cs="GHEA Grapalat"/>
          <w:lang w:val="hy-AM"/>
        </w:rPr>
        <w:t xml:space="preserve"> վարույթի էլեկտրոնային եղանակով իրականացումը, </w:t>
      </w:r>
      <w:r w:rsidR="002F2909" w:rsidRPr="00D32EE0">
        <w:rPr>
          <w:rFonts w:ascii="GHEA Grapalat" w:hAnsi="GHEA Grapalat" w:cs="GHEA Grapalat"/>
          <w:lang w:val="hy-AM"/>
        </w:rPr>
        <w:t>ինչի արդյունքում էականորեն կբարելավվի քաղաքացիության շնորհման և դադարեցման գործընթացների արդյունավետությունը, կբարձրանա այդ գործընթացների տնտեսական արդյունավետությունը, կխնայվեն ֆինանսական և մարդկային ռեսուրսներ</w:t>
      </w:r>
      <w:r w:rsidR="006271C4" w:rsidRPr="00D32EE0">
        <w:rPr>
          <w:rFonts w:ascii="GHEA Grapalat" w:hAnsi="GHEA Grapalat" w:cs="GHEA Grapalat"/>
          <w:lang w:val="hy-AM"/>
        </w:rPr>
        <w:t>, կբարելավվի մատուցվող ծառայությունների որակը</w:t>
      </w:r>
      <w:r w:rsidR="00280983" w:rsidRPr="00D32EE0">
        <w:rPr>
          <w:rFonts w:ascii="GHEA Grapalat" w:hAnsi="GHEA Grapalat" w:cs="GHEA Grapalat"/>
          <w:lang w:val="hy-AM"/>
        </w:rPr>
        <w:t xml:space="preserve"> և հասանելիությունը, կպարզեցվեն գործող ընթացակարգերը</w:t>
      </w:r>
      <w:r w:rsidR="002F2909" w:rsidRPr="00D32EE0">
        <w:rPr>
          <w:rFonts w:ascii="GHEA Grapalat" w:hAnsi="GHEA Grapalat" w:cs="GHEA Grapalat"/>
          <w:lang w:val="hy-AM"/>
        </w:rPr>
        <w:t xml:space="preserve">։ </w:t>
      </w:r>
    </w:p>
    <w:p w14:paraId="008D9724" w14:textId="0D4DC011" w:rsidR="00111E39" w:rsidRPr="00111E39" w:rsidRDefault="00111E39" w:rsidP="00111E39">
      <w:pPr>
        <w:spacing w:line="360" w:lineRule="auto"/>
        <w:ind w:left="-630" w:right="179" w:firstLine="450"/>
        <w:jc w:val="right"/>
        <w:rPr>
          <w:rFonts w:ascii="GHEA Grapalat" w:hAnsi="GHEA Grapalat" w:cs="GHEA Grapalat"/>
          <w:b/>
          <w:bCs/>
          <w:lang w:val="hy-AM"/>
        </w:rPr>
      </w:pPr>
      <w:r w:rsidRPr="00111E39">
        <w:rPr>
          <w:rFonts w:ascii="GHEA Grapalat" w:hAnsi="GHEA Grapalat"/>
          <w:b/>
          <w:bCs/>
          <w:lang w:val="hy-AM"/>
        </w:rPr>
        <w:t>ՀՀ ներքին գործերի նախարարություն</w:t>
      </w:r>
    </w:p>
    <w:sectPr w:rsidR="00111E39" w:rsidRPr="00111E39" w:rsidSect="00111E39">
      <w:pgSz w:w="11906" w:h="16838"/>
      <w:pgMar w:top="360" w:right="567" w:bottom="1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DE0B6" w14:textId="77777777" w:rsidR="004B7C06" w:rsidRDefault="004B7C06" w:rsidP="009971E3">
      <w:r>
        <w:separator/>
      </w:r>
    </w:p>
  </w:endnote>
  <w:endnote w:type="continuationSeparator" w:id="0">
    <w:p w14:paraId="1E45FE9E" w14:textId="77777777" w:rsidR="004B7C06" w:rsidRDefault="004B7C06" w:rsidP="00997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39F0B" w14:textId="77777777" w:rsidR="004B7C06" w:rsidRDefault="004B7C06" w:rsidP="009971E3">
      <w:r>
        <w:separator/>
      </w:r>
    </w:p>
  </w:footnote>
  <w:footnote w:type="continuationSeparator" w:id="0">
    <w:p w14:paraId="6B016D73" w14:textId="77777777" w:rsidR="004B7C06" w:rsidRDefault="004B7C06" w:rsidP="00997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55F43"/>
    <w:multiLevelType w:val="hybridMultilevel"/>
    <w:tmpl w:val="2D649B4C"/>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1" w15:restartNumberingAfterBreak="0">
    <w:nsid w:val="12E63C33"/>
    <w:multiLevelType w:val="hybridMultilevel"/>
    <w:tmpl w:val="B8505DE0"/>
    <w:lvl w:ilvl="0" w:tplc="57A829A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37E0F"/>
    <w:multiLevelType w:val="hybridMultilevel"/>
    <w:tmpl w:val="D918002A"/>
    <w:lvl w:ilvl="0" w:tplc="7FCE7EA4">
      <w:start w:val="1"/>
      <w:numFmt w:val="decimal"/>
      <w:lvlText w:val="%1)"/>
      <w:lvlJc w:val="left"/>
      <w:pPr>
        <w:ind w:left="744" w:hanging="3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59080F"/>
    <w:multiLevelType w:val="hybridMultilevel"/>
    <w:tmpl w:val="BA000A10"/>
    <w:lvl w:ilvl="0" w:tplc="0866B11A">
      <w:start w:val="3"/>
      <w:numFmt w:val="bullet"/>
      <w:lvlText w:val=""/>
      <w:lvlJc w:val="left"/>
      <w:pPr>
        <w:ind w:left="1080" w:hanging="360"/>
      </w:pPr>
      <w:rPr>
        <w:rFonts w:ascii="Wingdings" w:eastAsia="Calibri" w:hAnsi="Wingdings"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FF0DEC"/>
    <w:multiLevelType w:val="hybridMultilevel"/>
    <w:tmpl w:val="42B0C978"/>
    <w:lvl w:ilvl="0" w:tplc="A404D5A0">
      <w:start w:val="1"/>
      <w:numFmt w:val="bullet"/>
      <w:lvlText w:val=""/>
      <w:lvlJc w:val="left"/>
      <w:pPr>
        <w:ind w:left="1070" w:hanging="360"/>
      </w:pPr>
      <w:rPr>
        <w:rFonts w:ascii="Wingdings" w:hAnsi="Wingdings" w:hint="default"/>
        <w:sz w:val="24"/>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15:restartNumberingAfterBreak="0">
    <w:nsid w:val="4057015C"/>
    <w:multiLevelType w:val="hybridMultilevel"/>
    <w:tmpl w:val="D826A898"/>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6" w15:restartNumberingAfterBreak="0">
    <w:nsid w:val="5CA44F37"/>
    <w:multiLevelType w:val="hybridMultilevel"/>
    <w:tmpl w:val="0114DC20"/>
    <w:lvl w:ilvl="0" w:tplc="E5E05E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63260EB"/>
    <w:multiLevelType w:val="hybridMultilevel"/>
    <w:tmpl w:val="00260DC4"/>
    <w:lvl w:ilvl="0" w:tplc="4406EA10">
      <w:start w:val="3"/>
      <w:numFmt w:val="bullet"/>
      <w:lvlText w:val="-"/>
      <w:lvlJc w:val="left"/>
      <w:pPr>
        <w:ind w:left="720" w:hanging="360"/>
      </w:pPr>
      <w:rPr>
        <w:rFonts w:ascii="Cambria Math" w:eastAsia="Times New Roman" w:hAnsi="Cambria Math"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9215582">
    <w:abstractNumId w:val="5"/>
  </w:num>
  <w:num w:numId="2" w16cid:durableId="1344941327">
    <w:abstractNumId w:val="1"/>
  </w:num>
  <w:num w:numId="3" w16cid:durableId="1548058385">
    <w:abstractNumId w:val="4"/>
  </w:num>
  <w:num w:numId="4" w16cid:durableId="1938907012">
    <w:abstractNumId w:val="0"/>
  </w:num>
  <w:num w:numId="5" w16cid:durableId="37247325">
    <w:abstractNumId w:val="3"/>
  </w:num>
  <w:num w:numId="6" w16cid:durableId="139658837">
    <w:abstractNumId w:val="7"/>
  </w:num>
  <w:num w:numId="7" w16cid:durableId="843132331">
    <w:abstractNumId w:val="6"/>
  </w:num>
  <w:num w:numId="8" w16cid:durableId="6437013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FD3"/>
    <w:rsid w:val="00033579"/>
    <w:rsid w:val="000350E8"/>
    <w:rsid w:val="000775B6"/>
    <w:rsid w:val="00081627"/>
    <w:rsid w:val="000E2B70"/>
    <w:rsid w:val="000F2D93"/>
    <w:rsid w:val="000F33CD"/>
    <w:rsid w:val="00111E39"/>
    <w:rsid w:val="00115928"/>
    <w:rsid w:val="00134914"/>
    <w:rsid w:val="00137C3A"/>
    <w:rsid w:val="00145109"/>
    <w:rsid w:val="001628EA"/>
    <w:rsid w:val="00193841"/>
    <w:rsid w:val="001C7606"/>
    <w:rsid w:val="001F13EE"/>
    <w:rsid w:val="00222005"/>
    <w:rsid w:val="00280983"/>
    <w:rsid w:val="002B505A"/>
    <w:rsid w:val="002C0DA9"/>
    <w:rsid w:val="002C53BC"/>
    <w:rsid w:val="002D1414"/>
    <w:rsid w:val="002D455C"/>
    <w:rsid w:val="002D4E43"/>
    <w:rsid w:val="002F2909"/>
    <w:rsid w:val="00304913"/>
    <w:rsid w:val="00313DD6"/>
    <w:rsid w:val="00333E53"/>
    <w:rsid w:val="0035314A"/>
    <w:rsid w:val="00355FEF"/>
    <w:rsid w:val="00374526"/>
    <w:rsid w:val="00397943"/>
    <w:rsid w:val="003C1069"/>
    <w:rsid w:val="003C7BDD"/>
    <w:rsid w:val="003D4C32"/>
    <w:rsid w:val="003D78AA"/>
    <w:rsid w:val="003F4344"/>
    <w:rsid w:val="00416FD3"/>
    <w:rsid w:val="0042176B"/>
    <w:rsid w:val="00422DD6"/>
    <w:rsid w:val="00430753"/>
    <w:rsid w:val="0044484E"/>
    <w:rsid w:val="0045316A"/>
    <w:rsid w:val="00453F50"/>
    <w:rsid w:val="0046574B"/>
    <w:rsid w:val="00471D20"/>
    <w:rsid w:val="004971B2"/>
    <w:rsid w:val="004B31F6"/>
    <w:rsid w:val="004B7C06"/>
    <w:rsid w:val="004C5CF6"/>
    <w:rsid w:val="004D64DF"/>
    <w:rsid w:val="00512F0A"/>
    <w:rsid w:val="0052589F"/>
    <w:rsid w:val="005517F2"/>
    <w:rsid w:val="005748BC"/>
    <w:rsid w:val="00582FB5"/>
    <w:rsid w:val="005B2172"/>
    <w:rsid w:val="005C2BE5"/>
    <w:rsid w:val="005D035A"/>
    <w:rsid w:val="006138D4"/>
    <w:rsid w:val="00615987"/>
    <w:rsid w:val="006223B8"/>
    <w:rsid w:val="006271C4"/>
    <w:rsid w:val="00656242"/>
    <w:rsid w:val="00656373"/>
    <w:rsid w:val="00662890"/>
    <w:rsid w:val="00663D6D"/>
    <w:rsid w:val="0068605D"/>
    <w:rsid w:val="00694F38"/>
    <w:rsid w:val="006A0AB4"/>
    <w:rsid w:val="006B4DB3"/>
    <w:rsid w:val="006B76AF"/>
    <w:rsid w:val="006C4448"/>
    <w:rsid w:val="006E2924"/>
    <w:rsid w:val="0071519F"/>
    <w:rsid w:val="00715DAF"/>
    <w:rsid w:val="007560D5"/>
    <w:rsid w:val="00757C6F"/>
    <w:rsid w:val="0077397B"/>
    <w:rsid w:val="00775E27"/>
    <w:rsid w:val="007775EE"/>
    <w:rsid w:val="007A4AE1"/>
    <w:rsid w:val="00814712"/>
    <w:rsid w:val="008260C0"/>
    <w:rsid w:val="008332E8"/>
    <w:rsid w:val="0088309C"/>
    <w:rsid w:val="00884029"/>
    <w:rsid w:val="008B6DE6"/>
    <w:rsid w:val="008C19C8"/>
    <w:rsid w:val="008C2176"/>
    <w:rsid w:val="008D50AC"/>
    <w:rsid w:val="0090308A"/>
    <w:rsid w:val="00914818"/>
    <w:rsid w:val="00922A7C"/>
    <w:rsid w:val="009324CC"/>
    <w:rsid w:val="00945066"/>
    <w:rsid w:val="0096329F"/>
    <w:rsid w:val="00977630"/>
    <w:rsid w:val="009971E3"/>
    <w:rsid w:val="009A634D"/>
    <w:rsid w:val="009E4B94"/>
    <w:rsid w:val="009F6D67"/>
    <w:rsid w:val="00A67FDD"/>
    <w:rsid w:val="00A83BCA"/>
    <w:rsid w:val="00AA0BB0"/>
    <w:rsid w:val="00AE5383"/>
    <w:rsid w:val="00B05118"/>
    <w:rsid w:val="00B128C1"/>
    <w:rsid w:val="00B1412D"/>
    <w:rsid w:val="00B22730"/>
    <w:rsid w:val="00B41ADD"/>
    <w:rsid w:val="00B52BEE"/>
    <w:rsid w:val="00B707FC"/>
    <w:rsid w:val="00BB6A3C"/>
    <w:rsid w:val="00BC0A50"/>
    <w:rsid w:val="00BC34E6"/>
    <w:rsid w:val="00BE7C23"/>
    <w:rsid w:val="00C05FC7"/>
    <w:rsid w:val="00C21738"/>
    <w:rsid w:val="00C41848"/>
    <w:rsid w:val="00CD723A"/>
    <w:rsid w:val="00CE24ED"/>
    <w:rsid w:val="00CF1BCC"/>
    <w:rsid w:val="00D3240E"/>
    <w:rsid w:val="00D32EE0"/>
    <w:rsid w:val="00D47DBB"/>
    <w:rsid w:val="00D56FB0"/>
    <w:rsid w:val="00D57F3D"/>
    <w:rsid w:val="00D62C0A"/>
    <w:rsid w:val="00D62F26"/>
    <w:rsid w:val="00D6763A"/>
    <w:rsid w:val="00D67A99"/>
    <w:rsid w:val="00DC12B7"/>
    <w:rsid w:val="00DD3FD5"/>
    <w:rsid w:val="00DE5564"/>
    <w:rsid w:val="00DF46B9"/>
    <w:rsid w:val="00E23B1E"/>
    <w:rsid w:val="00E870B9"/>
    <w:rsid w:val="00EE164D"/>
    <w:rsid w:val="00EE2F4F"/>
    <w:rsid w:val="00F0003D"/>
    <w:rsid w:val="00F001C3"/>
    <w:rsid w:val="00F119A7"/>
    <w:rsid w:val="00F11EFC"/>
    <w:rsid w:val="00F120A5"/>
    <w:rsid w:val="00F30269"/>
    <w:rsid w:val="00F5271A"/>
    <w:rsid w:val="00F55E90"/>
    <w:rsid w:val="00F82AE9"/>
    <w:rsid w:val="00F910D9"/>
    <w:rsid w:val="00FA3CFF"/>
    <w:rsid w:val="00FC7DE2"/>
    <w:rsid w:val="00FE11F4"/>
    <w:rsid w:val="00FE4188"/>
    <w:rsid w:val="00FE740A"/>
    <w:rsid w:val="00FF6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E4CF"/>
  <w15:chartTrackingRefBased/>
  <w15:docId w15:val="{ABE8E27E-1565-4274-B779-07E1C374F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1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416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6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6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6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6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6F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6F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6F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6F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6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6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6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6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6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6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6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6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6FD3"/>
    <w:rPr>
      <w:rFonts w:eastAsiaTheme="majorEastAsia" w:cstheme="majorBidi"/>
      <w:color w:val="272727" w:themeColor="text1" w:themeTint="D8"/>
    </w:rPr>
  </w:style>
  <w:style w:type="paragraph" w:styleId="Title">
    <w:name w:val="Title"/>
    <w:basedOn w:val="Normal"/>
    <w:next w:val="Normal"/>
    <w:link w:val="TitleChar"/>
    <w:uiPriority w:val="10"/>
    <w:qFormat/>
    <w:rsid w:val="00416F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6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6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6FD3"/>
    <w:pPr>
      <w:spacing w:before="160"/>
      <w:jc w:val="center"/>
    </w:pPr>
    <w:rPr>
      <w:i/>
      <w:iCs/>
      <w:color w:val="404040" w:themeColor="text1" w:themeTint="BF"/>
    </w:rPr>
  </w:style>
  <w:style w:type="character" w:customStyle="1" w:styleId="QuoteChar">
    <w:name w:val="Quote Char"/>
    <w:basedOn w:val="DefaultParagraphFont"/>
    <w:link w:val="Quote"/>
    <w:uiPriority w:val="29"/>
    <w:rsid w:val="00416FD3"/>
    <w:rPr>
      <w:i/>
      <w:iCs/>
      <w:color w:val="404040" w:themeColor="text1" w:themeTint="BF"/>
    </w:rPr>
  </w:style>
  <w:style w:type="paragraph" w:styleId="ListParagraph">
    <w:name w:val="List Paragraph"/>
    <w:basedOn w:val="Normal"/>
    <w:uiPriority w:val="34"/>
    <w:qFormat/>
    <w:rsid w:val="00416FD3"/>
    <w:pPr>
      <w:ind w:left="720"/>
      <w:contextualSpacing/>
    </w:pPr>
  </w:style>
  <w:style w:type="character" w:styleId="IntenseEmphasis">
    <w:name w:val="Intense Emphasis"/>
    <w:basedOn w:val="DefaultParagraphFont"/>
    <w:uiPriority w:val="21"/>
    <w:qFormat/>
    <w:rsid w:val="00416FD3"/>
    <w:rPr>
      <w:i/>
      <w:iCs/>
      <w:color w:val="0F4761" w:themeColor="accent1" w:themeShade="BF"/>
    </w:rPr>
  </w:style>
  <w:style w:type="paragraph" w:styleId="IntenseQuote">
    <w:name w:val="Intense Quote"/>
    <w:basedOn w:val="Normal"/>
    <w:next w:val="Normal"/>
    <w:link w:val="IntenseQuoteChar"/>
    <w:uiPriority w:val="30"/>
    <w:qFormat/>
    <w:rsid w:val="00416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6FD3"/>
    <w:rPr>
      <w:i/>
      <w:iCs/>
      <w:color w:val="0F4761" w:themeColor="accent1" w:themeShade="BF"/>
    </w:rPr>
  </w:style>
  <w:style w:type="character" w:styleId="IntenseReference">
    <w:name w:val="Intense Reference"/>
    <w:basedOn w:val="DefaultParagraphFont"/>
    <w:uiPriority w:val="32"/>
    <w:qFormat/>
    <w:rsid w:val="00416FD3"/>
    <w:rPr>
      <w:b/>
      <w:bCs/>
      <w:smallCaps/>
      <w:color w:val="0F4761" w:themeColor="accent1" w:themeShade="BF"/>
      <w:spacing w:val="5"/>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1412D"/>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1412D"/>
    <w:pPr>
      <w:spacing w:before="100" w:beforeAutospacing="1" w:after="100" w:afterAutospacing="1"/>
    </w:pPr>
    <w:rPr>
      <w:rFonts w:asciiTheme="minorHAnsi" w:eastAsiaTheme="minorHAnsi" w:hAnsiTheme="minorHAnsi" w:cstheme="minorBidi"/>
      <w:kern w:val="2"/>
      <w14:ligatures w14:val="standardContextual"/>
    </w:rPr>
  </w:style>
  <w:style w:type="character" w:styleId="FootnoteReference">
    <w:name w:val="footnote reference"/>
    <w:basedOn w:val="DefaultParagraphFont"/>
    <w:semiHidden/>
    <w:unhideWhenUsed/>
    <w:rsid w:val="009971E3"/>
    <w:rPr>
      <w:vertAlign w:val="superscript"/>
    </w:rPr>
  </w:style>
  <w:style w:type="paragraph" w:styleId="Footer">
    <w:name w:val="footer"/>
    <w:basedOn w:val="Normal"/>
    <w:link w:val="FooterChar"/>
    <w:uiPriority w:val="99"/>
    <w:unhideWhenUsed/>
    <w:rsid w:val="009971E3"/>
    <w:pPr>
      <w:tabs>
        <w:tab w:val="center" w:pos="4513"/>
        <w:tab w:val="right" w:pos="9026"/>
      </w:tabs>
    </w:pPr>
    <w:rPr>
      <w:rFonts w:ascii="Calibri" w:eastAsiaTheme="minorHAnsi" w:hAnsi="Calibri" w:cs="Calibri"/>
      <w:sz w:val="22"/>
      <w:szCs w:val="22"/>
    </w:rPr>
  </w:style>
  <w:style w:type="character" w:customStyle="1" w:styleId="FooterChar">
    <w:name w:val="Footer Char"/>
    <w:basedOn w:val="DefaultParagraphFont"/>
    <w:link w:val="Footer"/>
    <w:uiPriority w:val="99"/>
    <w:rsid w:val="009971E3"/>
    <w:rPr>
      <w:rFonts w:ascii="Calibri" w:hAnsi="Calibri" w:cs="Calibri"/>
      <w:kern w:val="0"/>
      <w14:ligatures w14:val="none"/>
    </w:rPr>
  </w:style>
  <w:style w:type="paragraph" w:styleId="FootnoteText">
    <w:name w:val="footnote text"/>
    <w:basedOn w:val="Normal"/>
    <w:link w:val="FootnoteTextChar"/>
    <w:uiPriority w:val="99"/>
    <w:semiHidden/>
    <w:unhideWhenUsed/>
    <w:rsid w:val="009971E3"/>
    <w:rPr>
      <w:rFonts w:ascii="GHEA Grapalat" w:eastAsiaTheme="minorHAnsi" w:hAnsi="GHEA Grapalat" w:cstheme="minorBidi"/>
      <w:sz w:val="20"/>
      <w:szCs w:val="20"/>
    </w:rPr>
  </w:style>
  <w:style w:type="character" w:customStyle="1" w:styleId="FootnoteTextChar">
    <w:name w:val="Footnote Text Char"/>
    <w:basedOn w:val="DefaultParagraphFont"/>
    <w:link w:val="FootnoteText"/>
    <w:uiPriority w:val="99"/>
    <w:semiHidden/>
    <w:rsid w:val="009971E3"/>
    <w:rPr>
      <w:rFonts w:ascii="GHEA Grapalat" w:hAnsi="GHEA Grapalat"/>
      <w:kern w:val="0"/>
      <w:sz w:val="20"/>
      <w:szCs w:val="20"/>
      <w14:ligatures w14:val="none"/>
    </w:rPr>
  </w:style>
  <w:style w:type="character" w:styleId="Hyperlink">
    <w:name w:val="Hyperlink"/>
    <w:basedOn w:val="DefaultParagraphFont"/>
    <w:uiPriority w:val="99"/>
    <w:unhideWhenUsed/>
    <w:rsid w:val="009971E3"/>
    <w:rPr>
      <w:color w:val="467886" w:themeColor="hyperlink"/>
      <w:u w:val="single"/>
    </w:rPr>
  </w:style>
  <w:style w:type="character" w:styleId="Strong">
    <w:name w:val="Strong"/>
    <w:basedOn w:val="DefaultParagraphFont"/>
    <w:uiPriority w:val="22"/>
    <w:qFormat/>
    <w:rsid w:val="004C5CF6"/>
    <w:rPr>
      <w:b/>
      <w:bCs/>
    </w:rPr>
  </w:style>
  <w:style w:type="character" w:styleId="CommentReference">
    <w:name w:val="annotation reference"/>
    <w:basedOn w:val="DefaultParagraphFont"/>
    <w:uiPriority w:val="99"/>
    <w:semiHidden/>
    <w:unhideWhenUsed/>
    <w:rsid w:val="001F13EE"/>
    <w:rPr>
      <w:sz w:val="16"/>
      <w:szCs w:val="16"/>
    </w:rPr>
  </w:style>
  <w:style w:type="paragraph" w:styleId="CommentText">
    <w:name w:val="annotation text"/>
    <w:basedOn w:val="Normal"/>
    <w:link w:val="CommentTextChar"/>
    <w:uiPriority w:val="99"/>
    <w:semiHidden/>
    <w:unhideWhenUsed/>
    <w:rsid w:val="001F13EE"/>
    <w:rPr>
      <w:sz w:val="20"/>
      <w:szCs w:val="20"/>
    </w:rPr>
  </w:style>
  <w:style w:type="character" w:customStyle="1" w:styleId="CommentTextChar">
    <w:name w:val="Comment Text Char"/>
    <w:basedOn w:val="DefaultParagraphFont"/>
    <w:link w:val="CommentText"/>
    <w:uiPriority w:val="99"/>
    <w:semiHidden/>
    <w:rsid w:val="001F13E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F13EE"/>
    <w:rPr>
      <w:b/>
      <w:bCs/>
    </w:rPr>
  </w:style>
  <w:style w:type="character" w:customStyle="1" w:styleId="CommentSubjectChar">
    <w:name w:val="Comment Subject Char"/>
    <w:basedOn w:val="CommentTextChar"/>
    <w:link w:val="CommentSubject"/>
    <w:uiPriority w:val="99"/>
    <w:semiHidden/>
    <w:rsid w:val="001F13EE"/>
    <w:rPr>
      <w:rFonts w:ascii="Times New Roman" w:eastAsia="Times New Roman" w:hAnsi="Times New Roman" w:cs="Times New Roman"/>
      <w:b/>
      <w:bCs/>
      <w:kern w:val="0"/>
      <w:sz w:val="20"/>
      <w:szCs w:val="20"/>
      <w14:ligatures w14:val="none"/>
    </w:rPr>
  </w:style>
  <w:style w:type="paragraph" w:styleId="Header">
    <w:name w:val="header"/>
    <w:basedOn w:val="Normal"/>
    <w:link w:val="HeaderChar"/>
    <w:uiPriority w:val="99"/>
    <w:unhideWhenUsed/>
    <w:rsid w:val="008B6DE6"/>
    <w:pPr>
      <w:tabs>
        <w:tab w:val="center" w:pos="4680"/>
        <w:tab w:val="right" w:pos="9360"/>
      </w:tabs>
    </w:pPr>
  </w:style>
  <w:style w:type="character" w:customStyle="1" w:styleId="HeaderChar">
    <w:name w:val="Header Char"/>
    <w:basedOn w:val="DefaultParagraphFont"/>
    <w:link w:val="Header"/>
    <w:uiPriority w:val="99"/>
    <w:rsid w:val="008B6DE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876</Words>
  <Characters>7479</Characters>
  <Application>Microsoft Office Word</Application>
  <DocSecurity>0</DocSecurity>
  <Lines>139</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https://mul2.gov.am/tasks/1270905/oneclick?token=154f8c82b1eb7654e1d7fd1b74e1224a</cp:keywords>
  <dc:description/>
  <cp:lastModifiedBy>Ruslan Marandyan</cp:lastModifiedBy>
  <cp:revision>15</cp:revision>
  <dcterms:created xsi:type="dcterms:W3CDTF">2026-01-20T07:49:00Z</dcterms:created>
  <dcterms:modified xsi:type="dcterms:W3CDTF">2026-01-21T08:20:00Z</dcterms:modified>
</cp:coreProperties>
</file>