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4E55E7" w:rsidRPr="00BA4741" w:rsidRDefault="00EE32F7" w:rsidP="00BA4741">
      <w:pPr>
        <w:spacing w:after="0" w:line="360" w:lineRule="auto"/>
        <w:jc w:val="center"/>
        <w:rPr>
          <w:rFonts w:ascii="GHEA Grapalat" w:eastAsia="Times New Roman" w:hAnsi="GHEA Grapalat" w:cs="Times New Roman"/>
          <w:b/>
          <w:bCs/>
          <w:sz w:val="24"/>
          <w:szCs w:val="24"/>
          <w:shd w:val="clear" w:color="auto" w:fill="FFFFFF"/>
          <w:lang w:val="en-GB" w:eastAsia="en-GB"/>
        </w:rPr>
      </w:pPr>
      <w:r w:rsidRPr="00EE32F7">
        <w:rPr>
          <w:rFonts w:ascii="GHEA Grapalat" w:hAnsi="GHEA Grapalat" w:cs="Sylfaen"/>
          <w:sz w:val="24"/>
          <w:szCs w:val="24"/>
          <w:lang w:val="hy-AM"/>
        </w:rPr>
        <w:t>«</w:t>
      </w:r>
      <w:r w:rsidR="00BA4741" w:rsidRPr="00E418F9">
        <w:rPr>
          <w:rFonts w:ascii="GHEA Grapalat" w:eastAsia="Times New Roman" w:hAnsi="GHEA Grapalat" w:cs="Times New Roman"/>
          <w:b/>
          <w:bCs/>
          <w:sz w:val="24"/>
          <w:szCs w:val="24"/>
          <w:shd w:val="clear" w:color="auto" w:fill="FFFFFF"/>
          <w:lang w:val="en-GB" w:eastAsia="en-GB"/>
        </w:rPr>
        <w:t>ԲՆԱԳԻՏԱԿԱՆ, ՏԵԽՆՈԼՈԳԻԱԿԱՆ, ՃԱՐՏԱՐԱԳԻՏԱԿԱՆ, ՄԱԹԵՄԱՏԻԿԱԿԱՆ (ԲՏՃՄ) ՈՒՂՂՈՒԹՅՈՒՆՆԵՐՈՎ ՊԵՏՈՒԹՅԱՆ ՀԱՄԱՐ ԱՌԱՋՆԱՀԵՐԹ ԵՎ ԿԱՐԵՎՈՐՈՒԹՅՈՒՆ ՆԵՐԿԱՅԱՑՆՈՂ «ԷՆԵՐԳԵՏԻԿԱ/ ԱՏՈՄԱՅԻՆ ԷՆԵՐԳԵՏԻԿԱ» ՄԱՍՆԱԳԻՏՈՒԹՅԱՄԲ, ԲԱԿԱԼԱՎՐԻ ԿՐԹԱԿԱՆ ԾՐԱԳՐՈՎ ՀԱՅԱՍՏԱՆԻ ԱԶԳԱՅԻՆ ՊՈԼԻՏԵԽՆԻԿԱԿԱՆ ՀԱՄԱԼՍԱՐԱՆՈՒՄ ՍՈՎՈՐՈՂ ԳԵՎՈՐԳ ՍՈՒՐԵՆԻ ԽԱՉԱՏՐՅԱՆԻՆ ՇԱՐՔԱՅԻՆ ԿԱԶՄԻ ՊԱՐՏԱԴԻՐ ԶԻՆՎՈՐԱԿԱՆ ԾԱՌԱՅՈՒԹՅԱՆ 2025 ԹՎԱԿԱՆԻ</w:t>
      </w:r>
      <w:r w:rsidR="00BA4741" w:rsidRPr="00E418F9">
        <w:rPr>
          <w:rFonts w:ascii="Calibri" w:eastAsia="Times New Roman" w:hAnsi="Calibri" w:cs="Calibri"/>
          <w:b/>
          <w:bCs/>
          <w:sz w:val="24"/>
          <w:szCs w:val="24"/>
          <w:shd w:val="clear" w:color="auto" w:fill="FFFFFF"/>
          <w:lang w:val="en-GB" w:eastAsia="en-GB"/>
        </w:rPr>
        <w:t> </w:t>
      </w:r>
      <w:r w:rsidR="00BA4741" w:rsidRPr="00E418F9">
        <w:rPr>
          <w:rFonts w:ascii="GHEA Grapalat" w:eastAsia="Times New Roman" w:hAnsi="GHEA Grapalat" w:cs="Times New Roman"/>
          <w:b/>
          <w:bCs/>
          <w:sz w:val="24"/>
          <w:szCs w:val="24"/>
          <w:shd w:val="clear" w:color="auto" w:fill="FFFFFF"/>
          <w:lang w:val="en-GB" w:eastAsia="en-GB"/>
        </w:rPr>
        <w:t>ՁՄԵՌԱՅԻՆ</w:t>
      </w:r>
      <w:r w:rsidR="00BA4741" w:rsidRPr="00E418F9">
        <w:rPr>
          <w:rFonts w:ascii="Calibri" w:eastAsia="Times New Roman" w:hAnsi="Calibri" w:cs="Calibri"/>
          <w:b/>
          <w:bCs/>
          <w:sz w:val="24"/>
          <w:szCs w:val="24"/>
          <w:shd w:val="clear" w:color="auto" w:fill="FFFFFF"/>
          <w:lang w:val="en-GB" w:eastAsia="en-GB"/>
        </w:rPr>
        <w:t> </w:t>
      </w:r>
      <w:r w:rsidR="00BA4741" w:rsidRPr="00E418F9">
        <w:rPr>
          <w:rFonts w:ascii="GHEA Grapalat" w:eastAsia="Times New Roman" w:hAnsi="GHEA Grapalat" w:cs="Times New Roman"/>
          <w:b/>
          <w:bCs/>
          <w:sz w:val="24"/>
          <w:szCs w:val="24"/>
          <w:shd w:val="clear" w:color="auto" w:fill="FFFFFF"/>
          <w:lang w:val="en-GB" w:eastAsia="en-GB"/>
        </w:rPr>
        <w:t>ԶՈՐԱԿՈՉԻՑ ՏԱՐԿԵՏՈՒՄ ՏԱԼՈՒ ՄԱՍԻՆ</w:t>
      </w:r>
      <w:r w:rsidRPr="00EE32F7">
        <w:rPr>
          <w:rFonts w:ascii="GHEA Grapalat" w:hAnsi="GHEA Grapalat" w:cs="IRTEK Courier"/>
          <w:sz w:val="24"/>
          <w:szCs w:val="24"/>
          <w:lang w:val="fr-FR"/>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p w:rsidR="00D72722" w:rsidRPr="00EE32F7" w:rsidRDefault="00D72722" w:rsidP="000404EB">
      <w:pPr>
        <w:tabs>
          <w:tab w:val="left" w:pos="5655"/>
        </w:tabs>
        <w:spacing w:after="0"/>
        <w:jc w:val="center"/>
        <w:rPr>
          <w:rFonts w:ascii="GHEA Grapalat" w:hAnsi="GHEA Grapalat"/>
          <w:sz w:val="24"/>
          <w:szCs w:val="24"/>
          <w:lang w:val="pt-BR"/>
        </w:rPr>
      </w:pPr>
    </w:p>
    <w:tbl>
      <w:tblPr>
        <w:tblStyle w:val="TableGrid"/>
        <w:tblW w:w="9634" w:type="dxa"/>
        <w:tblInd w:w="0" w:type="dxa"/>
        <w:tblLook w:val="04A0" w:firstRow="1" w:lastRow="0" w:firstColumn="1" w:lastColumn="0" w:noHBand="0" w:noVBand="1"/>
      </w:tblPr>
      <w:tblGrid>
        <w:gridCol w:w="5828"/>
        <w:gridCol w:w="3806"/>
      </w:tblGrid>
      <w:tr w:rsidR="00D72722" w:rsidRPr="00EE32F7" w:rsidTr="0014436A">
        <w:trPr>
          <w:trHeight w:val="515"/>
        </w:trPr>
        <w:tc>
          <w:tcPr>
            <w:tcW w:w="582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EE32F7" w:rsidRDefault="00770F0B" w:rsidP="00EE32F7">
            <w:pPr>
              <w:pStyle w:val="ListParagraph"/>
              <w:spacing w:line="276" w:lineRule="auto"/>
              <w:rPr>
                <w:rFonts w:ascii="GHEA Grapalat" w:hAnsi="GHEA Grapalat"/>
                <w:sz w:val="24"/>
                <w:szCs w:val="24"/>
                <w:lang w:val="en-US"/>
              </w:rPr>
            </w:pPr>
            <w:r w:rsidRPr="00EE32F7">
              <w:rPr>
                <w:rFonts w:ascii="GHEA Grapalat" w:hAnsi="GHEA Grapalat"/>
                <w:sz w:val="24"/>
                <w:szCs w:val="24"/>
              </w:rPr>
              <w:t>Պաշտպանության</w:t>
            </w:r>
            <w:r w:rsidR="00D72722" w:rsidRPr="00EE32F7">
              <w:rPr>
                <w:rFonts w:ascii="GHEA Grapalat" w:hAnsi="GHEA Grapalat"/>
                <w:sz w:val="24"/>
                <w:szCs w:val="24"/>
              </w:rPr>
              <w:t xml:space="preserve"> նախարարություն</w:t>
            </w: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2722" w:rsidRPr="00EE32F7" w:rsidRDefault="00B94DE6" w:rsidP="00EE32F7">
            <w:pPr>
              <w:spacing w:after="0"/>
              <w:jc w:val="center"/>
              <w:rPr>
                <w:rFonts w:ascii="GHEA Grapalat" w:hAnsi="GHEA Grapalat"/>
                <w:sz w:val="24"/>
                <w:szCs w:val="24"/>
                <w:lang w:val="en-GB" w:eastAsia="ru-RU"/>
              </w:rPr>
            </w:pPr>
            <w:r>
              <w:rPr>
                <w:rFonts w:ascii="GHEA Grapalat" w:hAnsi="GHEA Grapalat"/>
                <w:sz w:val="24"/>
                <w:szCs w:val="24"/>
                <w:lang w:val="en-GB" w:eastAsia="ru-RU"/>
              </w:rPr>
              <w:t>10.10.2025 թ.</w:t>
            </w:r>
          </w:p>
        </w:tc>
      </w:tr>
      <w:tr w:rsidR="00D72722" w:rsidRPr="00EE32F7" w:rsidTr="0014436A">
        <w:trPr>
          <w:trHeight w:val="4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2722" w:rsidRPr="00EE32F7" w:rsidRDefault="00D72722" w:rsidP="000404EB">
            <w:pPr>
              <w:spacing w:after="0"/>
              <w:rPr>
                <w:rFonts w:ascii="GHEA Grapalat" w:eastAsia="Times New Roman" w:hAnsi="GHEA Grapalat" w:cs="Times New Roman"/>
                <w:sz w:val="24"/>
                <w:szCs w:val="24"/>
              </w:rPr>
            </w:pPr>
          </w:p>
        </w:tc>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72722" w:rsidRPr="00EE32F7" w:rsidRDefault="00BA4741" w:rsidP="000404EB">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N</w:t>
            </w:r>
            <w:r w:rsidR="00B94DE6">
              <w:rPr>
                <w:rFonts w:ascii="GHEA Grapalat" w:hAnsi="GHEA Grapalat"/>
                <w:sz w:val="24"/>
                <w:szCs w:val="24"/>
                <w:lang w:val="en-GB" w:eastAsia="ru-RU"/>
              </w:rPr>
              <w:t xml:space="preserve"> </w:t>
            </w:r>
            <w:r w:rsidR="00B94DE6" w:rsidRPr="00B94DE6">
              <w:rPr>
                <w:rFonts w:ascii="GHEA Grapalat" w:hAnsi="GHEA Grapalat"/>
                <w:sz w:val="24"/>
                <w:szCs w:val="24"/>
                <w:lang w:val="en-GB" w:eastAsia="ru-RU"/>
              </w:rPr>
              <w:t>ՊՆ/510/11932-2025</w:t>
            </w:r>
          </w:p>
        </w:tc>
      </w:tr>
      <w:tr w:rsidR="00D72722" w:rsidRPr="00EE32F7" w:rsidTr="0014436A">
        <w:tc>
          <w:tcPr>
            <w:tcW w:w="5828" w:type="dxa"/>
            <w:tcBorders>
              <w:top w:val="single" w:sz="4" w:space="0" w:color="auto"/>
              <w:left w:val="single" w:sz="4" w:space="0" w:color="auto"/>
              <w:bottom w:val="single" w:sz="4" w:space="0" w:color="auto"/>
              <w:right w:val="single" w:sz="4" w:space="0" w:color="auto"/>
            </w:tcBorders>
            <w:hideMark/>
          </w:tcPr>
          <w:p w:rsidR="00D72722" w:rsidRPr="00EE32F7" w:rsidRDefault="002F0624" w:rsidP="002F0624">
            <w:pPr>
              <w:spacing w:before="60" w:after="60"/>
              <w:jc w:val="both"/>
              <w:rPr>
                <w:rFonts w:ascii="GHEA Grapalat" w:hAnsi="GHEA Grapalat"/>
                <w:color w:val="FF0000"/>
                <w:sz w:val="24"/>
                <w:szCs w:val="24"/>
                <w:lang w:val="hy-AM"/>
              </w:rPr>
            </w:pPr>
            <w:r>
              <w:rPr>
                <w:rFonts w:ascii="GHEA Grapalat" w:hAnsi="GHEA Grapalat"/>
                <w:sz w:val="24"/>
                <w:szCs w:val="24"/>
                <w:lang w:val="en-GB"/>
              </w:rPr>
              <w:t xml:space="preserve">       </w:t>
            </w:r>
            <w:r w:rsidR="00B94DE6">
              <w:rPr>
                <w:rFonts w:ascii="GHEA Grapalat" w:hAnsi="GHEA Grapalat"/>
                <w:sz w:val="24"/>
                <w:szCs w:val="24"/>
                <w:lang w:val="hy-AM"/>
              </w:rPr>
              <w:t>ՀՀ կառավարության որոշման նախագծի վերաբերյալ առարկություններ չունենք</w:t>
            </w: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en-GB"/>
              </w:rPr>
              <w:t xml:space="preserve">       </w:t>
            </w:r>
            <w:r w:rsidR="00B94DE6">
              <w:rPr>
                <w:rFonts w:ascii="GHEA Grapalat" w:hAnsi="GHEA Grapalat"/>
                <w:sz w:val="24"/>
                <w:szCs w:val="24"/>
                <w:lang w:val="hy-AM"/>
              </w:rPr>
              <w:t>Հայտնում եմ նաև, ներկայացված որոշման նախագիծը ՀՀ կառավարության կողմից կարող է քննարկվել 2025 թվականի ձմեռային զորակոչը հայտարարվելուց հետո:</w:t>
            </w:r>
          </w:p>
        </w:tc>
        <w:tc>
          <w:tcPr>
            <w:tcW w:w="3806" w:type="dxa"/>
            <w:tcBorders>
              <w:top w:val="single" w:sz="4" w:space="0" w:color="auto"/>
              <w:left w:val="single" w:sz="4" w:space="0" w:color="auto"/>
              <w:bottom w:val="single" w:sz="4" w:space="0" w:color="auto"/>
              <w:right w:val="single" w:sz="4" w:space="0" w:color="auto"/>
            </w:tcBorders>
          </w:tcPr>
          <w:p w:rsidR="00D72722" w:rsidRPr="00EE32F7" w:rsidRDefault="000F64E1" w:rsidP="000404EB">
            <w:pPr>
              <w:spacing w:after="0"/>
              <w:ind w:firstLine="567"/>
              <w:jc w:val="both"/>
              <w:rPr>
                <w:rFonts w:ascii="GHEA Grapalat" w:hAnsi="GHEA Grapalat"/>
                <w:sz w:val="24"/>
                <w:szCs w:val="24"/>
                <w:lang w:val="en-GB" w:eastAsia="zh-CN"/>
              </w:rPr>
            </w:pPr>
            <w:r>
              <w:rPr>
                <w:rFonts w:ascii="GHEA Grapalat" w:hAnsi="GHEA Grapalat"/>
                <w:sz w:val="24"/>
                <w:szCs w:val="24"/>
                <w:lang w:val="en-GB" w:eastAsia="zh-CN"/>
              </w:rPr>
              <w:t>Ընդունվել է</w:t>
            </w:r>
          </w:p>
        </w:tc>
      </w:tr>
      <w:tr w:rsidR="00793275" w:rsidRPr="00EE32F7" w:rsidTr="0014436A">
        <w:trPr>
          <w:trHeight w:val="515"/>
        </w:trPr>
        <w:tc>
          <w:tcPr>
            <w:tcW w:w="5828" w:type="dxa"/>
            <w:vMerge w:val="restart"/>
            <w:shd w:val="clear" w:color="auto" w:fill="F2F2F2" w:themeFill="background1" w:themeFillShade="F2"/>
            <w:vAlign w:val="center"/>
            <w:hideMark/>
          </w:tcPr>
          <w:p w:rsidR="00793275" w:rsidRPr="00B90D44" w:rsidRDefault="00793275" w:rsidP="00B90D44">
            <w:pPr>
              <w:pStyle w:val="ListParagraph"/>
              <w:spacing w:line="276" w:lineRule="auto"/>
              <w:jc w:val="center"/>
              <w:rPr>
                <w:rFonts w:ascii="GHEA Grapalat" w:hAnsi="GHEA Grapalat"/>
                <w:sz w:val="24"/>
                <w:szCs w:val="24"/>
              </w:rPr>
            </w:pPr>
            <w:r>
              <w:rPr>
                <w:rFonts w:ascii="GHEA Grapalat" w:hAnsi="GHEA Grapalat"/>
                <w:sz w:val="24"/>
                <w:szCs w:val="24"/>
              </w:rPr>
              <w:t>Արդարադատության</w:t>
            </w:r>
            <w:r w:rsidRPr="00EE32F7">
              <w:rPr>
                <w:rFonts w:ascii="GHEA Grapalat" w:hAnsi="GHEA Grapalat"/>
                <w:sz w:val="24"/>
                <w:szCs w:val="24"/>
              </w:rPr>
              <w:t xml:space="preserve"> նախարարություն</w:t>
            </w:r>
          </w:p>
        </w:tc>
        <w:tc>
          <w:tcPr>
            <w:tcW w:w="3806" w:type="dxa"/>
            <w:shd w:val="clear" w:color="auto" w:fill="F2F2F2" w:themeFill="background1" w:themeFillShade="F2"/>
            <w:hideMark/>
          </w:tcPr>
          <w:p w:rsidR="00793275" w:rsidRPr="00EE32F7" w:rsidRDefault="001E0178" w:rsidP="0048121E">
            <w:pPr>
              <w:spacing w:after="0"/>
              <w:jc w:val="center"/>
              <w:rPr>
                <w:rFonts w:ascii="GHEA Grapalat" w:hAnsi="GHEA Grapalat"/>
                <w:sz w:val="24"/>
                <w:szCs w:val="24"/>
                <w:lang w:val="en-GB" w:eastAsia="ru-RU"/>
              </w:rPr>
            </w:pPr>
            <w:r>
              <w:rPr>
                <w:rFonts w:ascii="GHEA Grapalat" w:hAnsi="GHEA Grapalat"/>
                <w:sz w:val="24"/>
                <w:szCs w:val="24"/>
                <w:lang w:val="en-GB" w:eastAsia="ru-RU"/>
              </w:rPr>
              <w:t>14.10.2025թ.</w:t>
            </w:r>
          </w:p>
        </w:tc>
      </w:tr>
      <w:tr w:rsidR="00793275" w:rsidRPr="00EE32F7" w:rsidTr="0014436A">
        <w:trPr>
          <w:trHeight w:val="495"/>
        </w:trPr>
        <w:tc>
          <w:tcPr>
            <w:tcW w:w="0" w:type="auto"/>
            <w:vMerge/>
            <w:shd w:val="clear" w:color="auto" w:fill="F2F2F2" w:themeFill="background1" w:themeFillShade="F2"/>
            <w:hideMark/>
          </w:tcPr>
          <w:p w:rsidR="00793275" w:rsidRPr="00EE32F7" w:rsidRDefault="00793275" w:rsidP="0048121E">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793275" w:rsidRPr="00EE32F7" w:rsidRDefault="00793275" w:rsidP="00B90D44">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001E0178" w:rsidRPr="001E0178">
              <w:rPr>
                <w:rFonts w:ascii="GHEA Grapalat" w:hAnsi="GHEA Grapalat"/>
                <w:sz w:val="24"/>
                <w:szCs w:val="24"/>
                <w:lang w:val="en-GB" w:eastAsia="ru-RU"/>
              </w:rPr>
              <w:t>/27.1/46176-2025</w:t>
            </w:r>
          </w:p>
        </w:tc>
      </w:tr>
      <w:tr w:rsidR="00793275" w:rsidRPr="00EE32F7" w:rsidTr="0014436A">
        <w:tc>
          <w:tcPr>
            <w:tcW w:w="5828" w:type="dxa"/>
            <w:hideMark/>
          </w:tcPr>
          <w:p w:rsidR="00793275" w:rsidRPr="00EE32F7" w:rsidRDefault="00793275" w:rsidP="0048121E">
            <w:pPr>
              <w:spacing w:after="0"/>
              <w:ind w:firstLine="567"/>
              <w:jc w:val="both"/>
              <w:rPr>
                <w:rFonts w:ascii="GHEA Grapalat" w:hAnsi="GHEA Grapalat"/>
                <w:color w:val="FF0000"/>
                <w:sz w:val="24"/>
                <w:szCs w:val="24"/>
                <w:lang w:val="hy-AM"/>
              </w:rPr>
            </w:pPr>
            <w:r w:rsidRPr="00EE32F7">
              <w:rPr>
                <w:rFonts w:ascii="GHEA Grapalat" w:hAnsi="GHEA Grapalat"/>
                <w:bCs/>
                <w:sz w:val="24"/>
                <w:szCs w:val="24"/>
                <w:shd w:val="clear" w:color="auto" w:fill="FFFFFF"/>
              </w:rPr>
              <w:t xml:space="preserve">Նախագծի վերաբերյալ </w:t>
            </w:r>
            <w:r w:rsidRPr="00EE32F7">
              <w:rPr>
                <w:rFonts w:ascii="GHEA Grapalat" w:hAnsi="GHEA Grapalat"/>
                <w:sz w:val="24"/>
                <w:szCs w:val="24"/>
                <w:lang w:val="hy-AM"/>
              </w:rPr>
              <w:t>դիտողություններ և առաջարկություններ</w:t>
            </w:r>
            <w:r w:rsidRPr="00EE32F7">
              <w:rPr>
                <w:rFonts w:ascii="GHEA Grapalat" w:hAnsi="GHEA Grapalat"/>
                <w:bCs/>
                <w:sz w:val="24"/>
                <w:szCs w:val="24"/>
                <w:shd w:val="clear" w:color="auto" w:fill="FFFFFF"/>
              </w:rPr>
              <w:t xml:space="preserve"> չունեն:</w:t>
            </w:r>
          </w:p>
        </w:tc>
        <w:tc>
          <w:tcPr>
            <w:tcW w:w="3806" w:type="dxa"/>
          </w:tcPr>
          <w:p w:rsidR="00793275" w:rsidRPr="00EE32F7" w:rsidRDefault="00793275" w:rsidP="00554F8F">
            <w:pPr>
              <w:spacing w:after="0"/>
              <w:jc w:val="both"/>
              <w:rPr>
                <w:rFonts w:ascii="GHEA Grapalat" w:hAnsi="GHEA Grapalat"/>
                <w:sz w:val="24"/>
                <w:szCs w:val="24"/>
                <w:lang w:val="en-GB" w:eastAsia="zh-CN"/>
              </w:rPr>
            </w:pPr>
          </w:p>
        </w:tc>
      </w:tr>
      <w:tr w:rsidR="0014436A" w:rsidRPr="00EE32F7" w:rsidTr="0014436A">
        <w:trPr>
          <w:trHeight w:val="515"/>
        </w:trPr>
        <w:tc>
          <w:tcPr>
            <w:tcW w:w="5828" w:type="dxa"/>
            <w:vMerge w:val="restart"/>
            <w:shd w:val="clear" w:color="auto" w:fill="F2F2F2" w:themeFill="background1" w:themeFillShade="F2"/>
            <w:hideMark/>
          </w:tcPr>
          <w:p w:rsidR="0014436A" w:rsidRPr="00865A87" w:rsidRDefault="0014436A" w:rsidP="0014436A">
            <w:pPr>
              <w:pStyle w:val="ListParagraph"/>
              <w:spacing w:line="276" w:lineRule="auto"/>
              <w:jc w:val="center"/>
              <w:rPr>
                <w:rFonts w:ascii="GHEA Grapalat" w:hAnsi="GHEA Grapalat"/>
                <w:sz w:val="24"/>
                <w:szCs w:val="24"/>
              </w:rPr>
            </w:pPr>
            <w:r>
              <w:rPr>
                <w:rFonts w:ascii="GHEA Grapalat" w:hAnsi="GHEA Grapalat"/>
                <w:sz w:val="24"/>
                <w:szCs w:val="24"/>
              </w:rPr>
              <w:t xml:space="preserve">Վարչապետի աշխատակազմի </w:t>
            </w:r>
            <w:r>
              <w:rPr>
                <w:rFonts w:ascii="GHEA Grapalat" w:hAnsi="GHEA Grapalat"/>
                <w:sz w:val="24"/>
                <w:szCs w:val="24"/>
                <w:lang w:val="hy-AM"/>
              </w:rPr>
              <w:t>պետաիրավական վարչությ</w:t>
            </w:r>
            <w:r>
              <w:rPr>
                <w:rFonts w:ascii="GHEA Grapalat" w:hAnsi="GHEA Grapalat"/>
                <w:sz w:val="24"/>
                <w:szCs w:val="24"/>
              </w:rPr>
              <w:t>ուն</w:t>
            </w:r>
          </w:p>
        </w:tc>
        <w:tc>
          <w:tcPr>
            <w:tcW w:w="3806" w:type="dxa"/>
            <w:shd w:val="clear" w:color="auto" w:fill="F2F2F2" w:themeFill="background1" w:themeFillShade="F2"/>
            <w:hideMark/>
          </w:tcPr>
          <w:p w:rsidR="0014436A" w:rsidRPr="00EE32F7" w:rsidRDefault="0014436A" w:rsidP="0014436A">
            <w:pPr>
              <w:spacing w:after="0"/>
              <w:jc w:val="center"/>
              <w:rPr>
                <w:rFonts w:ascii="GHEA Grapalat" w:hAnsi="GHEA Grapalat"/>
                <w:sz w:val="24"/>
                <w:szCs w:val="24"/>
                <w:lang w:val="en-GB" w:eastAsia="ru-RU"/>
              </w:rPr>
            </w:pPr>
            <w:r>
              <w:rPr>
                <w:rFonts w:ascii="GHEA Grapalat" w:hAnsi="GHEA Grapalat"/>
                <w:sz w:val="24"/>
                <w:szCs w:val="24"/>
                <w:lang w:val="en-GB" w:eastAsia="ru-RU"/>
              </w:rPr>
              <w:t>23.10.2025թ.</w:t>
            </w:r>
          </w:p>
        </w:tc>
      </w:tr>
      <w:tr w:rsidR="0014436A" w:rsidRPr="00EE32F7" w:rsidTr="0014436A">
        <w:trPr>
          <w:trHeight w:val="495"/>
        </w:trPr>
        <w:tc>
          <w:tcPr>
            <w:tcW w:w="0" w:type="auto"/>
            <w:vMerge/>
            <w:shd w:val="clear" w:color="auto" w:fill="F2F2F2" w:themeFill="background1" w:themeFillShade="F2"/>
            <w:hideMark/>
          </w:tcPr>
          <w:p w:rsidR="0014436A" w:rsidRPr="00EE32F7" w:rsidRDefault="0014436A" w:rsidP="0014436A">
            <w:pPr>
              <w:spacing w:after="0"/>
              <w:rPr>
                <w:rFonts w:ascii="GHEA Grapalat" w:eastAsia="Times New Roman" w:hAnsi="GHEA Grapalat" w:cs="Times New Roman"/>
                <w:sz w:val="24"/>
                <w:szCs w:val="24"/>
              </w:rPr>
            </w:pPr>
          </w:p>
        </w:tc>
        <w:tc>
          <w:tcPr>
            <w:tcW w:w="3806" w:type="dxa"/>
            <w:shd w:val="clear" w:color="auto" w:fill="F2F2F2" w:themeFill="background1" w:themeFillShade="F2"/>
            <w:hideMark/>
          </w:tcPr>
          <w:p w:rsidR="0014436A" w:rsidRPr="00EE32F7" w:rsidRDefault="0014436A" w:rsidP="0014436A">
            <w:pPr>
              <w:spacing w:after="0"/>
              <w:jc w:val="center"/>
              <w:rPr>
                <w:rFonts w:ascii="GHEA Grapalat" w:hAnsi="GHEA Grapalat"/>
                <w:sz w:val="24"/>
                <w:szCs w:val="24"/>
                <w:lang w:val="en-GB" w:eastAsia="ru-RU"/>
              </w:rPr>
            </w:pPr>
            <w:r w:rsidRPr="00EE32F7">
              <w:rPr>
                <w:rFonts w:ascii="GHEA Grapalat" w:hAnsi="GHEA Grapalat"/>
                <w:sz w:val="24"/>
                <w:szCs w:val="24"/>
                <w:lang w:val="en-GB" w:eastAsia="ru-RU"/>
              </w:rPr>
              <w:t xml:space="preserve">N </w:t>
            </w:r>
            <w:r w:rsidRPr="0014436A">
              <w:rPr>
                <w:rFonts w:ascii="GHEA Grapalat" w:hAnsi="GHEA Grapalat"/>
                <w:sz w:val="24"/>
                <w:szCs w:val="24"/>
                <w:lang w:val="en-GB" w:eastAsia="ru-RU"/>
              </w:rPr>
              <w:t>02/10.36/35031-2025</w:t>
            </w:r>
          </w:p>
        </w:tc>
      </w:tr>
      <w:tr w:rsidR="0014436A" w:rsidRPr="00EE32F7" w:rsidTr="0014436A">
        <w:tc>
          <w:tcPr>
            <w:tcW w:w="5828" w:type="dxa"/>
            <w:hideMark/>
          </w:tcPr>
          <w:p w:rsidR="0014436A" w:rsidRPr="000F64E1" w:rsidRDefault="000F64E1" w:rsidP="000F64E1">
            <w:pPr>
              <w:spacing w:line="360" w:lineRule="auto"/>
              <w:ind w:firstLine="375"/>
              <w:jc w:val="both"/>
              <w:rPr>
                <w:rFonts w:ascii="GHEA Grapalat" w:hAnsi="GHEA Grapalat"/>
                <w:bCs/>
                <w:sz w:val="24"/>
                <w:szCs w:val="24"/>
                <w:shd w:val="clear" w:color="auto" w:fill="FFFFFF"/>
              </w:rPr>
            </w:pPr>
            <w:r w:rsidRPr="000F64E1">
              <w:rPr>
                <w:rFonts w:ascii="GHEA Grapalat" w:hAnsi="GHEA Grapalat"/>
                <w:bCs/>
                <w:sz w:val="24"/>
                <w:szCs w:val="24"/>
                <w:shd w:val="clear" w:color="auto" w:fill="FFFFFF"/>
              </w:rPr>
              <w:t xml:space="preserve">Նախագծով առաջարկվում է Շարքային կազմի պարտադիր զինվորական ծառայության 2025 </w:t>
            </w:r>
            <w:r w:rsidRPr="000F64E1">
              <w:rPr>
                <w:rFonts w:ascii="GHEA Grapalat" w:hAnsi="GHEA Grapalat"/>
                <w:bCs/>
                <w:sz w:val="24"/>
                <w:szCs w:val="24"/>
                <w:shd w:val="clear" w:color="auto" w:fill="FFFFFF"/>
              </w:rPr>
              <w:lastRenderedPageBreak/>
              <w:t>թվականի</w:t>
            </w:r>
            <w:r w:rsidRPr="000F64E1">
              <w:rPr>
                <w:rFonts w:ascii="Calibri" w:hAnsi="Calibri" w:cs="Calibri"/>
                <w:bCs/>
                <w:sz w:val="24"/>
                <w:szCs w:val="24"/>
                <w:shd w:val="clear" w:color="auto" w:fill="FFFFFF"/>
              </w:rPr>
              <w:t> </w:t>
            </w:r>
            <w:r w:rsidRPr="000F64E1">
              <w:rPr>
                <w:rFonts w:ascii="GHEA Grapalat" w:hAnsi="GHEA Grapalat"/>
                <w:bCs/>
                <w:sz w:val="24"/>
                <w:szCs w:val="24"/>
                <w:shd w:val="clear" w:color="auto" w:fill="FFFFFF"/>
              </w:rPr>
              <w:t>ձմեռային</w:t>
            </w:r>
            <w:r w:rsidRPr="000F64E1">
              <w:rPr>
                <w:rFonts w:ascii="Calibri" w:hAnsi="Calibri" w:cs="Calibri"/>
                <w:bCs/>
                <w:sz w:val="24"/>
                <w:szCs w:val="24"/>
                <w:shd w:val="clear" w:color="auto" w:fill="FFFFFF"/>
              </w:rPr>
              <w:t> </w:t>
            </w:r>
            <w:r w:rsidRPr="000F64E1">
              <w:rPr>
                <w:rFonts w:ascii="GHEA Grapalat" w:hAnsi="GHEA Grapalat"/>
                <w:bCs/>
                <w:sz w:val="24"/>
                <w:szCs w:val="24"/>
                <w:shd w:val="clear" w:color="auto" w:fill="FFFFFF"/>
              </w:rPr>
              <w:t>զորակոչից մինչև ուսումնառության ավարտը՝ 2029 թվականի ամառային</w:t>
            </w:r>
            <w:r w:rsidRPr="000F64E1">
              <w:rPr>
                <w:rFonts w:ascii="Calibri" w:hAnsi="Calibri" w:cs="Calibri"/>
                <w:bCs/>
                <w:sz w:val="24"/>
                <w:szCs w:val="24"/>
                <w:shd w:val="clear" w:color="auto" w:fill="FFFFFF"/>
              </w:rPr>
              <w:t> </w:t>
            </w:r>
            <w:r w:rsidRPr="000F64E1">
              <w:rPr>
                <w:rFonts w:ascii="GHEA Grapalat" w:hAnsi="GHEA Grapalat"/>
                <w:bCs/>
                <w:sz w:val="24"/>
                <w:szCs w:val="24"/>
                <w:shd w:val="clear" w:color="auto" w:fill="FFFFFF"/>
              </w:rPr>
              <w:t xml:space="preserve"> զորակոչը, տարկետում տալ բնագիտական, տեխնոլոգիական, ճարտարագիտական և մաթեմատիկական (ԲՏՃՄ) ուղղություններով պետության համար առաջնահերթ և կարևորություն ներկայացնող «Էներգետիկա/ Ատոմային էներգետիկա» մասնագիտությամբ, բակալավրի կրթական ծրագրով Հայաստանի ազգային պոլիտեխնիկական համալսարանում սովորող Գևորգ Սուրենի Խաչատրյանին՝ հիմք ընդունելով Կառավարության 2023 թվականի մարտի 23-ի N 383-Ն որոշմամբ սահմանված կարգի 8.1-ին կետը: Հարկ է նկատել, սակայն, որ ինչպես «Զինվորական ծառայության և զինծառայողի կարգավիճակի մասին» Հայաստանի Հանրապետության օրենքի, այնպես էլ Հայաստանի Հանրապետության կառավարության 2023 թվականի մարտի 23-ի N 383-Ն որոշման ընդհանուր տրամաբանությունից բխում է, որ քաղաքացիներին տարկետում տրամադրվում է հայտարարված զորակոչի ընթացքում: Մասնավորապես, օրենքի դրույթը սահմանում է, որ </w:t>
            </w:r>
            <w:r w:rsidRPr="000F64E1">
              <w:rPr>
                <w:rFonts w:ascii="Calibri" w:hAnsi="Calibri" w:cs="Calibri"/>
                <w:bCs/>
                <w:sz w:val="24"/>
                <w:szCs w:val="24"/>
                <w:shd w:val="clear" w:color="auto" w:fill="FFFFFF"/>
              </w:rPr>
              <w:t> </w:t>
            </w:r>
            <w:r w:rsidRPr="000F64E1">
              <w:rPr>
                <w:rFonts w:ascii="GHEA Grapalat" w:hAnsi="GHEA Grapalat"/>
                <w:bCs/>
                <w:sz w:val="24"/>
                <w:szCs w:val="24"/>
                <w:shd w:val="clear" w:color="auto" w:fill="FFFFFF"/>
              </w:rPr>
              <w:t xml:space="preserve">նշված ոլորտում Հայաստանի Հանրապետության կառավարության որոշմամբ տարկետումը տրամադրվում է պարտադիր զինվորական ծառայության զորակոչից: Միևնույն </w:t>
            </w:r>
            <w:r w:rsidRPr="000F64E1">
              <w:rPr>
                <w:rFonts w:ascii="GHEA Grapalat" w:hAnsi="GHEA Grapalat"/>
                <w:bCs/>
                <w:sz w:val="24"/>
                <w:szCs w:val="24"/>
                <w:shd w:val="clear" w:color="auto" w:fill="FFFFFF"/>
              </w:rPr>
              <w:lastRenderedPageBreak/>
              <w:t xml:space="preserve">ժամանակ, նույն օրենքի 19-րդ հոդվածի 4-րդ մասի համաձայն՝ </w:t>
            </w:r>
            <w:r w:rsidRPr="000F64E1">
              <w:rPr>
                <w:rFonts w:ascii="Calibri" w:hAnsi="Calibri" w:cs="Calibri"/>
                <w:bCs/>
                <w:sz w:val="24"/>
                <w:szCs w:val="24"/>
                <w:shd w:val="clear" w:color="auto" w:fill="FFFFFF"/>
              </w:rPr>
              <w:t> </w:t>
            </w:r>
            <w:r w:rsidRPr="000F64E1">
              <w:rPr>
                <w:rFonts w:ascii="GHEA Grapalat" w:hAnsi="GHEA Grapalat"/>
                <w:bCs/>
                <w:sz w:val="24"/>
                <w:szCs w:val="24"/>
                <w:shd w:val="clear" w:color="auto" w:fill="FFFFFF"/>
              </w:rPr>
              <w:t xml:space="preserve">շարքային կազմի պարտադիր զինվորական ծառայության զորակոչը հայտարարվում է Հայաստանի Հանրապետության կառավարության որոշմամբ: Մինչդեռ, այն պայմաններում, երբ դեռևս զորակոչ հայտարարված չէ, քաղաքացիների տարկետման հարցը քննարկվել չի կարող: </w:t>
            </w:r>
          </w:p>
        </w:tc>
        <w:tc>
          <w:tcPr>
            <w:tcW w:w="3806" w:type="dxa"/>
          </w:tcPr>
          <w:p w:rsidR="0014436A" w:rsidRPr="00EE32F7" w:rsidRDefault="000F64E1" w:rsidP="00647C5C">
            <w:pPr>
              <w:spacing w:after="0"/>
              <w:jc w:val="both"/>
              <w:rPr>
                <w:rFonts w:ascii="GHEA Grapalat" w:hAnsi="GHEA Grapalat"/>
                <w:sz w:val="24"/>
                <w:szCs w:val="24"/>
                <w:lang w:val="en-GB" w:eastAsia="zh-CN"/>
              </w:rPr>
            </w:pPr>
            <w:r>
              <w:rPr>
                <w:rFonts w:ascii="GHEA Grapalat" w:hAnsi="GHEA Grapalat"/>
                <w:sz w:val="24"/>
                <w:szCs w:val="24"/>
                <w:lang w:val="en-GB" w:eastAsia="zh-CN"/>
              </w:rPr>
              <w:lastRenderedPageBreak/>
              <w:t>Ընդունվել է</w:t>
            </w:r>
          </w:p>
        </w:tc>
      </w:tr>
      <w:tr w:rsidR="000F64E1" w:rsidRPr="00EE32F7" w:rsidTr="0014436A">
        <w:tc>
          <w:tcPr>
            <w:tcW w:w="5828" w:type="dxa"/>
          </w:tcPr>
          <w:p w:rsidR="000F64E1" w:rsidRPr="000F64E1" w:rsidRDefault="000F64E1" w:rsidP="000F64E1">
            <w:pPr>
              <w:spacing w:line="360" w:lineRule="auto"/>
              <w:ind w:firstLine="375"/>
              <w:jc w:val="both"/>
              <w:rPr>
                <w:rFonts w:ascii="GHEA Grapalat" w:hAnsi="GHEA Grapalat"/>
                <w:bCs/>
                <w:sz w:val="24"/>
                <w:szCs w:val="24"/>
                <w:shd w:val="clear" w:color="auto" w:fill="FFFFFF"/>
              </w:rPr>
            </w:pPr>
            <w:r w:rsidRPr="000F64E1">
              <w:rPr>
                <w:rFonts w:ascii="GHEA Grapalat" w:hAnsi="GHEA Grapalat"/>
                <w:bCs/>
                <w:sz w:val="24"/>
                <w:szCs w:val="24"/>
                <w:shd w:val="clear" w:color="auto" w:fill="FFFFFF"/>
              </w:rPr>
              <w:lastRenderedPageBreak/>
              <w:t xml:space="preserve">Միաժամանակ, հարկ է նկատել, որ նախագծին կից ներկայացված հիմնավորման մեջ նշվում է, որ «անհրաժեշտ փաստաթղթեր չներկայացնելու պատճառով» քաղաքացու տվյալները չեն ներառվել 2025 թվականի օգոստոսի 14-ի «Բնագիտական,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2025 թվականի ամառային զորակոչից տարկետում տալու մասին» թիվ 1135-Ա որոշման մեջ: Իսկ քաղաքացու կողմից ներկայացված դիմումից պարզ է դառնում, որ որոշման մեջ չներառվելը պայմանավորված է սահմանված ժամկետում զինվորական հաշվառում անցած չլինելու և կցագրման վկայական չներկայացնելով: Մինչդեռ, </w:t>
            </w:r>
            <w:r w:rsidRPr="000F64E1">
              <w:rPr>
                <w:rFonts w:ascii="GHEA Grapalat" w:hAnsi="GHEA Grapalat"/>
                <w:bCs/>
                <w:sz w:val="24"/>
                <w:szCs w:val="24"/>
                <w:shd w:val="clear" w:color="auto" w:fill="FFFFFF"/>
              </w:rPr>
              <w:lastRenderedPageBreak/>
              <w:t>վերջինիս կցագրման վկայականի ուսումնասիրությունից պարզ է դառնում, որ վերջինս զինվորական հաշվառման է վերցվել 2023 թվականի մարտի 22-ին: Ըստ այդմ, լրացուցիչ պարզաբանման կարիք ունի, թե 2023 թվականի մարտի 23-ի N 383-Ն որոշմամբ սահմանված կարգի 8.1-ին կետի որ հիմքով է վերջինիս մասով առաջարկվում շրջանառել Կառավարության առանձին որոշման նախագիծ:</w:t>
            </w:r>
          </w:p>
        </w:tc>
        <w:tc>
          <w:tcPr>
            <w:tcW w:w="3806" w:type="dxa"/>
          </w:tcPr>
          <w:p w:rsidR="008E7363" w:rsidRDefault="008E7363" w:rsidP="008E7363">
            <w:pPr>
              <w:spacing w:after="0"/>
              <w:ind w:firstLine="567"/>
              <w:jc w:val="both"/>
              <w:rPr>
                <w:rFonts w:ascii="GHEA Grapalat" w:hAnsi="GHEA Grapalat"/>
                <w:sz w:val="24"/>
                <w:szCs w:val="24"/>
                <w:lang w:val="en-GB" w:eastAsia="zh-CN"/>
              </w:rPr>
            </w:pPr>
            <w:r>
              <w:rPr>
                <w:rFonts w:ascii="GHEA Grapalat" w:hAnsi="GHEA Grapalat"/>
                <w:bCs/>
                <w:sz w:val="24"/>
                <w:szCs w:val="24"/>
                <w:shd w:val="clear" w:color="auto" w:fill="FFFFFF"/>
              </w:rPr>
              <w:lastRenderedPageBreak/>
              <w:t>Գևորգ Խաչատրյանի</w:t>
            </w:r>
            <w:r>
              <w:rPr>
                <w:rFonts w:ascii="GHEA Grapalat" w:hAnsi="GHEA Grapalat"/>
                <w:sz w:val="24"/>
                <w:szCs w:val="24"/>
                <w:lang w:val="en-GB" w:eastAsia="zh-CN"/>
              </w:rPr>
              <w:t xml:space="preserve"> 29.09.2025թ. դիմումում տեղի է ունեցել վրիպակ, այդ իսկ պատճառով նա գրել է նոր դիմում, որը ներառվել է նախագծի փաթեթում:</w:t>
            </w:r>
          </w:p>
          <w:p w:rsidR="008E7363" w:rsidRDefault="008E7363" w:rsidP="008E7363">
            <w:pPr>
              <w:shd w:val="clear" w:color="auto" w:fill="FFFFFF"/>
              <w:spacing w:after="0"/>
              <w:ind w:firstLine="567"/>
              <w:jc w:val="both"/>
              <w:textAlignment w:val="baseline"/>
              <w:rPr>
                <w:rFonts w:ascii="GHEA Grapalat" w:hAnsi="GHEA Grapalat"/>
                <w:sz w:val="24"/>
                <w:szCs w:val="24"/>
                <w:lang w:val="en-GB"/>
              </w:rPr>
            </w:pPr>
            <w:r>
              <w:rPr>
                <w:rFonts w:ascii="GHEA Grapalat" w:hAnsi="GHEA Grapalat"/>
                <w:bCs/>
                <w:sz w:val="24"/>
                <w:szCs w:val="24"/>
                <w:shd w:val="clear" w:color="auto" w:fill="FFFFFF"/>
              </w:rPr>
              <w:t xml:space="preserve">Նոր դիմումում նա նշել է, որ կցագրման վկայականը զինվորական կոմիսարիատից վերցրել է օգոստոսին, քանի որ ենթակա է եղել ձմեռային զորակոչի: </w:t>
            </w:r>
          </w:p>
          <w:p w:rsidR="000F64E1" w:rsidRDefault="000F64E1" w:rsidP="00713B79">
            <w:pPr>
              <w:spacing w:after="0"/>
              <w:jc w:val="both"/>
              <w:rPr>
                <w:rFonts w:ascii="GHEA Grapalat" w:hAnsi="GHEA Grapalat"/>
                <w:sz w:val="24"/>
                <w:szCs w:val="24"/>
                <w:lang w:val="en-GB" w:eastAsia="zh-CN"/>
              </w:rPr>
            </w:pPr>
          </w:p>
          <w:p w:rsidR="00D46197" w:rsidRPr="00900350" w:rsidRDefault="00D46197" w:rsidP="00D46197">
            <w:pPr>
              <w:tabs>
                <w:tab w:val="left" w:pos="2205"/>
              </w:tabs>
              <w:spacing w:line="240" w:lineRule="auto"/>
              <w:jc w:val="both"/>
              <w:rPr>
                <w:rFonts w:ascii="GHEA Grapalat" w:hAnsi="GHEA Grapalat" w:cs="Arial"/>
                <w:color w:val="333333"/>
                <w:shd w:val="clear" w:color="auto" w:fill="FFFFFF"/>
              </w:rPr>
            </w:pPr>
            <w:r w:rsidRPr="00900350">
              <w:rPr>
                <w:rFonts w:ascii="GHEA Grapalat" w:hAnsi="GHEA Grapalat"/>
                <w:shd w:val="clear" w:color="auto" w:fill="FFFFFF"/>
                <w:lang w:val="hy-AM"/>
              </w:rPr>
              <w:t>«</w:t>
            </w:r>
            <w:r w:rsidRPr="00900350">
              <w:rPr>
                <w:rFonts w:ascii="GHEA Grapalat" w:hAnsi="GHEA Grapalat" w:cs="Arial"/>
                <w:color w:val="333333"/>
                <w:shd w:val="clear" w:color="auto" w:fill="FFFFFF"/>
                <w:lang w:val="hy-AM"/>
              </w:rPr>
              <w:t>Զինվորական ծառայության և զինծառայողի կարգավիճակի մասին</w:t>
            </w:r>
            <w:r w:rsidRPr="00900350">
              <w:rPr>
                <w:rFonts w:ascii="GHEA Grapalat" w:hAnsi="GHEA Grapalat" w:cs="SylfaenRegular"/>
                <w:lang w:val="hy-AM"/>
              </w:rPr>
              <w:t>» օրենքի 22-րդ հոդվածի 7-րդ մասի համաձայն</w:t>
            </w:r>
            <w:r w:rsidRPr="00900350">
              <w:rPr>
                <w:rFonts w:ascii="GHEA Grapalat" w:hAnsi="GHEA Grapalat" w:cs="SylfaenRegular"/>
              </w:rPr>
              <w:t xml:space="preserve">՝ </w:t>
            </w:r>
            <w:r w:rsidRPr="00900350">
              <w:rPr>
                <w:rFonts w:ascii="Arial" w:hAnsi="Arial" w:cs="Arial"/>
                <w:color w:val="333333"/>
                <w:shd w:val="clear" w:color="auto" w:fill="FFFFFF"/>
              </w:rPr>
              <w:t> </w:t>
            </w:r>
            <w:r w:rsidRPr="00900350">
              <w:rPr>
                <w:rFonts w:ascii="GHEA Grapalat" w:hAnsi="GHEA Grapalat" w:cs="Arial"/>
                <w:color w:val="333333"/>
                <w:shd w:val="clear" w:color="auto" w:fill="FFFFFF"/>
              </w:rPr>
              <w:t xml:space="preserve">Հայաստանի Հանրապետության կառավարության </w:t>
            </w:r>
            <w:r w:rsidRPr="00900350">
              <w:rPr>
                <w:rFonts w:ascii="GHEA Grapalat" w:hAnsi="GHEA Grapalat" w:cs="Arial"/>
                <w:b/>
                <w:color w:val="333333"/>
                <w:shd w:val="clear" w:color="auto" w:fill="FFFFFF"/>
              </w:rPr>
              <w:t>որոշմամբ</w:t>
            </w:r>
            <w:r w:rsidRPr="00900350">
              <w:rPr>
                <w:rFonts w:ascii="GHEA Grapalat" w:hAnsi="GHEA Grapalat" w:cs="Arial"/>
                <w:color w:val="333333"/>
                <w:shd w:val="clear" w:color="auto" w:fill="FFFFFF"/>
              </w:rPr>
              <w:t xml:space="preserve"> պարտադիր զինվորական ծառայության զորակոչից տարկետում տրվում է նաև 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w:t>
            </w:r>
            <w:r w:rsidRPr="00900350">
              <w:rPr>
                <w:rFonts w:ascii="GHEA Grapalat" w:hAnsi="GHEA Grapalat" w:cs="Arial"/>
                <w:color w:val="333333"/>
                <w:shd w:val="clear" w:color="auto" w:fill="FFFFFF"/>
              </w:rPr>
              <w:lastRenderedPageBreak/>
              <w:t xml:space="preserve">համապատասխան բուհերում </w:t>
            </w:r>
            <w:r w:rsidRPr="00900350">
              <w:rPr>
                <w:rFonts w:ascii="GHEA Grapalat" w:hAnsi="GHEA Grapalat" w:cs="Arial"/>
                <w:b/>
                <w:color w:val="333333"/>
                <w:shd w:val="clear" w:color="auto" w:fill="FFFFFF"/>
              </w:rPr>
              <w:t>սովորողին</w:t>
            </w:r>
            <w:r w:rsidRPr="00900350">
              <w:rPr>
                <w:rFonts w:ascii="GHEA Grapalat" w:hAnsi="GHEA Grapalat" w:cs="Arial"/>
                <w:color w:val="333333"/>
                <w:shd w:val="clear" w:color="auto" w:fill="FFFFFF"/>
              </w:rPr>
              <w:t>:</w:t>
            </w:r>
          </w:p>
          <w:p w:rsidR="00D46197" w:rsidRDefault="00D46197" w:rsidP="00D46197">
            <w:pPr>
              <w:pStyle w:val="NormalWeb"/>
              <w:shd w:val="clear" w:color="auto" w:fill="FFFFFF"/>
              <w:spacing w:before="0" w:beforeAutospacing="0" w:after="0" w:afterAutospacing="0"/>
              <w:ind w:firstLine="375"/>
              <w:jc w:val="both"/>
              <w:rPr>
                <w:rFonts w:ascii="GHEA Grapalat" w:hAnsi="GHEA Grapalat" w:cs="Arial"/>
                <w:color w:val="333333"/>
                <w:sz w:val="22"/>
                <w:szCs w:val="22"/>
                <w:shd w:val="clear" w:color="auto" w:fill="FFFFFF"/>
                <w:lang w:val="hy-AM"/>
              </w:rPr>
            </w:pPr>
            <w:r w:rsidRPr="00900350">
              <w:rPr>
                <w:rFonts w:ascii="GHEA Grapalat" w:hAnsi="GHEA Grapalat" w:cs="Arial"/>
                <w:color w:val="333333"/>
                <w:sz w:val="22"/>
                <w:szCs w:val="22"/>
                <w:lang w:val="hy-AM"/>
              </w:rPr>
              <w:t>ԲՏՃՄ ուղղություններով մասնագիտություններ</w:t>
            </w:r>
            <w:r w:rsidRPr="00900350">
              <w:rPr>
                <w:rFonts w:ascii="GHEA Grapalat" w:hAnsi="GHEA Grapalat" w:cs="Arial"/>
                <w:color w:val="333333"/>
                <w:sz w:val="22"/>
                <w:szCs w:val="22"/>
              </w:rPr>
              <w:t>ը և</w:t>
            </w:r>
            <w:r w:rsidRPr="00900350">
              <w:rPr>
                <w:rFonts w:ascii="GHEA Grapalat" w:hAnsi="GHEA Grapalat" w:cs="Arial"/>
                <w:color w:val="333333"/>
                <w:sz w:val="22"/>
                <w:szCs w:val="22"/>
                <w:lang w:val="hy-AM"/>
              </w:rPr>
              <w:t xml:space="preserve"> համապատասխան բուհերի</w:t>
            </w:r>
            <w:r w:rsidRPr="00900350">
              <w:rPr>
                <w:rFonts w:ascii="GHEA Grapalat" w:hAnsi="GHEA Grapalat" w:cs="Arial"/>
                <w:color w:val="333333"/>
                <w:sz w:val="22"/>
                <w:szCs w:val="22"/>
              </w:rPr>
              <w:t xml:space="preserve"> ցանկը,</w:t>
            </w:r>
            <w:r w:rsidRPr="00900350">
              <w:rPr>
                <w:rFonts w:ascii="GHEA Grapalat" w:hAnsi="GHEA Grapalat" w:cs="Arial"/>
                <w:color w:val="333333"/>
                <w:sz w:val="22"/>
                <w:szCs w:val="22"/>
                <w:lang w:val="hy-AM"/>
              </w:rPr>
              <w:t xml:space="preserve"> տարկետում տրամադրելու կարգը և պայմանները</w:t>
            </w:r>
            <w:r w:rsidRPr="00900350">
              <w:rPr>
                <w:rFonts w:ascii="GHEA Grapalat" w:hAnsi="GHEA Grapalat" w:cs="Arial"/>
                <w:color w:val="333333"/>
                <w:sz w:val="22"/>
                <w:szCs w:val="22"/>
              </w:rPr>
              <w:t xml:space="preserve"> սահմանված են </w:t>
            </w:r>
            <w:r w:rsidRPr="00900350">
              <w:rPr>
                <w:rFonts w:ascii="GHEA Grapalat" w:hAnsi="GHEA Grapalat" w:cs="Arial"/>
                <w:color w:val="333333"/>
                <w:sz w:val="22"/>
                <w:szCs w:val="22"/>
                <w:lang w:val="hy-AM"/>
              </w:rPr>
              <w:t xml:space="preserve">ՀՀ կառավարության </w:t>
            </w:r>
            <w:r w:rsidRPr="00900350">
              <w:rPr>
                <w:rFonts w:ascii="GHEA Grapalat" w:hAnsi="GHEA Grapalat" w:cs="Arial"/>
                <w:color w:val="333333"/>
                <w:sz w:val="22"/>
                <w:szCs w:val="22"/>
                <w:shd w:val="clear" w:color="auto" w:fill="FFFFFF"/>
                <w:lang w:val="hy-AM"/>
              </w:rPr>
              <w:t>23 մարտի 2023 թվականի N 383-Ն որոշմամբ։</w:t>
            </w:r>
          </w:p>
          <w:p w:rsidR="00D46197" w:rsidRPr="00D46197" w:rsidRDefault="00D46197" w:rsidP="00D46197">
            <w:pPr>
              <w:tabs>
                <w:tab w:val="left" w:pos="2205"/>
              </w:tabs>
              <w:spacing w:line="240" w:lineRule="auto"/>
              <w:jc w:val="both"/>
              <w:rPr>
                <w:rFonts w:ascii="GHEA Grapalat" w:hAnsi="GHEA Grapalat" w:cs="SylfaenRegular"/>
                <w:lang w:val="en-GB"/>
              </w:rPr>
            </w:pPr>
            <w:r w:rsidRPr="00900350">
              <w:rPr>
                <w:rFonts w:ascii="GHEA Grapalat" w:hAnsi="GHEA Grapalat"/>
                <w:b/>
                <w:bCs/>
                <w:shd w:val="clear" w:color="auto" w:fill="FFFFFF"/>
              </w:rPr>
              <w:t>Գևորգ Սուրենի</w:t>
            </w:r>
            <w:r w:rsidRPr="00900350">
              <w:rPr>
                <w:rFonts w:ascii="GHEA Grapalat" w:hAnsi="GHEA Grapalat"/>
                <w:b/>
                <w:lang w:val="hy-AM"/>
              </w:rPr>
              <w:t xml:space="preserve"> Խաչատրյանը</w:t>
            </w:r>
            <w:r w:rsidRPr="00900350">
              <w:rPr>
                <w:rFonts w:ascii="GHEA Grapalat" w:hAnsi="GHEA Grapalat"/>
                <w:lang w:val="hy-AM"/>
              </w:rPr>
              <w:t xml:space="preserve"> (</w:t>
            </w:r>
            <w:r>
              <w:rPr>
                <w:rFonts w:ascii="GHEA Grapalat" w:hAnsi="GHEA Grapalat"/>
                <w:lang w:val="en-GB"/>
              </w:rPr>
              <w:t>ծն.</w:t>
            </w:r>
            <w:r w:rsidRPr="00900350">
              <w:rPr>
                <w:rFonts w:ascii="GHEA Grapalat" w:hAnsi="GHEA Grapalat"/>
                <w:lang w:val="hy-AM"/>
              </w:rPr>
              <w:t>12.12. 2007</w:t>
            </w:r>
            <w:r w:rsidRPr="00900350">
              <w:rPr>
                <w:rFonts w:ascii="GHEA Grapalat" w:hAnsi="GHEA Grapalat"/>
              </w:rPr>
              <w:t>թ.</w:t>
            </w:r>
            <w:r w:rsidRPr="00900350">
              <w:rPr>
                <w:rFonts w:ascii="GHEA Grapalat" w:hAnsi="GHEA Grapalat"/>
                <w:lang w:val="hy-AM"/>
              </w:rPr>
              <w:t xml:space="preserve">) ենթակա է  </w:t>
            </w:r>
            <w:r w:rsidRPr="00900350">
              <w:rPr>
                <w:rFonts w:ascii="GHEA Grapalat" w:hAnsi="GHEA Grapalat" w:cs="Arial"/>
                <w:color w:val="333333"/>
                <w:shd w:val="clear" w:color="auto" w:fill="FFFFFF"/>
                <w:lang w:val="hy-AM"/>
              </w:rPr>
              <w:t xml:space="preserve">շարքային կազմի պարտադիր զինվորական ծառայության </w:t>
            </w:r>
            <w:r w:rsidRPr="00900350">
              <w:rPr>
                <w:rFonts w:ascii="GHEA Grapalat" w:hAnsi="GHEA Grapalat" w:cs="Arial"/>
                <w:b/>
                <w:color w:val="333333"/>
                <w:shd w:val="clear" w:color="auto" w:fill="FFFFFF"/>
                <w:lang w:val="hy-AM"/>
              </w:rPr>
              <w:t>2025 թվականի ձմեռային զորակոչից</w:t>
            </w:r>
            <w:r w:rsidRPr="00900350">
              <w:rPr>
                <w:rFonts w:ascii="GHEA Grapalat" w:hAnsi="GHEA Grapalat" w:cs="Arial"/>
                <w:color w:val="333333"/>
                <w:shd w:val="clear" w:color="auto" w:fill="FFFFFF"/>
              </w:rPr>
              <w:t xml:space="preserve">, </w:t>
            </w:r>
            <w:r w:rsidRPr="00900350">
              <w:rPr>
                <w:rFonts w:ascii="GHEA Grapalat" w:hAnsi="GHEA Grapalat" w:cs="SylfaenRegular"/>
                <w:lang w:val="hy-AM"/>
              </w:rPr>
              <w:t>ընդունվել և</w:t>
            </w:r>
            <w:r>
              <w:rPr>
                <w:rFonts w:ascii="GHEA Grapalat" w:hAnsi="GHEA Grapalat" w:cs="SylfaenRegular"/>
                <w:lang w:val="en-GB"/>
              </w:rPr>
              <w:t xml:space="preserve"> սովորում է </w:t>
            </w:r>
            <w:r w:rsidRPr="00900350">
              <w:rPr>
                <w:rFonts w:ascii="GHEA Grapalat" w:hAnsi="GHEA Grapalat" w:cs="SylfaenRegular"/>
                <w:lang w:val="hy-AM"/>
              </w:rPr>
              <w:t xml:space="preserve"> </w:t>
            </w:r>
            <w:r w:rsidRPr="00900350">
              <w:rPr>
                <w:rFonts w:ascii="GHEA Grapalat" w:hAnsi="GHEA Grapalat" w:cs="SylfaenRegular"/>
                <w:b/>
                <w:lang w:val="hy-AM"/>
              </w:rPr>
              <w:t>պետության կողմից ուսման վճարի լրիվ փոխհատուցմամբ</w:t>
            </w:r>
            <w:r w:rsidRPr="00900350">
              <w:rPr>
                <w:rFonts w:ascii="GHEA Grapalat" w:hAnsi="GHEA Grapalat" w:cs="SylfaenRegular"/>
                <w:lang w:val="hy-AM"/>
              </w:rPr>
              <w:t xml:space="preserve"> </w:t>
            </w:r>
            <w:r w:rsidRPr="00900350">
              <w:rPr>
                <w:rFonts w:ascii="GHEA Grapalat" w:hAnsi="GHEA Grapalat" w:cs="Arial"/>
                <w:color w:val="333333"/>
                <w:lang w:val="hy-AM"/>
              </w:rPr>
              <w:t xml:space="preserve">պետության համար առաջնահերթ և կարևորություն </w:t>
            </w:r>
            <w:r w:rsidRPr="00900350">
              <w:rPr>
                <w:rFonts w:ascii="GHEA Grapalat" w:hAnsi="GHEA Grapalat" w:cs="Arial"/>
                <w:b/>
                <w:color w:val="333333"/>
                <w:lang w:val="hy-AM"/>
              </w:rPr>
              <w:t>ներկայացնող մասնագիտությամբ՝ համապատասխան բուհում</w:t>
            </w:r>
            <w:r>
              <w:rPr>
                <w:rFonts w:ascii="GHEA Grapalat" w:hAnsi="GHEA Grapalat" w:cs="SylfaenRegular"/>
                <w:b/>
                <w:lang w:val="hy-AM"/>
              </w:rPr>
              <w:t xml:space="preserve"> </w:t>
            </w:r>
            <w:r w:rsidRPr="00D46197">
              <w:rPr>
                <w:rFonts w:ascii="GHEA Grapalat" w:hAnsi="GHEA Grapalat" w:cs="SylfaenRegular"/>
                <w:lang w:val="hy-AM"/>
              </w:rPr>
              <w:t>/</w:t>
            </w:r>
            <w:r w:rsidRPr="00D46197">
              <w:rPr>
                <w:rFonts w:ascii="GHEA Grapalat" w:hAnsi="GHEA Grapalat" w:cs="SylfaenRegular"/>
                <w:lang w:val="en-GB"/>
              </w:rPr>
              <w:t xml:space="preserve">համապատասխանում է կարգով սահմանված </w:t>
            </w:r>
            <w:r>
              <w:rPr>
                <w:rFonts w:ascii="GHEA Grapalat" w:hAnsi="GHEA Grapalat" w:cs="SylfaenRegular"/>
                <w:lang w:val="en-GB"/>
              </w:rPr>
              <w:t xml:space="preserve">բոլոր </w:t>
            </w:r>
            <w:r w:rsidRPr="00D46197">
              <w:rPr>
                <w:rFonts w:ascii="GHEA Grapalat" w:hAnsi="GHEA Grapalat" w:cs="SylfaenRegular"/>
                <w:lang w:val="en-GB"/>
              </w:rPr>
              <w:t>պայմաններին</w:t>
            </w:r>
            <w:r w:rsidRPr="00D46197">
              <w:rPr>
                <w:rFonts w:ascii="GHEA Grapalat" w:hAnsi="GHEA Grapalat" w:cs="SylfaenRegular"/>
                <w:lang w:val="hy-AM"/>
              </w:rPr>
              <w:t>/</w:t>
            </w:r>
            <w:r>
              <w:rPr>
                <w:rFonts w:ascii="GHEA Grapalat" w:hAnsi="GHEA Grapalat" w:cs="SylfaenRegular"/>
                <w:lang w:val="en-GB"/>
              </w:rPr>
              <w:t>:</w:t>
            </w:r>
          </w:p>
          <w:p w:rsidR="00D46197" w:rsidRDefault="00D46197" w:rsidP="00D46197">
            <w:pPr>
              <w:pStyle w:val="NormalWeb"/>
              <w:shd w:val="clear" w:color="auto" w:fill="FFFFFF"/>
              <w:spacing w:before="0" w:beforeAutospacing="0" w:after="0" w:afterAutospacing="0"/>
              <w:ind w:firstLine="375"/>
              <w:jc w:val="both"/>
              <w:rPr>
                <w:rFonts w:ascii="GHEA Grapalat" w:hAnsi="GHEA Grapalat" w:cs="Arial"/>
                <w:color w:val="333333"/>
                <w:sz w:val="22"/>
                <w:szCs w:val="22"/>
                <w:shd w:val="clear" w:color="auto" w:fill="FFFFFF"/>
              </w:rPr>
            </w:pPr>
            <w:r w:rsidRPr="00900350">
              <w:rPr>
                <w:rFonts w:ascii="GHEA Grapalat" w:hAnsi="GHEA Grapalat" w:cs="Arial"/>
                <w:color w:val="333333"/>
                <w:sz w:val="22"/>
                <w:szCs w:val="22"/>
                <w:shd w:val="clear" w:color="auto" w:fill="FFFFFF"/>
              </w:rPr>
              <w:t xml:space="preserve">Ըստ էության՝ </w:t>
            </w:r>
            <w:r>
              <w:rPr>
                <w:rFonts w:ascii="GHEA Grapalat" w:hAnsi="GHEA Grapalat" w:cs="Arial"/>
                <w:color w:val="333333"/>
                <w:sz w:val="22"/>
                <w:szCs w:val="22"/>
                <w:shd w:val="clear" w:color="auto" w:fill="FFFFFF"/>
                <w:lang w:val="hy-AM"/>
              </w:rPr>
              <w:t>2023 թվականի N 383-Ն</w:t>
            </w:r>
            <w:r w:rsidRPr="00900350">
              <w:rPr>
                <w:rFonts w:ascii="GHEA Grapalat" w:hAnsi="GHEA Grapalat" w:cs="Arial"/>
                <w:color w:val="333333"/>
                <w:sz w:val="22"/>
                <w:szCs w:val="22"/>
                <w:shd w:val="clear" w:color="auto" w:fill="FFFFFF"/>
              </w:rPr>
              <w:t xml:space="preserve"> որոշմամբ սահմանվել են </w:t>
            </w:r>
            <w:r w:rsidRPr="00D46197">
              <w:rPr>
                <w:rFonts w:ascii="GHEA Grapalat" w:hAnsi="GHEA Grapalat" w:cs="Arial"/>
                <w:b/>
                <w:color w:val="333333"/>
                <w:sz w:val="22"/>
                <w:szCs w:val="22"/>
                <w:shd w:val="clear" w:color="auto" w:fill="FFFFFF"/>
              </w:rPr>
              <w:t>ընթացակարգային</w:t>
            </w:r>
            <w:r w:rsidRPr="00900350">
              <w:rPr>
                <w:rFonts w:ascii="GHEA Grapalat" w:hAnsi="GHEA Grapalat" w:cs="Arial"/>
                <w:color w:val="333333"/>
                <w:sz w:val="22"/>
                <w:szCs w:val="22"/>
                <w:shd w:val="clear" w:color="auto" w:fill="FFFFFF"/>
              </w:rPr>
              <w:t xml:space="preserve"> պա</w:t>
            </w:r>
            <w:r>
              <w:rPr>
                <w:rFonts w:ascii="GHEA Grapalat" w:hAnsi="GHEA Grapalat" w:cs="Arial"/>
                <w:color w:val="333333"/>
                <w:sz w:val="22"/>
                <w:szCs w:val="22"/>
                <w:shd w:val="clear" w:color="auto" w:fill="FFFFFF"/>
              </w:rPr>
              <w:t>հանջներ օրենքով սահմանված պայման</w:t>
            </w:r>
            <w:r w:rsidRPr="00900350">
              <w:rPr>
                <w:rFonts w:ascii="GHEA Grapalat" w:hAnsi="GHEA Grapalat" w:cs="Arial"/>
                <w:color w:val="333333"/>
                <w:sz w:val="22"/>
                <w:szCs w:val="22"/>
                <w:shd w:val="clear" w:color="auto" w:fill="FFFFFF"/>
              </w:rPr>
              <w:t>ները բավարարող քաղաքացիների տարկետման գործընթացն ապահովելու համար:</w:t>
            </w:r>
          </w:p>
          <w:p w:rsidR="00B532A7" w:rsidRPr="00437688" w:rsidRDefault="00B532A7" w:rsidP="00B532A7">
            <w:pPr>
              <w:tabs>
                <w:tab w:val="left" w:pos="900"/>
              </w:tabs>
              <w:spacing w:after="0" w:line="240" w:lineRule="auto"/>
              <w:ind w:firstLine="540"/>
              <w:jc w:val="both"/>
              <w:rPr>
                <w:rStyle w:val="Strong"/>
                <w:rFonts w:ascii="GHEA Grapalat" w:hAnsi="GHEA Grapalat"/>
                <w:bCs w:val="0"/>
                <w:sz w:val="24"/>
                <w:szCs w:val="24"/>
              </w:rPr>
            </w:pPr>
            <w:r w:rsidRPr="00B532A7">
              <w:rPr>
                <w:rFonts w:ascii="GHEA Grapalat" w:hAnsi="GHEA Grapalat" w:cs="Arial"/>
                <w:color w:val="333333"/>
                <w:sz w:val="20"/>
                <w:szCs w:val="20"/>
                <w:shd w:val="clear" w:color="auto" w:fill="FFFFFF"/>
              </w:rPr>
              <w:t>Նշված որոշման մեջ կիրարկումից հետո կատարվել են լրացումներ (8.1կետ</w:t>
            </w:r>
            <w:r>
              <w:rPr>
                <w:rFonts w:ascii="GHEA Grapalat" w:hAnsi="GHEA Grapalat" w:cs="Arial"/>
                <w:color w:val="333333"/>
                <w:sz w:val="20"/>
                <w:szCs w:val="20"/>
                <w:shd w:val="clear" w:color="auto" w:fill="FFFFFF"/>
              </w:rPr>
              <w:t>)</w:t>
            </w:r>
            <w:r w:rsidRPr="00B532A7">
              <w:rPr>
                <w:rFonts w:ascii="GHEA Grapalat" w:hAnsi="GHEA Grapalat" w:cs="Arial"/>
                <w:color w:val="333333"/>
                <w:sz w:val="20"/>
                <w:szCs w:val="20"/>
                <w:shd w:val="clear" w:color="auto" w:fill="FFFFFF"/>
              </w:rPr>
              <w:t xml:space="preserve">, որոնք նպատակ ունեին </w:t>
            </w:r>
            <w:r w:rsidRPr="00B532A7">
              <w:rPr>
                <w:rFonts w:ascii="GHEA Grapalat" w:hAnsi="GHEA Grapalat"/>
                <w:sz w:val="20"/>
                <w:szCs w:val="20"/>
                <w:lang w:val="hy-AM"/>
              </w:rPr>
              <w:t xml:space="preserve">տարկետման իրավունք ունեցող քաղաքացիների տարկետման իրավունքի իրացման անխոչընդոտ </w:t>
            </w:r>
            <w:r w:rsidRPr="00B532A7">
              <w:rPr>
                <w:rFonts w:ascii="GHEA Grapalat" w:hAnsi="GHEA Grapalat"/>
                <w:sz w:val="20"/>
                <w:szCs w:val="20"/>
              </w:rPr>
              <w:t>գործընթաց ապահովելու</w:t>
            </w:r>
            <w:r w:rsidRPr="00B532A7">
              <w:rPr>
                <w:rFonts w:ascii="GHEA Grapalat" w:hAnsi="GHEA Grapalat"/>
                <w:sz w:val="20"/>
                <w:szCs w:val="20"/>
                <w:lang w:val="hy-AM"/>
              </w:rPr>
              <w:t xml:space="preserve"> համար</w:t>
            </w:r>
            <w:r>
              <w:rPr>
                <w:rFonts w:ascii="GHEA Grapalat" w:hAnsi="GHEA Grapalat"/>
                <w:sz w:val="24"/>
                <w:szCs w:val="24"/>
                <w:lang w:val="hy-AM"/>
              </w:rPr>
              <w:t>:</w:t>
            </w:r>
            <w:r>
              <w:rPr>
                <w:rFonts w:ascii="GHEA Grapalat" w:hAnsi="GHEA Grapalat"/>
                <w:sz w:val="24"/>
                <w:szCs w:val="24"/>
              </w:rPr>
              <w:t xml:space="preserve"> </w:t>
            </w:r>
          </w:p>
          <w:p w:rsidR="00D46197" w:rsidRPr="00EE32F7" w:rsidRDefault="00B532A7" w:rsidP="00B532A7">
            <w:pPr>
              <w:tabs>
                <w:tab w:val="left" w:pos="2205"/>
              </w:tabs>
              <w:spacing w:line="240" w:lineRule="auto"/>
              <w:ind w:firstLine="426"/>
              <w:jc w:val="both"/>
              <w:rPr>
                <w:rFonts w:ascii="GHEA Grapalat" w:hAnsi="GHEA Grapalat"/>
                <w:sz w:val="24"/>
                <w:szCs w:val="24"/>
                <w:lang w:val="en-GB" w:eastAsia="zh-CN"/>
              </w:rPr>
            </w:pPr>
            <w:r w:rsidRPr="00B532A7">
              <w:rPr>
                <w:rFonts w:ascii="GHEA Grapalat" w:hAnsi="GHEA Grapalat"/>
                <w:sz w:val="20"/>
                <w:szCs w:val="20"/>
              </w:rPr>
              <w:t>Ըստ էության՝ ս</w:t>
            </w:r>
            <w:r w:rsidRPr="00B532A7">
              <w:rPr>
                <w:rFonts w:ascii="GHEA Grapalat" w:hAnsi="GHEA Grapalat"/>
                <w:sz w:val="20"/>
                <w:szCs w:val="20"/>
                <w:lang w:val="hy-AM"/>
              </w:rPr>
              <w:t xml:space="preserve">պառիչ հնարավոր չէր սահմանել բոլոր հանգամանքները, որոնք կարող էին հիմք հանդիսանալ </w:t>
            </w:r>
            <w:r w:rsidRPr="00B532A7">
              <w:rPr>
                <w:rFonts w:ascii="GHEA Grapalat" w:hAnsi="GHEA Grapalat"/>
                <w:sz w:val="20"/>
                <w:szCs w:val="20"/>
              </w:rPr>
              <w:t xml:space="preserve">քաղաքացիների տվյալները տվյալ տարվա </w:t>
            </w:r>
            <w:r w:rsidRPr="00B532A7">
              <w:rPr>
                <w:rFonts w:ascii="GHEA Grapalat" w:hAnsi="GHEA Grapalat"/>
                <w:b/>
                <w:sz w:val="20"/>
                <w:szCs w:val="20"/>
              </w:rPr>
              <w:t>ամառային զորակոչից</w:t>
            </w:r>
            <w:r w:rsidRPr="00B532A7">
              <w:rPr>
                <w:rFonts w:ascii="GHEA Grapalat" w:hAnsi="GHEA Grapalat"/>
                <w:sz w:val="20"/>
                <w:szCs w:val="20"/>
              </w:rPr>
              <w:t xml:space="preserve"> տարկետում տալու մասին ՀՀ կառավարության որոշման </w:t>
            </w:r>
            <w:r w:rsidRPr="00B532A7">
              <w:rPr>
                <w:rFonts w:ascii="GHEA Grapalat" w:hAnsi="GHEA Grapalat"/>
                <w:sz w:val="20"/>
                <w:szCs w:val="20"/>
                <w:lang w:val="hy-AM"/>
              </w:rPr>
              <w:t>ցան</w:t>
            </w:r>
            <w:r w:rsidRPr="00B532A7">
              <w:rPr>
                <w:rFonts w:ascii="GHEA Grapalat" w:hAnsi="GHEA Grapalat"/>
                <w:sz w:val="20"/>
                <w:szCs w:val="20"/>
              </w:rPr>
              <w:t>կ</w:t>
            </w:r>
            <w:r w:rsidRPr="00B532A7">
              <w:rPr>
                <w:rFonts w:ascii="GHEA Grapalat" w:hAnsi="GHEA Grapalat"/>
                <w:sz w:val="20"/>
                <w:szCs w:val="20"/>
                <w:lang w:val="hy-AM"/>
              </w:rPr>
              <w:t xml:space="preserve">ում չներառվելու </w:t>
            </w:r>
            <w:r w:rsidRPr="00B532A7">
              <w:rPr>
                <w:rFonts w:ascii="GHEA Grapalat" w:hAnsi="GHEA Grapalat"/>
                <w:sz w:val="20"/>
                <w:szCs w:val="20"/>
              </w:rPr>
              <w:t>համար</w:t>
            </w:r>
            <w:r w:rsidRPr="00F93D1C">
              <w:rPr>
                <w:rFonts w:ascii="GHEA Grapalat" w:hAnsi="GHEA Grapalat"/>
                <w:sz w:val="24"/>
                <w:szCs w:val="24"/>
                <w:lang w:val="hy-AM"/>
              </w:rPr>
              <w:t>։</w:t>
            </w:r>
            <w:bookmarkStart w:id="0" w:name="_GoBack"/>
            <w:bookmarkEnd w:id="0"/>
          </w:p>
        </w:tc>
      </w:tr>
    </w:tbl>
    <w:p w:rsidR="00F61AD8" w:rsidRPr="00EE32F7" w:rsidRDefault="00F61AD8" w:rsidP="00793275">
      <w:pPr>
        <w:spacing w:after="0"/>
        <w:rPr>
          <w:rFonts w:ascii="GHEA Grapalat" w:hAnsi="GHEA Grapalat"/>
          <w:sz w:val="24"/>
          <w:szCs w:val="24"/>
        </w:rPr>
      </w:pPr>
    </w:p>
    <w:sectPr w:rsidR="00F61AD8" w:rsidRPr="00EE32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875" w:rsidRDefault="00E66875" w:rsidP="00D46197">
      <w:pPr>
        <w:spacing w:after="0" w:line="240" w:lineRule="auto"/>
      </w:pPr>
      <w:r>
        <w:separator/>
      </w:r>
    </w:p>
  </w:endnote>
  <w:endnote w:type="continuationSeparator" w:id="0">
    <w:p w:rsidR="00E66875" w:rsidRDefault="00E66875" w:rsidP="00D4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Sylfaen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875" w:rsidRDefault="00E66875" w:rsidP="00D46197">
      <w:pPr>
        <w:spacing w:after="0" w:line="240" w:lineRule="auto"/>
      </w:pPr>
      <w:r>
        <w:separator/>
      </w:r>
    </w:p>
  </w:footnote>
  <w:footnote w:type="continuationSeparator" w:id="0">
    <w:p w:rsidR="00E66875" w:rsidRDefault="00E66875" w:rsidP="00D46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209CA"/>
    <w:multiLevelType w:val="hybridMultilevel"/>
    <w:tmpl w:val="E940F9F0"/>
    <w:lvl w:ilvl="0" w:tplc="48EAB046">
      <w:start w:val="1"/>
      <w:numFmt w:val="decimal"/>
      <w:lvlText w:val="%1."/>
      <w:lvlJc w:val="left"/>
      <w:pPr>
        <w:ind w:left="735" w:hanging="360"/>
      </w:pPr>
      <w:rPr>
        <w:rFonts w:cs="Arial"/>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2FBB64DE"/>
    <w:multiLevelType w:val="hybridMultilevel"/>
    <w:tmpl w:val="E940F9F0"/>
    <w:lvl w:ilvl="0" w:tplc="48EAB046">
      <w:start w:val="1"/>
      <w:numFmt w:val="decimal"/>
      <w:lvlText w:val="%1."/>
      <w:lvlJc w:val="left"/>
      <w:pPr>
        <w:ind w:left="735" w:hanging="360"/>
      </w:pPr>
      <w:rPr>
        <w:rFonts w:cs="Arial"/>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0F64E1"/>
    <w:rsid w:val="0014436A"/>
    <w:rsid w:val="001622A6"/>
    <w:rsid w:val="001E0178"/>
    <w:rsid w:val="002F0624"/>
    <w:rsid w:val="00330C99"/>
    <w:rsid w:val="004E55E7"/>
    <w:rsid w:val="0052162F"/>
    <w:rsid w:val="00554F8F"/>
    <w:rsid w:val="00570C15"/>
    <w:rsid w:val="005D54B2"/>
    <w:rsid w:val="00697A1F"/>
    <w:rsid w:val="00713B79"/>
    <w:rsid w:val="00770F0B"/>
    <w:rsid w:val="00793275"/>
    <w:rsid w:val="00865A87"/>
    <w:rsid w:val="008E7363"/>
    <w:rsid w:val="00991D93"/>
    <w:rsid w:val="00A8596B"/>
    <w:rsid w:val="00B532A7"/>
    <w:rsid w:val="00B90D44"/>
    <w:rsid w:val="00B94DE6"/>
    <w:rsid w:val="00BA4741"/>
    <w:rsid w:val="00C619D5"/>
    <w:rsid w:val="00D12E1D"/>
    <w:rsid w:val="00D46197"/>
    <w:rsid w:val="00D72722"/>
    <w:rsid w:val="00E13648"/>
    <w:rsid w:val="00E66875"/>
    <w:rsid w:val="00EE32F7"/>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571B"/>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70829">
      <w:bodyDiv w:val="1"/>
      <w:marLeft w:val="0"/>
      <w:marRight w:val="0"/>
      <w:marTop w:val="0"/>
      <w:marBottom w:val="0"/>
      <w:divBdr>
        <w:top w:val="none" w:sz="0" w:space="0" w:color="auto"/>
        <w:left w:val="none" w:sz="0" w:space="0" w:color="auto"/>
        <w:bottom w:val="none" w:sz="0" w:space="0" w:color="auto"/>
        <w:right w:val="none" w:sz="0" w:space="0" w:color="auto"/>
      </w:divBdr>
    </w:div>
    <w:div w:id="554585492">
      <w:bodyDiv w:val="1"/>
      <w:marLeft w:val="0"/>
      <w:marRight w:val="0"/>
      <w:marTop w:val="0"/>
      <w:marBottom w:val="0"/>
      <w:divBdr>
        <w:top w:val="none" w:sz="0" w:space="0" w:color="auto"/>
        <w:left w:val="none" w:sz="0" w:space="0" w:color="auto"/>
        <w:bottom w:val="none" w:sz="0" w:space="0" w:color="auto"/>
        <w:right w:val="none" w:sz="0" w:space="0" w:color="auto"/>
      </w:divBdr>
    </w:div>
    <w:div w:id="571158900">
      <w:bodyDiv w:val="1"/>
      <w:marLeft w:val="0"/>
      <w:marRight w:val="0"/>
      <w:marTop w:val="0"/>
      <w:marBottom w:val="0"/>
      <w:divBdr>
        <w:top w:val="none" w:sz="0" w:space="0" w:color="auto"/>
        <w:left w:val="none" w:sz="0" w:space="0" w:color="auto"/>
        <w:bottom w:val="none" w:sz="0" w:space="0" w:color="auto"/>
        <w:right w:val="none" w:sz="0" w:space="0" w:color="auto"/>
      </w:divBdr>
    </w:div>
    <w:div w:id="618802098">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986083139">
      <w:bodyDiv w:val="1"/>
      <w:marLeft w:val="0"/>
      <w:marRight w:val="0"/>
      <w:marTop w:val="0"/>
      <w:marBottom w:val="0"/>
      <w:divBdr>
        <w:top w:val="none" w:sz="0" w:space="0" w:color="auto"/>
        <w:left w:val="none" w:sz="0" w:space="0" w:color="auto"/>
        <w:bottom w:val="none" w:sz="0" w:space="0" w:color="auto"/>
        <w:right w:val="none" w:sz="0" w:space="0" w:color="auto"/>
      </w:divBdr>
    </w:div>
    <w:div w:id="1430656210">
      <w:bodyDiv w:val="1"/>
      <w:marLeft w:val="0"/>
      <w:marRight w:val="0"/>
      <w:marTop w:val="0"/>
      <w:marBottom w:val="0"/>
      <w:divBdr>
        <w:top w:val="none" w:sz="0" w:space="0" w:color="auto"/>
        <w:left w:val="none" w:sz="0" w:space="0" w:color="auto"/>
        <w:bottom w:val="none" w:sz="0" w:space="0" w:color="auto"/>
        <w:right w:val="none" w:sz="0" w:space="0" w:color="auto"/>
      </w:divBdr>
    </w:div>
    <w:div w:id="177944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793</Words>
  <Characters>4525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108</cp:revision>
  <dcterms:created xsi:type="dcterms:W3CDTF">2025-03-25T10:06:00Z</dcterms:created>
  <dcterms:modified xsi:type="dcterms:W3CDTF">2026-01-20T13:42:00Z</dcterms:modified>
</cp:coreProperties>
</file>