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3CBAD" w14:textId="77777777" w:rsidR="00A848E6" w:rsidRPr="002520A9" w:rsidRDefault="00A848E6" w:rsidP="002520A9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2520A9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14:paraId="1B27DECE" w14:textId="63B998AF" w:rsidR="00A848E6" w:rsidRPr="002520A9" w:rsidRDefault="00A848E6" w:rsidP="002520A9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2520A9">
        <w:rPr>
          <w:rFonts w:ascii="GHEA Grapalat" w:hAnsi="GHEA Grapalat" w:cs="Sylfaen"/>
          <w:b/>
          <w:lang w:val="hy-AM" w:eastAsia="en-US"/>
        </w:rPr>
        <w:t>«</w:t>
      </w:r>
      <w:r w:rsidR="00D2289B" w:rsidRPr="002520A9">
        <w:rPr>
          <w:rFonts w:ascii="GHEA Grapalat" w:hAnsi="GHEA Grapalat" w:cs="Sylfaen"/>
          <w:b/>
          <w:bCs/>
        </w:rPr>
        <w:t>ՀԱՅԱՍՏԱՆԻ</w:t>
      </w:r>
      <w:r w:rsidR="00D2289B" w:rsidRPr="002520A9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2520A9">
        <w:rPr>
          <w:rFonts w:ascii="GHEA Grapalat" w:hAnsi="GHEA Grapalat" w:cs="Sylfaen"/>
          <w:b/>
          <w:bCs/>
        </w:rPr>
        <w:t>ՀԱՆՐԱՊԵՏՈՒԹՅԱՆ</w:t>
      </w:r>
      <w:r w:rsidR="00D2289B" w:rsidRPr="002520A9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2520A9">
        <w:rPr>
          <w:rFonts w:ascii="GHEA Grapalat" w:hAnsi="GHEA Grapalat" w:cs="Sylfaen"/>
          <w:b/>
          <w:bCs/>
        </w:rPr>
        <w:t>ԿԱՌԱՎԱՐՈՒԹՅԱՆ</w:t>
      </w:r>
      <w:r w:rsidR="00D2289B" w:rsidRPr="002520A9">
        <w:rPr>
          <w:rFonts w:ascii="GHEA Grapalat" w:hAnsi="GHEA Grapalat" w:cs="Sylfaen"/>
          <w:b/>
          <w:bCs/>
          <w:lang w:val="af-ZA"/>
        </w:rPr>
        <w:t xml:space="preserve"> 2019 </w:t>
      </w:r>
      <w:r w:rsidR="00D2289B" w:rsidRPr="002520A9">
        <w:rPr>
          <w:rFonts w:ascii="GHEA Grapalat" w:hAnsi="GHEA Grapalat" w:cs="Sylfaen"/>
          <w:b/>
          <w:bCs/>
        </w:rPr>
        <w:t>ԹՎԱԿԱՆԻ</w:t>
      </w:r>
      <w:r w:rsidR="00D2289B" w:rsidRPr="002520A9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2520A9">
        <w:rPr>
          <w:rFonts w:ascii="GHEA Grapalat" w:hAnsi="GHEA Grapalat" w:cs="Sylfaen"/>
          <w:b/>
          <w:bCs/>
        </w:rPr>
        <w:t>ՀՈԿՏԵՄԲԵՐԻ</w:t>
      </w:r>
      <w:r w:rsidR="00D2289B" w:rsidRPr="002520A9">
        <w:rPr>
          <w:rFonts w:ascii="GHEA Grapalat" w:hAnsi="GHEA Grapalat" w:cs="Sylfaen"/>
          <w:b/>
          <w:bCs/>
          <w:lang w:val="af-ZA"/>
        </w:rPr>
        <w:t xml:space="preserve"> 24-</w:t>
      </w:r>
      <w:r w:rsidR="00D2289B" w:rsidRPr="002520A9">
        <w:rPr>
          <w:rFonts w:ascii="GHEA Grapalat" w:hAnsi="GHEA Grapalat" w:cs="Sylfaen"/>
          <w:b/>
          <w:bCs/>
        </w:rPr>
        <w:t>Ի</w:t>
      </w:r>
      <w:r w:rsidR="00D2289B" w:rsidRPr="002520A9">
        <w:rPr>
          <w:rFonts w:ascii="GHEA Grapalat" w:hAnsi="GHEA Grapalat" w:cs="Sylfaen"/>
          <w:b/>
          <w:bCs/>
          <w:lang w:val="af-ZA"/>
        </w:rPr>
        <w:t xml:space="preserve"> N 1485-</w:t>
      </w:r>
      <w:r w:rsidR="00D2289B" w:rsidRPr="002520A9">
        <w:rPr>
          <w:rFonts w:ascii="GHEA Grapalat" w:hAnsi="GHEA Grapalat" w:cs="Sylfaen"/>
          <w:b/>
          <w:bCs/>
        </w:rPr>
        <w:t>Լ</w:t>
      </w:r>
      <w:r w:rsidR="00D2289B" w:rsidRPr="002520A9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2520A9">
        <w:rPr>
          <w:rFonts w:ascii="GHEA Grapalat" w:hAnsi="GHEA Grapalat" w:cs="Sylfaen"/>
          <w:b/>
          <w:bCs/>
        </w:rPr>
        <w:t>ՈՐՈՇՄԱՆ</w:t>
      </w:r>
      <w:r w:rsidR="00D2289B" w:rsidRPr="002520A9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2520A9">
        <w:rPr>
          <w:rFonts w:ascii="GHEA Grapalat" w:hAnsi="GHEA Grapalat" w:cs="Sylfaen"/>
          <w:b/>
          <w:bCs/>
        </w:rPr>
        <w:t>ՄԵՋ</w:t>
      </w:r>
      <w:r w:rsidR="00D2289B" w:rsidRPr="002520A9">
        <w:rPr>
          <w:rFonts w:ascii="GHEA Grapalat" w:hAnsi="GHEA Grapalat" w:cs="Sylfaen"/>
          <w:b/>
          <w:bCs/>
          <w:lang w:val="af-ZA"/>
        </w:rPr>
        <w:t xml:space="preserve"> </w:t>
      </w:r>
      <w:r w:rsidR="00276316" w:rsidRPr="002520A9">
        <w:rPr>
          <w:rFonts w:ascii="GHEA Grapalat" w:hAnsi="GHEA Grapalat"/>
          <w:b/>
          <w:bCs/>
          <w:caps/>
          <w:spacing w:val="-6"/>
          <w:lang w:val="hy-AM" w:eastAsia="en-US"/>
        </w:rPr>
        <w:t>փոփոխություն</w:t>
      </w:r>
      <w:r w:rsidR="001A01B6" w:rsidRPr="002520A9">
        <w:rPr>
          <w:rFonts w:ascii="GHEA Grapalat" w:hAnsi="GHEA Grapalat"/>
          <w:b/>
          <w:bCs/>
          <w:caps/>
          <w:spacing w:val="-6"/>
          <w:lang w:val="hy-AM" w:eastAsia="en-US"/>
        </w:rPr>
        <w:t>ՆԵՐ ԵՎ ԼՐԱՑՈՒՄՆԵՐ</w:t>
      </w:r>
      <w:r w:rsidR="00276316" w:rsidRPr="002520A9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D2289B" w:rsidRPr="002520A9">
        <w:rPr>
          <w:rFonts w:ascii="GHEA Grapalat" w:hAnsi="GHEA Grapalat" w:cs="Sylfaen"/>
          <w:b/>
          <w:bCs/>
        </w:rPr>
        <w:t>ԿԱՏԱՐԵԼՈՒ</w:t>
      </w:r>
      <w:r w:rsidR="00D2289B" w:rsidRPr="002520A9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2520A9">
        <w:rPr>
          <w:rFonts w:ascii="GHEA Grapalat" w:hAnsi="GHEA Grapalat" w:cs="Sylfaen"/>
          <w:b/>
          <w:bCs/>
        </w:rPr>
        <w:t>ՄԱՍԻՆ</w:t>
      </w:r>
      <w:r w:rsidRPr="002520A9">
        <w:rPr>
          <w:rFonts w:ascii="GHEA Grapalat" w:hAnsi="GHEA Grapalat" w:cs="Sylfaen"/>
          <w:b/>
          <w:lang w:val="hy-AM" w:eastAsia="en-US"/>
        </w:rPr>
        <w:t>» ՀԱՅԱՍՏԱՆԻ</w:t>
      </w:r>
      <w:r w:rsidRPr="002520A9">
        <w:rPr>
          <w:rFonts w:ascii="GHEA Grapalat" w:hAnsi="GHEA Grapalat" w:cs="Sylfaen"/>
          <w:b/>
          <w:lang w:val="af-ZA" w:eastAsia="en-US"/>
        </w:rPr>
        <w:t xml:space="preserve"> </w:t>
      </w:r>
      <w:r w:rsidRPr="002520A9">
        <w:rPr>
          <w:rFonts w:ascii="GHEA Grapalat" w:hAnsi="GHEA Grapalat" w:cs="Sylfaen"/>
          <w:b/>
          <w:lang w:val="hy-AM" w:eastAsia="en-US"/>
        </w:rPr>
        <w:t>ՀԱՆՐԱՊԵՏՈՒԹՅԱՆ</w:t>
      </w:r>
      <w:r w:rsidRPr="002520A9">
        <w:rPr>
          <w:rFonts w:ascii="GHEA Grapalat" w:hAnsi="GHEA Grapalat" w:cs="Sylfaen"/>
          <w:b/>
          <w:lang w:val="af-ZA" w:eastAsia="en-US"/>
        </w:rPr>
        <w:t xml:space="preserve"> </w:t>
      </w:r>
      <w:r w:rsidRPr="002520A9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2520A9">
        <w:rPr>
          <w:rFonts w:ascii="GHEA Grapalat" w:hAnsi="GHEA Grapalat" w:cs="Sylfaen"/>
          <w:b/>
          <w:lang w:val="af-ZA" w:eastAsia="en-US"/>
        </w:rPr>
        <w:t xml:space="preserve"> </w:t>
      </w:r>
      <w:r w:rsidRPr="002520A9">
        <w:rPr>
          <w:rFonts w:ascii="GHEA Grapalat" w:hAnsi="GHEA Grapalat" w:cs="Sylfaen"/>
          <w:b/>
          <w:lang w:val="hy-AM" w:eastAsia="en-US"/>
        </w:rPr>
        <w:t>ՆԱԽԱԳԾԻ</w:t>
      </w:r>
      <w:r w:rsidRPr="002520A9">
        <w:rPr>
          <w:rFonts w:ascii="GHEA Grapalat" w:hAnsi="GHEA Grapalat" w:cs="Sylfaen"/>
          <w:b/>
          <w:lang w:val="af-ZA" w:eastAsia="en-US"/>
        </w:rPr>
        <w:t xml:space="preserve"> </w:t>
      </w:r>
      <w:r w:rsidRPr="002520A9">
        <w:rPr>
          <w:rFonts w:ascii="GHEA Grapalat" w:hAnsi="GHEA Grapalat" w:cs="Sylfaen"/>
          <w:b/>
          <w:lang w:val="hy-AM" w:eastAsia="en-US"/>
        </w:rPr>
        <w:t>ԸՆԴՈՒՆՄԱՆ</w:t>
      </w:r>
    </w:p>
    <w:p w14:paraId="6CA5492A" w14:textId="58BE7181" w:rsidR="0094318E" w:rsidRPr="002520A9" w:rsidRDefault="00A848E6" w:rsidP="002520A9">
      <w:pPr>
        <w:tabs>
          <w:tab w:val="left" w:pos="90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520A9">
        <w:rPr>
          <w:rFonts w:ascii="GHEA Grapalat" w:hAnsi="GHEA Grapalat"/>
          <w:b/>
          <w:lang w:val="af-ZA" w:eastAsia="x-none"/>
        </w:rPr>
        <w:t>Անհրաժեշտությունը</w:t>
      </w:r>
      <w:r w:rsidRPr="002520A9">
        <w:rPr>
          <w:rFonts w:ascii="GHEA Grapalat" w:hAnsi="GHEA Grapalat"/>
          <w:b/>
          <w:lang w:val="hy-AM" w:eastAsia="x-none"/>
        </w:rPr>
        <w:t>։</w:t>
      </w:r>
      <w:r w:rsidRPr="002520A9">
        <w:rPr>
          <w:rFonts w:ascii="GHEA Grapalat" w:hAnsi="GHEA Grapalat"/>
          <w:lang w:val="af-ZA" w:eastAsia="x-none"/>
        </w:rPr>
        <w:t xml:space="preserve"> </w:t>
      </w:r>
      <w:r w:rsidRPr="002520A9">
        <w:rPr>
          <w:rFonts w:ascii="GHEA Grapalat" w:hAnsi="GHEA Grapalat" w:cs="Sylfaen"/>
          <w:lang w:val="hy-AM" w:eastAsia="en-US"/>
        </w:rPr>
        <w:t>«</w:t>
      </w:r>
      <w:r w:rsidR="00D2289B" w:rsidRPr="002520A9">
        <w:rPr>
          <w:rFonts w:ascii="GHEA Grapalat" w:hAnsi="GHEA Grapalat" w:cs="Sylfaen"/>
          <w:bCs/>
          <w:lang w:val="hy-AM" w:eastAsia="en-US"/>
        </w:rPr>
        <w:t xml:space="preserve">Հայաստանի Հանրապետության կառավարության 2019 թվականի հոկտեմբերի 24-ի N 1485-Լ որոշման մեջ </w:t>
      </w:r>
      <w:bookmarkStart w:id="0" w:name="_Hlk215577877"/>
      <w:r w:rsidR="0062141C" w:rsidRPr="002520A9">
        <w:rPr>
          <w:rFonts w:ascii="GHEA Grapalat" w:hAnsi="GHEA Grapalat" w:cs="Sylfaen"/>
          <w:bCs/>
          <w:lang w:val="hy-AM" w:eastAsia="en-US"/>
        </w:rPr>
        <w:t>փոփոխություն</w:t>
      </w:r>
      <w:r w:rsidR="001A01B6" w:rsidRPr="002520A9">
        <w:rPr>
          <w:rFonts w:ascii="GHEA Grapalat" w:hAnsi="GHEA Grapalat" w:cs="Sylfaen"/>
          <w:bCs/>
          <w:lang w:val="hy-AM" w:eastAsia="en-US"/>
        </w:rPr>
        <w:t>ներ և լրացումներ</w:t>
      </w:r>
      <w:r w:rsidR="0062141C" w:rsidRPr="002520A9">
        <w:rPr>
          <w:rFonts w:ascii="GHEA Grapalat" w:hAnsi="GHEA Grapalat" w:cs="Sylfaen"/>
          <w:bCs/>
          <w:lang w:val="hy-AM" w:eastAsia="en-US"/>
        </w:rPr>
        <w:t xml:space="preserve"> </w:t>
      </w:r>
      <w:r w:rsidR="00D2289B" w:rsidRPr="002520A9">
        <w:rPr>
          <w:rFonts w:ascii="GHEA Grapalat" w:hAnsi="GHEA Grapalat" w:cs="Sylfaen"/>
          <w:bCs/>
          <w:lang w:val="hy-AM" w:eastAsia="en-US"/>
        </w:rPr>
        <w:t>կատար</w:t>
      </w:r>
      <w:bookmarkEnd w:id="0"/>
      <w:r w:rsidR="00D2289B" w:rsidRPr="002520A9">
        <w:rPr>
          <w:rFonts w:ascii="GHEA Grapalat" w:hAnsi="GHEA Grapalat" w:cs="Sylfaen"/>
          <w:bCs/>
          <w:lang w:val="hy-AM" w:eastAsia="en-US"/>
        </w:rPr>
        <w:t>ելու մասին</w:t>
      </w:r>
      <w:r w:rsidRPr="002520A9">
        <w:rPr>
          <w:rFonts w:ascii="GHEA Grapalat" w:hAnsi="GHEA Grapalat" w:cs="Sylfaen"/>
          <w:bCs/>
          <w:lang w:val="hy-AM" w:eastAsia="en-US"/>
        </w:rPr>
        <w:t>» Հայաստանի Հանրապետության</w:t>
      </w:r>
      <w:r w:rsidRPr="002520A9">
        <w:rPr>
          <w:rFonts w:ascii="GHEA Grapalat" w:hAnsi="GHEA Grapalat" w:cs="Sylfaen"/>
          <w:lang w:val="af-ZA" w:eastAsia="en-US"/>
        </w:rPr>
        <w:t xml:space="preserve"> </w:t>
      </w:r>
      <w:r w:rsidRPr="002520A9">
        <w:rPr>
          <w:rFonts w:ascii="GHEA Grapalat" w:hAnsi="GHEA Grapalat" w:cs="Sylfaen"/>
          <w:lang w:val="hy-AM" w:eastAsia="en-US"/>
        </w:rPr>
        <w:t>կառավարության որոշման նախագծի</w:t>
      </w:r>
      <w:r w:rsidR="00507B0B">
        <w:rPr>
          <w:rFonts w:ascii="GHEA Grapalat" w:hAnsi="GHEA Grapalat" w:cs="Sylfaen"/>
          <w:lang w:val="hy-AM" w:eastAsia="en-US"/>
        </w:rPr>
        <w:t xml:space="preserve"> </w:t>
      </w:r>
      <w:r w:rsidR="00507B0B" w:rsidRPr="002520A9">
        <w:rPr>
          <w:rFonts w:ascii="GHEA Grapalat" w:hAnsi="GHEA Grapalat" w:cs="Sylfaen"/>
          <w:lang w:val="af-ZA" w:eastAsia="en-US"/>
        </w:rPr>
        <w:t>(</w:t>
      </w:r>
      <w:r w:rsidR="00507B0B" w:rsidRPr="002520A9">
        <w:rPr>
          <w:rFonts w:ascii="GHEA Grapalat" w:hAnsi="GHEA Grapalat" w:cs="Sylfaen"/>
          <w:lang w:val="hy-AM" w:eastAsia="en-US"/>
        </w:rPr>
        <w:t xml:space="preserve">այսուհետ՝ </w:t>
      </w:r>
      <w:r w:rsidR="00507B0B">
        <w:rPr>
          <w:rFonts w:ascii="GHEA Grapalat" w:eastAsia="Calibri" w:hAnsi="GHEA Grapalat" w:cs="Calibri Cyr"/>
          <w:bCs/>
          <w:color w:val="00000A"/>
          <w:lang w:val="hy-AM" w:eastAsia="en-US"/>
        </w:rPr>
        <w:t>նախագիծ</w:t>
      </w:r>
      <w:r w:rsidR="00507B0B" w:rsidRPr="002520A9">
        <w:rPr>
          <w:rFonts w:ascii="GHEA Grapalat" w:hAnsi="GHEA Grapalat" w:cs="Sylfaen"/>
          <w:lang w:val="af-ZA" w:eastAsia="en-US"/>
        </w:rPr>
        <w:t>)</w:t>
      </w:r>
      <w:r w:rsidR="00507B0B" w:rsidRPr="002520A9">
        <w:rPr>
          <w:rFonts w:ascii="GHEA Grapalat" w:hAnsi="GHEA Grapalat" w:cs="Sylfaen"/>
          <w:lang w:val="hy-AM" w:eastAsia="en-US"/>
        </w:rPr>
        <w:t xml:space="preserve"> </w:t>
      </w:r>
      <w:r w:rsidRPr="002520A9">
        <w:rPr>
          <w:rFonts w:ascii="GHEA Grapalat" w:hAnsi="GHEA Grapalat" w:cs="Sylfaen"/>
          <w:lang w:val="hy-AM" w:eastAsia="en-US"/>
        </w:rPr>
        <w:t xml:space="preserve"> ընդունումը պայմանավորված </w:t>
      </w:r>
      <w:r w:rsidR="007770C2" w:rsidRPr="002520A9">
        <w:rPr>
          <w:rFonts w:ascii="GHEA Grapalat" w:hAnsi="GHEA Grapalat" w:cs="Sylfaen"/>
          <w:lang w:val="hy-AM" w:eastAsia="en-US"/>
        </w:rPr>
        <w:t xml:space="preserve">է </w:t>
      </w:r>
      <w:r w:rsidR="00252A8A" w:rsidRPr="002520A9">
        <w:rPr>
          <w:rFonts w:ascii="GHEA Grapalat" w:hAnsi="GHEA Grapalat" w:cs="Sylfaen"/>
          <w:lang w:val="hy-AM" w:eastAsia="en-US"/>
        </w:rPr>
        <w:t>202</w:t>
      </w:r>
      <w:r w:rsidR="002520A9" w:rsidRPr="002520A9">
        <w:rPr>
          <w:rFonts w:ascii="GHEA Grapalat" w:hAnsi="GHEA Grapalat" w:cs="Sylfaen"/>
          <w:lang w:val="hy-AM" w:eastAsia="en-US"/>
        </w:rPr>
        <w:t>6</w:t>
      </w:r>
      <w:r w:rsidR="00252A8A" w:rsidRPr="002520A9">
        <w:rPr>
          <w:rFonts w:ascii="GHEA Grapalat" w:hAnsi="GHEA Grapalat" w:cs="Sylfaen"/>
          <w:lang w:val="hy-AM" w:eastAsia="en-US"/>
        </w:rPr>
        <w:t xml:space="preserve"> թվականի գյուղատնտեսական տարում </w:t>
      </w:r>
      <w:r w:rsidR="00DC4A58" w:rsidRPr="002520A9">
        <w:rPr>
          <w:rFonts w:ascii="GHEA Grapalat" w:eastAsia="Calibri" w:hAnsi="GHEA Grapalat" w:cs="Calibri Cyr"/>
          <w:bCs/>
          <w:color w:val="00000A"/>
          <w:lang w:val="hy-AM" w:eastAsia="en-US"/>
        </w:rPr>
        <w:t xml:space="preserve">Գյուղատնտեսության ոլորտում ապահովագրական համակարգի ներդրման փորձնական ծրագրի իրականացման համար պետական աջակցության </w:t>
      </w:r>
      <w:r w:rsidR="003777DA" w:rsidRPr="002520A9">
        <w:rPr>
          <w:rFonts w:ascii="GHEA Grapalat" w:hAnsi="GHEA Grapalat" w:cs="Sylfaen"/>
          <w:lang w:val="hy-AM" w:eastAsia="en-US"/>
        </w:rPr>
        <w:t>ծրագրի</w:t>
      </w:r>
      <w:r w:rsidR="00DC4A58" w:rsidRPr="002520A9">
        <w:rPr>
          <w:rFonts w:ascii="GHEA Grapalat" w:hAnsi="GHEA Grapalat" w:cs="Sylfaen"/>
          <w:lang w:val="hy-AM" w:eastAsia="en-US"/>
        </w:rPr>
        <w:t xml:space="preserve"> </w:t>
      </w:r>
      <w:bookmarkStart w:id="1" w:name="_Hlk215578114"/>
      <w:r w:rsidR="00DC4A58" w:rsidRPr="002520A9">
        <w:rPr>
          <w:rFonts w:ascii="GHEA Grapalat" w:hAnsi="GHEA Grapalat" w:cs="Sylfaen"/>
          <w:lang w:val="af-ZA" w:eastAsia="en-US"/>
        </w:rPr>
        <w:t>(</w:t>
      </w:r>
      <w:r w:rsidR="00DC4A58" w:rsidRPr="002520A9">
        <w:rPr>
          <w:rFonts w:ascii="GHEA Grapalat" w:hAnsi="GHEA Grapalat" w:cs="Sylfaen"/>
          <w:lang w:val="hy-AM" w:eastAsia="en-US"/>
        </w:rPr>
        <w:t xml:space="preserve">այսուհետ՝ </w:t>
      </w:r>
      <w:r w:rsidR="00DC4A58" w:rsidRPr="002520A9">
        <w:rPr>
          <w:rFonts w:ascii="GHEA Grapalat" w:eastAsia="Calibri" w:hAnsi="GHEA Grapalat" w:cs="Calibri Cyr"/>
          <w:bCs/>
          <w:color w:val="00000A"/>
          <w:lang w:val="hy-AM" w:eastAsia="en-US"/>
        </w:rPr>
        <w:t>ծրագիր</w:t>
      </w:r>
      <w:r w:rsidR="00DC4A58" w:rsidRPr="002520A9">
        <w:rPr>
          <w:rFonts w:ascii="GHEA Grapalat" w:hAnsi="GHEA Grapalat" w:cs="Sylfaen"/>
          <w:lang w:val="af-ZA" w:eastAsia="en-US"/>
        </w:rPr>
        <w:t>)</w:t>
      </w:r>
      <w:r w:rsidR="003777DA" w:rsidRPr="002520A9">
        <w:rPr>
          <w:rFonts w:ascii="GHEA Grapalat" w:hAnsi="GHEA Grapalat" w:cs="Sylfaen"/>
          <w:lang w:val="hy-AM" w:eastAsia="en-US"/>
        </w:rPr>
        <w:t xml:space="preserve"> </w:t>
      </w:r>
      <w:bookmarkEnd w:id="1"/>
      <w:r w:rsidR="00252A8A" w:rsidRPr="002520A9">
        <w:rPr>
          <w:rFonts w:ascii="GHEA Grapalat" w:hAnsi="GHEA Grapalat" w:cs="Sylfaen"/>
          <w:lang w:val="hy-AM" w:eastAsia="en-US"/>
        </w:rPr>
        <w:t xml:space="preserve">իրականացումն ապահովելու և տնտեսավարողներին </w:t>
      </w:r>
      <w:r w:rsidR="00CC201F" w:rsidRPr="002520A9">
        <w:rPr>
          <w:rFonts w:ascii="GHEA Grapalat" w:hAnsi="GHEA Grapalat" w:cs="Sylfaen"/>
          <w:lang w:val="hy-AM" w:eastAsia="en-US"/>
        </w:rPr>
        <w:t xml:space="preserve">ու ապահովագրական ընկերություններին </w:t>
      </w:r>
      <w:r w:rsidR="00252A8A" w:rsidRPr="002520A9">
        <w:rPr>
          <w:rFonts w:ascii="GHEA Grapalat" w:hAnsi="GHEA Grapalat" w:cs="Sylfaen"/>
          <w:lang w:val="hy-AM" w:eastAsia="en-US"/>
        </w:rPr>
        <w:t>ապահովագրության ոլորտում աջակցություն տրամադրելու</w:t>
      </w:r>
      <w:r w:rsidR="00922505">
        <w:rPr>
          <w:rFonts w:ascii="GHEA Grapalat" w:hAnsi="GHEA Grapalat" w:cs="Sylfaen"/>
          <w:lang w:val="hy-AM" w:eastAsia="en-US"/>
        </w:rPr>
        <w:t>, ինչպես նաև</w:t>
      </w:r>
      <w:r w:rsidR="00BE0318">
        <w:rPr>
          <w:rFonts w:ascii="GHEA Grapalat" w:hAnsi="GHEA Grapalat" w:cs="Sylfaen"/>
          <w:lang w:val="hy-AM" w:eastAsia="en-US"/>
        </w:rPr>
        <w:t xml:space="preserve"> </w:t>
      </w:r>
      <w:r w:rsidR="00BE0318">
        <w:rPr>
          <w:rFonts w:ascii="GHEA Grapalat" w:hAnsi="GHEA Grapalat" w:cs="Sylfaen"/>
          <w:bCs/>
          <w:lang w:val="hy-AM"/>
        </w:rPr>
        <w:t xml:space="preserve">ՀՀ վարչապետի մոտ 2025 թվականի հունիսի 5-ին կայացած </w:t>
      </w:r>
      <w:r w:rsidR="00BE0318" w:rsidRPr="00BE0318">
        <w:rPr>
          <w:rFonts w:ascii="GHEA Grapalat" w:hAnsi="GHEA Grapalat" w:cs="GHEA Grapalat"/>
          <w:bCs/>
          <w:lang w:val="hy-AM"/>
        </w:rPr>
        <w:t>բնակլիմայական ռիսկերի մեղմանն ուղղված միջոցառումների, հակակարկտային կայանքների՝ որպես մթնոլորտային եր</w:t>
      </w:r>
      <w:r w:rsidR="009F32EB">
        <w:rPr>
          <w:rFonts w:ascii="GHEA Grapalat" w:hAnsi="GHEA Grapalat" w:cs="GHEA Grapalat"/>
          <w:bCs/>
          <w:lang w:val="hy-AM"/>
        </w:rPr>
        <w:t>և</w:t>
      </w:r>
      <w:r w:rsidR="00BE0318" w:rsidRPr="00BE0318">
        <w:rPr>
          <w:rFonts w:ascii="GHEA Grapalat" w:hAnsi="GHEA Grapalat" w:cs="GHEA Grapalat"/>
          <w:bCs/>
          <w:lang w:val="hy-AM"/>
        </w:rPr>
        <w:t>ույթների վրա ակտիվ ներգործության միջոցի արդյունավետության մասին</w:t>
      </w:r>
      <w:r w:rsidR="00BE0318">
        <w:rPr>
          <w:rFonts w:ascii="GHEA Grapalat" w:hAnsi="GHEA Grapalat" w:cs="Sylfaen"/>
          <w:bCs/>
          <w:lang w:val="hy-AM"/>
        </w:rPr>
        <w:t xml:space="preserve"> խորհրդակցության N Վ/84-2025 արձանագրության 3-րդ կետի </w:t>
      </w:r>
      <w:r w:rsidR="009F32EB" w:rsidRPr="009F32EB">
        <w:rPr>
          <w:rFonts w:ascii="GHEA Grapalat" w:hAnsi="GHEA Grapalat" w:cs="Arial"/>
          <w:bCs/>
          <w:lang w:val="hy-AM"/>
        </w:rPr>
        <w:t>(հակակարկտային պայքարի արդյունավետության համատեքստում քննարկել կարկտապաշտպան ցանցերի տարածման (ուսումնասիրելով նա</w:t>
      </w:r>
      <w:r w:rsidR="009F32EB">
        <w:rPr>
          <w:rFonts w:ascii="GHEA Grapalat" w:hAnsi="GHEA Grapalat" w:cs="Arial"/>
          <w:bCs/>
          <w:lang w:val="hy-AM"/>
        </w:rPr>
        <w:t>և</w:t>
      </w:r>
      <w:r w:rsidR="009F32EB" w:rsidRPr="009F32EB">
        <w:rPr>
          <w:rFonts w:ascii="GHEA Grapalat" w:hAnsi="GHEA Grapalat" w:cs="Arial"/>
          <w:bCs/>
          <w:lang w:val="hy-AM"/>
        </w:rPr>
        <w:t xml:space="preserve"> միջազգային փորձը) </w:t>
      </w:r>
      <w:r w:rsidR="009F32EB">
        <w:rPr>
          <w:rFonts w:ascii="GHEA Grapalat" w:hAnsi="GHEA Grapalat" w:cs="Arial"/>
          <w:bCs/>
          <w:lang w:val="hy-AM"/>
        </w:rPr>
        <w:t>և</w:t>
      </w:r>
      <w:r w:rsidR="009F32EB" w:rsidRPr="009F32EB">
        <w:rPr>
          <w:rFonts w:ascii="GHEA Grapalat" w:hAnsi="GHEA Grapalat" w:cs="Arial"/>
          <w:bCs/>
          <w:lang w:val="hy-AM"/>
        </w:rPr>
        <w:t xml:space="preserve"> գյուղատնտեսության պատշաճ ապահովագրության համակարգի ներդրման ուղղությամբ) </w:t>
      </w:r>
      <w:r w:rsidR="00BE0318">
        <w:rPr>
          <w:rFonts w:ascii="GHEA Grapalat" w:hAnsi="GHEA Grapalat" w:cs="Sylfaen"/>
          <w:bCs/>
          <w:lang w:val="hy-AM"/>
        </w:rPr>
        <w:t>հանձնարարականի</w:t>
      </w:r>
      <w:r w:rsidR="00BE0318" w:rsidRPr="00653B16">
        <w:rPr>
          <w:rFonts w:ascii="GHEA Grapalat" w:hAnsi="GHEA Grapalat" w:cs="Arial"/>
          <w:b/>
          <w:lang w:val="hy-AM"/>
        </w:rPr>
        <w:t xml:space="preserve">  </w:t>
      </w:r>
      <w:r w:rsidR="00BE0318">
        <w:rPr>
          <w:rFonts w:ascii="GHEA Grapalat" w:hAnsi="GHEA Grapalat" w:cs="Sylfaen"/>
          <w:bCs/>
          <w:lang w:val="hy-AM"/>
        </w:rPr>
        <w:t xml:space="preserve"> կատարումն ապահովելու </w:t>
      </w:r>
      <w:r w:rsidR="00252A8A" w:rsidRPr="002520A9">
        <w:rPr>
          <w:rFonts w:ascii="GHEA Grapalat" w:hAnsi="GHEA Grapalat" w:cs="Sylfaen"/>
          <w:lang w:val="hy-AM" w:eastAsia="en-US"/>
        </w:rPr>
        <w:t>անհրաժեշտությամբ</w:t>
      </w:r>
      <w:r w:rsidR="0094318E" w:rsidRPr="002520A9">
        <w:rPr>
          <w:rFonts w:ascii="GHEA Grapalat" w:hAnsi="GHEA Grapalat" w:cs="Sylfaen"/>
          <w:lang w:val="hy-AM" w:eastAsia="en-US"/>
        </w:rPr>
        <w:t>։</w:t>
      </w:r>
    </w:p>
    <w:p w14:paraId="72AE9F01" w14:textId="77777777" w:rsidR="003E0014" w:rsidRPr="002520A9" w:rsidRDefault="00A848E6" w:rsidP="002520A9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2520A9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47EC0" w:rsidRPr="002520A9">
        <w:rPr>
          <w:rFonts w:ascii="GHEA Grapalat" w:hAnsi="GHEA Grapalat"/>
          <w:b/>
          <w:lang w:val="hy-AM" w:eastAsia="en-US"/>
        </w:rPr>
        <w:t>։</w:t>
      </w:r>
      <w:r w:rsidR="005617BE" w:rsidRPr="002520A9">
        <w:rPr>
          <w:rFonts w:ascii="GHEA Grapalat" w:eastAsia="Calibri" w:hAnsi="GHEA Grapalat" w:cs="Calibri Cyr"/>
          <w:bCs/>
          <w:color w:val="00000A"/>
          <w:lang w:val="hy-AM" w:eastAsia="en-US"/>
        </w:rPr>
        <w:t xml:space="preserve"> </w:t>
      </w:r>
      <w:r w:rsidR="003E0014" w:rsidRPr="002520A9">
        <w:rPr>
          <w:rFonts w:ascii="GHEA Grapalat" w:hAnsi="GHEA Grapalat"/>
          <w:shd w:val="clear" w:color="auto" w:fill="FFFFFF"/>
          <w:lang w:val="hy-AM"/>
        </w:rPr>
        <w:t xml:space="preserve">Ծրագիրը մեկնարկել է 2020 թվականից: Մինչև 2023 թվականը ծրագրային ցուցանիշները տարեցտարի աճել են։ 2023 թվականին ապահովագրվել է 13 մշակաբույս 4 ռիսկերից՝ 11662 հա: 2023 թվականին ապահովագրավճարը կազմել է 1.8 մլրդ դրամ, տրամադրվել է 2.7 մլրդ դրամի փոխհատուցում: </w:t>
      </w:r>
    </w:p>
    <w:p w14:paraId="3016DE2E" w14:textId="033B2DA1" w:rsidR="003E0014" w:rsidRPr="002520A9" w:rsidRDefault="003E0014" w:rsidP="002520A9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2520A9">
        <w:rPr>
          <w:rFonts w:ascii="GHEA Grapalat" w:hAnsi="GHEA Grapalat"/>
          <w:shd w:val="clear" w:color="auto" w:fill="FFFFFF"/>
          <w:lang w:val="hy-AM"/>
        </w:rPr>
        <w:t xml:space="preserve">2024 թվականին, 2023 թվականին գրանցված բարձր վնասաբերությամբ պայմանավորված վերաապահովագրական ընկերությունը դուրս </w:t>
      </w:r>
      <w:r w:rsidR="00922505">
        <w:rPr>
          <w:rFonts w:ascii="GHEA Grapalat" w:hAnsi="GHEA Grapalat"/>
          <w:shd w:val="clear" w:color="auto" w:fill="FFFFFF"/>
          <w:lang w:val="hy-AM"/>
        </w:rPr>
        <w:t xml:space="preserve">է </w:t>
      </w:r>
      <w:r w:rsidRPr="002520A9">
        <w:rPr>
          <w:rFonts w:ascii="GHEA Grapalat" w:hAnsi="GHEA Grapalat"/>
          <w:shd w:val="clear" w:color="auto" w:fill="FFFFFF"/>
          <w:lang w:val="hy-AM"/>
        </w:rPr>
        <w:t>եկ</w:t>
      </w:r>
      <w:r w:rsidR="00922505">
        <w:rPr>
          <w:rFonts w:ascii="GHEA Grapalat" w:hAnsi="GHEA Grapalat"/>
          <w:shd w:val="clear" w:color="auto" w:fill="FFFFFF"/>
          <w:lang w:val="hy-AM"/>
        </w:rPr>
        <w:t>ել</w:t>
      </w:r>
      <w:r w:rsidRPr="002520A9">
        <w:rPr>
          <w:rFonts w:ascii="GHEA Grapalat" w:hAnsi="GHEA Grapalat"/>
          <w:shd w:val="clear" w:color="auto" w:fill="FFFFFF"/>
          <w:lang w:val="hy-AM"/>
        </w:rPr>
        <w:t xml:space="preserve"> հայկական շուկայից  և ապահովագրական ընկերությունների ռիսկեր</w:t>
      </w:r>
      <w:r w:rsidR="001A01B6" w:rsidRPr="002520A9">
        <w:rPr>
          <w:rFonts w:ascii="GHEA Grapalat" w:hAnsi="GHEA Grapalat"/>
          <w:shd w:val="clear" w:color="auto" w:fill="FFFFFF"/>
          <w:lang w:val="hy-AM"/>
        </w:rPr>
        <w:t>ը</w:t>
      </w:r>
      <w:r w:rsidRPr="002520A9">
        <w:rPr>
          <w:rFonts w:ascii="GHEA Grapalat" w:hAnsi="GHEA Grapalat"/>
          <w:shd w:val="clear" w:color="auto" w:fill="FFFFFF"/>
          <w:lang w:val="hy-AM"/>
        </w:rPr>
        <w:t xml:space="preserve"> մեղմելու նպատակով՝ այդ գործառույթը </w:t>
      </w:r>
      <w:r w:rsidRPr="002520A9">
        <w:rPr>
          <w:rFonts w:ascii="GHEA Grapalat" w:hAnsi="GHEA Grapalat"/>
          <w:shd w:val="clear" w:color="auto" w:fill="FFFFFF"/>
          <w:lang w:val="hy-AM"/>
        </w:rPr>
        <w:lastRenderedPageBreak/>
        <w:t>ստանձնե</w:t>
      </w:r>
      <w:r w:rsidR="00922505">
        <w:rPr>
          <w:rFonts w:ascii="GHEA Grapalat" w:hAnsi="GHEA Grapalat"/>
          <w:shd w:val="clear" w:color="auto" w:fill="FFFFFF"/>
          <w:lang w:val="hy-AM"/>
        </w:rPr>
        <w:t>լ է</w:t>
      </w:r>
      <w:r w:rsidRPr="002520A9">
        <w:rPr>
          <w:rFonts w:ascii="GHEA Grapalat" w:hAnsi="GHEA Grapalat"/>
          <w:shd w:val="clear" w:color="auto" w:fill="FFFFFF"/>
          <w:lang w:val="hy-AM"/>
        </w:rPr>
        <w:t xml:space="preserve"> ՀՀ կառավարությունը</w:t>
      </w:r>
      <w:r w:rsidR="00E1546E" w:rsidRPr="002520A9">
        <w:rPr>
          <w:rFonts w:ascii="GHEA Grapalat" w:hAnsi="GHEA Grapalat"/>
          <w:shd w:val="clear" w:color="auto" w:fill="FFFFFF"/>
          <w:lang w:val="hy-AM"/>
        </w:rPr>
        <w:t xml:space="preserve">, որը </w:t>
      </w:r>
      <w:r w:rsidR="00BB52D9" w:rsidRPr="002520A9">
        <w:rPr>
          <w:rFonts w:ascii="GHEA Grapalat" w:hAnsi="GHEA Grapalat"/>
          <w:shd w:val="clear" w:color="auto" w:fill="FFFFFF"/>
          <w:lang w:val="hy-AM"/>
        </w:rPr>
        <w:t xml:space="preserve">իր միջոցների հաշվին </w:t>
      </w:r>
      <w:r w:rsidR="00E1546E" w:rsidRPr="002520A9">
        <w:rPr>
          <w:rFonts w:ascii="GHEA Grapalat" w:hAnsi="GHEA Grapalat"/>
          <w:shd w:val="clear" w:color="auto" w:fill="FFFFFF"/>
          <w:lang w:val="hy-AM"/>
        </w:rPr>
        <w:t>ի</w:t>
      </w:r>
      <w:r w:rsidR="00BB52D9" w:rsidRPr="002520A9">
        <w:rPr>
          <w:rFonts w:ascii="GHEA Grapalat" w:hAnsi="GHEA Grapalat"/>
          <w:shd w:val="clear" w:color="auto" w:fill="FFFFFF"/>
          <w:lang w:val="hy-AM"/>
        </w:rPr>
        <w:t>րականացրե</w:t>
      </w:r>
      <w:r w:rsidR="00922505">
        <w:rPr>
          <w:rFonts w:ascii="GHEA Grapalat" w:hAnsi="GHEA Grapalat"/>
          <w:shd w:val="clear" w:color="auto" w:fill="FFFFFF"/>
          <w:lang w:val="hy-AM"/>
        </w:rPr>
        <w:t>լ է</w:t>
      </w:r>
      <w:r w:rsidR="00BB52D9" w:rsidRPr="002520A9">
        <w:rPr>
          <w:rFonts w:ascii="GHEA Grapalat" w:hAnsi="GHEA Grapalat"/>
          <w:shd w:val="clear" w:color="auto" w:fill="FFFFFF"/>
          <w:lang w:val="hy-AM"/>
        </w:rPr>
        <w:t xml:space="preserve"> նաև ապահովագրավճարի սուբսիդավորում։</w:t>
      </w:r>
      <w:r w:rsidRPr="002520A9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7C60C1CB" w14:textId="58B8D62A" w:rsidR="002520A9" w:rsidRPr="002520A9" w:rsidRDefault="002520A9" w:rsidP="002520A9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bCs/>
          <w:shd w:val="clear" w:color="auto" w:fill="FFFFFF"/>
          <w:lang w:val="hy-AM"/>
        </w:rPr>
      </w:pPr>
      <w:bookmarkStart w:id="2" w:name="_Hlk215479106"/>
      <w:r w:rsidRPr="002520A9">
        <w:rPr>
          <w:rFonts w:ascii="GHEA Grapalat" w:hAnsi="GHEA Grapalat"/>
          <w:shd w:val="clear" w:color="auto" w:fill="FFFFFF"/>
          <w:lang w:val="hy-AM"/>
        </w:rPr>
        <w:t>2025 թվականի գյուղատնտեսական տարվա համար</w:t>
      </w:r>
      <w:r w:rsidR="003D422D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2520A9">
        <w:rPr>
          <w:rFonts w:ascii="GHEA Grapalat" w:hAnsi="GHEA Grapalat"/>
          <w:bCs/>
          <w:shd w:val="clear" w:color="auto" w:fill="FFFFFF"/>
          <w:lang w:val="hy-AM"/>
        </w:rPr>
        <w:t xml:space="preserve">նախկին 50-60 </w:t>
      </w:r>
      <w:bookmarkStart w:id="3" w:name="_Hlk192668044"/>
      <w:r w:rsidRPr="002520A9">
        <w:rPr>
          <w:rFonts w:ascii="GHEA Grapalat" w:hAnsi="GHEA Grapalat"/>
          <w:bCs/>
          <w:shd w:val="clear" w:color="auto" w:fill="FFFFFF"/>
          <w:lang w:val="hy-AM"/>
        </w:rPr>
        <w:t>%-ի</w:t>
      </w:r>
      <w:bookmarkEnd w:id="3"/>
      <w:r w:rsidRPr="002520A9">
        <w:rPr>
          <w:rFonts w:ascii="GHEA Grapalat" w:hAnsi="GHEA Grapalat"/>
          <w:bCs/>
          <w:shd w:val="clear" w:color="auto" w:fill="FFFFFF"/>
          <w:lang w:val="hy-AM"/>
        </w:rPr>
        <w:t xml:space="preserve"> փոխարեն իրականաց</w:t>
      </w:r>
      <w:r w:rsidR="003D422D">
        <w:rPr>
          <w:rFonts w:ascii="GHEA Grapalat" w:hAnsi="GHEA Grapalat"/>
          <w:bCs/>
          <w:shd w:val="clear" w:color="auto" w:fill="FFFFFF"/>
          <w:lang w:val="hy-AM"/>
        </w:rPr>
        <w:t>վ</w:t>
      </w:r>
      <w:r w:rsidR="00922505">
        <w:rPr>
          <w:rFonts w:ascii="GHEA Grapalat" w:hAnsi="GHEA Grapalat"/>
          <w:bCs/>
          <w:shd w:val="clear" w:color="auto" w:fill="FFFFFF"/>
          <w:lang w:val="hy-AM"/>
        </w:rPr>
        <w:t>ել</w:t>
      </w:r>
      <w:r w:rsidR="003D422D">
        <w:rPr>
          <w:rFonts w:ascii="GHEA Grapalat" w:hAnsi="GHEA Grapalat"/>
          <w:bCs/>
          <w:shd w:val="clear" w:color="auto" w:fill="FFFFFF"/>
          <w:lang w:val="hy-AM"/>
        </w:rPr>
        <w:t xml:space="preserve"> է</w:t>
      </w:r>
      <w:r w:rsidRPr="002520A9">
        <w:rPr>
          <w:rFonts w:ascii="GHEA Grapalat" w:hAnsi="GHEA Grapalat"/>
          <w:bCs/>
          <w:shd w:val="clear" w:color="auto" w:fill="FFFFFF"/>
          <w:lang w:val="hy-AM"/>
        </w:rPr>
        <w:t xml:space="preserve"> ապահովագրավճարի 70-80 %-ի սուբսիդավորում</w:t>
      </w:r>
      <w:bookmarkEnd w:id="2"/>
      <w:r w:rsidRPr="002520A9">
        <w:rPr>
          <w:rFonts w:ascii="GHEA Grapalat" w:hAnsi="GHEA Grapalat"/>
          <w:bCs/>
          <w:shd w:val="clear" w:color="auto" w:fill="FFFFFF"/>
          <w:lang w:val="hy-AM"/>
        </w:rPr>
        <w:t>։</w:t>
      </w:r>
    </w:p>
    <w:p w14:paraId="44750B29" w14:textId="0E78D067" w:rsidR="002520A9" w:rsidRPr="002520A9" w:rsidRDefault="002520A9" w:rsidP="002520A9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2520A9">
        <w:rPr>
          <w:rFonts w:ascii="GHEA Grapalat" w:hAnsi="GHEA Grapalat"/>
          <w:bCs/>
          <w:shd w:val="clear" w:color="auto" w:fill="FFFFFF"/>
          <w:lang w:val="hy-AM"/>
        </w:rPr>
        <w:t>2025 թվականին ապահովագրվել է 13 մշակաբույս (խաղող, ծիրան, դեղձ, կարտոֆիլ, սալոր, խնձոր, բալ, կեռաս, ձմերուկ, սեխ, ցորեն, գարի, վարսակ) 4 ռիսկերից (գարնանային ցրտահարություն, երաշտ, կարկտահարություն և հրդեհ): Որոշակի փոփոխություններ են տեղի ունեցել ապահովագրվող մշակաբույսերի կազմում, եթե նախորդ տարի ծիրանը և խաղողը չէին ապահովագրվում, ապա 2025 թվականին ապահովագրվել են։ Եղել են մշակաբույսեր, որոնց համար բոլոր ռիսկերը հասանելի չէին՝ մասնավորապես, հացահատիկային մշակաբույսերի (ցորեն, գարի, վարսակ) համար հասանելի է եղել միայն երաշտ ռիսկից ապահովագրությունը:</w:t>
      </w:r>
    </w:p>
    <w:p w14:paraId="340B1CDB" w14:textId="32C65D1F" w:rsidR="002520A9" w:rsidRPr="006E14A2" w:rsidRDefault="002520A9" w:rsidP="00BE0318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D52D7">
        <w:rPr>
          <w:rFonts w:ascii="GHEA Grapalat" w:hAnsi="GHEA Grapalat"/>
          <w:lang w:val="hy-AM"/>
        </w:rPr>
        <w:t xml:space="preserve">Գյուղատնտեսությունը Ապահովագրողների Ազգային Գործակալության կողմից ներկայացված տվյալների համաձայն </w:t>
      </w:r>
      <w:r>
        <w:rPr>
          <w:rFonts w:ascii="GHEA Grapalat" w:hAnsi="GHEA Grapalat"/>
          <w:lang w:val="hy-AM"/>
        </w:rPr>
        <w:t xml:space="preserve">2025 թվականին </w:t>
      </w:r>
      <w:r w:rsidRPr="002D52D7">
        <w:rPr>
          <w:rFonts w:ascii="GHEA Grapalat" w:hAnsi="GHEA Grapalat"/>
          <w:lang w:val="hy-AM"/>
        </w:rPr>
        <w:t>համախառն ապահովագրավճարը կազմել է շուրջ 1</w:t>
      </w:r>
      <w:r w:rsidRPr="002D52D7">
        <w:rPr>
          <w:rFonts w:ascii="MS Mincho" w:eastAsia="MS Mincho" w:hAnsi="MS Mincho" w:cs="MS Mincho" w:hint="eastAsia"/>
          <w:lang w:val="hy-AM"/>
        </w:rPr>
        <w:t>․</w:t>
      </w:r>
      <w:r w:rsidRPr="002D52D7">
        <w:rPr>
          <w:rFonts w:ascii="GHEA Grapalat" w:hAnsi="GHEA Grapalat"/>
          <w:lang w:val="hy-AM"/>
        </w:rPr>
        <w:t>9 մլն դրամ, սուբսիդավորվող ապահովագրավճարը՝ շուրջ 1</w:t>
      </w:r>
      <w:r w:rsidRPr="002D52D7">
        <w:rPr>
          <w:rFonts w:ascii="MS Mincho" w:eastAsia="MS Mincho" w:hAnsi="MS Mincho" w:cs="MS Mincho" w:hint="eastAsia"/>
          <w:lang w:val="hy-AM"/>
        </w:rPr>
        <w:t>․</w:t>
      </w:r>
      <w:r w:rsidRPr="002D52D7">
        <w:rPr>
          <w:rFonts w:ascii="GHEA Grapalat" w:hAnsi="GHEA Grapalat"/>
          <w:lang w:val="hy-AM"/>
        </w:rPr>
        <w:t>3 մլն դրամ, կնքվել է 32 ապահովագրական պայմանագիր, ապահովագրված տարածքների ընդհանուր մակերեսը կազմել է շուրջ 20 հա, որից 5</w:t>
      </w:r>
      <w:r w:rsidRPr="002D52D7">
        <w:rPr>
          <w:rFonts w:ascii="MS Mincho" w:eastAsia="MS Mincho" w:hAnsi="MS Mincho" w:cs="MS Mincho" w:hint="eastAsia"/>
          <w:lang w:val="hy-AM"/>
        </w:rPr>
        <w:t>․</w:t>
      </w:r>
      <w:r w:rsidRPr="002D52D7">
        <w:rPr>
          <w:rFonts w:ascii="GHEA Grapalat" w:hAnsi="GHEA Grapalat"/>
          <w:lang w:val="hy-AM"/>
        </w:rPr>
        <w:t>7 հա խաղող, 1 հա դեղձ՝ կարկուտ և հրդեհ ռիսկից, 5</w:t>
      </w:r>
      <w:r w:rsidRPr="002D52D7">
        <w:rPr>
          <w:rFonts w:ascii="MS Mincho" w:eastAsia="MS Mincho" w:hAnsi="MS Mincho" w:cs="MS Mincho" w:hint="eastAsia"/>
          <w:lang w:val="hy-AM"/>
        </w:rPr>
        <w:t>․</w:t>
      </w:r>
      <w:r w:rsidRPr="002D52D7">
        <w:rPr>
          <w:rFonts w:ascii="GHEA Grapalat" w:hAnsi="GHEA Grapalat"/>
          <w:lang w:val="hy-AM"/>
        </w:rPr>
        <w:t>4 հա խնձոր, 0</w:t>
      </w:r>
      <w:r w:rsidRPr="002D52D7">
        <w:rPr>
          <w:rFonts w:ascii="MS Mincho" w:eastAsia="MS Mincho" w:hAnsi="MS Mincho" w:cs="MS Mincho" w:hint="eastAsia"/>
          <w:lang w:val="hy-AM"/>
        </w:rPr>
        <w:t>․</w:t>
      </w:r>
      <w:r w:rsidRPr="002D52D7">
        <w:rPr>
          <w:rFonts w:ascii="GHEA Grapalat" w:hAnsi="GHEA Grapalat"/>
          <w:lang w:val="hy-AM"/>
        </w:rPr>
        <w:t>1 հա սալոր, 2 հա կարտոֆիլ, 1</w:t>
      </w:r>
      <w:r w:rsidRPr="002D52D7">
        <w:rPr>
          <w:rFonts w:ascii="MS Mincho" w:eastAsia="MS Mincho" w:hAnsi="MS Mincho" w:cs="MS Mincho" w:hint="eastAsia"/>
          <w:lang w:val="hy-AM"/>
        </w:rPr>
        <w:t>․</w:t>
      </w:r>
      <w:r w:rsidRPr="002D52D7">
        <w:rPr>
          <w:rFonts w:ascii="GHEA Grapalat" w:hAnsi="GHEA Grapalat"/>
          <w:lang w:val="hy-AM"/>
        </w:rPr>
        <w:t>5 հա ձմերուկ և սեխ, 1</w:t>
      </w:r>
      <w:r w:rsidRPr="002D52D7">
        <w:rPr>
          <w:rFonts w:ascii="MS Mincho" w:eastAsia="MS Mincho" w:hAnsi="MS Mincho" w:cs="MS Mincho" w:hint="eastAsia"/>
          <w:lang w:val="hy-AM"/>
        </w:rPr>
        <w:t>․</w:t>
      </w:r>
      <w:r w:rsidRPr="002D52D7">
        <w:rPr>
          <w:rFonts w:ascii="GHEA Grapalat" w:hAnsi="GHEA Grapalat"/>
          <w:lang w:val="hy-AM"/>
        </w:rPr>
        <w:t>5 հա բալ և կեռաս՝ կարկուտ ռիսկից, 3 հա հացահատիկ՝ երաշտ ռիսկից։</w:t>
      </w:r>
      <w:r w:rsidR="00BE0318">
        <w:rPr>
          <w:rFonts w:ascii="GHEA Grapalat" w:hAnsi="GHEA Grapalat"/>
          <w:lang w:val="hy-AM"/>
        </w:rPr>
        <w:t xml:space="preserve"> </w:t>
      </w:r>
      <w:r w:rsidRPr="006E14A2">
        <w:rPr>
          <w:rFonts w:ascii="GHEA Grapalat" w:hAnsi="GHEA Grapalat"/>
          <w:lang w:val="hy-AM"/>
        </w:rPr>
        <w:t xml:space="preserve">Ապահովագրական </w:t>
      </w:r>
      <w:r w:rsidR="00EB3A6F">
        <w:rPr>
          <w:rFonts w:ascii="GHEA Grapalat" w:hAnsi="GHEA Grapalat"/>
          <w:lang w:val="hy-AM"/>
        </w:rPr>
        <w:t>դեպք</w:t>
      </w:r>
      <w:r w:rsidRPr="006E14A2">
        <w:rPr>
          <w:rFonts w:ascii="GHEA Grapalat" w:hAnsi="GHEA Grapalat"/>
          <w:lang w:val="hy-AM"/>
        </w:rPr>
        <w:t>երի հետևանքով ապահովագրական ընկերությունների կողմից տրամադրվել է 788</w:t>
      </w:r>
      <w:r w:rsidR="00EB3A6F">
        <w:rPr>
          <w:rFonts w:ascii="GHEA Grapalat" w:hAnsi="GHEA Grapalat"/>
          <w:lang w:val="hy-AM"/>
        </w:rPr>
        <w:t xml:space="preserve"> </w:t>
      </w:r>
      <w:r w:rsidRPr="006E14A2">
        <w:rPr>
          <w:rFonts w:ascii="GHEA Grapalat" w:hAnsi="GHEA Grapalat"/>
          <w:lang w:val="hy-AM"/>
        </w:rPr>
        <w:t>840 դրամի չափով ապահովագրական հատուցում: Վնասաբերությունը կազմել է 42%:</w:t>
      </w:r>
    </w:p>
    <w:p w14:paraId="78564514" w14:textId="62983858" w:rsidR="003E0014" w:rsidRDefault="00E1546E" w:rsidP="002520A9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2520A9">
        <w:rPr>
          <w:rFonts w:ascii="GHEA Grapalat" w:hAnsi="GHEA Grapalat"/>
          <w:shd w:val="clear" w:color="auto" w:fill="FFFFFF"/>
          <w:lang w:val="hy-AM"/>
        </w:rPr>
        <w:t>Նույն խնդիրներ</w:t>
      </w:r>
      <w:r w:rsidR="003A13F0">
        <w:rPr>
          <w:rFonts w:ascii="GHEA Grapalat" w:hAnsi="GHEA Grapalat"/>
          <w:shd w:val="clear" w:color="auto" w:fill="FFFFFF"/>
          <w:lang w:val="hy-AM"/>
        </w:rPr>
        <w:t>ն</w:t>
      </w:r>
      <w:r w:rsidRPr="002520A9">
        <w:rPr>
          <w:rFonts w:ascii="GHEA Grapalat" w:hAnsi="GHEA Grapalat"/>
          <w:shd w:val="clear" w:color="auto" w:fill="FFFFFF"/>
          <w:lang w:val="hy-AM"/>
        </w:rPr>
        <w:t xml:space="preserve"> առկա են նաև </w:t>
      </w:r>
      <w:r w:rsidR="00BB52D9" w:rsidRPr="002520A9">
        <w:rPr>
          <w:rFonts w:ascii="GHEA Grapalat" w:hAnsi="GHEA Grapalat"/>
          <w:shd w:val="clear" w:color="auto" w:fill="FFFFFF"/>
          <w:lang w:val="hy-AM"/>
        </w:rPr>
        <w:t>202</w:t>
      </w:r>
      <w:r w:rsidR="002520A9" w:rsidRPr="002520A9">
        <w:rPr>
          <w:rFonts w:ascii="GHEA Grapalat" w:hAnsi="GHEA Grapalat"/>
          <w:shd w:val="clear" w:color="auto" w:fill="FFFFFF"/>
          <w:lang w:val="hy-AM"/>
        </w:rPr>
        <w:t>6</w:t>
      </w:r>
      <w:r w:rsidR="00BB52D9" w:rsidRPr="002520A9">
        <w:rPr>
          <w:rFonts w:ascii="GHEA Grapalat" w:hAnsi="GHEA Grapalat"/>
          <w:shd w:val="clear" w:color="auto" w:fill="FFFFFF"/>
          <w:lang w:val="hy-AM"/>
        </w:rPr>
        <w:t xml:space="preserve"> թվականի գյուղատնտեսական տարվա համար</w:t>
      </w:r>
      <w:r w:rsidR="00AC215F" w:rsidRPr="002520A9">
        <w:rPr>
          <w:rFonts w:ascii="GHEA Grapalat" w:hAnsi="GHEA Grapalat"/>
          <w:shd w:val="clear" w:color="auto" w:fill="FFFFFF"/>
          <w:lang w:val="hy-AM"/>
        </w:rPr>
        <w:t>, որով պայմանավորված մշակվել է նախագիծը:</w:t>
      </w:r>
    </w:p>
    <w:p w14:paraId="5649C292" w14:textId="0649E46D" w:rsidR="00FC630F" w:rsidRPr="008005E3" w:rsidRDefault="00FC630F" w:rsidP="0086112F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8005E3">
        <w:rPr>
          <w:rFonts w:ascii="GHEA Grapalat" w:hAnsi="GHEA Grapalat"/>
          <w:shd w:val="clear" w:color="auto" w:fill="FFFFFF"/>
          <w:lang w:val="hy-AM"/>
        </w:rPr>
        <w:t xml:space="preserve">Ըստ Համաշխարհային բանկի՝ ներկայումս գործող գյուղատնտեսության ապահովագրության համակարգն ունի հիմնային ռեֆորմի անհրաժեշտություն, որին իրատեսական չէ հասնել 2026 թվականին: Որպես լուծում՝ առաջարկվում է </w:t>
      </w:r>
      <w:r w:rsidR="0086112F" w:rsidRPr="008005E3">
        <w:rPr>
          <w:rFonts w:ascii="GHEA Grapalat" w:hAnsi="GHEA Grapalat"/>
          <w:shd w:val="clear" w:color="auto" w:fill="FFFFFF"/>
          <w:lang w:val="hy-AM"/>
        </w:rPr>
        <w:t xml:space="preserve">2026 թվականին շարունակել փորձնական ծրագրի իրականացումը, կատարելով նախագծով սահմանված </w:t>
      </w:r>
      <w:r w:rsidRPr="008005E3">
        <w:rPr>
          <w:rFonts w:ascii="GHEA Grapalat" w:hAnsi="GHEA Grapalat"/>
          <w:shd w:val="clear" w:color="auto" w:fill="FFFFFF"/>
          <w:lang w:val="hy-AM"/>
        </w:rPr>
        <w:t>որոշ փոփոխություններ</w:t>
      </w:r>
      <w:r w:rsidR="0086112F" w:rsidRPr="008005E3">
        <w:rPr>
          <w:rFonts w:ascii="GHEA Grapalat" w:hAnsi="GHEA Grapalat"/>
          <w:shd w:val="clear" w:color="auto" w:fill="FFFFFF"/>
          <w:lang w:val="hy-AM"/>
        </w:rPr>
        <w:t>։</w:t>
      </w:r>
      <w:r w:rsidRPr="008005E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6112F" w:rsidRPr="008005E3">
        <w:rPr>
          <w:rFonts w:ascii="GHEA Grapalat" w:hAnsi="GHEA Grapalat"/>
          <w:shd w:val="clear" w:color="auto" w:fill="FFFFFF"/>
          <w:lang w:val="hy-AM"/>
        </w:rPr>
        <w:t>Միաժամանակ</w:t>
      </w:r>
      <w:r w:rsidRPr="008005E3">
        <w:rPr>
          <w:rFonts w:ascii="GHEA Grapalat" w:hAnsi="GHEA Grapalat"/>
          <w:shd w:val="clear" w:color="auto" w:fill="FFFFFF"/>
          <w:lang w:val="hy-AM"/>
        </w:rPr>
        <w:t xml:space="preserve"> 2026 թվականի ընթացքում իրականացնել ապահովագրական փուլի ներդրմանն ուղղված </w:t>
      </w:r>
      <w:r w:rsidR="00EB3A6F" w:rsidRPr="008005E3">
        <w:rPr>
          <w:rFonts w:ascii="GHEA Grapalat" w:hAnsi="GHEA Grapalat"/>
          <w:shd w:val="clear" w:color="auto" w:fill="FFFFFF"/>
          <w:lang w:val="hy-AM"/>
        </w:rPr>
        <w:t xml:space="preserve">համակարգային </w:t>
      </w:r>
      <w:r w:rsidR="0086112F" w:rsidRPr="008005E3">
        <w:rPr>
          <w:rFonts w:ascii="GHEA Grapalat" w:hAnsi="GHEA Grapalat"/>
          <w:shd w:val="clear" w:color="auto" w:fill="FFFFFF"/>
          <w:lang w:val="hy-AM"/>
        </w:rPr>
        <w:t xml:space="preserve">փոփոխություններ և </w:t>
      </w:r>
      <w:r w:rsidR="00EB3A6F" w:rsidRPr="008005E3">
        <w:rPr>
          <w:rFonts w:ascii="GHEA Grapalat" w:hAnsi="GHEA Grapalat"/>
          <w:shd w:val="clear" w:color="auto" w:fill="FFFFFF"/>
          <w:lang w:val="hy-AM"/>
        </w:rPr>
        <w:t xml:space="preserve">2027 թվականից իրականացնել </w:t>
      </w:r>
      <w:r w:rsidR="0086112F" w:rsidRPr="008005E3">
        <w:rPr>
          <w:rFonts w:ascii="GHEA Grapalat" w:hAnsi="GHEA Grapalat"/>
          <w:shd w:val="clear" w:color="auto" w:fill="FFFFFF"/>
          <w:lang w:val="hy-AM"/>
        </w:rPr>
        <w:t xml:space="preserve">բարեփոխոխված </w:t>
      </w:r>
      <w:r w:rsidR="00EB3A6F" w:rsidRPr="008005E3">
        <w:rPr>
          <w:rFonts w:ascii="GHEA Grapalat" w:hAnsi="GHEA Grapalat"/>
          <w:shd w:val="clear" w:color="auto" w:fill="FFFFFF"/>
          <w:lang w:val="hy-AM"/>
        </w:rPr>
        <w:t xml:space="preserve">նոր </w:t>
      </w:r>
      <w:r w:rsidR="0086112F" w:rsidRPr="008005E3">
        <w:rPr>
          <w:rFonts w:ascii="GHEA Grapalat" w:hAnsi="GHEA Grapalat"/>
          <w:shd w:val="clear" w:color="auto" w:fill="FFFFFF"/>
          <w:lang w:val="hy-AM"/>
        </w:rPr>
        <w:t>ծրագիր</w:t>
      </w:r>
      <w:r w:rsidRPr="008005E3">
        <w:rPr>
          <w:rFonts w:ascii="GHEA Grapalat" w:hAnsi="GHEA Grapalat"/>
          <w:shd w:val="clear" w:color="auto" w:fill="FFFFFF"/>
          <w:lang w:val="hy-AM"/>
        </w:rPr>
        <w:t xml:space="preserve">: </w:t>
      </w:r>
    </w:p>
    <w:p w14:paraId="6424FF56" w14:textId="20A4FD37" w:rsidR="0047623F" w:rsidRPr="002520A9" w:rsidRDefault="00A848E6" w:rsidP="008005E3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25798A">
        <w:rPr>
          <w:rFonts w:ascii="GHEA Grapalat" w:hAnsi="GHEA Grapalat"/>
          <w:b/>
          <w:bCs/>
          <w:shd w:val="clear" w:color="auto" w:fill="FFFFFF"/>
          <w:lang w:val="hy-AM"/>
        </w:rPr>
        <w:lastRenderedPageBreak/>
        <w:t>Տվյալ բնագավառում իրականացվող քաղաքականությունը։</w:t>
      </w:r>
      <w:r w:rsidRPr="008005E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7623F" w:rsidRPr="002520A9">
        <w:rPr>
          <w:rFonts w:ascii="GHEA Grapalat" w:hAnsi="GHEA Grapalat"/>
          <w:shd w:val="clear" w:color="auto" w:fill="FFFFFF"/>
          <w:lang w:val="hy-AM"/>
        </w:rPr>
        <w:t xml:space="preserve">Գյուղատնտեսության ոլորտում իրականացվող քաղաքականությունն ուղղված է գյուղատնտեսության 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 ավելացմանը։ </w:t>
      </w:r>
    </w:p>
    <w:p w14:paraId="50FD3B63" w14:textId="404B12EB" w:rsidR="001252CD" w:rsidRPr="008005E3" w:rsidRDefault="00471942" w:rsidP="008005E3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25798A">
        <w:rPr>
          <w:rFonts w:ascii="GHEA Grapalat" w:hAnsi="GHEA Grapalat"/>
          <w:b/>
          <w:bCs/>
          <w:shd w:val="clear" w:color="auto" w:fill="FFFFFF"/>
          <w:lang w:val="hy-AM"/>
        </w:rPr>
        <w:t>Կապը ռազմավարական փաստաթղթերի հետ.</w:t>
      </w:r>
      <w:r w:rsidRPr="008005E3">
        <w:rPr>
          <w:rFonts w:ascii="GHEA Grapalat" w:hAnsi="GHEA Grapalat"/>
          <w:shd w:val="clear" w:color="auto" w:fill="FFFFFF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ռազմավարություններ:</w:t>
      </w:r>
      <w:r w:rsidRPr="008005E3">
        <w:rPr>
          <w:rFonts w:ascii="Calibri" w:hAnsi="Calibri" w:cs="Calibri"/>
          <w:shd w:val="clear" w:color="auto" w:fill="FFFFFF"/>
          <w:lang w:val="hy-AM"/>
        </w:rPr>
        <w:t> </w:t>
      </w:r>
      <w:r w:rsidR="001252CD" w:rsidRPr="008005E3">
        <w:rPr>
          <w:rFonts w:ascii="GHEA Grapalat" w:hAnsi="GHEA Grapalat"/>
          <w:shd w:val="clear" w:color="auto" w:fill="FFFFFF"/>
          <w:lang w:val="hy-AM"/>
        </w:rPr>
        <w:t>ՀՀ կառավարության 2021-2026թթ.-ի ծրագրով նպատակ է դրվել առաջիկա 5 տարիներին ներդնել գյուղատնտեսական մշակաբույսերի ամբողջական ապահովագրությունը՝ ներառելով հիմնական մշակաբույսերը</w:t>
      </w:r>
      <w:r w:rsidR="00D023CD" w:rsidRPr="008005E3">
        <w:rPr>
          <w:rFonts w:ascii="GHEA Grapalat" w:hAnsi="GHEA Grapalat"/>
          <w:shd w:val="clear" w:color="auto" w:fill="FFFFFF"/>
          <w:lang w:val="hy-AM"/>
        </w:rPr>
        <w:t>,</w:t>
      </w:r>
      <w:r w:rsidR="001252CD" w:rsidRPr="008005E3">
        <w:rPr>
          <w:rFonts w:ascii="GHEA Grapalat" w:hAnsi="GHEA Grapalat"/>
          <w:shd w:val="clear" w:color="auto" w:fill="FFFFFF"/>
          <w:lang w:val="hy-AM"/>
        </w:rPr>
        <w:t xml:space="preserve"> ընդլայնել ապահովագրվող ռիսկերի ցանկը, աշխարհագրությունը՝ ներառելով բոլոր մարզերը, ստեղծել նախադրյալներ կենդանիների ապահովագրության ներդրման համար։ Հայաստանի Հանրապետության գյուղատնտեսության ոլորտի տնտեսական զարգացումն ապահովող հիմնական ուղղությունների 2020-2030 թվականների ռազմավարության «Դիվերսիֆիկացում և ռիսկերի կառավարում» սկզբունքում և «Բարձրացնել գյուղատնտեսության ոլորտի մրցունակությունը և արդյունավետությունը» առաջնահերթությունում</w:t>
      </w:r>
      <w:r w:rsidR="008771AE" w:rsidRPr="008005E3">
        <w:rPr>
          <w:rFonts w:ascii="GHEA Grapalat" w:hAnsi="GHEA Grapalat"/>
          <w:shd w:val="clear" w:color="auto" w:fill="FFFFFF"/>
          <w:lang w:val="hy-AM"/>
        </w:rPr>
        <w:t xml:space="preserve"> կարևորվում է ապահովագրական համակարգի աստիճանական ներդրումը։</w:t>
      </w:r>
      <w:r w:rsidR="001252CD" w:rsidRPr="008005E3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145A04C6" w14:textId="374E7810" w:rsidR="00446BC6" w:rsidRPr="008005E3" w:rsidRDefault="00BD4D64" w:rsidP="008005E3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25798A">
        <w:rPr>
          <w:rFonts w:ascii="GHEA Grapalat" w:hAnsi="GHEA Grapalat"/>
          <w:b/>
          <w:bCs/>
          <w:shd w:val="clear" w:color="auto" w:fill="FFFFFF"/>
          <w:lang w:val="hy-AM"/>
        </w:rPr>
        <w:t>Կարգավորման նպատակը և բնույթը։</w:t>
      </w:r>
      <w:r w:rsidRPr="008005E3">
        <w:rPr>
          <w:rFonts w:ascii="GHEA Grapalat" w:hAnsi="GHEA Grapalat"/>
          <w:shd w:val="clear" w:color="auto" w:fill="FFFFFF"/>
          <w:lang w:val="hy-AM"/>
        </w:rPr>
        <w:t xml:space="preserve"> Նախագծ</w:t>
      </w:r>
      <w:r w:rsidR="001A01B6" w:rsidRPr="008005E3">
        <w:rPr>
          <w:rFonts w:ascii="GHEA Grapalat" w:hAnsi="GHEA Grapalat"/>
          <w:shd w:val="clear" w:color="auto" w:fill="FFFFFF"/>
          <w:lang w:val="hy-AM"/>
        </w:rPr>
        <w:t xml:space="preserve">ի </w:t>
      </w:r>
      <w:r w:rsidRPr="008005E3">
        <w:rPr>
          <w:rFonts w:ascii="GHEA Grapalat" w:hAnsi="GHEA Grapalat"/>
          <w:shd w:val="clear" w:color="auto" w:fill="FFFFFF"/>
          <w:lang w:val="hy-AM"/>
        </w:rPr>
        <w:t>նպատակ</w:t>
      </w:r>
      <w:r w:rsidR="00647EC0" w:rsidRPr="008005E3">
        <w:rPr>
          <w:rFonts w:ascii="GHEA Grapalat" w:hAnsi="GHEA Grapalat"/>
          <w:shd w:val="clear" w:color="auto" w:fill="FFFFFF"/>
          <w:lang w:val="hy-AM"/>
        </w:rPr>
        <w:t>ն</w:t>
      </w:r>
      <w:r w:rsidR="004A651C" w:rsidRPr="008005E3">
        <w:rPr>
          <w:rFonts w:ascii="GHEA Grapalat" w:hAnsi="GHEA Grapalat"/>
          <w:shd w:val="clear" w:color="auto" w:fill="FFFFFF"/>
          <w:lang w:val="hy-AM"/>
        </w:rPr>
        <w:t xml:space="preserve"> է</w:t>
      </w:r>
      <w:r w:rsidRPr="008005E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2627A" w:rsidRPr="008005E3">
        <w:rPr>
          <w:rFonts w:ascii="GHEA Grapalat" w:hAnsi="GHEA Grapalat"/>
          <w:shd w:val="clear" w:color="auto" w:fill="FFFFFF"/>
          <w:lang w:val="hy-AM"/>
        </w:rPr>
        <w:t>202</w:t>
      </w:r>
      <w:r w:rsidR="002520A9" w:rsidRPr="008005E3">
        <w:rPr>
          <w:rFonts w:ascii="GHEA Grapalat" w:hAnsi="GHEA Grapalat"/>
          <w:shd w:val="clear" w:color="auto" w:fill="FFFFFF"/>
          <w:lang w:val="hy-AM"/>
        </w:rPr>
        <w:t>6</w:t>
      </w:r>
      <w:r w:rsidR="0042627A" w:rsidRPr="008005E3">
        <w:rPr>
          <w:rFonts w:ascii="GHEA Grapalat" w:hAnsi="GHEA Grapalat"/>
          <w:shd w:val="clear" w:color="auto" w:fill="FFFFFF"/>
          <w:lang w:val="hy-AM"/>
        </w:rPr>
        <w:t xml:space="preserve"> թվականի գյուղատնտեսական տարվա համար Գյուղատնտեսության ոլորտում ապահովագրական համակարգի ներդրման փորձնական ծրագրի իրականացումն ապահովել</w:t>
      </w:r>
      <w:r w:rsidR="00661870" w:rsidRPr="008005E3">
        <w:rPr>
          <w:rFonts w:ascii="GHEA Grapalat" w:hAnsi="GHEA Grapalat"/>
          <w:shd w:val="clear" w:color="auto" w:fill="FFFFFF"/>
          <w:lang w:val="hy-AM"/>
        </w:rPr>
        <w:t>ը</w:t>
      </w:r>
      <w:r w:rsidR="0042627A" w:rsidRPr="008005E3">
        <w:rPr>
          <w:rFonts w:ascii="GHEA Grapalat" w:hAnsi="GHEA Grapalat"/>
          <w:shd w:val="clear" w:color="auto" w:fill="FFFFFF"/>
          <w:lang w:val="hy-AM"/>
        </w:rPr>
        <w:t xml:space="preserve"> և </w:t>
      </w:r>
      <w:r w:rsidR="007E6294" w:rsidRPr="008005E3">
        <w:rPr>
          <w:rFonts w:ascii="GHEA Grapalat" w:hAnsi="GHEA Grapalat"/>
          <w:shd w:val="clear" w:color="auto" w:fill="FFFFFF"/>
          <w:lang w:val="hy-AM"/>
        </w:rPr>
        <w:t xml:space="preserve">ծրագրի շրջանակում </w:t>
      </w:r>
      <w:r w:rsidR="0042627A" w:rsidRPr="008005E3">
        <w:rPr>
          <w:rFonts w:ascii="GHEA Grapalat" w:hAnsi="GHEA Grapalat"/>
          <w:shd w:val="clear" w:color="auto" w:fill="FFFFFF"/>
          <w:lang w:val="hy-AM"/>
        </w:rPr>
        <w:t>տնտեսավարողներին</w:t>
      </w:r>
      <w:r w:rsidR="00E1546E" w:rsidRPr="008005E3">
        <w:rPr>
          <w:rFonts w:ascii="GHEA Grapalat" w:hAnsi="GHEA Grapalat"/>
          <w:shd w:val="clear" w:color="auto" w:fill="FFFFFF"/>
          <w:lang w:val="hy-AM"/>
        </w:rPr>
        <w:t xml:space="preserve"> ու ապահովագրական ընկերություններին</w:t>
      </w:r>
      <w:r w:rsidR="0042627A" w:rsidRPr="008005E3">
        <w:rPr>
          <w:rFonts w:ascii="GHEA Grapalat" w:hAnsi="GHEA Grapalat"/>
          <w:shd w:val="clear" w:color="auto" w:fill="FFFFFF"/>
          <w:lang w:val="hy-AM"/>
        </w:rPr>
        <w:t xml:space="preserve"> աջակցությ</w:t>
      </w:r>
      <w:r w:rsidR="00661870" w:rsidRPr="008005E3">
        <w:rPr>
          <w:rFonts w:ascii="GHEA Grapalat" w:hAnsi="GHEA Grapalat"/>
          <w:shd w:val="clear" w:color="auto" w:fill="FFFFFF"/>
          <w:lang w:val="hy-AM"/>
        </w:rPr>
        <w:t>ա</w:t>
      </w:r>
      <w:r w:rsidR="0042627A" w:rsidRPr="008005E3">
        <w:rPr>
          <w:rFonts w:ascii="GHEA Grapalat" w:hAnsi="GHEA Grapalat"/>
          <w:shd w:val="clear" w:color="auto" w:fill="FFFFFF"/>
          <w:lang w:val="hy-AM"/>
        </w:rPr>
        <w:t>ն տրամադր</w:t>
      </w:r>
      <w:r w:rsidR="00661870" w:rsidRPr="008005E3">
        <w:rPr>
          <w:rFonts w:ascii="GHEA Grapalat" w:hAnsi="GHEA Grapalat"/>
          <w:shd w:val="clear" w:color="auto" w:fill="FFFFFF"/>
          <w:lang w:val="hy-AM"/>
        </w:rPr>
        <w:t>ումը</w:t>
      </w:r>
      <w:r w:rsidR="0042627A" w:rsidRPr="008005E3">
        <w:rPr>
          <w:rFonts w:ascii="GHEA Grapalat" w:hAnsi="GHEA Grapalat"/>
          <w:shd w:val="clear" w:color="auto" w:fill="FFFFFF"/>
          <w:lang w:val="hy-AM"/>
        </w:rPr>
        <w:t>։</w:t>
      </w:r>
    </w:p>
    <w:p w14:paraId="0DE78E00" w14:textId="3B2A1050" w:rsidR="002A1989" w:rsidRDefault="0042627A" w:rsidP="002A1989">
      <w:pPr>
        <w:shd w:val="clear" w:color="auto" w:fill="FFFFFF"/>
        <w:spacing w:line="360" w:lineRule="auto"/>
        <w:ind w:firstLine="375"/>
        <w:jc w:val="both"/>
        <w:rPr>
          <w:rFonts w:ascii="GHEA Grapalat" w:eastAsia="Microsoft YaHei" w:hAnsi="GHEA Grapalat" w:cs="Microsoft YaHei"/>
          <w:lang w:val="hy-AM"/>
        </w:rPr>
      </w:pPr>
      <w:r w:rsidRPr="008005E3">
        <w:rPr>
          <w:rFonts w:ascii="GHEA Grapalat" w:hAnsi="GHEA Grapalat"/>
          <w:shd w:val="clear" w:color="auto" w:fill="FFFFFF"/>
          <w:lang w:val="hy-AM"/>
        </w:rPr>
        <w:t>Հաշվի առնելով</w:t>
      </w:r>
      <w:r w:rsidR="00EB3A6F" w:rsidRPr="008005E3">
        <w:rPr>
          <w:rFonts w:ascii="GHEA Grapalat" w:hAnsi="GHEA Grapalat"/>
          <w:shd w:val="clear" w:color="auto" w:fill="FFFFFF"/>
          <w:lang w:val="hy-AM"/>
        </w:rPr>
        <w:t>, որ 2025 թվականի գյուղատնտեսական տարվա համար նախկին 50-60 %-ի փոխարեն իրականացվել է ապահովագրավճարի 70-80 %-ի սուբսիդավորում, սակայն պրոդուկտների վաճառքի վրա դա էականորեն չի անդրադարձել, նախագծով</w:t>
      </w:r>
      <w:r w:rsidRPr="008005E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77B67" w:rsidRPr="008005E3">
        <w:rPr>
          <w:rFonts w:ascii="GHEA Grapalat" w:hAnsi="GHEA Grapalat"/>
          <w:shd w:val="clear" w:color="auto" w:fill="FFFFFF"/>
          <w:lang w:val="hy-AM"/>
        </w:rPr>
        <w:t xml:space="preserve">առաջարկվում է </w:t>
      </w:r>
      <w:r w:rsidR="001A01B6" w:rsidRPr="008005E3">
        <w:rPr>
          <w:rFonts w:ascii="GHEA Grapalat" w:hAnsi="GHEA Grapalat"/>
          <w:shd w:val="clear" w:color="auto" w:fill="FFFFFF"/>
          <w:lang w:val="hy-AM"/>
        </w:rPr>
        <w:t>202</w:t>
      </w:r>
      <w:r w:rsidR="002520A9" w:rsidRPr="008005E3">
        <w:rPr>
          <w:rFonts w:ascii="GHEA Grapalat" w:hAnsi="GHEA Grapalat"/>
          <w:shd w:val="clear" w:color="auto" w:fill="FFFFFF"/>
          <w:lang w:val="hy-AM"/>
        </w:rPr>
        <w:t>6</w:t>
      </w:r>
      <w:r w:rsidR="001A01B6" w:rsidRPr="008005E3">
        <w:rPr>
          <w:rFonts w:ascii="GHEA Grapalat" w:hAnsi="GHEA Grapalat"/>
          <w:shd w:val="clear" w:color="auto" w:fill="FFFFFF"/>
          <w:lang w:val="hy-AM"/>
        </w:rPr>
        <w:t xml:space="preserve"> թվականի գյուղատնտեսական տարվա համար ապահովագրավճարի սուբսիդավորումը</w:t>
      </w:r>
      <w:r w:rsidR="00E25A1F" w:rsidRPr="008005E3">
        <w:rPr>
          <w:rFonts w:ascii="GHEA Grapalat" w:hAnsi="GHEA Grapalat"/>
          <w:shd w:val="clear" w:color="auto" w:fill="FFFFFF"/>
          <w:lang w:val="hy-AM"/>
        </w:rPr>
        <w:t xml:space="preserve"> ամբողջությամբ</w:t>
      </w:r>
      <w:r w:rsidR="001A01B6" w:rsidRPr="008005E3">
        <w:rPr>
          <w:rFonts w:ascii="GHEA Grapalat" w:hAnsi="GHEA Grapalat"/>
          <w:shd w:val="clear" w:color="auto" w:fill="FFFFFF"/>
          <w:lang w:val="hy-AM"/>
        </w:rPr>
        <w:t xml:space="preserve"> իրականացնել </w:t>
      </w:r>
      <w:r w:rsidR="003B3BA9" w:rsidRPr="008005E3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="009C6D69" w:rsidRPr="008005E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B3BA9" w:rsidRPr="008005E3">
        <w:rPr>
          <w:rFonts w:ascii="GHEA Grapalat" w:hAnsi="GHEA Grapalat"/>
          <w:shd w:val="clear" w:color="auto" w:fill="FFFFFF"/>
          <w:lang w:val="hy-AM"/>
        </w:rPr>
        <w:t>միջոցների հաշվին</w:t>
      </w:r>
      <w:r w:rsidR="00E25A1F" w:rsidRPr="008005E3">
        <w:rPr>
          <w:rFonts w:ascii="GHEA Grapalat" w:hAnsi="GHEA Grapalat"/>
          <w:shd w:val="clear" w:color="auto" w:fill="FFFFFF"/>
          <w:lang w:val="hy-AM"/>
        </w:rPr>
        <w:t xml:space="preserve"> և </w:t>
      </w:r>
      <w:r w:rsidR="001A01B6" w:rsidRPr="008005E3">
        <w:rPr>
          <w:rFonts w:ascii="GHEA Grapalat" w:hAnsi="GHEA Grapalat"/>
          <w:shd w:val="clear" w:color="auto" w:fill="FFFFFF"/>
          <w:lang w:val="hy-AM"/>
        </w:rPr>
        <w:lastRenderedPageBreak/>
        <w:t xml:space="preserve">գյուղատնտեսությունում տնտեսավարողներին տրամադրել ապահովագրության պայմանագրով նախատեսված ապահովագրավճարի </w:t>
      </w:r>
      <w:r w:rsidR="00167207" w:rsidRPr="008005E3">
        <w:rPr>
          <w:rFonts w:ascii="GHEA Grapalat" w:hAnsi="GHEA Grapalat"/>
          <w:shd w:val="clear" w:color="auto" w:fill="FFFFFF"/>
          <w:lang w:val="hy-AM"/>
        </w:rPr>
        <w:t>40-60</w:t>
      </w:r>
      <w:r w:rsidR="00906BC4" w:rsidRPr="008005E3">
        <w:rPr>
          <w:rFonts w:ascii="GHEA Grapalat" w:hAnsi="GHEA Grapalat"/>
          <w:shd w:val="clear" w:color="auto" w:fill="FFFFFF"/>
          <w:lang w:val="hy-AM"/>
        </w:rPr>
        <w:t xml:space="preserve"> (ներառյալ)</w:t>
      </w:r>
      <w:r w:rsidR="001A01B6" w:rsidRPr="008005E3">
        <w:rPr>
          <w:rFonts w:ascii="GHEA Grapalat" w:hAnsi="GHEA Grapalat"/>
          <w:shd w:val="clear" w:color="auto" w:fill="FFFFFF"/>
          <w:lang w:val="hy-AM"/>
        </w:rPr>
        <w:t xml:space="preserve"> տոկոսի չափով սուբսիդավորում</w:t>
      </w:r>
      <w:r w:rsidR="00167207" w:rsidRPr="008005E3">
        <w:rPr>
          <w:rFonts w:ascii="GHEA Grapalat" w:hAnsi="GHEA Grapalat"/>
          <w:shd w:val="clear" w:color="auto" w:fill="FFFFFF"/>
          <w:lang w:val="hy-AM"/>
        </w:rPr>
        <w:t xml:space="preserve"> (ծիրան՝ 40%,</w:t>
      </w:r>
      <w:r w:rsidR="00362AE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67207" w:rsidRPr="008005E3">
        <w:rPr>
          <w:rFonts w:ascii="GHEA Grapalat" w:hAnsi="GHEA Grapalat"/>
          <w:shd w:val="clear" w:color="auto" w:fill="FFFFFF"/>
          <w:lang w:val="hy-AM"/>
        </w:rPr>
        <w:t>այլ մշակաբույսեր՝</w:t>
      </w:r>
      <w:r w:rsidR="00362AE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62AEF" w:rsidRPr="008005E3">
        <w:rPr>
          <w:rFonts w:ascii="GHEA Grapalat" w:hAnsi="GHEA Grapalat"/>
          <w:shd w:val="clear" w:color="auto" w:fill="FFFFFF"/>
          <w:lang w:val="hy-AM"/>
        </w:rPr>
        <w:t>60%</w:t>
      </w:r>
      <w:r w:rsidR="00167207" w:rsidRPr="008005E3">
        <w:rPr>
          <w:rFonts w:ascii="GHEA Grapalat" w:hAnsi="GHEA Grapalat"/>
          <w:shd w:val="clear" w:color="auto" w:fill="FFFFFF"/>
          <w:lang w:val="hy-AM"/>
        </w:rPr>
        <w:t>)</w:t>
      </w:r>
      <w:r w:rsidR="00E25A1F" w:rsidRPr="008005E3">
        <w:rPr>
          <w:rFonts w:ascii="GHEA Grapalat" w:hAnsi="GHEA Grapalat"/>
          <w:shd w:val="clear" w:color="auto" w:fill="FFFFFF"/>
          <w:lang w:val="hy-AM"/>
        </w:rPr>
        <w:t xml:space="preserve">։ </w:t>
      </w:r>
      <w:r w:rsidR="00EB3A6F" w:rsidRPr="008005E3">
        <w:rPr>
          <w:rFonts w:ascii="GHEA Grapalat" w:hAnsi="GHEA Grapalat"/>
          <w:shd w:val="clear" w:color="auto" w:fill="FFFFFF"/>
          <w:lang w:val="hy-AM"/>
        </w:rPr>
        <w:t>Ապահովագրական ընկերությունների մասնակցությունը խթանելու նպատակով ն</w:t>
      </w:r>
      <w:r w:rsidR="00E25A1F" w:rsidRPr="008005E3">
        <w:rPr>
          <w:rFonts w:ascii="GHEA Grapalat" w:hAnsi="GHEA Grapalat"/>
          <w:shd w:val="clear" w:color="auto" w:fill="FFFFFF"/>
          <w:lang w:val="hy-AM"/>
        </w:rPr>
        <w:t>ախագծով 202</w:t>
      </w:r>
      <w:r w:rsidR="00054B43" w:rsidRPr="008005E3">
        <w:rPr>
          <w:rFonts w:ascii="GHEA Grapalat" w:hAnsi="GHEA Grapalat"/>
          <w:shd w:val="clear" w:color="auto" w:fill="FFFFFF"/>
          <w:lang w:val="hy-AM"/>
        </w:rPr>
        <w:t>6</w:t>
      </w:r>
      <w:r w:rsidR="00E25A1F" w:rsidRPr="008005E3">
        <w:rPr>
          <w:rFonts w:ascii="GHEA Grapalat" w:hAnsi="GHEA Grapalat"/>
          <w:shd w:val="clear" w:color="auto" w:fill="FFFFFF"/>
          <w:lang w:val="hy-AM"/>
        </w:rPr>
        <w:t xml:space="preserve"> թվականի գյուղատնտեսական տարվա համար, առաջարկվում է, որ պետությունը աջակցի ոչ միայն տնտեսավարողների ապահովագրավճարների սուբսիդավորման հարցում, </w:t>
      </w:r>
      <w:r w:rsidR="00586B42" w:rsidRPr="00F53D8E">
        <w:rPr>
          <w:rFonts w:ascii="GHEA Grapalat" w:hAnsi="GHEA Grapalat"/>
          <w:shd w:val="clear" w:color="auto" w:fill="FFFFFF"/>
          <w:lang w:val="hy-AM"/>
        </w:rPr>
        <w:t xml:space="preserve">այլ </w:t>
      </w:r>
      <w:r w:rsidR="00586B42">
        <w:rPr>
          <w:rFonts w:ascii="GHEA Grapalat" w:hAnsi="GHEA Grapalat"/>
          <w:shd w:val="clear" w:color="auto" w:fill="FFFFFF"/>
          <w:lang w:val="hy-AM"/>
        </w:rPr>
        <w:t xml:space="preserve">աջակցի նաև ապահովագրական ընկերություններին՝ </w:t>
      </w:r>
      <w:r w:rsidR="00586B42" w:rsidRPr="00F53D8E">
        <w:rPr>
          <w:rFonts w:ascii="GHEA Grapalat" w:hAnsi="GHEA Grapalat" w:cs="Arial"/>
          <w:lang w:val="hy-AM"/>
        </w:rPr>
        <w:t>փոխհատուց</w:t>
      </w:r>
      <w:r w:rsidR="00586B42">
        <w:rPr>
          <w:rFonts w:ascii="GHEA Grapalat" w:hAnsi="GHEA Grapalat" w:cs="Arial"/>
          <w:lang w:val="hy-AM"/>
        </w:rPr>
        <w:t>ելով</w:t>
      </w:r>
      <w:r w:rsidR="00586B42" w:rsidRPr="00F53D8E">
        <w:rPr>
          <w:rFonts w:ascii="GHEA Grapalat" w:hAnsi="GHEA Grapalat" w:cs="Arial"/>
          <w:lang w:val="hy-AM"/>
        </w:rPr>
        <w:t xml:space="preserve"> </w:t>
      </w:r>
      <w:bookmarkStart w:id="4" w:name="_Hlk217315888"/>
      <w:r w:rsidR="00586B42" w:rsidRPr="00F53D8E">
        <w:rPr>
          <w:rFonts w:ascii="GHEA Grapalat" w:hAnsi="GHEA Grapalat" w:cs="Arial"/>
          <w:lang w:val="hy-AM"/>
        </w:rPr>
        <w:t>ապահովագրական հատուցումների</w:t>
      </w:r>
      <w:r w:rsidR="00586B42">
        <w:rPr>
          <w:rFonts w:ascii="GHEA Grapalat" w:hAnsi="GHEA Grapalat" w:cs="Arial"/>
          <w:lang w:val="hy-AM"/>
        </w:rPr>
        <w:t xml:space="preserve"> </w:t>
      </w:r>
      <w:r w:rsidR="00586B42" w:rsidRPr="00EA3267">
        <w:rPr>
          <w:rFonts w:ascii="GHEA Grapalat" w:hAnsi="GHEA Grapalat" w:cs="Arial"/>
          <w:lang w:val="hy-AM"/>
        </w:rPr>
        <w:t>(տնտեսավարողներին փոխհատուցված ապահովագրական հատուցումների և փաստացի իրականացված վնասների գնահատման ծախսերի հանրագումարի)</w:t>
      </w:r>
      <w:r w:rsidR="00586B42" w:rsidRPr="00F53D8E">
        <w:rPr>
          <w:rFonts w:ascii="GHEA Grapalat" w:hAnsi="GHEA Grapalat" w:cs="Arial"/>
          <w:lang w:val="hy-AM"/>
        </w:rPr>
        <w:t xml:space="preserve"> այն մասը, որը գերազանցում է հավաքագրված (հաշվեգրված) ապահովագրավճարի 80 տոկոսը</w:t>
      </w:r>
      <w:bookmarkEnd w:id="4"/>
      <w:r w:rsidR="00586B42" w:rsidRPr="00F53D8E">
        <w:rPr>
          <w:rFonts w:ascii="GHEA Grapalat" w:hAnsi="GHEA Grapalat" w:cs="Arial"/>
          <w:lang w:val="hy-AM"/>
        </w:rPr>
        <w:t>:</w:t>
      </w:r>
      <w:r w:rsidR="002A1989" w:rsidRPr="000421E0">
        <w:rPr>
          <w:rFonts w:ascii="GHEA Grapalat" w:hAnsi="GHEA Grapalat" w:cs="Arial"/>
          <w:lang w:val="hy-AM"/>
        </w:rPr>
        <w:t xml:space="preserve"> Ընդ որում, </w:t>
      </w:r>
      <w:r w:rsidR="002A1989" w:rsidRPr="000421E0">
        <w:rPr>
          <w:rFonts w:ascii="GHEA Grapalat" w:eastAsia="Microsoft YaHei" w:hAnsi="GHEA Grapalat" w:cs="Microsoft YaHei"/>
          <w:lang w:val="hy-AM"/>
        </w:rPr>
        <w:t>փոխհատուցման հաշվարկում</w:t>
      </w:r>
      <w:r w:rsidR="002A1989" w:rsidRPr="00362AEF">
        <w:rPr>
          <w:rFonts w:ascii="GHEA Grapalat" w:eastAsia="Microsoft YaHei" w:hAnsi="GHEA Grapalat" w:cs="Microsoft YaHei"/>
          <w:lang w:val="hy-AM"/>
        </w:rPr>
        <w:t xml:space="preserve"> ներառվող փաստացի իրականացված վնասի գնահատման ծախսերի </w:t>
      </w:r>
      <w:r w:rsidR="002A1989" w:rsidRPr="000421E0">
        <w:rPr>
          <w:rFonts w:ascii="GHEA Grapalat" w:eastAsia="Microsoft YaHei" w:hAnsi="GHEA Grapalat" w:cs="Microsoft YaHei"/>
          <w:lang w:val="hy-AM"/>
        </w:rPr>
        <w:t xml:space="preserve">առավելագույն չափը </w:t>
      </w:r>
      <w:r w:rsidR="00A97713" w:rsidRPr="00362AEF">
        <w:rPr>
          <w:rFonts w:ascii="GHEA Grapalat" w:eastAsia="Microsoft YaHei" w:hAnsi="GHEA Grapalat" w:cs="Microsoft YaHei"/>
          <w:lang w:val="hy-AM"/>
        </w:rPr>
        <w:t xml:space="preserve">տնտեսավարողներին փոխհատուցված </w:t>
      </w:r>
      <w:r w:rsidR="002A1989" w:rsidRPr="000421E0">
        <w:rPr>
          <w:rFonts w:ascii="GHEA Grapalat" w:eastAsia="Microsoft YaHei" w:hAnsi="GHEA Grapalat" w:cs="Microsoft YaHei"/>
          <w:lang w:val="hy-AM"/>
        </w:rPr>
        <w:t>ապահովագրական հատուցումների նկատմամբ՝ տոկոսային արտահայտությամբ, սահմանում է գործակալության խորհուրդը:</w:t>
      </w:r>
      <w:r w:rsidR="0082693C">
        <w:rPr>
          <w:rFonts w:ascii="GHEA Grapalat" w:eastAsia="Microsoft YaHei" w:hAnsi="GHEA Grapalat" w:cs="Microsoft YaHei"/>
          <w:lang w:val="hy-AM"/>
        </w:rPr>
        <w:t xml:space="preserve"> </w:t>
      </w:r>
      <w:r w:rsidR="0082693C" w:rsidRPr="00362AEF">
        <w:rPr>
          <w:rFonts w:ascii="GHEA Grapalat" w:eastAsia="Microsoft YaHei" w:hAnsi="GHEA Grapalat" w:cs="Microsoft YaHei"/>
          <w:lang w:val="hy-AM"/>
        </w:rPr>
        <w:t xml:space="preserve">Միաժամանակ հստակեցվել է, որ ապահովագրական ընկերություններն ապահովագրական </w:t>
      </w:r>
      <w:bookmarkStart w:id="5" w:name="_Hlk219306604"/>
      <w:bookmarkStart w:id="6" w:name="_Hlk219306660"/>
      <w:r w:rsidR="0082693C" w:rsidRPr="00362AEF">
        <w:rPr>
          <w:rFonts w:ascii="GHEA Grapalat" w:eastAsia="Microsoft YaHei" w:hAnsi="GHEA Grapalat" w:cs="Microsoft YaHei"/>
          <w:lang w:val="hy-AM"/>
        </w:rPr>
        <w:t xml:space="preserve">հատուցումների </w:t>
      </w:r>
      <w:bookmarkEnd w:id="5"/>
      <w:r w:rsidR="0082693C" w:rsidRPr="00362AEF">
        <w:rPr>
          <w:rFonts w:ascii="GHEA Grapalat" w:eastAsia="Microsoft YaHei" w:hAnsi="GHEA Grapalat" w:cs="Microsoft YaHei"/>
          <w:lang w:val="hy-AM"/>
        </w:rPr>
        <w:t xml:space="preserve">ստացման համար կարող են դիմել յուրաքանչյուր ամսվա արդյունքներն  </w:t>
      </w:r>
      <w:bookmarkEnd w:id="6"/>
      <w:r w:rsidR="0082693C" w:rsidRPr="00362AEF">
        <w:rPr>
          <w:rFonts w:ascii="GHEA Grapalat" w:eastAsia="Microsoft YaHei" w:hAnsi="GHEA Grapalat" w:cs="Microsoft YaHei"/>
          <w:lang w:val="hy-AM"/>
        </w:rPr>
        <w:t>ամփոփելուց հետո։</w:t>
      </w:r>
    </w:p>
    <w:p w14:paraId="4ECEA15B" w14:textId="1CF569C6" w:rsidR="003D4190" w:rsidRPr="005C69B7" w:rsidRDefault="00E25A1F" w:rsidP="002A198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trike/>
          <w:shd w:val="clear" w:color="auto" w:fill="FFFFFF"/>
          <w:lang w:val="hy-AM"/>
        </w:rPr>
      </w:pPr>
      <w:r w:rsidRPr="008005E3">
        <w:rPr>
          <w:rFonts w:ascii="GHEA Grapalat" w:hAnsi="GHEA Grapalat"/>
          <w:shd w:val="clear" w:color="auto" w:fill="FFFFFF"/>
          <w:lang w:val="hy-AM"/>
        </w:rPr>
        <w:t>Սույն նախագծի ընդունման կապակցու</w:t>
      </w:r>
      <w:r w:rsidRPr="008005E3">
        <w:rPr>
          <w:rFonts w:ascii="GHEA Grapalat" w:hAnsi="GHEA Grapalat"/>
          <w:shd w:val="clear" w:color="auto" w:fill="FFFFFF"/>
          <w:lang w:val="hy-AM"/>
        </w:rPr>
        <w:softHyphen/>
        <w:t>թյամբ</w:t>
      </w:r>
      <w:r w:rsidR="00A71B6F" w:rsidRPr="008005E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8005E3">
        <w:rPr>
          <w:rFonts w:ascii="GHEA Grapalat" w:hAnsi="GHEA Grapalat"/>
          <w:shd w:val="clear" w:color="auto" w:fill="FFFFFF"/>
          <w:lang w:val="hy-AM"/>
        </w:rPr>
        <w:t xml:space="preserve">անհրաժեշտ ֆինանսավորումը </w:t>
      </w:r>
      <w:r w:rsidR="00A71B6F" w:rsidRPr="008005E3">
        <w:rPr>
          <w:rFonts w:ascii="GHEA Grapalat" w:hAnsi="GHEA Grapalat"/>
          <w:shd w:val="clear" w:color="auto" w:fill="FFFFFF"/>
          <w:lang w:val="hy-AM"/>
        </w:rPr>
        <w:t>ամբողջության կիրականացվի</w:t>
      </w:r>
      <w:r w:rsidR="001B7154" w:rsidRPr="008005E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71B6F" w:rsidRPr="008005E3">
        <w:rPr>
          <w:rFonts w:ascii="GHEA Grapalat" w:hAnsi="GHEA Grapalat"/>
          <w:shd w:val="clear" w:color="auto" w:fill="FFFFFF"/>
          <w:lang w:val="hy-AM"/>
        </w:rPr>
        <w:t>2026 թվականի</w:t>
      </w:r>
      <w:r w:rsidR="00EB3A6F" w:rsidRPr="008005E3">
        <w:rPr>
          <w:rFonts w:ascii="GHEA Grapalat" w:hAnsi="GHEA Grapalat"/>
          <w:shd w:val="clear" w:color="auto" w:fill="FFFFFF"/>
          <w:lang w:val="hy-AM"/>
        </w:rPr>
        <w:t>ն</w:t>
      </w:r>
      <w:r w:rsidR="00A71B6F" w:rsidRPr="008005E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8005E3">
        <w:rPr>
          <w:rFonts w:ascii="GHEA Grapalat" w:hAnsi="GHEA Grapalat"/>
          <w:shd w:val="clear" w:color="auto" w:fill="FFFFFF"/>
          <w:lang w:val="hy-AM"/>
        </w:rPr>
        <w:t xml:space="preserve">ՀՀ պետական բյուջեից Էկոնոմիկայի նախարարությանը ծրագրի իրականացման համար </w:t>
      </w:r>
      <w:r w:rsidR="001B7154" w:rsidRPr="008005E3">
        <w:rPr>
          <w:rFonts w:ascii="GHEA Grapalat" w:hAnsi="GHEA Grapalat"/>
          <w:shd w:val="clear" w:color="auto" w:fill="FFFFFF"/>
          <w:lang w:val="hy-AM"/>
        </w:rPr>
        <w:t xml:space="preserve">նախատեսված միջոցների հաշվին </w:t>
      </w:r>
      <w:r w:rsidR="00EB3A6F" w:rsidRPr="008005E3">
        <w:rPr>
          <w:rFonts w:ascii="GHEA Grapalat" w:hAnsi="GHEA Grapalat"/>
          <w:shd w:val="clear" w:color="auto" w:fill="FFFFFF"/>
          <w:lang w:val="hy-AM"/>
        </w:rPr>
        <w:t>(</w:t>
      </w:r>
      <w:r w:rsidR="001B7154" w:rsidRPr="008005E3">
        <w:rPr>
          <w:rFonts w:ascii="GHEA Grapalat" w:hAnsi="GHEA Grapalat"/>
          <w:shd w:val="clear" w:color="auto" w:fill="FFFFFF"/>
          <w:lang w:val="hy-AM"/>
        </w:rPr>
        <w:t>200 մլն դրամ</w:t>
      </w:r>
      <w:r w:rsidR="00EB3A6F" w:rsidRPr="008005E3">
        <w:rPr>
          <w:rFonts w:ascii="GHEA Grapalat" w:hAnsi="GHEA Grapalat"/>
          <w:shd w:val="clear" w:color="auto" w:fill="FFFFFF"/>
          <w:lang w:val="hy-AM"/>
        </w:rPr>
        <w:t>)</w:t>
      </w:r>
      <w:r w:rsidR="00A71B6F" w:rsidRPr="008005E3">
        <w:rPr>
          <w:rFonts w:ascii="GHEA Grapalat" w:hAnsi="GHEA Grapalat"/>
          <w:shd w:val="clear" w:color="auto" w:fill="FFFFFF"/>
          <w:lang w:val="hy-AM"/>
        </w:rPr>
        <w:t>։</w:t>
      </w:r>
      <w:r w:rsidR="003D4190" w:rsidRPr="008005E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F74D5">
        <w:rPr>
          <w:rFonts w:ascii="GHEA Grapalat" w:hAnsi="GHEA Grapalat"/>
          <w:shd w:val="clear" w:color="auto" w:fill="FFFFFF"/>
          <w:lang w:val="hy-AM"/>
        </w:rPr>
        <w:t>Ն</w:t>
      </w:r>
      <w:r w:rsidR="00742429" w:rsidRPr="008005E3">
        <w:rPr>
          <w:rFonts w:ascii="GHEA Grapalat" w:hAnsi="GHEA Grapalat"/>
          <w:shd w:val="clear" w:color="auto" w:fill="FFFFFF"/>
          <w:lang w:val="hy-AM"/>
        </w:rPr>
        <w:t>ախագծ</w:t>
      </w:r>
      <w:r w:rsidR="00613954">
        <w:rPr>
          <w:rFonts w:ascii="GHEA Grapalat" w:hAnsi="GHEA Grapalat"/>
          <w:shd w:val="clear" w:color="auto" w:fill="FFFFFF"/>
          <w:lang w:val="hy-AM"/>
        </w:rPr>
        <w:t>ով</w:t>
      </w:r>
      <w:r w:rsidR="0074242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13954" w:rsidRPr="002520A9">
        <w:rPr>
          <w:rFonts w:ascii="GHEA Grapalat" w:hAnsi="GHEA Grapalat" w:cs="Sylfaen"/>
          <w:bCs/>
          <w:lang w:val="hy-AM" w:eastAsia="en-US"/>
        </w:rPr>
        <w:t>կատար</w:t>
      </w:r>
      <w:r w:rsidR="00613954">
        <w:rPr>
          <w:rFonts w:ascii="GHEA Grapalat" w:hAnsi="GHEA Grapalat" w:cs="Sylfaen"/>
          <w:bCs/>
          <w:lang w:val="hy-AM" w:eastAsia="en-US"/>
        </w:rPr>
        <w:t>վող</w:t>
      </w:r>
      <w:r w:rsidR="00613954" w:rsidRPr="002520A9">
        <w:rPr>
          <w:rFonts w:ascii="GHEA Grapalat" w:hAnsi="GHEA Grapalat" w:cs="Sylfaen"/>
          <w:bCs/>
          <w:lang w:val="hy-AM" w:eastAsia="en-US"/>
        </w:rPr>
        <w:t xml:space="preserve"> փոփոխություններ</w:t>
      </w:r>
      <w:r w:rsidR="00613954">
        <w:rPr>
          <w:rFonts w:ascii="GHEA Grapalat" w:hAnsi="GHEA Grapalat" w:cs="Sylfaen"/>
          <w:bCs/>
          <w:lang w:val="hy-AM" w:eastAsia="en-US"/>
        </w:rPr>
        <w:t>ի</w:t>
      </w:r>
      <w:r w:rsidR="00613954" w:rsidRPr="002520A9">
        <w:rPr>
          <w:rFonts w:ascii="GHEA Grapalat" w:hAnsi="GHEA Grapalat" w:cs="Sylfaen"/>
          <w:bCs/>
          <w:lang w:val="hy-AM" w:eastAsia="en-US"/>
        </w:rPr>
        <w:t xml:space="preserve"> և լրացումներ</w:t>
      </w:r>
      <w:r w:rsidR="00613954">
        <w:rPr>
          <w:rFonts w:ascii="GHEA Grapalat" w:hAnsi="GHEA Grapalat" w:cs="Sylfaen"/>
          <w:bCs/>
          <w:lang w:val="hy-AM" w:eastAsia="en-US"/>
        </w:rPr>
        <w:t>ի</w:t>
      </w:r>
      <w:r w:rsidR="00613954" w:rsidRPr="002520A9">
        <w:rPr>
          <w:rFonts w:ascii="GHEA Grapalat" w:hAnsi="GHEA Grapalat" w:cs="Sylfaen"/>
          <w:bCs/>
          <w:lang w:val="hy-AM" w:eastAsia="en-US"/>
        </w:rPr>
        <w:t xml:space="preserve"> </w:t>
      </w:r>
      <w:r w:rsidR="00742429">
        <w:rPr>
          <w:rFonts w:ascii="GHEA Grapalat" w:hAnsi="GHEA Grapalat"/>
          <w:shd w:val="clear" w:color="auto" w:fill="FFFFFF"/>
          <w:lang w:val="hy-AM"/>
        </w:rPr>
        <w:t xml:space="preserve">համար </w:t>
      </w:r>
      <w:r w:rsidR="00613954">
        <w:rPr>
          <w:rFonts w:ascii="GHEA Grapalat" w:hAnsi="GHEA Grapalat"/>
          <w:shd w:val="clear" w:color="auto" w:fill="FFFFFF"/>
          <w:lang w:val="hy-AM"/>
        </w:rPr>
        <w:t>հիմք</w:t>
      </w:r>
      <w:r w:rsidR="00742429">
        <w:rPr>
          <w:rFonts w:ascii="GHEA Grapalat" w:hAnsi="GHEA Grapalat"/>
          <w:shd w:val="clear" w:color="auto" w:fill="FFFFFF"/>
          <w:lang w:val="hy-AM"/>
        </w:rPr>
        <w:t xml:space="preserve"> է դիտարկվել</w:t>
      </w:r>
      <w:r w:rsidR="00742429" w:rsidRPr="00742429">
        <w:rPr>
          <w:rFonts w:ascii="GHEA Grapalat" w:hAnsi="GHEA Grapalat"/>
          <w:shd w:val="clear" w:color="auto" w:fill="FFFFFF"/>
          <w:lang w:val="hy-AM"/>
        </w:rPr>
        <w:t xml:space="preserve"> «Հայաստանի Հանրապետության 2026 թվականի պետական բյուջեի մասին» օրենքի նախագիծը։</w:t>
      </w:r>
      <w:r w:rsidR="00D06365" w:rsidRPr="00D06365">
        <w:rPr>
          <w:rFonts w:ascii="GHEA Grapalat" w:hAnsi="GHEA Grapalat" w:cs="Sylfaen"/>
          <w:shd w:val="clear" w:color="auto" w:fill="FFFFFF"/>
          <w:lang w:val="hy-AM"/>
        </w:rPr>
        <w:t xml:space="preserve"> </w:t>
      </w:r>
    </w:p>
    <w:p w14:paraId="093D80EC" w14:textId="763B3EF1" w:rsidR="00A848E6" w:rsidRPr="0025798A" w:rsidRDefault="00A848E6" w:rsidP="008005E3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25798A">
        <w:rPr>
          <w:rFonts w:ascii="GHEA Grapalat" w:hAnsi="GHEA Grapalat"/>
          <w:b/>
          <w:bCs/>
          <w:shd w:val="clear" w:color="auto" w:fill="FFFFFF"/>
          <w:lang w:val="hy-AM"/>
        </w:rPr>
        <w:t>Նախագծի մշակման գործընթացում ներգրավված ինստիտուտները և անձինք։</w:t>
      </w:r>
    </w:p>
    <w:p w14:paraId="1787A3F2" w14:textId="77ECC15B" w:rsidR="00A848E6" w:rsidRPr="008005E3" w:rsidRDefault="00A848E6" w:rsidP="008005E3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8005E3">
        <w:rPr>
          <w:rFonts w:ascii="GHEA Grapalat" w:hAnsi="GHEA Grapalat"/>
          <w:shd w:val="clear" w:color="auto" w:fill="FFFFFF"/>
          <w:lang w:val="hy-AM"/>
        </w:rPr>
        <w:t xml:space="preserve">Նախագիծը մշակվել է Էկոնոմիկայի նախարարության կողմից: </w:t>
      </w:r>
    </w:p>
    <w:p w14:paraId="7B87D6EF" w14:textId="6C86ABD3" w:rsidR="008F1CAC" w:rsidRPr="008005E3" w:rsidRDefault="00A848E6" w:rsidP="008005E3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25798A">
        <w:rPr>
          <w:rFonts w:ascii="GHEA Grapalat" w:hAnsi="GHEA Grapalat"/>
          <w:b/>
          <w:bCs/>
          <w:shd w:val="clear" w:color="auto" w:fill="FFFFFF"/>
          <w:lang w:val="hy-AM"/>
        </w:rPr>
        <w:t>Ակնկալվող արդյունքը։</w:t>
      </w:r>
      <w:r w:rsidRPr="008005E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C6D69" w:rsidRPr="008005E3">
        <w:rPr>
          <w:rFonts w:ascii="GHEA Grapalat" w:hAnsi="GHEA Grapalat"/>
          <w:shd w:val="clear" w:color="auto" w:fill="FFFFFF"/>
          <w:lang w:val="hy-AM"/>
        </w:rPr>
        <w:t>Նախագծի ընդունումը կխթանի ծրագրի շրջանակում ապահովագրական ընկերությունների  մասնակցությունը և կնպաստի 202</w:t>
      </w:r>
      <w:r w:rsidR="00AB0757" w:rsidRPr="008005E3">
        <w:rPr>
          <w:rFonts w:ascii="GHEA Grapalat" w:hAnsi="GHEA Grapalat"/>
          <w:shd w:val="clear" w:color="auto" w:fill="FFFFFF"/>
          <w:lang w:val="hy-AM"/>
        </w:rPr>
        <w:t>6</w:t>
      </w:r>
      <w:r w:rsidR="009C6D69" w:rsidRPr="008005E3">
        <w:rPr>
          <w:rFonts w:ascii="GHEA Grapalat" w:hAnsi="GHEA Grapalat"/>
          <w:shd w:val="clear" w:color="auto" w:fill="FFFFFF"/>
          <w:lang w:val="hy-AM"/>
        </w:rPr>
        <w:t xml:space="preserve"> թվականի գյուղատնտեսական տար</w:t>
      </w:r>
      <w:r w:rsidR="007E6294" w:rsidRPr="008005E3">
        <w:rPr>
          <w:rFonts w:ascii="GHEA Grapalat" w:hAnsi="GHEA Grapalat"/>
          <w:shd w:val="clear" w:color="auto" w:fill="FFFFFF"/>
          <w:lang w:val="hy-AM"/>
        </w:rPr>
        <w:t>ում</w:t>
      </w:r>
      <w:r w:rsidR="009C6D69" w:rsidRPr="008005E3">
        <w:rPr>
          <w:rFonts w:ascii="GHEA Grapalat" w:hAnsi="GHEA Grapalat"/>
          <w:shd w:val="clear" w:color="auto" w:fill="FFFFFF"/>
          <w:lang w:val="hy-AM"/>
        </w:rPr>
        <w:t xml:space="preserve"> փորձնական ծրագրի իրականացմանը։</w:t>
      </w:r>
    </w:p>
    <w:p w14:paraId="5C353666" w14:textId="77777777" w:rsidR="00167207" w:rsidRPr="008005E3" w:rsidRDefault="00167207" w:rsidP="00A97713">
      <w:pPr>
        <w:tabs>
          <w:tab w:val="left" w:pos="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sectPr w:rsidR="00167207" w:rsidRPr="008005E3" w:rsidSect="008005E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06108C"/>
    <w:multiLevelType w:val="hybridMultilevel"/>
    <w:tmpl w:val="15CA3B54"/>
    <w:lvl w:ilvl="0" w:tplc="01989F5E">
      <w:start w:val="13"/>
      <w:numFmt w:val="decimal"/>
      <w:lvlText w:val="%1."/>
      <w:lvlJc w:val="left"/>
      <w:pPr>
        <w:ind w:left="9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2095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42"/>
    <w:rsid w:val="000008E9"/>
    <w:rsid w:val="00002103"/>
    <w:rsid w:val="0000226C"/>
    <w:rsid w:val="000023CF"/>
    <w:rsid w:val="00004E8D"/>
    <w:rsid w:val="000130A7"/>
    <w:rsid w:val="00031548"/>
    <w:rsid w:val="00033142"/>
    <w:rsid w:val="0003427B"/>
    <w:rsid w:val="000421E0"/>
    <w:rsid w:val="000447D5"/>
    <w:rsid w:val="00054437"/>
    <w:rsid w:val="00054B43"/>
    <w:rsid w:val="00060106"/>
    <w:rsid w:val="00067E92"/>
    <w:rsid w:val="00070291"/>
    <w:rsid w:val="0007042B"/>
    <w:rsid w:val="00086263"/>
    <w:rsid w:val="000C25FF"/>
    <w:rsid w:val="000C3235"/>
    <w:rsid w:val="000F04FA"/>
    <w:rsid w:val="0010641B"/>
    <w:rsid w:val="001229C1"/>
    <w:rsid w:val="001252CD"/>
    <w:rsid w:val="00161301"/>
    <w:rsid w:val="00167207"/>
    <w:rsid w:val="001A01B6"/>
    <w:rsid w:val="001B7154"/>
    <w:rsid w:val="001D0E62"/>
    <w:rsid w:val="001E0D59"/>
    <w:rsid w:val="00210040"/>
    <w:rsid w:val="002306C5"/>
    <w:rsid w:val="002520A9"/>
    <w:rsid w:val="00252A8A"/>
    <w:rsid w:val="0025798A"/>
    <w:rsid w:val="0026149A"/>
    <w:rsid w:val="002615A5"/>
    <w:rsid w:val="002670DE"/>
    <w:rsid w:val="00276316"/>
    <w:rsid w:val="00283806"/>
    <w:rsid w:val="002876BF"/>
    <w:rsid w:val="00290EEE"/>
    <w:rsid w:val="00294E02"/>
    <w:rsid w:val="002A1989"/>
    <w:rsid w:val="002C51F2"/>
    <w:rsid w:val="002D5679"/>
    <w:rsid w:val="00314E7B"/>
    <w:rsid w:val="0032237E"/>
    <w:rsid w:val="003268E2"/>
    <w:rsid w:val="003334AF"/>
    <w:rsid w:val="00337EBF"/>
    <w:rsid w:val="00362AEF"/>
    <w:rsid w:val="00363007"/>
    <w:rsid w:val="003652DC"/>
    <w:rsid w:val="0037011D"/>
    <w:rsid w:val="00370793"/>
    <w:rsid w:val="003770E6"/>
    <w:rsid w:val="003777DA"/>
    <w:rsid w:val="003830C8"/>
    <w:rsid w:val="00383CF8"/>
    <w:rsid w:val="00390BD3"/>
    <w:rsid w:val="003A13F0"/>
    <w:rsid w:val="003A6301"/>
    <w:rsid w:val="003B079D"/>
    <w:rsid w:val="003B3BA9"/>
    <w:rsid w:val="003B79EB"/>
    <w:rsid w:val="003D4190"/>
    <w:rsid w:val="003D422D"/>
    <w:rsid w:val="003D6BE0"/>
    <w:rsid w:val="003E0014"/>
    <w:rsid w:val="003F2EB8"/>
    <w:rsid w:val="00407D83"/>
    <w:rsid w:val="0042627A"/>
    <w:rsid w:val="00427281"/>
    <w:rsid w:val="004339FC"/>
    <w:rsid w:val="00440BA8"/>
    <w:rsid w:val="00446BC6"/>
    <w:rsid w:val="004574CB"/>
    <w:rsid w:val="00471942"/>
    <w:rsid w:val="0047623F"/>
    <w:rsid w:val="00493C31"/>
    <w:rsid w:val="004954F1"/>
    <w:rsid w:val="004A207C"/>
    <w:rsid w:val="004A651C"/>
    <w:rsid w:val="004B729E"/>
    <w:rsid w:val="004C38D0"/>
    <w:rsid w:val="004C4D6B"/>
    <w:rsid w:val="004E250D"/>
    <w:rsid w:val="004E440D"/>
    <w:rsid w:val="00505842"/>
    <w:rsid w:val="00507B0B"/>
    <w:rsid w:val="005218D1"/>
    <w:rsid w:val="0052409F"/>
    <w:rsid w:val="00526419"/>
    <w:rsid w:val="005602C7"/>
    <w:rsid w:val="005617BE"/>
    <w:rsid w:val="00562AE0"/>
    <w:rsid w:val="00586B42"/>
    <w:rsid w:val="0059372E"/>
    <w:rsid w:val="00597699"/>
    <w:rsid w:val="005C4609"/>
    <w:rsid w:val="005C5AD4"/>
    <w:rsid w:val="005C69B7"/>
    <w:rsid w:val="005E33CC"/>
    <w:rsid w:val="005F009D"/>
    <w:rsid w:val="005F0CFF"/>
    <w:rsid w:val="005F34F0"/>
    <w:rsid w:val="00613954"/>
    <w:rsid w:val="0062141C"/>
    <w:rsid w:val="00647EC0"/>
    <w:rsid w:val="0065562C"/>
    <w:rsid w:val="00661870"/>
    <w:rsid w:val="0066271F"/>
    <w:rsid w:val="00696E51"/>
    <w:rsid w:val="006B7544"/>
    <w:rsid w:val="006D5302"/>
    <w:rsid w:val="006E0994"/>
    <w:rsid w:val="006E34D4"/>
    <w:rsid w:val="006E4A30"/>
    <w:rsid w:val="006E5298"/>
    <w:rsid w:val="006F587B"/>
    <w:rsid w:val="006F74D5"/>
    <w:rsid w:val="0072264E"/>
    <w:rsid w:val="00725F1E"/>
    <w:rsid w:val="00742429"/>
    <w:rsid w:val="00753DA5"/>
    <w:rsid w:val="00760753"/>
    <w:rsid w:val="007651F2"/>
    <w:rsid w:val="00773AEE"/>
    <w:rsid w:val="007770C2"/>
    <w:rsid w:val="007815F5"/>
    <w:rsid w:val="007A33DC"/>
    <w:rsid w:val="007B048C"/>
    <w:rsid w:val="007C30E6"/>
    <w:rsid w:val="007D0F5C"/>
    <w:rsid w:val="007D57DA"/>
    <w:rsid w:val="007D5FED"/>
    <w:rsid w:val="007D62D6"/>
    <w:rsid w:val="007E3080"/>
    <w:rsid w:val="007E6294"/>
    <w:rsid w:val="007F0413"/>
    <w:rsid w:val="007F08B3"/>
    <w:rsid w:val="008005E3"/>
    <w:rsid w:val="0082693C"/>
    <w:rsid w:val="00841437"/>
    <w:rsid w:val="00847C5A"/>
    <w:rsid w:val="00853419"/>
    <w:rsid w:val="00854DFC"/>
    <w:rsid w:val="0086112F"/>
    <w:rsid w:val="00864859"/>
    <w:rsid w:val="008771AE"/>
    <w:rsid w:val="00877B67"/>
    <w:rsid w:val="0088040A"/>
    <w:rsid w:val="00885E48"/>
    <w:rsid w:val="008F18B8"/>
    <w:rsid w:val="008F1CAC"/>
    <w:rsid w:val="00906BC4"/>
    <w:rsid w:val="00916125"/>
    <w:rsid w:val="009172CA"/>
    <w:rsid w:val="00922505"/>
    <w:rsid w:val="00941250"/>
    <w:rsid w:val="0094318E"/>
    <w:rsid w:val="009671F3"/>
    <w:rsid w:val="00974B01"/>
    <w:rsid w:val="00987A16"/>
    <w:rsid w:val="009C6D69"/>
    <w:rsid w:val="009D39DA"/>
    <w:rsid w:val="009D426B"/>
    <w:rsid w:val="009D587D"/>
    <w:rsid w:val="009E393C"/>
    <w:rsid w:val="009E50D5"/>
    <w:rsid w:val="009F0F43"/>
    <w:rsid w:val="009F32EB"/>
    <w:rsid w:val="009F4681"/>
    <w:rsid w:val="009F5C23"/>
    <w:rsid w:val="00A13D7A"/>
    <w:rsid w:val="00A16B44"/>
    <w:rsid w:val="00A44900"/>
    <w:rsid w:val="00A66B90"/>
    <w:rsid w:val="00A71B6F"/>
    <w:rsid w:val="00A7363C"/>
    <w:rsid w:val="00A848E6"/>
    <w:rsid w:val="00A955B6"/>
    <w:rsid w:val="00A97713"/>
    <w:rsid w:val="00AA51E5"/>
    <w:rsid w:val="00AB0757"/>
    <w:rsid w:val="00AB18CF"/>
    <w:rsid w:val="00AB7EF0"/>
    <w:rsid w:val="00AC215F"/>
    <w:rsid w:val="00AD6A1F"/>
    <w:rsid w:val="00AE1809"/>
    <w:rsid w:val="00B0002C"/>
    <w:rsid w:val="00B15D7F"/>
    <w:rsid w:val="00B32A02"/>
    <w:rsid w:val="00B475C7"/>
    <w:rsid w:val="00B67769"/>
    <w:rsid w:val="00B82AA5"/>
    <w:rsid w:val="00B82BA6"/>
    <w:rsid w:val="00BA4592"/>
    <w:rsid w:val="00BA6E58"/>
    <w:rsid w:val="00BB52D9"/>
    <w:rsid w:val="00BD473C"/>
    <w:rsid w:val="00BD4D64"/>
    <w:rsid w:val="00BD6899"/>
    <w:rsid w:val="00BE0318"/>
    <w:rsid w:val="00C71FD9"/>
    <w:rsid w:val="00C7408D"/>
    <w:rsid w:val="00C761F0"/>
    <w:rsid w:val="00C85C4B"/>
    <w:rsid w:val="00CC201F"/>
    <w:rsid w:val="00CD7B6A"/>
    <w:rsid w:val="00D023CD"/>
    <w:rsid w:val="00D06365"/>
    <w:rsid w:val="00D2289B"/>
    <w:rsid w:val="00D42078"/>
    <w:rsid w:val="00D44942"/>
    <w:rsid w:val="00D524DF"/>
    <w:rsid w:val="00D641EB"/>
    <w:rsid w:val="00D712CB"/>
    <w:rsid w:val="00D71892"/>
    <w:rsid w:val="00D9740B"/>
    <w:rsid w:val="00DA677A"/>
    <w:rsid w:val="00DB1290"/>
    <w:rsid w:val="00DB7C7C"/>
    <w:rsid w:val="00DC4A58"/>
    <w:rsid w:val="00DE2718"/>
    <w:rsid w:val="00E1546E"/>
    <w:rsid w:val="00E247E2"/>
    <w:rsid w:val="00E25A1F"/>
    <w:rsid w:val="00E416AD"/>
    <w:rsid w:val="00E417C6"/>
    <w:rsid w:val="00E52EB0"/>
    <w:rsid w:val="00E65BEF"/>
    <w:rsid w:val="00E70E5F"/>
    <w:rsid w:val="00E71081"/>
    <w:rsid w:val="00E75328"/>
    <w:rsid w:val="00E84850"/>
    <w:rsid w:val="00E8564A"/>
    <w:rsid w:val="00E86350"/>
    <w:rsid w:val="00E900A9"/>
    <w:rsid w:val="00E94474"/>
    <w:rsid w:val="00EA39E1"/>
    <w:rsid w:val="00EB2048"/>
    <w:rsid w:val="00EB3A6F"/>
    <w:rsid w:val="00EC2441"/>
    <w:rsid w:val="00ED4753"/>
    <w:rsid w:val="00F05A76"/>
    <w:rsid w:val="00F17286"/>
    <w:rsid w:val="00F26759"/>
    <w:rsid w:val="00F330DF"/>
    <w:rsid w:val="00F455D6"/>
    <w:rsid w:val="00F8782D"/>
    <w:rsid w:val="00FC3043"/>
    <w:rsid w:val="00FC630F"/>
    <w:rsid w:val="00FC7A73"/>
    <w:rsid w:val="00FC7F01"/>
    <w:rsid w:val="00FF03C9"/>
    <w:rsid w:val="00FF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0E82F"/>
  <w15:docId w15:val="{6A9134AD-6A42-4417-935D-B599F31B3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48E6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7194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10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0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1"/>
    <w:qFormat/>
    <w:rsid w:val="009F0F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locked/>
    <w:rsid w:val="009F0F43"/>
    <w:rPr>
      <w:rFonts w:ascii="Calibri" w:eastAsia="Calibri" w:hAnsi="Calibri" w:cs="Times New Roman"/>
    </w:rPr>
  </w:style>
  <w:style w:type="character" w:customStyle="1" w:styleId="normChar">
    <w:name w:val="norm Char"/>
    <w:link w:val="norm"/>
    <w:locked/>
    <w:rsid w:val="002670D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2670DE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1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60A61-5734-49B9-B2B3-584776D67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lastModifiedBy>Margarita L. Mirzoyan</cp:lastModifiedBy>
  <cp:revision>6</cp:revision>
  <cp:lastPrinted>2025-12-12T12:04:00Z</cp:lastPrinted>
  <dcterms:created xsi:type="dcterms:W3CDTF">2026-01-13T08:16:00Z</dcterms:created>
  <dcterms:modified xsi:type="dcterms:W3CDTF">2026-01-16T12:15:00Z</dcterms:modified>
  <cp:keywords>https://mul2.gov.am/tasks/1269496/oneclick?token=f847b3369f32e99cfeedd7cfacd6256c</cp:keywords>
</cp:coreProperties>
</file>