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894BE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894BE5">
      <w:pPr>
        <w:jc w:val="center"/>
      </w:pPr>
    </w:p>
    <w:p w:rsidR="0098768F" w:rsidRDefault="0098768F" w:rsidP="00894B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894BE5">
      <w:pPr>
        <w:pStyle w:val="mechtex"/>
        <w:rPr>
          <w:rFonts w:ascii="GHEA Mariam" w:hAnsi="GHEA Mariam"/>
          <w:b/>
        </w:rPr>
      </w:pPr>
    </w:p>
    <w:p w:rsidR="0098768F" w:rsidRDefault="0098768F" w:rsidP="00894BE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7F18BA" w:rsidRDefault="0098768F" w:rsidP="00894BE5">
      <w:pPr>
        <w:jc w:val="center"/>
        <w:rPr>
          <w:rFonts w:ascii="GHEA Mariam" w:hAnsi="GHEA Mariam"/>
          <w:sz w:val="34"/>
          <w:szCs w:val="24"/>
        </w:rPr>
      </w:pPr>
    </w:p>
    <w:p w:rsidR="0098768F" w:rsidRPr="00C72DC2" w:rsidRDefault="0098768F" w:rsidP="00894BE5">
      <w:pPr>
        <w:jc w:val="center"/>
        <w:rPr>
          <w:rFonts w:ascii="GHEA Mariam" w:hAnsi="GHEA Mariam"/>
          <w:sz w:val="2"/>
          <w:szCs w:val="24"/>
        </w:rPr>
      </w:pPr>
    </w:p>
    <w:p w:rsidR="0098768F" w:rsidRDefault="0098768F" w:rsidP="00894BE5">
      <w:pPr>
        <w:jc w:val="center"/>
        <w:rPr>
          <w:rFonts w:ascii="GHEA Mariam" w:hAnsi="GHEA Mariam"/>
          <w:sz w:val="24"/>
          <w:szCs w:val="24"/>
        </w:rPr>
      </w:pPr>
    </w:p>
    <w:p w:rsidR="00444EA4" w:rsidRPr="008E1B5A" w:rsidRDefault="00444EA4" w:rsidP="00894BE5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894B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444EA4"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="00444EA4">
        <w:rPr>
          <w:rFonts w:ascii="GHEA Mariam" w:hAnsi="GHEA Mariam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444EA4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7F18BA" w:rsidRDefault="0098768F" w:rsidP="00C72DC2">
      <w:pPr>
        <w:pStyle w:val="mechtex"/>
        <w:rPr>
          <w:sz w:val="24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444EA4" w:rsidRPr="00444EA4" w:rsidDel="00020085" w:rsidRDefault="00444EA4" w:rsidP="00444EA4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444EA4">
        <w:rPr>
          <w:rFonts w:ascii="GHEA Mariam" w:eastAsia="Arial Unicode" w:hAnsi="GHEA Mariam" w:cs="Arial Unicode"/>
          <w:bCs/>
          <w:sz w:val="24"/>
          <w:szCs w:val="24"/>
          <w:lang w:val="hy-AM" w:eastAsia="en-GB"/>
        </w:rPr>
        <w:t>«</w:t>
      </w:r>
      <w:r w:rsidRPr="00444EA4">
        <w:rPr>
          <w:rFonts w:ascii="GHEA Mariam" w:eastAsia="Arial Unicode" w:hAnsi="GHEA Mariam" w:cs="Arial"/>
          <w:bCs/>
          <w:sz w:val="24"/>
          <w:szCs w:val="24"/>
          <w:lang w:val="hy-AM" w:eastAsia="en-GB"/>
        </w:rPr>
        <w:t>ԻՆՏԵՐՆԵՏՈՎ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hy-AM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val="hy-AM" w:eastAsia="en-GB"/>
        </w:rPr>
        <w:t>ՀՐԱՊԱՐԱԿԱ</w:t>
      </w:r>
      <w:bookmarkStart w:id="0" w:name="_GoBack"/>
      <w:bookmarkEnd w:id="0"/>
      <w:r w:rsidRPr="00444EA4">
        <w:rPr>
          <w:rFonts w:ascii="GHEA Mariam" w:eastAsia="Arial Unicode" w:hAnsi="GHEA Mariam" w:cs="Arial"/>
          <w:bCs/>
          <w:sz w:val="24"/>
          <w:szCs w:val="24"/>
          <w:lang w:val="hy-AM" w:eastAsia="en-GB"/>
        </w:rPr>
        <w:t>ՅԻՆ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hy-AM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val="hy-AM" w:eastAsia="en-GB"/>
        </w:rPr>
        <w:t>ԵՎ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hy-AM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val="hy-AM" w:eastAsia="en-GB"/>
        </w:rPr>
        <w:t>ԱՆՀԱՏԱԿԱՆ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hy-AM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val="hy-AM" w:eastAsia="en-GB"/>
        </w:rPr>
        <w:t>ԾԱՆՈՒՑՄԱՆ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hy-AM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val="hy-AM" w:eastAsia="en-GB"/>
        </w:rPr>
        <w:t>ՄԱՍԻՆ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hy-AM" w:eastAsia="en-GB"/>
        </w:rPr>
        <w:t xml:space="preserve">» </w:t>
      </w:r>
      <w:r w:rsidR="000F2E57"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0F2E57" w:rsidRPr="00444E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0F2E57"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</w:t>
      </w:r>
      <w:r w:rsidR="000F2E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0F2E57"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</w:t>
      </w:r>
      <w:r w:rsidR="000F2E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0F2E57"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="000F2E57"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444E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 w:rsidRPr="00444E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</w:t>
      </w:r>
      <w:r w:rsidR="000F2E5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ՐԵԼՈՒ</w:t>
      </w:r>
      <w:r w:rsidRPr="00444E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444EA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44E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444E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Pr="00444E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hy-AM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val="hy-AM" w:eastAsia="en-GB"/>
        </w:rPr>
        <w:t>ԵՎ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hy-AM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val="hy-AM" w:eastAsia="en-GB"/>
        </w:rPr>
        <w:t>ՀԱՐԱԿԻՑ</w:t>
      </w:r>
      <w:r w:rsidRPr="00444E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0F2E57"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</w:t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444EA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ՆԱԽԱԳԾԵՐԻՆ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44EA4" w:rsidDel="00020085">
        <w:rPr>
          <w:rFonts w:ascii="GHEA Mariam" w:hAnsi="GHEA Mariam" w:cs="Arial"/>
          <w:sz w:val="24"/>
          <w:szCs w:val="24"/>
          <w:lang w:val="hy-AM"/>
        </w:rPr>
        <w:t>ՀԱՎԱՆՈՒԹՅՈՒՆ ՏԱԼՈՒ ՄԱՍԻՆ</w:t>
      </w:r>
    </w:p>
    <w:p w:rsidR="00444EA4" w:rsidRPr="00444EA4" w:rsidRDefault="00444EA4" w:rsidP="00444EA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44EA4" w:rsidRDefault="00444EA4" w:rsidP="00444EA4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444EA4" w:rsidRPr="008E1B5A" w:rsidRDefault="00444EA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44EA4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444EA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444EA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444EA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444EA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444EA4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444EA4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44EA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lang w:val="hy-AM"/>
        </w:rPr>
        <w:t>և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 Armenian"/>
          <w:sz w:val="24"/>
          <w:szCs w:val="24"/>
          <w:lang w:val="hy-AM"/>
        </w:rPr>
        <w:t>«</w:t>
      </w:r>
      <w:r w:rsidRPr="00444EA4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lang w:val="hy-AM"/>
        </w:rPr>
        <w:t>ժողովի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444EA4">
        <w:rPr>
          <w:rFonts w:ascii="GHEA Mariam" w:hAnsi="GHEA Mariam" w:cs="Arial Armenian"/>
          <w:sz w:val="24"/>
          <w:szCs w:val="24"/>
          <w:lang w:val="hy-AM"/>
        </w:rPr>
        <w:t>»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lang w:val="hy-AM"/>
        </w:rPr>
        <w:t>օրենքի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65-</w:t>
      </w:r>
      <w:r w:rsidRPr="00444EA4">
        <w:rPr>
          <w:rFonts w:ascii="GHEA Mariam" w:hAnsi="GHEA Mariam" w:cs="Arial"/>
          <w:sz w:val="24"/>
          <w:szCs w:val="24"/>
          <w:lang w:val="hy-AM"/>
        </w:rPr>
        <w:t>րդ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3-</w:t>
      </w:r>
      <w:r w:rsidRPr="00444EA4">
        <w:rPr>
          <w:rFonts w:ascii="GHEA Mariam" w:hAnsi="GHEA Mariam" w:cs="Arial"/>
          <w:sz w:val="24"/>
          <w:szCs w:val="24"/>
          <w:lang w:val="hy-AM"/>
        </w:rPr>
        <w:t>րդ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</w:t>
      </w:r>
      <w:r w:rsidRPr="00444EA4">
        <w:rPr>
          <w:rFonts w:ascii="GHEA Mariam" w:hAnsi="GHEA Mariam" w:cs="Arial"/>
          <w:sz w:val="24"/>
          <w:szCs w:val="24"/>
          <w:lang w:val="hy-AM"/>
        </w:rPr>
        <w:t>մասը՝</w:t>
      </w:r>
      <w:r w:rsidRPr="00444EA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44EA4" w:rsidRPr="00444EA4" w:rsidRDefault="00444EA4" w:rsidP="00444EA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444EA4">
        <w:rPr>
          <w:rFonts w:ascii="GHEA Mariam" w:hAnsi="GHEA Mariam" w:cs="Sylfaen"/>
          <w:bCs/>
          <w:sz w:val="24"/>
          <w:szCs w:val="24"/>
          <w:lang w:val="de-DE"/>
        </w:rPr>
        <w:t xml:space="preserve">1.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Հավանություն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տալ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Ինտերնետով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հրապարակային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և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անհատական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ծանուցման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>»</w:t>
      </w:r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փոփոխություն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», </w:t>
      </w:r>
      <w:r w:rsidRPr="00444EA4">
        <w:rPr>
          <w:rFonts w:ascii="GHEA Mariam" w:hAnsi="GHEA Mariam"/>
          <w:sz w:val="24"/>
          <w:szCs w:val="24"/>
        </w:rPr>
        <w:t>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Բանկերի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և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բանկային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գործունեության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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փոփոխություններ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», </w:t>
      </w:r>
      <w:r w:rsidRPr="00444EA4">
        <w:rPr>
          <w:rFonts w:ascii="GHEA Mariam" w:hAnsi="GHEA Mariam"/>
          <w:sz w:val="24"/>
          <w:szCs w:val="24"/>
          <w:lang w:val="de-DE"/>
        </w:rPr>
        <w:t>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Բանկերի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,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վարկային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կազմակերպությունների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,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ներդրումային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ընկերությունների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,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կրիպտոակտիվներով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ծառայություններ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մատուցող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անձանց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,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ներդրումային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ֆոնդի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կառավարիչների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և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ապահովագրական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ընկերությունների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սնանկության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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փոփոխություններ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r w:rsidRPr="00444EA4">
        <w:rPr>
          <w:rFonts w:ascii="GHEA Mariam" w:hAnsi="GHEA Mariam" w:cs="Arial"/>
          <w:sz w:val="24"/>
          <w:szCs w:val="24"/>
        </w:rPr>
        <w:t>և</w:t>
      </w:r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լրացումներ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», </w:t>
      </w:r>
      <w:r w:rsidRPr="00444EA4">
        <w:rPr>
          <w:rFonts w:ascii="GHEA Mariam" w:hAnsi="GHEA Mariam"/>
          <w:sz w:val="24"/>
          <w:szCs w:val="24"/>
          <w:lang w:val="de-DE"/>
        </w:rPr>
        <w:t>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Գրավատների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և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գրավատնային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գործունեության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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lastRenderedPageBreak/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փոփոխություններ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», </w:t>
      </w:r>
      <w:r w:rsidRPr="00444EA4">
        <w:rPr>
          <w:rFonts w:ascii="GHEA Mariam" w:hAnsi="GHEA Mariam"/>
          <w:sz w:val="24"/>
          <w:szCs w:val="24"/>
          <w:lang w:val="de-DE"/>
        </w:rPr>
        <w:t>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Կենսաապահովման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նվազագույն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զամբյուղի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և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կենսաապահովման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նվազագույն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բյուջեի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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խու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թյուն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», </w:t>
      </w:r>
      <w:r w:rsidRPr="00444EA4">
        <w:rPr>
          <w:rFonts w:ascii="GHEA Mariam" w:hAnsi="GHEA Mariam"/>
          <w:sz w:val="24"/>
          <w:szCs w:val="24"/>
          <w:lang w:val="de-DE"/>
        </w:rPr>
        <w:t>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Վճարահաշվարկային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համակարգերի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և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վճարա</w:t>
      </w:r>
      <w:proofErr w:type="spellEnd"/>
      <w:r w:rsidRPr="00444EA4">
        <w:rPr>
          <w:rFonts w:ascii="GHEA Mariam" w:eastAsia="Arial Unicode" w:hAnsi="GHEA Mariam" w:cs="Arial"/>
          <w:bCs/>
          <w:sz w:val="24"/>
          <w:szCs w:val="24"/>
          <w:lang w:val="de-DE" w:eastAsia="en-GB"/>
        </w:rPr>
        <w:softHyphen/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հաշ</w:t>
      </w:r>
      <w:proofErr w:type="spellEnd"/>
      <w:r w:rsidRPr="00444EA4">
        <w:rPr>
          <w:rFonts w:ascii="GHEA Mariam" w:eastAsia="Arial Unicode" w:hAnsi="GHEA Mariam" w:cs="Arial"/>
          <w:bCs/>
          <w:sz w:val="24"/>
          <w:szCs w:val="24"/>
          <w:lang w:val="de-DE" w:eastAsia="en-GB"/>
        </w:rPr>
        <w:softHyphen/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վարկային</w:t>
      </w:r>
      <w:proofErr w:type="spellEnd"/>
      <w:r w:rsidRPr="00444EA4">
        <w:rPr>
          <w:rFonts w:ascii="Calibri" w:eastAsia="Arial Unicode" w:hAnsi="Calibri" w:cs="Calibri"/>
          <w:bCs/>
          <w:sz w:val="24"/>
          <w:szCs w:val="24"/>
          <w:lang w:val="de-DE" w:eastAsia="en-GB"/>
        </w:rPr>
        <w:t> 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կազմակերպությունների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</w:t>
      </w:r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փոփոխություն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>»,</w:t>
      </w:r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>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Սնանկության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Հայաս</w:t>
      </w:r>
      <w:proofErr w:type="spellEnd"/>
      <w:r w:rsidRPr="00444EA4">
        <w:rPr>
          <w:rFonts w:ascii="GHEA Mariam" w:eastAsia="Arial Unicode" w:hAnsi="GHEA Mariam" w:cs="Arial"/>
          <w:bCs/>
          <w:sz w:val="24"/>
          <w:szCs w:val="24"/>
          <w:lang w:val="de-DE" w:eastAsia="en-GB"/>
        </w:rPr>
        <w:softHyphen/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տանի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Հանրապետության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օրենքում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փոփոխություններ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և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լրացում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կատարելու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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, </w:t>
      </w:r>
      <w:r w:rsidRPr="00444EA4">
        <w:rPr>
          <w:rFonts w:ascii="GHEA Mariam" w:hAnsi="GHEA Mariam"/>
          <w:sz w:val="24"/>
          <w:szCs w:val="24"/>
          <w:lang w:val="de-DE"/>
        </w:rPr>
        <w:t>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Ապահովագրության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և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ապահովագրական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գործունեության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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spacing w:val="-2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pacing w:val="-2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pacing w:val="-2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pacing w:val="-2"/>
          <w:sz w:val="24"/>
          <w:szCs w:val="24"/>
        </w:rPr>
        <w:t>փոփոխություններ</w:t>
      </w:r>
      <w:proofErr w:type="spellEnd"/>
      <w:r w:rsidRPr="00444EA4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pacing w:val="-2"/>
          <w:sz w:val="24"/>
          <w:szCs w:val="24"/>
        </w:rPr>
        <w:t>կատարելու</w:t>
      </w:r>
      <w:proofErr w:type="spellEnd"/>
      <w:r w:rsidRPr="00444EA4">
        <w:rPr>
          <w:rFonts w:ascii="GHEA Mariam" w:eastAsia="Arial Unicode" w:hAnsi="GHEA Mariam" w:cs="Arial Unicode"/>
          <w:bCs/>
          <w:spacing w:val="-2"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pacing w:val="-2"/>
          <w:sz w:val="24"/>
          <w:szCs w:val="24"/>
          <w:lang w:eastAsia="en-GB"/>
        </w:rPr>
        <w:t>մասի</w:t>
      </w:r>
      <w:proofErr w:type="spellEnd"/>
      <w:r w:rsidRPr="00444EA4">
        <w:rPr>
          <w:rFonts w:ascii="GHEA Mariam" w:eastAsia="Arial Unicode" w:hAnsi="GHEA Mariam" w:cs="Arial"/>
          <w:bCs/>
          <w:spacing w:val="-2"/>
          <w:sz w:val="24"/>
          <w:szCs w:val="24"/>
          <w:lang w:val="de-DE" w:eastAsia="en-GB"/>
        </w:rPr>
        <w:softHyphen/>
      </w:r>
      <w:r w:rsidRPr="00444EA4">
        <w:rPr>
          <w:rFonts w:ascii="GHEA Mariam" w:eastAsia="Arial Unicode" w:hAnsi="GHEA Mariam" w:cs="Arial"/>
          <w:bCs/>
          <w:spacing w:val="-2"/>
          <w:sz w:val="24"/>
          <w:szCs w:val="24"/>
          <w:lang w:eastAsia="en-GB"/>
        </w:rPr>
        <w:t>ն</w:t>
      </w:r>
      <w:r w:rsidRPr="00444EA4">
        <w:rPr>
          <w:rFonts w:ascii="GHEA Mariam" w:eastAsia="Arial Unicode" w:hAnsi="GHEA Mariam" w:cs="Arial Unicode"/>
          <w:bCs/>
          <w:spacing w:val="-2"/>
          <w:sz w:val="24"/>
          <w:szCs w:val="24"/>
          <w:lang w:val="de-DE" w:eastAsia="en-GB"/>
        </w:rPr>
        <w:t>»,</w:t>
      </w:r>
      <w:r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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Արժեթղթերի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շուկայի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խու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թյուններ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444EA4">
        <w:rPr>
          <w:rFonts w:ascii="GHEA Mariam" w:hAnsi="GHEA Mariam" w:cs="Arial Armenian"/>
          <w:sz w:val="24"/>
          <w:szCs w:val="24"/>
        </w:rPr>
        <w:t></w:t>
      </w:r>
      <w:r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, 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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Ապահովված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հիպոտեկային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պարտատոմսերի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փոփոխություններ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r w:rsidRPr="00444EA4">
        <w:rPr>
          <w:rFonts w:ascii="GHEA Mariam" w:hAnsi="GHEA Mariam" w:cs="Arial"/>
          <w:sz w:val="24"/>
          <w:szCs w:val="24"/>
        </w:rPr>
        <w:t>և</w:t>
      </w:r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լրացում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ներ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444EA4">
        <w:rPr>
          <w:rFonts w:ascii="GHEA Mariam" w:hAnsi="GHEA Mariam" w:cs="Arial Armenian"/>
          <w:sz w:val="24"/>
          <w:szCs w:val="24"/>
        </w:rPr>
        <w:t>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>, 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Հայաստանի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Հանրապետության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Ազգային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ժողովի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աշխատակազմում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պետական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ծառայության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պե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տու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փոփոխություն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444EA4">
        <w:rPr>
          <w:rFonts w:ascii="GHEA Mariam" w:hAnsi="GHEA Mariam" w:cs="Arial Armenian"/>
          <w:sz w:val="24"/>
          <w:szCs w:val="24"/>
        </w:rPr>
        <w:t></w:t>
      </w:r>
      <w:r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, 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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Ավտոտրանսպորտային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միջոցների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օգտագործումից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բխող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պատասխանատվության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պարտադիր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ապահո</w:t>
      </w:r>
      <w:proofErr w:type="spellEnd"/>
      <w:r w:rsidRPr="00444EA4">
        <w:rPr>
          <w:rFonts w:ascii="GHEA Mariam" w:eastAsia="Arial Unicode" w:hAnsi="GHEA Mariam" w:cs="Arial"/>
          <w:bCs/>
          <w:sz w:val="24"/>
          <w:szCs w:val="24"/>
          <w:lang w:val="de-DE" w:eastAsia="en-GB"/>
        </w:rPr>
        <w:softHyphen/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վագրության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թյուն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ներ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r w:rsidRPr="00444EA4">
        <w:rPr>
          <w:rFonts w:ascii="GHEA Mariam" w:hAnsi="GHEA Mariam" w:cs="Arial"/>
          <w:sz w:val="24"/>
          <w:szCs w:val="24"/>
        </w:rPr>
        <w:t>և</w:t>
      </w:r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լրացում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444EA4">
        <w:rPr>
          <w:rFonts w:ascii="GHEA Mariam" w:hAnsi="GHEA Mariam" w:cs="Arial Armenian"/>
          <w:sz w:val="24"/>
          <w:szCs w:val="24"/>
        </w:rPr>
        <w:t>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, </w:t>
      </w:r>
      <w:r w:rsidRPr="00444EA4">
        <w:rPr>
          <w:rFonts w:ascii="GHEA Mariam" w:hAnsi="GHEA Mariam"/>
          <w:sz w:val="24"/>
          <w:szCs w:val="24"/>
          <w:lang w:val="de-DE"/>
        </w:rPr>
        <w:t>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Ներդրումային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ֆոնդերի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փոփոխություններ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444EA4">
        <w:rPr>
          <w:rFonts w:ascii="GHEA Mariam" w:hAnsi="GHEA Mariam" w:cs="Arial Armenian"/>
          <w:sz w:val="24"/>
          <w:szCs w:val="24"/>
        </w:rPr>
        <w:t>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>, 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Շրջակա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միջավայրի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վրա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ազդեցության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գնահատման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և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փորձաքննության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փոփոխություններ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r w:rsidRPr="00444EA4">
        <w:rPr>
          <w:rFonts w:ascii="GHEA Mariam" w:hAnsi="GHEA Mariam" w:cs="Arial"/>
          <w:sz w:val="24"/>
          <w:szCs w:val="24"/>
        </w:rPr>
        <w:t>և</w:t>
      </w:r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լրացում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444EA4">
        <w:rPr>
          <w:rFonts w:ascii="GHEA Mariam" w:hAnsi="GHEA Mariam" w:cs="Arial Armenian"/>
          <w:sz w:val="24"/>
          <w:szCs w:val="24"/>
        </w:rPr>
        <w:t></w:t>
      </w:r>
      <w:r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, 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</w:t>
      </w:r>
      <w:proofErr w:type="spellStart"/>
      <w:r w:rsidRPr="00444EA4">
        <w:rPr>
          <w:rFonts w:ascii="GHEA Mariam" w:hAnsi="GHEA Mariam" w:cs="Arial"/>
          <w:bCs/>
          <w:sz w:val="24"/>
          <w:szCs w:val="24"/>
          <w:lang w:eastAsia="en-GB"/>
        </w:rPr>
        <w:t>Կոռուպցիայի</w:t>
      </w:r>
      <w:proofErr w:type="spellEnd"/>
      <w:r w:rsidRPr="00444EA4">
        <w:rPr>
          <w:rFonts w:ascii="GHEA Mariam" w:hAnsi="GHEA Mariam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bCs/>
          <w:sz w:val="24"/>
          <w:szCs w:val="24"/>
          <w:lang w:eastAsia="en-GB"/>
        </w:rPr>
        <w:t>կանխարգելման</w:t>
      </w:r>
      <w:proofErr w:type="spellEnd"/>
      <w:r w:rsidRPr="00444EA4">
        <w:rPr>
          <w:rFonts w:ascii="GHEA Mariam" w:hAnsi="GHEA Mariam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bCs/>
          <w:sz w:val="24"/>
          <w:szCs w:val="24"/>
          <w:lang w:eastAsia="en-GB"/>
        </w:rPr>
        <w:t>հանձնաժողովի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փոփոխություն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444EA4">
        <w:rPr>
          <w:rFonts w:ascii="GHEA Mariam" w:hAnsi="GHEA Mariam" w:cs="Arial Armenian"/>
          <w:sz w:val="24"/>
          <w:szCs w:val="24"/>
        </w:rPr>
        <w:t>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, 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eastAsia="en-GB"/>
        </w:rPr>
        <w:t></w:t>
      </w:r>
      <w:proofErr w:type="spellStart"/>
      <w:r w:rsidRPr="00444EA4">
        <w:rPr>
          <w:rFonts w:ascii="GHEA Mariam" w:hAnsi="GHEA Mariam" w:cs="Arial"/>
          <w:bCs/>
          <w:sz w:val="24"/>
          <w:szCs w:val="24"/>
          <w:lang w:eastAsia="en-GB"/>
        </w:rPr>
        <w:t>Հանրության</w:t>
      </w:r>
      <w:proofErr w:type="spellEnd"/>
      <w:r w:rsidRPr="00444EA4">
        <w:rPr>
          <w:rFonts w:ascii="GHEA Mariam" w:hAnsi="GHEA Mariam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bCs/>
          <w:sz w:val="24"/>
          <w:szCs w:val="24"/>
          <w:lang w:eastAsia="en-GB"/>
        </w:rPr>
        <w:t>գերակա</w:t>
      </w:r>
      <w:proofErr w:type="spellEnd"/>
      <w:r w:rsidRPr="00444EA4">
        <w:rPr>
          <w:rFonts w:ascii="GHEA Mariam" w:hAnsi="GHEA Mariam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bCs/>
          <w:sz w:val="24"/>
          <w:szCs w:val="24"/>
          <w:lang w:eastAsia="en-GB"/>
        </w:rPr>
        <w:t>շահերի</w:t>
      </w:r>
      <w:proofErr w:type="spellEnd"/>
      <w:r w:rsidRPr="00444EA4">
        <w:rPr>
          <w:rFonts w:ascii="GHEA Mariam" w:hAnsi="GHEA Mariam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bCs/>
          <w:sz w:val="24"/>
          <w:szCs w:val="24"/>
          <w:lang w:eastAsia="en-GB"/>
        </w:rPr>
        <w:t>ապահովման</w:t>
      </w:r>
      <w:proofErr w:type="spellEnd"/>
      <w:r w:rsidRPr="00444EA4">
        <w:rPr>
          <w:rFonts w:ascii="GHEA Mariam" w:hAnsi="GHEA Mariam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bCs/>
          <w:sz w:val="24"/>
          <w:szCs w:val="24"/>
          <w:lang w:eastAsia="en-GB"/>
        </w:rPr>
        <w:t>նպատակով</w:t>
      </w:r>
      <w:proofErr w:type="spellEnd"/>
      <w:r w:rsidRPr="00444EA4">
        <w:rPr>
          <w:rFonts w:ascii="GHEA Mariam" w:hAnsi="GHEA Mariam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bCs/>
          <w:sz w:val="24"/>
          <w:szCs w:val="24"/>
          <w:lang w:eastAsia="en-GB"/>
        </w:rPr>
        <w:t>սեփականության</w:t>
      </w:r>
      <w:proofErr w:type="spellEnd"/>
      <w:r w:rsidRPr="00444EA4">
        <w:rPr>
          <w:rFonts w:ascii="GHEA Mariam" w:hAnsi="GHEA Mariam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bCs/>
          <w:sz w:val="24"/>
          <w:szCs w:val="24"/>
          <w:lang w:eastAsia="en-GB"/>
        </w:rPr>
        <w:t>օտարման</w:t>
      </w:r>
      <w:proofErr w:type="spellEnd"/>
      <w:r w:rsidRPr="00444EA4">
        <w:rPr>
          <w:rFonts w:ascii="GHEA Mariam" w:hAnsi="GHEA Mariam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bCs/>
          <w:sz w:val="24"/>
          <w:szCs w:val="24"/>
          <w:lang w:eastAsia="en-GB"/>
        </w:rPr>
        <w:t>մասին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»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օրենքում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փոփոխություն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444EA4">
        <w:rPr>
          <w:rFonts w:ascii="GHEA Mariam" w:hAnsi="GHEA Mariam" w:cs="Arial Armenian"/>
          <w:sz w:val="24"/>
          <w:szCs w:val="24"/>
        </w:rPr>
        <w:t>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>, 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Հայաստանի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Հանրապետության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ջրային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օրենսգրքում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  <w:shd w:val="clear" w:color="auto" w:fill="FFFFFF"/>
        </w:rPr>
        <w:t>փոփոխություն</w:t>
      </w:r>
      <w:proofErr w:type="spellEnd"/>
      <w:r w:rsidRPr="00444EA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proofErr w:type="spellEnd"/>
      <w:r w:rsidRPr="00444EA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proofErr w:type="spellEnd"/>
      <w:r w:rsidRPr="00444EA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» </w:t>
      </w:r>
      <w:r w:rsidRPr="00444EA4">
        <w:rPr>
          <w:rFonts w:ascii="GHEA Mariam" w:hAnsi="GHEA Mariam" w:cs="Arial"/>
          <w:sz w:val="24"/>
          <w:szCs w:val="24"/>
          <w:shd w:val="clear" w:color="auto" w:fill="FFFFFF"/>
        </w:rPr>
        <w:t>և</w:t>
      </w:r>
      <w:r w:rsidRPr="00444EA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>«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Հայաստանի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Հանրապետության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հողային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eastAsia="Arial Unicode" w:hAnsi="GHEA Mariam" w:cs="Arial"/>
          <w:bCs/>
          <w:sz w:val="24"/>
          <w:szCs w:val="24"/>
          <w:lang w:eastAsia="en-GB"/>
        </w:rPr>
        <w:t>օրենսգրքում</w:t>
      </w:r>
      <w:proofErr w:type="spellEnd"/>
      <w:r w:rsidRPr="00444EA4">
        <w:rPr>
          <w:rFonts w:ascii="GHEA Mariam" w:eastAsia="Arial Unicode" w:hAnsi="GHEA Mariam" w:cs="Arial Unicode"/>
          <w:bCs/>
          <w:sz w:val="24"/>
          <w:szCs w:val="24"/>
          <w:lang w:val="de-DE" w:eastAsia="en-GB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  <w:shd w:val="clear" w:color="auto" w:fill="FFFFFF"/>
        </w:rPr>
        <w:t>փոփոխություններ</w:t>
      </w:r>
      <w:proofErr w:type="spellEnd"/>
      <w:r w:rsidRPr="00444EA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proofErr w:type="spellEnd"/>
      <w:r w:rsidRPr="00444EA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  <w:proofErr w:type="spellEnd"/>
      <w:r w:rsidRPr="00444EA4">
        <w:rPr>
          <w:rFonts w:ascii="GHEA Mariam" w:hAnsi="GHEA Mariam" w:cs="Arial Armenian"/>
          <w:sz w:val="24"/>
          <w:szCs w:val="24"/>
          <w:shd w:val="clear" w:color="auto" w:fill="FFFFFF"/>
          <w:lang w:val="de-DE"/>
        </w:rPr>
        <w:t>»</w:t>
      </w:r>
      <w:r w:rsidRPr="00444EA4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bCs/>
          <w:sz w:val="24"/>
          <w:szCs w:val="24"/>
        </w:rPr>
        <w:t>օրենքների</w:t>
      </w:r>
      <w:proofErr w:type="spellEnd"/>
      <w:r w:rsidRPr="00444EA4">
        <w:rPr>
          <w:rFonts w:ascii="GHEA Mariam" w:hAnsi="GHEA Mariam"/>
          <w:bCs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bCs/>
          <w:sz w:val="24"/>
          <w:szCs w:val="24"/>
        </w:rPr>
        <w:t>նախագծերի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lastRenderedPageBreak/>
        <w:t>վերաբերյալ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օրենսդրական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նախաձեռնությանը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>:</w:t>
      </w:r>
    </w:p>
    <w:p w:rsidR="00444EA4" w:rsidRPr="00444EA4" w:rsidRDefault="00444EA4" w:rsidP="00444EA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444EA4">
        <w:rPr>
          <w:rFonts w:ascii="GHEA Mariam" w:hAnsi="GHEA Mariam"/>
          <w:sz w:val="24"/>
          <w:szCs w:val="24"/>
          <w:lang w:val="de-DE"/>
        </w:rPr>
        <w:t xml:space="preserve">2.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օրենսդրական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նախա</w:t>
      </w:r>
      <w:proofErr w:type="spellEnd"/>
      <w:r w:rsidRPr="00444EA4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444EA4">
        <w:rPr>
          <w:rFonts w:ascii="GHEA Mariam" w:hAnsi="GHEA Mariam" w:cs="Arial"/>
          <w:sz w:val="24"/>
          <w:szCs w:val="24"/>
        </w:rPr>
        <w:t>ձեռնությունը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կարգով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ներկայացնել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Ազգային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444EA4">
        <w:rPr>
          <w:rFonts w:ascii="GHEA Mariam" w:hAnsi="GHEA Mariam" w:cs="Arial"/>
          <w:sz w:val="24"/>
          <w:szCs w:val="24"/>
        </w:rPr>
        <w:t>ժողով</w:t>
      </w:r>
      <w:proofErr w:type="spellEnd"/>
      <w:r w:rsidRPr="00444EA4">
        <w:rPr>
          <w:rFonts w:ascii="GHEA Mariam" w:hAnsi="GHEA Mariam"/>
          <w:sz w:val="24"/>
          <w:szCs w:val="24"/>
          <w:lang w:val="de-DE"/>
        </w:rPr>
        <w:t>:</w:t>
      </w:r>
    </w:p>
    <w:p w:rsidR="002D390D" w:rsidRPr="002D390D" w:rsidRDefault="002D390D" w:rsidP="002D390D">
      <w:pPr>
        <w:shd w:val="clear" w:color="auto" w:fill="FFFFFF"/>
        <w:ind w:firstLine="375"/>
        <w:rPr>
          <w:rFonts w:ascii="GHEA Grapalat" w:hAnsi="GHEA Grapalat"/>
          <w:color w:val="000000"/>
          <w:sz w:val="36"/>
          <w:szCs w:val="24"/>
          <w:lang w:val="hy-AM"/>
        </w:rPr>
      </w:pPr>
    </w:p>
    <w:p w:rsidR="0098768F" w:rsidRPr="0045401C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hy-AM"/>
        </w:rPr>
      </w:pPr>
    </w:p>
    <w:p w:rsidR="0098768F" w:rsidRPr="000F4671" w:rsidRDefault="0098768F" w:rsidP="00894B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894B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894B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94BE5" w:rsidRDefault="0098768F" w:rsidP="00642F49">
      <w:pPr>
        <w:pStyle w:val="mechtex"/>
        <w:ind w:firstLine="709"/>
        <w:jc w:val="left"/>
        <w:rPr>
          <w:rFonts w:ascii="GHEA Mariam" w:hAnsi="GHEA Mariam"/>
          <w:lang w:val="hy-AM"/>
        </w:rPr>
      </w:pPr>
      <w:proofErr w:type="spellStart"/>
      <w:r w:rsidRPr="00F7020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sectPr w:rsidR="001F225D" w:rsidRPr="00894BE5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6FF" w:rsidRDefault="00A446FF">
      <w:r>
        <w:separator/>
      </w:r>
    </w:p>
  </w:endnote>
  <w:endnote w:type="continuationSeparator" w:id="0">
    <w:p w:rsidR="00A446FF" w:rsidRDefault="00A44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42F49">
      <w:rPr>
        <w:noProof/>
        <w:sz w:val="18"/>
      </w:rPr>
      <w:t>voroshumKK017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Pr="00642F49" w:rsidRDefault="00A446FF" w:rsidP="00642F4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42F49">
      <w:rPr>
        <w:noProof/>
      </w:rPr>
      <w:t>voroshumKK017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6FF" w:rsidRDefault="00A446FF">
      <w:r>
        <w:separator/>
      </w:r>
    </w:p>
  </w:footnote>
  <w:footnote w:type="continuationSeparator" w:id="0">
    <w:p w:rsidR="00A446FF" w:rsidRDefault="00A44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94BE5" w:rsidRDefault="00894B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BE5" w:rsidRDefault="00894B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F2E57">
      <w:rPr>
        <w:rStyle w:val="PageNumber"/>
        <w:noProof/>
      </w:rPr>
      <w:t>2</w:t>
    </w:r>
    <w:r>
      <w:rPr>
        <w:rStyle w:val="PageNumber"/>
      </w:rPr>
      <w:fldChar w:fldCharType="end"/>
    </w:r>
  </w:p>
  <w:p w:rsidR="00894BE5" w:rsidRDefault="00894B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FFA"/>
    <w:multiLevelType w:val="hybridMultilevel"/>
    <w:tmpl w:val="F10E4DF2"/>
    <w:lvl w:ilvl="0" w:tplc="DADA6B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6D4691"/>
    <w:multiLevelType w:val="hybridMultilevel"/>
    <w:tmpl w:val="CA26BD38"/>
    <w:lvl w:ilvl="0" w:tplc="469C3D44">
      <w:start w:val="1"/>
      <w:numFmt w:val="decimal"/>
      <w:lvlText w:val="%1."/>
      <w:lvlJc w:val="left"/>
      <w:pPr>
        <w:ind w:left="9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3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3220265F"/>
    <w:multiLevelType w:val="hybridMultilevel"/>
    <w:tmpl w:val="DCAAEE08"/>
    <w:lvl w:ilvl="0" w:tplc="039A6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5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A4C91"/>
    <w:multiLevelType w:val="hybridMultilevel"/>
    <w:tmpl w:val="59EAE3A0"/>
    <w:lvl w:ilvl="0" w:tplc="216A30B2">
      <w:start w:val="1"/>
      <w:numFmt w:val="decimal"/>
      <w:lvlText w:val="%1."/>
      <w:lvlJc w:val="left"/>
      <w:pPr>
        <w:ind w:left="908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628" w:hanging="360"/>
      </w:pPr>
    </w:lvl>
    <w:lvl w:ilvl="2" w:tplc="0409001B" w:tentative="1">
      <w:start w:val="1"/>
      <w:numFmt w:val="lowerRoman"/>
      <w:lvlText w:val="%3."/>
      <w:lvlJc w:val="right"/>
      <w:pPr>
        <w:ind w:left="2348" w:hanging="180"/>
      </w:pPr>
    </w:lvl>
    <w:lvl w:ilvl="3" w:tplc="0409000F" w:tentative="1">
      <w:start w:val="1"/>
      <w:numFmt w:val="decimal"/>
      <w:lvlText w:val="%4."/>
      <w:lvlJc w:val="left"/>
      <w:pPr>
        <w:ind w:left="3068" w:hanging="360"/>
      </w:pPr>
    </w:lvl>
    <w:lvl w:ilvl="4" w:tplc="04090019" w:tentative="1">
      <w:start w:val="1"/>
      <w:numFmt w:val="lowerLetter"/>
      <w:lvlText w:val="%5."/>
      <w:lvlJc w:val="left"/>
      <w:pPr>
        <w:ind w:left="3788" w:hanging="360"/>
      </w:pPr>
    </w:lvl>
    <w:lvl w:ilvl="5" w:tplc="0409001B" w:tentative="1">
      <w:start w:val="1"/>
      <w:numFmt w:val="lowerRoman"/>
      <w:lvlText w:val="%6."/>
      <w:lvlJc w:val="right"/>
      <w:pPr>
        <w:ind w:left="4508" w:hanging="180"/>
      </w:pPr>
    </w:lvl>
    <w:lvl w:ilvl="6" w:tplc="0409000F" w:tentative="1">
      <w:start w:val="1"/>
      <w:numFmt w:val="decimal"/>
      <w:lvlText w:val="%7."/>
      <w:lvlJc w:val="left"/>
      <w:pPr>
        <w:ind w:left="5228" w:hanging="360"/>
      </w:pPr>
    </w:lvl>
    <w:lvl w:ilvl="7" w:tplc="04090019" w:tentative="1">
      <w:start w:val="1"/>
      <w:numFmt w:val="lowerLetter"/>
      <w:lvlText w:val="%8."/>
      <w:lvlJc w:val="left"/>
      <w:pPr>
        <w:ind w:left="5948" w:hanging="360"/>
      </w:pPr>
    </w:lvl>
    <w:lvl w:ilvl="8" w:tplc="040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7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DDB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35A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E57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3C9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7D6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90D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9CA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EA4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01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564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916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0EF0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CFD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F49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B88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0F9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0D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159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8BA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4F8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BE5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BE8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4C0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A99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1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6FF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018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04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244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6B5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54B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2FA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A7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8B7F70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44EA4"/>
    <w:rPr>
      <w:sz w:val="24"/>
      <w:szCs w:val="24"/>
      <w:lang w:val="hy-AM" w:eastAsia="hy-AM"/>
    </w:rPr>
  </w:style>
  <w:style w:type="character" w:styleId="Emphasis">
    <w:name w:val="Emphasis"/>
    <w:basedOn w:val="DefaultParagraphFont"/>
    <w:uiPriority w:val="20"/>
    <w:qFormat/>
    <w:rsid w:val="00444E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5</cp:revision>
  <cp:lastPrinted>2026-01-20T05:55:00Z</cp:lastPrinted>
  <dcterms:created xsi:type="dcterms:W3CDTF">2026-01-20T05:54:00Z</dcterms:created>
  <dcterms:modified xsi:type="dcterms:W3CDTF">2026-01-20T10:37:00Z</dcterms:modified>
</cp:coreProperties>
</file>