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F84B72" w14:textId="77777777" w:rsidR="00052FAC" w:rsidRDefault="00052FAC" w:rsidP="00052FA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0732A6F" w14:textId="77777777" w:rsidR="00052FAC" w:rsidRDefault="00052FAC" w:rsidP="00052FA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 Մ Փ Ո Փ Ա Թ Ե Ր Թ</w:t>
      </w:r>
    </w:p>
    <w:p w14:paraId="1D2FABE2" w14:textId="77777777" w:rsidR="00052FAC" w:rsidRDefault="00052FAC" w:rsidP="00052FAC">
      <w:pPr>
        <w:spacing w:line="276" w:lineRule="auto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2003 թվականի դեկտեմբերի 18-ի N1781-Ն որոշման մեջ և գնման պայմանագրում փոփոխություններ կատարելու մասին» և «Հայաստանի Հանրապետության կառավարության  2021 թվականի հունիսի 17-ի N1016-Ա որոշման մեջ փոփոխություններ կատարելու մասին»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/>
          <w:lang w:val="hy-AM"/>
        </w:rPr>
        <w:t>նախագծերի</w:t>
      </w:r>
    </w:p>
    <w:p w14:paraId="48E1C27C" w14:textId="77777777" w:rsidR="00052FAC" w:rsidRDefault="00052FAC" w:rsidP="00052FAC">
      <w:pPr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</w:t>
      </w:r>
    </w:p>
    <w:tbl>
      <w:tblPr>
        <w:tblStyle w:val="TableGrid"/>
        <w:tblW w:w="14034" w:type="dxa"/>
        <w:tblInd w:w="10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096"/>
        <w:gridCol w:w="7938"/>
      </w:tblGrid>
      <w:tr w:rsidR="00052FAC" w14:paraId="5B4A14B7" w14:textId="77777777" w:rsidTr="00052FAC">
        <w:trPr>
          <w:trHeight w:val="199"/>
        </w:trPr>
        <w:tc>
          <w:tcPr>
            <w:tcW w:w="60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7EEF088" w14:textId="77777777" w:rsidR="00052FAC" w:rsidRDefault="00052FAC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1</w:t>
            </w:r>
            <w:r>
              <w:rPr>
                <w:rFonts w:ascii="GHEA Grapalat" w:hAnsi="GHEA Grapalat"/>
                <w:b/>
                <w:color w:val="1D1B11" w:themeColor="background2" w:themeShade="1A"/>
                <w:lang w:val="af-ZA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ՀՀ շրջակա միջավայրի նախարարություն</w:t>
            </w:r>
          </w:p>
          <w:p w14:paraId="448E50F2" w14:textId="77777777" w:rsidR="00052FAC" w:rsidRPr="00052FAC" w:rsidRDefault="00052FAC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22C42EF4" w14:textId="77777777" w:rsidR="00052FAC" w:rsidRDefault="00052FAC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12.12</w:t>
            </w:r>
            <w:r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  <w:t>.2025թ</w:t>
            </w:r>
            <w:r>
              <w:rPr>
                <w:b/>
                <w:color w:val="1D1B11" w:themeColor="background2" w:themeShade="1A"/>
                <w:lang w:val="en-US"/>
              </w:rPr>
              <w:t>․</w:t>
            </w:r>
          </w:p>
        </w:tc>
      </w:tr>
      <w:tr w:rsidR="00052FAC" w14:paraId="0B93C62C" w14:textId="77777777" w:rsidTr="00052FAC">
        <w:trPr>
          <w:trHeight w:val="485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440994A9" w14:textId="77777777" w:rsidR="00052FAC" w:rsidRPr="00052FAC" w:rsidRDefault="00052FAC">
            <w:pPr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3E98EB9D" w14:textId="77777777" w:rsidR="00052FAC" w:rsidRDefault="00052FAC">
            <w:pPr>
              <w:ind w:right="-22"/>
              <w:jc w:val="center"/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1</w:t>
            </w:r>
            <w:r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  <w:t>/</w:t>
            </w:r>
            <w:r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04.6/13746</w:t>
            </w:r>
            <w:r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  <w:t>-2025</w:t>
            </w:r>
          </w:p>
        </w:tc>
      </w:tr>
      <w:tr w:rsidR="00052FAC" w:rsidRPr="00052FAC" w14:paraId="1EEDBF92" w14:textId="77777777" w:rsidTr="00052FAC">
        <w:trPr>
          <w:trHeight w:val="834"/>
        </w:trPr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F263B2F" w14:textId="77777777" w:rsidR="00052FAC" w:rsidRDefault="00052FA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Համաձայն ջրային օրենսգրքի՝ «Որոտան-Արփա-Սևան» հիդրոհանգույցի ջրային համակարգը շահագործելու համար ջրօգտագործման թույլտվություն ստանալու նպատակով անհրաժեշտ է դիմել շրջակա միջավայրի նախարարություն։</w:t>
            </w:r>
          </w:p>
          <w:p w14:paraId="38B95291" w14:textId="77777777" w:rsidR="00052FAC" w:rsidRDefault="00052FAC">
            <w:pPr>
              <w:spacing w:line="276" w:lineRule="auto"/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38A14C02" w14:textId="77777777" w:rsidR="00052FAC" w:rsidRDefault="00052FA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շրջակա միջավայրի նախարարության կողմից 21.03.2025թ</w:t>
            </w:r>
            <w:r>
              <w:rPr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տրամադրված է N092-25 ջրօգտագործման թույլտվություն Ջրային կոմիտեին՝ «Արփա–Սևան» հիդրոհամալիրի  համար, որը հանդիսանում է «Որոտան-Արփա-Սևան» հիդրոհանգույցի այս պահին շահագործվող հատվածը։</w:t>
            </w:r>
          </w:p>
        </w:tc>
      </w:tr>
      <w:tr w:rsidR="00052FAC" w14:paraId="5669C852" w14:textId="77777777" w:rsidTr="00052FAC">
        <w:trPr>
          <w:trHeight w:val="199"/>
        </w:trPr>
        <w:tc>
          <w:tcPr>
            <w:tcW w:w="60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21DB0B86" w14:textId="77777777" w:rsidR="00052FAC" w:rsidRPr="00052FAC" w:rsidRDefault="00052FAC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2.</w:t>
            </w:r>
            <w:r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af-ZA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  <w:r>
              <w:rPr>
                <w:rFonts w:ascii="GHEA Grapalat" w:hAnsi="GHEA Grapalat"/>
                <w:b/>
                <w:lang w:val="af-ZA"/>
              </w:rPr>
              <w:t xml:space="preserve"> </w:t>
            </w: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6B55D218" w14:textId="77777777" w:rsidR="00052FAC" w:rsidRDefault="00052FA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23.12.</w:t>
            </w:r>
            <w:r>
              <w:rPr>
                <w:rFonts w:ascii="GHEA Grapalat" w:hAnsi="GHEA Grapalat"/>
                <w:b/>
                <w:bCs/>
                <w:lang w:val="en-US"/>
              </w:rPr>
              <w:t>2025</w:t>
            </w:r>
            <w:r>
              <w:rPr>
                <w:rFonts w:ascii="GHEA Grapalat" w:hAnsi="GHEA Grapalat"/>
                <w:b/>
                <w:bCs/>
                <w:lang w:val="hy-AM"/>
              </w:rPr>
              <w:t>թ</w:t>
            </w:r>
            <w:r>
              <w:rPr>
                <w:b/>
                <w:bCs/>
                <w:lang w:val="hy-AM"/>
              </w:rPr>
              <w:t>․</w:t>
            </w:r>
          </w:p>
        </w:tc>
      </w:tr>
      <w:tr w:rsidR="00052FAC" w14:paraId="4537D23A" w14:textId="77777777" w:rsidTr="00052FAC">
        <w:trPr>
          <w:trHeight w:val="9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3336D751" w14:textId="77777777" w:rsidR="00052FAC" w:rsidRPr="00052FAC" w:rsidRDefault="00052FAC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59EF1CFC" w14:textId="77777777" w:rsidR="00052FAC" w:rsidRDefault="00052FAC">
            <w:pPr>
              <w:jc w:val="center"/>
            </w:pPr>
            <w:r>
              <w:rPr>
                <w:rFonts w:ascii="GHEA Grapalat" w:hAnsi="GHEA Grapalat"/>
                <w:b/>
                <w:bCs/>
                <w:spacing w:val="-20"/>
                <w:lang w:val="hy-AM"/>
              </w:rPr>
              <w:t>N 01/9-1/29040-2025</w:t>
            </w:r>
          </w:p>
        </w:tc>
      </w:tr>
      <w:tr w:rsidR="00052FAC" w14:paraId="62D15342" w14:textId="77777777" w:rsidTr="00052FAC">
        <w:trPr>
          <w:trHeight w:val="2042"/>
        </w:trPr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988DD61" w14:textId="77777777" w:rsidR="00052FAC" w:rsidRDefault="00052FAC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Ուսումնասիրելով Ձեր 03.12.2025թ-ի N ԴԽ//41647-2025 գրությամբ ներկայացված «Հայաստանի Հանրապետության կառավարության 2003 թվականի դեկտեմբերի 18-ի N 1781-Ն որոշման մեջ և գնման պայմանագրում փոփոխություններ կատարելու թույլտվություն տալու մասին» (այսուհետ՝ Նախագիծ N 1) և «Հայաստանի Հանրապետության կառավարու</w:t>
            </w:r>
            <w:r>
              <w:rPr>
                <w:rFonts w:ascii="GHEA Grapalat" w:hAnsi="GHEA Grapalat"/>
                <w:lang w:val="hy-AM"/>
              </w:rPr>
              <w:softHyphen/>
              <w:t xml:space="preserve">թյան 2021 թվականի հունիսի 17-ի N 1016-Ա որոշման մեջ փոփոխություններ կատարելու մասին» (այսուհետ՝ Նախագիծ N 2)  ՀՀ կառավարության որոշման նախագծերը, հայտնում ենք հետևյալը. </w:t>
            </w:r>
          </w:p>
          <w:p w14:paraId="62A191B3" w14:textId="77777777" w:rsidR="00052FAC" w:rsidRDefault="00052FAC">
            <w:pPr>
              <w:pStyle w:val="BodyText"/>
              <w:tabs>
                <w:tab w:val="left" w:pos="567"/>
              </w:tabs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>ՀՀ կառավարու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թյան 17.06.2021թ. «Անհատույց օգտագործման իրավունքով գույք հանձնելու մասին» N 1016-Ն որոշմամբ «Որոտան-Արփա-Սևան» հիդրոհան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գույցի (այսուհետ՝ Հիդրոհանգույց) ջրային համակարգի սպասարկումն ու անհա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տույց օգտագործման իրավունքը փոխանցվել է «Ջրառ» ՓԲԸ-ին (այսուհետ՝ Ընկերություն)՝ սկսած 2022թ-ի հունվարի 1-ից, ինչը, սակայն, ՀՀ կառավարության տարբեր որոշումներով 3 անգամ ենթարկվել է փոփոխությունների՝ սահմանելով Ընկերության կողմից շահագործումն ու պահպանումը ստանձնելու մեկնարկի այլ ժամկետներ՝ 2023թ-ի, 2024թ-ի և 2026թ-ի հունվարի 1-ը: Դրանցով պայմանավորված՝ համապատասխան փոփո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խություններ են կատարվել նաև ՀՀ կառավարության 18.12.2003թ-ի «Պետական սեփակա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նություն հանդիսացող՝ Որոտանի հիդրոհանգույցի և Արփա-Սևան թունելի ջրային համա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կարգը հավատարմագրային կառավար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ման հանձնելու մասին» N 1781-Ն որոշման մեջ՝ Ջրային կոմիտեի և «Արփա-Սևան» ԲԲԸ միջև 17.08.2004թ-ի կնքված «Որոտան-Արփա-Սևան հիդրոհանգույցի ջրային համակարգը հավա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տարմագրային կառավարման հանձնելու» N ԾՁԲ-04/36 հավատարմագրային կառավար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ման պայմանագրում:</w:t>
            </w:r>
          </w:p>
          <w:p w14:paraId="6B5F7A75" w14:textId="77777777" w:rsidR="00052FAC" w:rsidRDefault="00052FAC">
            <w:pPr>
              <w:pStyle w:val="BodyText"/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Նախագիծ N 2-ով առաջարկվում է Հիդրոհանգույցի </w:t>
            </w:r>
            <w:r>
              <w:rPr>
                <w:rFonts w:ascii="GHEA Grapalat" w:hAnsi="GHEA Grapalat"/>
                <w:bCs/>
                <w:iCs/>
                <w:sz w:val="24"/>
                <w:lang w:val="af-ZA"/>
              </w:rPr>
              <w:t>ջրային համակարգի սպասար</w:t>
            </w:r>
            <w:r>
              <w:rPr>
                <w:rFonts w:ascii="GHEA Grapalat" w:hAnsi="GHEA Grapalat"/>
                <w:bCs/>
                <w:iCs/>
                <w:sz w:val="24"/>
                <w:lang w:val="af-ZA"/>
              </w:rPr>
              <w:softHyphen/>
              <w:t xml:space="preserve">կումն ու անհատույց օգտագործման իրավունքը Ընկերությանը փոխանցելու սահմանված ժամկետը նորից փոխել՝ </w:t>
            </w:r>
            <w:r>
              <w:rPr>
                <w:rFonts w:ascii="GHEA Grapalat" w:hAnsi="GHEA Grapalat"/>
                <w:bCs/>
                <w:iCs/>
                <w:sz w:val="24"/>
                <w:lang w:val="hy-AM"/>
              </w:rPr>
              <w:t xml:space="preserve">սահմանելով </w:t>
            </w:r>
            <w:r>
              <w:rPr>
                <w:rFonts w:ascii="GHEA Grapalat" w:hAnsi="GHEA Grapalat"/>
                <w:bCs/>
                <w:iCs/>
                <w:sz w:val="24"/>
                <w:lang w:val="af-ZA"/>
              </w:rPr>
              <w:t>2030թ-ի հունվարի մեկ</w:t>
            </w:r>
            <w:r>
              <w:rPr>
                <w:rFonts w:ascii="GHEA Grapalat" w:hAnsi="GHEA Grapalat"/>
                <w:bCs/>
                <w:iCs/>
                <w:sz w:val="24"/>
                <w:lang w:val="hy-AM"/>
              </w:rPr>
              <w:t>ը</w:t>
            </w:r>
            <w:r>
              <w:rPr>
                <w:rFonts w:ascii="GHEA Grapalat" w:hAnsi="GHEA Grapalat"/>
                <w:bCs/>
                <w:iCs/>
                <w:sz w:val="24"/>
                <w:lang w:val="af-ZA"/>
              </w:rPr>
              <w:t>: Վերջինով պայմանավորված՝</w:t>
            </w:r>
          </w:p>
          <w:p w14:paraId="48E9D310" w14:textId="77777777" w:rsidR="00052FAC" w:rsidRDefault="00052FAC">
            <w:pPr>
              <w:pStyle w:val="BodyText"/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 N 1-ի փոփոխություններով առաջարկվում է «Արփա-Սևան» ԲԲԸ միջև 17.08.2004թ-ի կնքված հավատարմագրային կառավարման պայմանագրի ժամկետը երկարացնել մինչև 2029թ-ի դեկտեմբերի 31-ը, միաժամանակ փոփոխություն կատարել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պայմանագրային ծառայությունների մատուցման արժեքում՝ ՀՀ 2026թ-ի պետական բյուջեով նախատեսված 350.0 մլն դրամը փոխարինելով 300.0 մլն դրամով, նույն արժեքը պահպանելով նաև 2027-2029թթ-ի համար:</w:t>
            </w:r>
          </w:p>
          <w:p w14:paraId="4D52F0B1" w14:textId="77777777" w:rsidR="00052FAC" w:rsidRDefault="00052FAC">
            <w:pPr>
              <w:pStyle w:val="BodyText"/>
              <w:tabs>
                <w:tab w:val="left" w:pos="567"/>
              </w:tabs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Նախագծերի վերաբերյալ առկա են ներքոհիշյալ դիտարկումները.</w:t>
            </w:r>
          </w:p>
          <w:p w14:paraId="01E89504" w14:textId="77777777" w:rsidR="00052FAC" w:rsidRDefault="00052FAC" w:rsidP="00052FAC">
            <w:pPr>
              <w:pStyle w:val="BodyText"/>
              <w:numPr>
                <w:ilvl w:val="0"/>
                <w:numId w:val="8"/>
              </w:numPr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1 Նախագծի և N 2 Նախագծի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ընդունման հիմնավորումներում, ինչպես նաև նախկին 3 նշված հետաձգումների հիմավորումներում նշվում էր, որ ժամկետների երկարաձգումները պայմանավորված են գույքագրման արդյունքներով ի հայտ եկած մի շարք տեխնիկական խնդիրներով</w:t>
            </w:r>
            <w:r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(Ընկերության մեքենամեխանիզմների, նեղ մասնագիտական տեխնիկական միջոցների և սարքավորումների համալրման ու ձեռքբերման հետ կապված խնդիրներ),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որոնց պարագայում անհնար է դարձել սահմանված ժամկետներում, իսկ խնդրո առարկա դեպքում՝ 2026 թվականի հունվարի 1-ից «Ջրառ» ՓԲԸ-ի կողմից հիդրոհանգույցի շահագործումն ու պահպանումն իրականացնելը: </w:t>
            </w:r>
          </w:p>
          <w:p w14:paraId="52A95E58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pacing w:after="0"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Փաստորեն,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մինչև «Որոտան-Արփա-Սևան» հիդրոհանգույցի ջրային համակարգն Ընկերությանը հանձնելը և դրանից հետո՝ ՀՀ կառավարության 17.06.2021թ. N 1016-Ն որոշմամբ սահմանված ժամկետի պարբերաբար փոփոխություններ կատարելը իրականացվել է մինույն հիմնավորմամբ, ուստի պարզ չի, թե որոնք են երաշխիքները (օրինակ՝ ձեռնարկված միջոցառումներ), որ հետագայում ժամկետները վերանայելու անհրաժեշտություն կրկին չի առաջանալու:</w:t>
            </w:r>
          </w:p>
          <w:p w14:paraId="46953009" w14:textId="77777777" w:rsidR="00052FAC" w:rsidRDefault="00052FAC" w:rsidP="00052FAC">
            <w:pPr>
              <w:pStyle w:val="BodyText"/>
              <w:numPr>
                <w:ilvl w:val="0"/>
                <w:numId w:val="8"/>
              </w:numPr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N 1 Նախագծի փաթեթը համալրել Հիդրոհանգույցի հավատար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մագրային կառավարման պայմանագրային ծառայության արժեքի (300.0 մլն դրամ) ձևավորման համապա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տասխան հաշվարկային հիմնավորումներով:</w:t>
            </w:r>
          </w:p>
          <w:p w14:paraId="6460A07C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F99F5E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63CFB0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23540E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5C4AA5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A86033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7F7093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0E8E65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798E1C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4DA4B5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B49A1B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88DC4C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7804F5" w14:textId="77777777" w:rsidR="00052FAC" w:rsidRDefault="00052FAC">
            <w:pPr>
              <w:pStyle w:val="BodyText"/>
              <w:tabs>
                <w:tab w:val="left" w:pos="567"/>
                <w:tab w:val="left" w:pos="851"/>
              </w:tabs>
              <w:suppressAutoHyphens/>
              <w:spacing w:after="0"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63116F" w14:textId="77777777" w:rsidR="00052FAC" w:rsidRDefault="00052FAC">
            <w:pPr>
              <w:pStyle w:val="BodyTextIndent3"/>
              <w:spacing w:after="0"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1DA0A56B" w14:textId="77777777" w:rsidR="00052FAC" w:rsidRDefault="00052FAC">
            <w:pPr>
              <w:pStyle w:val="BodyTextIndent3"/>
              <w:spacing w:after="0"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36F6C866" w14:textId="77777777" w:rsidR="00052FAC" w:rsidRDefault="00052FAC">
            <w:pPr>
              <w:pStyle w:val="BodyTextIndent3"/>
              <w:spacing w:after="0"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472B251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F2FAF49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3643F89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7E65791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ABA259F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2423DB3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245B5F2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761EE6B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3043FC2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50EDADA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5EED42F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64ED3A2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919CF69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E36B5A7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3E39E95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E47AEF1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F0F3434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552BB3C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1E5A884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27EA0DF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EEE91CE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15C8359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527BC61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072C748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E53DA51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1EB2201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4844C45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26EA69E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9FAD40A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6A558E7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0506486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72D0A8D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5FA7A9A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53E0A5C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8204FE6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AA61AB9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15C01D4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1BED498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0EE95FF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BFD3C1E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CF814A0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43C3423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4A8FFDA" w14:textId="77777777" w:rsidR="00052FAC" w:rsidRDefault="00052FAC">
            <w:pPr>
              <w:pStyle w:val="BodyText2"/>
              <w:spacing w:after="0" w:line="276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26C1F92" w14:textId="77777777" w:rsidR="00052FAC" w:rsidRDefault="00052FAC">
            <w:pPr>
              <w:pStyle w:val="BodyText2"/>
              <w:spacing w:after="0" w:line="276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      Ներկայացվում է մեկնաբանություն</w:t>
            </w:r>
            <w:r>
              <w:rPr>
                <w:iCs/>
                <w:lang w:val="hy-AM"/>
              </w:rPr>
              <w:t>․</w:t>
            </w:r>
          </w:p>
          <w:p w14:paraId="0903E18F" w14:textId="77777777" w:rsidR="00052FAC" w:rsidRDefault="00052FAC">
            <w:pPr>
              <w:pStyle w:val="BodyText2"/>
              <w:spacing w:after="0"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Նախագծերով առաջարկվող ժամկետների երկարաձգումը հիմնականում պայմանավորված է նրանով, որ խնդիրը վերաբերվում է տարածաշրջանում եզակի համարվող բարդ հիդրոհամալիրի պահպանմանն ու շահագործմանը, ինչպես նաև այն հանգամանքով, որ Համաշխարհային Բանկի կողմից ֆինանսավորվելիք «Ջրային և ոռոգման ծառայությունների բարելավում» (WISE) ծրագրով նախատեսված է իրականացնել Որոտան–Արփա–Սևան հիդրոհամալիրի տեխնիկական վիճակի գնահատում, և հետագա կառավարման համար անհրաժեշտ  տեխնիկական և անձնակազմի կարիքների գնահատում։ </w:t>
            </w:r>
          </w:p>
          <w:p w14:paraId="74F0E34B" w14:textId="77777777" w:rsidR="00052FAC" w:rsidRDefault="00052FAC">
            <w:pPr>
              <w:pStyle w:val="BodyText2"/>
              <w:spacing w:before="240" w:after="0" w:line="276" w:lineRule="auto"/>
              <w:ind w:firstLine="708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Նշված աշխատանքները կազմակերպելու և արդյունքների պատկերը ունենալու համար նախնական գնահատմամբ անհրաժեշտ կլինի շուրջ 3-4 տարի (տեխնիկական բնութագրերի մշակում, մրցույթների կազմակերպում, ապագա օպերատորի նախապատրաստում գնման ենթակա ապրանքների ձեռքբերում և այլն)։  </w:t>
            </w:r>
          </w:p>
          <w:p w14:paraId="584CBBDB" w14:textId="77777777" w:rsidR="00052FAC" w:rsidRDefault="00052FAC">
            <w:pPr>
              <w:pStyle w:val="BodyText2"/>
              <w:spacing w:before="240" w:after="0" w:line="276" w:lineRule="auto"/>
              <w:ind w:firstLine="708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2CFA8C9" w14:textId="77777777" w:rsidR="00052FAC" w:rsidRDefault="00052FAC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438AF3E5" w14:textId="77777777" w:rsidR="00052FAC" w:rsidRDefault="00052FAC">
            <w:pPr>
              <w:pStyle w:val="BodyText2"/>
              <w:spacing w:before="24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4BB7FF8" w14:textId="77777777" w:rsidR="00052FAC" w:rsidRDefault="00052FAC">
            <w:pPr>
              <w:pStyle w:val="BodyText2"/>
              <w:spacing w:before="24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8291685" w14:textId="77777777" w:rsidR="00052FAC" w:rsidRDefault="00052FAC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0B51ECD2" w14:textId="77777777" w:rsidR="00052FAC" w:rsidRDefault="00052FAC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60F6FB78" w14:textId="77777777" w:rsidR="00052FAC" w:rsidRDefault="00052FAC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7E1A19DC" w14:textId="77777777" w:rsidR="00052FAC" w:rsidRDefault="00052FAC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4A5F0302" w14:textId="77777777" w:rsidR="00052FAC" w:rsidRDefault="00052FAC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3A0347C2" w14:textId="77777777" w:rsidR="00052FAC" w:rsidRDefault="00052FAC">
            <w:pPr>
              <w:pStyle w:val="BodyText2"/>
              <w:spacing w:before="24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AE4A3C3" w14:textId="77777777" w:rsidR="00052FAC" w:rsidRDefault="00052FAC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206B31DB" w14:textId="77777777" w:rsidR="00052FAC" w:rsidRDefault="00052FAC">
            <w:pPr>
              <w:pStyle w:val="BodyText2"/>
              <w:spacing w:before="24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Կից ներկայացնում ենք </w:t>
            </w:r>
            <w:r>
              <w:rPr>
                <w:rFonts w:ascii="GHEA Grapalat" w:hAnsi="GHEA Grapalat"/>
                <w:lang w:val="af-ZA"/>
              </w:rPr>
              <w:t>«</w:t>
            </w:r>
            <w:r>
              <w:rPr>
                <w:rFonts w:ascii="GHEA Grapalat" w:hAnsi="GHEA Grapalat"/>
                <w:lang w:val="hy-AM"/>
              </w:rPr>
              <w:t>Որոտան</w:t>
            </w:r>
            <w:r>
              <w:rPr>
                <w:rFonts w:ascii="GHEA Grapalat" w:hAnsi="GHEA Grapalat"/>
                <w:lang w:val="af-ZA"/>
              </w:rPr>
              <w:t>-</w:t>
            </w:r>
            <w:r>
              <w:rPr>
                <w:rFonts w:ascii="GHEA Grapalat" w:hAnsi="GHEA Grapalat"/>
                <w:lang w:val="hy-AM"/>
              </w:rPr>
              <w:t>Արփա</w:t>
            </w:r>
            <w:r>
              <w:rPr>
                <w:rFonts w:ascii="GHEA Grapalat" w:hAnsi="GHEA Grapalat"/>
                <w:lang w:val="af-ZA"/>
              </w:rPr>
              <w:t>-</w:t>
            </w:r>
            <w:r>
              <w:rPr>
                <w:rFonts w:ascii="GHEA Grapalat" w:hAnsi="GHEA Grapalat"/>
                <w:lang w:val="hy-AM"/>
              </w:rPr>
              <w:t>Սևան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հիդրոհանգույցի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ընթացիկ շահագործման ծախսերի տեղեկանքը։ </w:t>
            </w:r>
          </w:p>
          <w:p w14:paraId="4B645302" w14:textId="77777777" w:rsidR="00052FAC" w:rsidRDefault="00052FAC">
            <w:pPr>
              <w:pStyle w:val="BodyText2"/>
              <w:spacing w:line="276" w:lineRule="auto"/>
              <w:ind w:firstLine="708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Անհրաժեշտ ենք համարում նշել, որ խոսքը վերաբերում է </w:t>
            </w:r>
            <w:r>
              <w:rPr>
                <w:rFonts w:ascii="GHEA Grapalat" w:hAnsi="GHEA Grapalat"/>
                <w:lang w:val="af-ZA"/>
              </w:rPr>
              <w:t xml:space="preserve">2004 </w:t>
            </w:r>
            <w:r>
              <w:rPr>
                <w:rFonts w:ascii="GHEA Grapalat" w:hAnsi="GHEA Grapalat"/>
                <w:lang w:val="hy-AM"/>
              </w:rPr>
              <w:t>թվականի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օգոստոսի</w:t>
            </w:r>
            <w:r>
              <w:rPr>
                <w:rFonts w:ascii="GHEA Grapalat" w:hAnsi="GHEA Grapalat"/>
                <w:lang w:val="af-ZA"/>
              </w:rPr>
              <w:t xml:space="preserve"> 17-</w:t>
            </w:r>
            <w:r>
              <w:rPr>
                <w:rFonts w:ascii="GHEA Grapalat" w:hAnsi="GHEA Grapalat"/>
                <w:lang w:val="hy-AM"/>
              </w:rPr>
              <w:t>ին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կնքված</w:t>
            </w:r>
            <w:r>
              <w:rPr>
                <w:rFonts w:ascii="GHEA Grapalat" w:hAnsi="GHEA Grapalat"/>
                <w:lang w:val="af-ZA"/>
              </w:rPr>
              <w:t xml:space="preserve"> «</w:t>
            </w:r>
            <w:r>
              <w:rPr>
                <w:rFonts w:ascii="GHEA Grapalat" w:hAnsi="GHEA Grapalat"/>
                <w:lang w:val="hy-AM"/>
              </w:rPr>
              <w:t>Որոտան</w:t>
            </w:r>
            <w:r>
              <w:rPr>
                <w:rFonts w:ascii="GHEA Grapalat" w:hAnsi="GHEA Grapalat"/>
                <w:lang w:val="af-ZA"/>
              </w:rPr>
              <w:t>-</w:t>
            </w:r>
            <w:r>
              <w:rPr>
                <w:rFonts w:ascii="GHEA Grapalat" w:hAnsi="GHEA Grapalat"/>
                <w:lang w:val="hy-AM"/>
              </w:rPr>
              <w:t>Արփա</w:t>
            </w:r>
            <w:r>
              <w:rPr>
                <w:rFonts w:ascii="GHEA Grapalat" w:hAnsi="GHEA Grapalat"/>
                <w:lang w:val="af-ZA"/>
              </w:rPr>
              <w:t>-</w:t>
            </w:r>
            <w:r>
              <w:rPr>
                <w:rFonts w:ascii="GHEA Grapalat" w:hAnsi="GHEA Grapalat"/>
                <w:lang w:val="hy-AM"/>
              </w:rPr>
              <w:t>Սևան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հիդրոհանգույցի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ջրային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համակարգը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հավատարմագրային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կառավարման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հանձնելու</w:t>
            </w:r>
            <w:r>
              <w:rPr>
                <w:rFonts w:ascii="GHEA Grapalat" w:hAnsi="GHEA Grapalat"/>
                <w:lang w:val="af-ZA"/>
              </w:rPr>
              <w:t xml:space="preserve">» N </w:t>
            </w:r>
            <w:r>
              <w:rPr>
                <w:rFonts w:ascii="GHEA Grapalat" w:hAnsi="GHEA Grapalat"/>
                <w:lang w:val="hy-AM"/>
              </w:rPr>
              <w:t>ԾՁԲ</w:t>
            </w:r>
            <w:r>
              <w:rPr>
                <w:rFonts w:ascii="GHEA Grapalat" w:hAnsi="GHEA Grapalat"/>
                <w:lang w:val="af-ZA"/>
              </w:rPr>
              <w:t>-04/36</w:t>
            </w:r>
            <w:r>
              <w:rPr>
                <w:rFonts w:ascii="GHEA Grapalat" w:hAnsi="GHEA Grapalat"/>
                <w:bCs/>
                <w:lang w:val="hy-AM"/>
              </w:rPr>
              <w:t xml:space="preserve"> պայմանագրի ժամկետի երկարաձգմանը։ Պայմանագրով սահմանված դրույթների համաձայն հավատարմագրային կառավարիչը տարիներ շարունակ իրականացնում է համակարգի պահպանման և շահագործման պարտավորությունները։ </w:t>
            </w:r>
            <w:r>
              <w:rPr>
                <w:rFonts w:ascii="GHEA Grapalat" w:hAnsi="GHEA Grapalat"/>
                <w:iCs/>
                <w:lang w:val="af-ZA"/>
              </w:rPr>
              <w:t xml:space="preserve">Հաշվի առնելով վերը նշված </w:t>
            </w:r>
            <w:r>
              <w:rPr>
                <w:rFonts w:ascii="GHEA Grapalat" w:hAnsi="GHEA Grapalat"/>
                <w:iCs/>
                <w:lang w:val="hy-AM"/>
              </w:rPr>
              <w:t>հանգամանքները</w:t>
            </w:r>
            <w:r>
              <w:rPr>
                <w:rFonts w:ascii="GHEA Grapalat" w:hAnsi="GHEA Grapalat"/>
                <w:iCs/>
                <w:lang w:val="af-ZA"/>
              </w:rPr>
              <w:t xml:space="preserve">, </w:t>
            </w:r>
            <w:bookmarkStart w:id="0" w:name="_Hlk215653596"/>
            <w:r>
              <w:rPr>
                <w:rFonts w:ascii="GHEA Grapalat" w:hAnsi="GHEA Grapalat"/>
                <w:iCs/>
                <w:lang w:val="hy-AM"/>
              </w:rPr>
              <w:t>«</w:t>
            </w:r>
            <w:r>
              <w:rPr>
                <w:rFonts w:ascii="GHEA Grapalat" w:hAnsi="GHEA Grapalat"/>
                <w:iCs/>
                <w:lang w:val="af-ZA"/>
              </w:rPr>
              <w:t>Արփա-Սևան</w:t>
            </w:r>
            <w:r>
              <w:rPr>
                <w:rFonts w:ascii="GHEA Grapalat" w:hAnsi="GHEA Grapalat"/>
                <w:iCs/>
                <w:lang w:val="hy-AM"/>
              </w:rPr>
              <w:t>»</w:t>
            </w:r>
            <w:r>
              <w:rPr>
                <w:rFonts w:ascii="GHEA Grapalat" w:hAnsi="GHEA Grapalat"/>
                <w:iCs/>
                <w:lang w:val="af-ZA"/>
              </w:rPr>
              <w:t xml:space="preserve"> ԲԲԸ-</w:t>
            </w:r>
            <w:r>
              <w:rPr>
                <w:rFonts w:ascii="GHEA Grapalat" w:hAnsi="GHEA Grapalat"/>
                <w:iCs/>
                <w:lang w:val="hy-AM"/>
              </w:rPr>
              <w:t xml:space="preserve">ի </w:t>
            </w:r>
            <w:bookmarkEnd w:id="0"/>
            <w:r>
              <w:rPr>
                <w:rFonts w:ascii="GHEA Grapalat" w:hAnsi="GHEA Grapalat"/>
                <w:iCs/>
                <w:lang w:val="hy-AM"/>
              </w:rPr>
              <w:t>հետ քննարկվել է</w:t>
            </w:r>
            <w:r>
              <w:rPr>
                <w:rFonts w:ascii="GHEA Grapalat" w:hAnsi="GHEA Grapalat"/>
                <w:iCs/>
                <w:lang w:val="af-ZA"/>
              </w:rPr>
              <w:t xml:space="preserve"> հիդրոհանգույցի շահագործումը և պահպանումը 20</w:t>
            </w:r>
            <w:r>
              <w:rPr>
                <w:rFonts w:ascii="GHEA Grapalat" w:hAnsi="GHEA Grapalat"/>
                <w:iCs/>
                <w:lang w:val="hy-AM"/>
              </w:rPr>
              <w:t>25</w:t>
            </w:r>
            <w:r>
              <w:rPr>
                <w:rFonts w:ascii="GHEA Grapalat" w:hAnsi="GHEA Grapalat"/>
                <w:iCs/>
                <w:lang w:val="af-ZA"/>
              </w:rPr>
              <w:t xml:space="preserve"> թվականի </w:t>
            </w:r>
            <w:r>
              <w:rPr>
                <w:rFonts w:ascii="GHEA Grapalat" w:hAnsi="GHEA Grapalat"/>
                <w:iCs/>
                <w:lang w:val="hy-AM"/>
              </w:rPr>
              <w:t>դեկտեմբերի</w:t>
            </w:r>
            <w:r>
              <w:rPr>
                <w:rFonts w:ascii="GHEA Grapalat" w:hAnsi="GHEA Grapalat"/>
                <w:iCs/>
                <w:lang w:val="af-ZA"/>
              </w:rPr>
              <w:t xml:space="preserve"> </w:t>
            </w:r>
            <w:r>
              <w:rPr>
                <w:rFonts w:ascii="GHEA Grapalat" w:hAnsi="GHEA Grapalat"/>
                <w:iCs/>
                <w:lang w:val="hy-AM"/>
              </w:rPr>
              <w:t>3</w:t>
            </w:r>
            <w:r>
              <w:rPr>
                <w:rFonts w:ascii="GHEA Grapalat" w:hAnsi="GHEA Grapalat"/>
                <w:iCs/>
                <w:lang w:val="af-ZA"/>
              </w:rPr>
              <w:t xml:space="preserve">1-ից </w:t>
            </w:r>
            <w:r>
              <w:rPr>
                <w:rFonts w:ascii="GHEA Grapalat" w:hAnsi="GHEA Grapalat"/>
                <w:iCs/>
                <w:lang w:val="hy-AM"/>
              </w:rPr>
              <w:t xml:space="preserve">հետո </w:t>
            </w:r>
            <w:r>
              <w:rPr>
                <w:rFonts w:ascii="GHEA Grapalat" w:hAnsi="GHEA Grapalat"/>
                <w:iCs/>
                <w:lang w:val="af-ZA"/>
              </w:rPr>
              <w:t xml:space="preserve">շարունակելու </w:t>
            </w:r>
            <w:r>
              <w:rPr>
                <w:rFonts w:ascii="GHEA Grapalat" w:hAnsi="GHEA Grapalat"/>
                <w:iCs/>
                <w:lang w:val="hy-AM"/>
              </w:rPr>
              <w:t>և գնային առաջարկ ձևավորելու հարցը։ Քննարկման արդյունքներով</w:t>
            </w:r>
            <w:r>
              <w:rPr>
                <w:rFonts w:ascii="GHEA Grapalat" w:hAnsi="GHEA Grapalat"/>
                <w:iCs/>
                <w:lang w:val="af-ZA"/>
              </w:rPr>
              <w:t xml:space="preserve"> </w:t>
            </w:r>
            <w:r>
              <w:rPr>
                <w:rFonts w:ascii="GHEA Grapalat" w:hAnsi="GHEA Grapalat"/>
                <w:iCs/>
                <w:lang w:val="hy-AM"/>
              </w:rPr>
              <w:t>«</w:t>
            </w:r>
            <w:r>
              <w:rPr>
                <w:rFonts w:ascii="GHEA Grapalat" w:hAnsi="GHEA Grapalat"/>
                <w:iCs/>
                <w:lang w:val="af-ZA"/>
              </w:rPr>
              <w:t>Արփա-Սևան</w:t>
            </w:r>
            <w:r>
              <w:rPr>
                <w:rFonts w:ascii="GHEA Grapalat" w:hAnsi="GHEA Grapalat"/>
                <w:iCs/>
                <w:lang w:val="hy-AM"/>
              </w:rPr>
              <w:t>»</w:t>
            </w:r>
            <w:r>
              <w:rPr>
                <w:rFonts w:ascii="GHEA Grapalat" w:hAnsi="GHEA Grapalat"/>
                <w:iCs/>
                <w:lang w:val="af-ZA"/>
              </w:rPr>
              <w:t xml:space="preserve"> ԲԲԸ-</w:t>
            </w:r>
            <w:r>
              <w:rPr>
                <w:rFonts w:ascii="GHEA Grapalat" w:hAnsi="GHEA Grapalat"/>
                <w:iCs/>
                <w:lang w:val="hy-AM"/>
              </w:rPr>
              <w:t>ն պայմանագրի շրջանակներում ծառայություններ մատուցելու յուրաքանչյուր տարվա համար առաջարկել է սահմանել 300,000.0 հազ</w:t>
            </w:r>
            <w:r>
              <w:rPr>
                <w:iCs/>
                <w:lang w:val="hy-AM"/>
              </w:rPr>
              <w:t>․</w:t>
            </w:r>
            <w:r>
              <w:rPr>
                <w:rFonts w:ascii="GHEA Grapalat" w:hAnsi="GHEA Grapalat"/>
                <w:iCs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iCs/>
                <w:lang w:val="hy-AM"/>
              </w:rPr>
              <w:t>դրամ գումար (2025 թվականի համար նույն պարտավորություններով պայմանագրի արժեքը կազմել է 350,000</w:t>
            </w:r>
            <w:r>
              <w:rPr>
                <w:iCs/>
                <w:lang w:val="hy-AM"/>
              </w:rPr>
              <w:t>․</w:t>
            </w:r>
            <w:r>
              <w:rPr>
                <w:rFonts w:ascii="GHEA Grapalat" w:hAnsi="GHEA Grapalat" w:cs="GHEA Grapalat"/>
                <w:iCs/>
                <w:lang w:val="hy-AM"/>
              </w:rPr>
              <w:t xml:space="preserve">0 </w:t>
            </w:r>
            <w:r>
              <w:rPr>
                <w:rFonts w:ascii="GHEA Grapalat" w:hAnsi="GHEA Grapalat"/>
                <w:iCs/>
                <w:lang w:val="hy-AM"/>
              </w:rPr>
              <w:t>հազ</w:t>
            </w:r>
            <w:r>
              <w:rPr>
                <w:iCs/>
                <w:lang w:val="hy-AM"/>
              </w:rPr>
              <w:t>․</w:t>
            </w:r>
            <w:r>
              <w:rPr>
                <w:rFonts w:ascii="GHEA Grapalat" w:hAnsi="GHEA Grapalat"/>
                <w:iCs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iCs/>
                <w:lang w:val="hy-AM"/>
              </w:rPr>
              <w:t>դրամ)։</w:t>
            </w:r>
            <w:r>
              <w:rPr>
                <w:rFonts w:ascii="GHEA Grapalat" w:hAnsi="GHEA Grapalat"/>
                <w:iCs/>
                <w:lang w:val="hy-AM"/>
              </w:rPr>
              <w:t xml:space="preserve"> </w:t>
            </w:r>
          </w:p>
        </w:tc>
      </w:tr>
      <w:tr w:rsidR="00052FAC" w14:paraId="7E07D6D7" w14:textId="77777777" w:rsidTr="00052FAC">
        <w:trPr>
          <w:trHeight w:val="199"/>
        </w:trPr>
        <w:tc>
          <w:tcPr>
            <w:tcW w:w="60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1373FB86" w14:textId="77777777" w:rsidR="00052FAC" w:rsidRPr="00052FAC" w:rsidRDefault="00052FAC">
            <w:pPr>
              <w:tabs>
                <w:tab w:val="center" w:pos="3490"/>
                <w:tab w:val="left" w:pos="4349"/>
              </w:tabs>
              <w:spacing w:line="360" w:lineRule="auto"/>
              <w:rPr>
                <w:rFonts w:ascii="GHEA Grapalat" w:hAnsi="GHEA Grapalat"/>
                <w:b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lang w:val="af-ZA"/>
              </w:rPr>
              <w:tab/>
              <w:t>3.</w:t>
            </w:r>
            <w:r>
              <w:rPr>
                <w:rFonts w:ascii="GHEA Grapalat" w:hAnsi="GHEA Grapalat"/>
                <w:b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6384F069" w14:textId="77777777" w:rsidR="00052FAC" w:rsidRDefault="00052FA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18.12.2025թ</w:t>
            </w:r>
            <w:r>
              <w:rPr>
                <w:b/>
                <w:bCs/>
                <w:lang w:val="hy-AM"/>
              </w:rPr>
              <w:t>․</w:t>
            </w:r>
          </w:p>
        </w:tc>
      </w:tr>
      <w:tr w:rsidR="00052FAC" w14:paraId="43CA5704" w14:textId="77777777" w:rsidTr="00052FAC">
        <w:trPr>
          <w:trHeight w:val="9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0DC9E920" w14:textId="77777777" w:rsidR="00052FAC" w:rsidRPr="00052FAC" w:rsidRDefault="00052FAC">
            <w:pPr>
              <w:rPr>
                <w:rFonts w:ascii="GHEA Grapalat" w:hAnsi="GHEA Grapalat"/>
                <w:b/>
                <w:highlight w:val="darkGray"/>
                <w:lang w:val="hy-AM"/>
              </w:rPr>
            </w:pP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16011D36" w14:textId="77777777" w:rsidR="00052FAC" w:rsidRDefault="00052FA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N /10.0.1.1/57910-2025</w:t>
            </w:r>
          </w:p>
        </w:tc>
      </w:tr>
      <w:tr w:rsidR="00052FAC" w:rsidRPr="00052FAC" w14:paraId="5FA32137" w14:textId="77777777" w:rsidTr="00052FAC">
        <w:trPr>
          <w:trHeight w:val="282"/>
        </w:trPr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4790959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 Հայաստանի Հանրապետության կառավարության 2003 թվականի դեկտեմբերի 18-ի N 1781-Ն որոշման մեջ և գնման պայմանագրում փոփոխություն կատարելու մասին Կառավարության որոշման նախագծի 1-ին կետով նախատեսվում է Կառավարության 2003 թվականի դեկտեմբերի 18-ի N 1781-Ն որոշման «</w:t>
            </w:r>
            <w:r>
              <w:rPr>
                <w:rFonts w:ascii="GHEA Grapalat" w:hAnsi="GHEA Grapalat"/>
                <w:bCs/>
                <w:lang w:val="hy-AM"/>
              </w:rPr>
              <w:t>Պետական սեփականություն հանդիսացող Որոտան-Արփա-Սևան հիդրոհանգույցը հավատարմագրային կառավարման հանձնելու վերաբերյալ կնքվելիք պայմանագրի պայմանները</w:t>
            </w:r>
            <w:r>
              <w:rPr>
                <w:rFonts w:ascii="GHEA Grapalat" w:hAnsi="GHEA Grapalat"/>
                <w:lang w:val="hy-AM"/>
              </w:rPr>
              <w:t>» սահմանող 2-րդ հավելվածի առաջին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պարբերության</w:t>
            </w:r>
            <w:r>
              <w:rPr>
                <w:rFonts w:ascii="GHEA Grapalat" w:hAnsi="GHEA Grapalat"/>
                <w:lang w:val="af-ZA"/>
              </w:rPr>
              <w:t xml:space="preserve"> «</w:t>
            </w:r>
            <w:r>
              <w:rPr>
                <w:rFonts w:ascii="GHEA Grapalat" w:hAnsi="GHEA Grapalat"/>
                <w:lang w:val="hy-AM"/>
              </w:rPr>
              <w:t>բ</w:t>
            </w:r>
            <w:r>
              <w:rPr>
                <w:rFonts w:ascii="GHEA Grapalat" w:hAnsi="GHEA Grapalat"/>
                <w:lang w:val="af-ZA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>կետում</w:t>
            </w:r>
            <w:r>
              <w:rPr>
                <w:rFonts w:ascii="GHEA Grapalat" w:hAnsi="GHEA Grapalat"/>
                <w:lang w:val="af-ZA"/>
              </w:rPr>
              <w:t xml:space="preserve"> «202</w:t>
            </w:r>
            <w:r>
              <w:rPr>
                <w:rFonts w:ascii="GHEA Grapalat" w:hAnsi="GHEA Grapalat"/>
                <w:lang w:val="hy-AM"/>
              </w:rPr>
              <w:t>5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թվականի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դեկտեմբերի</w:t>
            </w:r>
            <w:r>
              <w:rPr>
                <w:rFonts w:ascii="GHEA Grapalat" w:hAnsi="GHEA Grapalat"/>
                <w:lang w:val="af-ZA"/>
              </w:rPr>
              <w:t xml:space="preserve"> 31-</w:t>
            </w:r>
            <w:r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af-ZA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>բառերը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փոխարինել</w:t>
            </w:r>
            <w:r>
              <w:rPr>
                <w:rFonts w:ascii="GHEA Grapalat" w:hAnsi="GHEA Grapalat"/>
                <w:lang w:val="af-ZA"/>
              </w:rPr>
              <w:t xml:space="preserve"> «202</w:t>
            </w:r>
            <w:r>
              <w:rPr>
                <w:rFonts w:ascii="GHEA Grapalat" w:hAnsi="GHEA Grapalat"/>
                <w:lang w:val="hy-AM"/>
              </w:rPr>
              <w:t>9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թվականի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դեկտեմբերի</w:t>
            </w:r>
            <w:r>
              <w:rPr>
                <w:rFonts w:ascii="GHEA Grapalat" w:hAnsi="GHEA Grapalat"/>
                <w:lang w:val="af-ZA"/>
              </w:rPr>
              <w:t xml:space="preserve"> 31-</w:t>
            </w:r>
            <w:r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af-ZA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 xml:space="preserve">բառերով: Արդյունքում, ստացվում է, որ դրույթն առ այն, ըստ որի՝ </w:t>
            </w:r>
            <w:r>
              <w:rPr>
                <w:rFonts w:ascii="GHEA Grapalat" w:hAnsi="GHEA Grapalat"/>
                <w:i/>
                <w:lang w:val="hy-AM"/>
              </w:rPr>
              <w:t>պայմանագիրը կնքվում է 5 (հինգ) տարի ժամկետով, որը հետագայում կարող է երկարաձգվել յուրաքանչյուր անգամ 5 (հինգ) տարով, բայց ոչ ավելի, քան 2025 թվականի դեկտեմբերի 31-ը,</w:t>
            </w:r>
            <w:r>
              <w:rPr>
                <w:rFonts w:ascii="GHEA Grapalat" w:hAnsi="GHEA Grapalat"/>
                <w:lang w:val="hy-AM"/>
              </w:rPr>
              <w:t xml:space="preserve"> առավելագույն ժամկետի մասով վերանայվում է՝ որպես այդպիսին դիտարկելով </w:t>
            </w:r>
            <w:r>
              <w:rPr>
                <w:rFonts w:ascii="GHEA Grapalat" w:hAnsi="GHEA Grapalat"/>
                <w:lang w:val="af-ZA"/>
              </w:rPr>
              <w:t>202</w:t>
            </w:r>
            <w:r>
              <w:rPr>
                <w:rFonts w:ascii="GHEA Grapalat" w:hAnsi="GHEA Grapalat"/>
                <w:lang w:val="hy-AM"/>
              </w:rPr>
              <w:t>9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թվականի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դեկտեմբերի</w:t>
            </w:r>
            <w:r>
              <w:rPr>
                <w:rFonts w:ascii="GHEA Grapalat" w:hAnsi="GHEA Grapalat"/>
                <w:lang w:val="af-ZA"/>
              </w:rPr>
              <w:t xml:space="preserve"> 31-</w:t>
            </w:r>
            <w:r>
              <w:rPr>
                <w:rFonts w:ascii="GHEA Grapalat" w:hAnsi="GHEA Grapalat"/>
                <w:lang w:val="hy-AM"/>
              </w:rPr>
              <w:t>ը: Այս կապակցությամբ հարկ է նշել, որ Քաղաքացիական օրենսգրքի 441-րդ հոդվածի 3-դր մասի համաձայն՝</w:t>
            </w:r>
          </w:p>
          <w:p w14:paraId="72686D73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«Օրենքով կամ </w:t>
            </w:r>
            <w:r>
              <w:rPr>
                <w:rFonts w:ascii="GHEA Grapalat" w:hAnsi="GHEA Grapalat"/>
                <w:b/>
                <w:lang w:val="hy-AM"/>
              </w:rPr>
              <w:t>պայմանագրով</w:t>
            </w:r>
            <w:r>
              <w:rPr>
                <w:rFonts w:ascii="GHEA Grapalat" w:hAnsi="GHEA Grapalat"/>
                <w:lang w:val="hy-AM"/>
              </w:rPr>
              <w:t xml:space="preserve"> կարող է նախատեսվել, որ պայմանագրի </w:t>
            </w:r>
            <w:r>
              <w:rPr>
                <w:rFonts w:ascii="GHEA Grapalat" w:hAnsi="GHEA Grapalat"/>
                <w:b/>
                <w:lang w:val="hy-AM"/>
              </w:rPr>
              <w:t>գործողության ժամկետի ավարտով</w:t>
            </w:r>
            <w:r>
              <w:rPr>
                <w:rFonts w:ascii="GHEA Grapalat" w:hAnsi="GHEA Grapalat"/>
                <w:lang w:val="hy-AM"/>
              </w:rPr>
              <w:t xml:space="preserve"> դադարում են կողմերի պարտավորությունները:</w:t>
            </w:r>
          </w:p>
          <w:p w14:paraId="2B3BD7FA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Պայմանագիրը, որում բացակայում է նման պայմանը, գործում է մինչև դրանով որոշված </w:t>
            </w:r>
            <w:r>
              <w:rPr>
                <w:rFonts w:ascii="GHEA Grapalat" w:hAnsi="GHEA Grapalat"/>
                <w:b/>
                <w:lang w:val="hy-AM"/>
              </w:rPr>
              <w:t>պարտավորության կատարման ավարտը</w:t>
            </w:r>
            <w:r>
              <w:rPr>
                <w:rFonts w:ascii="GHEA Grapalat" w:hAnsi="GHEA Grapalat"/>
                <w:lang w:val="hy-AM"/>
              </w:rPr>
              <w:t>:»:</w:t>
            </w:r>
          </w:p>
          <w:p w14:paraId="31D96DC2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Նման պայմաններում, առաջարկվում է պարզաբանել, թե արդյոք տվյալ դեպքում պայմանագրով կողմերի պարտավորությունների դադարման հիմք է հանդիսանում պայմանագրի գործողության ժամկետը, թե պարտավորությունների պատշաճ կատարումը: Բացի այդ, եթե պայմանագրով կողմերի պարտավորությունները դադարում են պայմանագրի գործողության ժամկետի ավարտով, ապա արդյոք պարտավորությունների չկատարման կամ ոչ պատշաճ կատարման դեպքում վրա չի հասնի տույժի, տուգանքի վճարում:</w:t>
            </w:r>
          </w:p>
          <w:p w14:paraId="7D548071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Միևնույն ժամանակ, հիշյալ նախագիծը «Նորմատիվ իրավական ակտերի մասին» օրենքի 6-րդ հոդվածով նախատեսված կարգով պետական-իրավական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եզրակացություն:</w:t>
            </w:r>
          </w:p>
          <w:p w14:paraId="2DD06E81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302C23A8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2860A0E0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1E0877BC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45E63047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2AD6EA7D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11EE76F5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04565BAA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00074741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32452875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222DF1EA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57A66437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255F7364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59DA7BE6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2DD005B7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20780B2F" w14:textId="77777777" w:rsidR="00052FAC" w:rsidRDefault="00052FAC">
            <w:pPr>
              <w:spacing w:line="276" w:lineRule="auto"/>
              <w:ind w:right="5"/>
              <w:jc w:val="both"/>
              <w:rPr>
                <w:rFonts w:ascii="GHEA Grapalat" w:hAnsi="GHEA Grapalat"/>
                <w:lang w:val="hy-AM"/>
              </w:rPr>
            </w:pPr>
          </w:p>
          <w:p w14:paraId="3851CB6A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34F563F8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4508FF5B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05390CDF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 Կառավարության</w:t>
            </w:r>
            <w:r>
              <w:rPr>
                <w:rFonts w:ascii="Calibri" w:hAnsi="Calibri" w:cs="Calibri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2021 թվականի հունիսի</w:t>
            </w:r>
            <w:r>
              <w:rPr>
                <w:rFonts w:ascii="Calibri" w:hAnsi="Calibri" w:cs="Calibri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17-ի N 1016-Ա</w:t>
            </w:r>
            <w:r>
              <w:rPr>
                <w:rFonts w:ascii="Calibri" w:hAnsi="Calibri" w:cs="Calibri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որոշման</w:t>
            </w:r>
            <w:r>
              <w:rPr>
                <w:rFonts w:ascii="Calibri" w:hAnsi="Calibri" w:cs="Calibri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(այսուհետ՝ Որոշում) 4-րդ </w:t>
            </w:r>
            <w:r>
              <w:rPr>
                <w:rFonts w:ascii="GHEA Grapalat" w:hAnsi="GHEA Grapalat" w:cs="Sylfaen"/>
                <w:lang w:val="hy-AM"/>
              </w:rPr>
              <w:t>կետով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սահմանված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պարտավորության կատարման համար սահմանված է եղել հստակ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ժամկետ</w:t>
            </w:r>
            <w:r>
              <w:rPr>
                <w:rFonts w:ascii="GHEA Grapalat" w:hAnsi="GHEA Grapalat" w:cs="Arial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>այն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է՝</w:t>
            </w:r>
            <w:r>
              <w:rPr>
                <w:rFonts w:ascii="GHEA Grapalat" w:hAnsi="GHEA Grapalat" w:cs="Arial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lang w:val="hy-AM"/>
              </w:rPr>
              <w:t>մինչև</w:t>
            </w:r>
            <w:r>
              <w:rPr>
                <w:rFonts w:ascii="GHEA Grapalat" w:hAnsi="GHEA Grapalat" w:cs="Arial"/>
                <w:lang w:val="hy-AM"/>
              </w:rPr>
              <w:t xml:space="preserve"> 2025 </w:t>
            </w:r>
            <w:r>
              <w:rPr>
                <w:rFonts w:ascii="GHEA Grapalat" w:hAnsi="GHEA Grapalat" w:cs="Sylfaen"/>
                <w:lang w:val="hy-AM"/>
              </w:rPr>
              <w:t>թվականի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դեկտեմբերի</w:t>
            </w:r>
            <w:r>
              <w:rPr>
                <w:rFonts w:ascii="GHEA Grapalat" w:hAnsi="GHEA Grapalat" w:cs="Arial"/>
                <w:lang w:val="hy-AM"/>
              </w:rPr>
              <w:t xml:space="preserve"> 1-</w:t>
            </w:r>
            <w:r>
              <w:rPr>
                <w:rFonts w:ascii="GHEA Grapalat" w:hAnsi="GHEA Grapalat" w:cs="Sylfaen"/>
                <w:lang w:val="hy-AM"/>
              </w:rPr>
              <w:t>ը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ապահովել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Հայաստանի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Հանրապետության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տարածքային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կառավարման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ենթակառուցվածքների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նախարարության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ջրային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կոմիտեի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ընկերության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միջև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անհատույց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օգտագործման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իրավունքով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պայմանագրի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կնքումը</w:t>
            </w:r>
            <w:r>
              <w:rPr>
                <w:rFonts w:ascii="GHEA Grapalat" w:hAnsi="GHEA Grapalat" w:cs="Arial"/>
                <w:lang w:val="hy-AM"/>
              </w:rPr>
              <w:t xml:space="preserve">»։ </w:t>
            </w:r>
            <w:r>
              <w:rPr>
                <w:rFonts w:ascii="GHEA Grapalat" w:hAnsi="GHEA Grapalat" w:cs="Sylfaen"/>
                <w:lang w:val="hy-AM"/>
              </w:rPr>
              <w:t>Այս առումով` նկատի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ունենալով</w:t>
            </w:r>
            <w:r>
              <w:rPr>
                <w:rFonts w:ascii="GHEA Grapalat" w:hAnsi="GHEA Grapalat" w:cs="Arial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>որ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Հայաստանի Հանրապետության կառավարության 2021 թվականի հունիսի 17-ի N 1016-Ա որոշման մեջ փոփոխություններ կատարելու մասին Կառավարության որոշման նախագծ</w:t>
            </w:r>
            <w:r>
              <w:rPr>
                <w:rFonts w:ascii="GHEA Grapalat" w:hAnsi="GHEA Grapalat" w:cs="Sylfaen"/>
                <w:lang w:val="hy-AM"/>
              </w:rPr>
              <w:t xml:space="preserve">ի (այսուհետ՝ Նախագիծ) </w:t>
            </w:r>
            <w:r>
              <w:rPr>
                <w:rFonts w:ascii="GHEA Grapalat" w:hAnsi="GHEA Grapalat" w:cs="Arial"/>
                <w:lang w:val="hy-AM"/>
              </w:rPr>
              <w:t>1-</w:t>
            </w:r>
            <w:r>
              <w:rPr>
                <w:rFonts w:ascii="GHEA Grapalat" w:hAnsi="GHEA Grapalat" w:cs="Sylfaen"/>
                <w:lang w:val="hy-AM"/>
              </w:rPr>
              <w:t>ին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կետով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առաջարկվում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ժամկետի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փոփոխություն, քանի որ գործող իրավական ակտով սահմանված</w:t>
            </w:r>
            <w:r>
              <w:rPr>
                <w:rFonts w:ascii="GHEA Grapalat" w:hAnsi="GHEA Grapalat" w:cs="Arial"/>
                <w:lang w:val="hy-AM"/>
              </w:rPr>
              <w:t xml:space="preserve"> ժամկետն արդեն սպառված է` հարկ է արձանագրել, որ </w:t>
            </w:r>
            <w:r>
              <w:rPr>
                <w:rFonts w:ascii="GHEA Grapalat" w:hAnsi="GHEA Grapalat" w:cs="Sylfaen"/>
                <w:lang w:val="hy-AM"/>
              </w:rPr>
              <w:t>քննարկվող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դեպքում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նշված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ժամկետով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նախատեսված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պարտավորության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կատարումը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փաստացի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չի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ապահովվել</w:t>
            </w:r>
            <w:r>
              <w:rPr>
                <w:rFonts w:ascii="GHEA Grapalat" w:hAnsi="GHEA Grapalat" w:cs="Tahoma"/>
                <w:lang w:val="hy-AM"/>
              </w:rPr>
              <w:t>։</w:t>
            </w:r>
            <w:r>
              <w:rPr>
                <w:rFonts w:ascii="GHEA Grapalat" w:hAnsi="GHEA Grapalat"/>
                <w:lang w:val="hy-AM"/>
              </w:rPr>
              <w:t xml:space="preserve"> Այս առումով, անհրաժեշտ է հաշվի առնել Կառավարության 2021 թվականի փետրվարի 25-ի թիվ 252-Լ որոշմամբ հաստատված Հավելվածի 124-րդ կետը, որի համաձայն՝ 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  <w:p w14:paraId="78AF6D12" w14:textId="77777777" w:rsidR="00052FAC" w:rsidRDefault="00052FAC">
            <w:pPr>
              <w:spacing w:line="276" w:lineRule="auto"/>
              <w:jc w:val="both"/>
              <w:textAlignment w:val="bottom"/>
              <w:rPr>
                <w:rFonts w:ascii="GHEA Grapalat" w:hAnsi="GHEA Grapalat" w:cs="Sylfaen"/>
                <w:lang w:val="hy-AM"/>
              </w:rPr>
            </w:pPr>
          </w:p>
          <w:p w14:paraId="7CF8563A" w14:textId="77777777" w:rsidR="00052FAC" w:rsidRDefault="00052FAC">
            <w:pPr>
              <w:spacing w:line="276" w:lineRule="auto"/>
              <w:ind w:firstLine="706"/>
              <w:jc w:val="both"/>
              <w:textAlignment w:val="bottom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3.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Նախագծի</w:t>
            </w:r>
            <w:r>
              <w:rPr>
                <w:rFonts w:ascii="GHEA Grapalat" w:hAnsi="GHEA Grapalat" w:cs="Arial"/>
                <w:lang w:val="hy-AM"/>
              </w:rPr>
              <w:t xml:space="preserve"> 2-</w:t>
            </w:r>
            <w:r>
              <w:rPr>
                <w:rFonts w:ascii="GHEA Grapalat" w:hAnsi="GHEA Grapalat" w:cs="Sylfaen"/>
                <w:lang w:val="hy-AM"/>
              </w:rPr>
              <w:t>րդ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կետով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նախատեսված որոշման ուժի մեջ մտնելու ժամկետն առաջարկվում է վերանայել՝</w:t>
            </w:r>
            <w:r>
              <w:rPr>
                <w:rFonts w:ascii="GHEA Grapalat" w:hAnsi="GHEA Grapalat" w:cs="Arial"/>
                <w:lang w:val="hy-AM"/>
              </w:rPr>
              <w:t xml:space="preserve"> նկատի ունենալով Նախագծով ներկայացված իրավական ակտի բնույթը և վերջինիս ուժի մեջ մտնելու կարգավորումներին «</w:t>
            </w:r>
            <w:r>
              <w:rPr>
                <w:rFonts w:ascii="GHEA Grapalat" w:hAnsi="GHEA Grapalat" w:cs="Sylfaen"/>
                <w:lang w:val="hy-AM"/>
              </w:rPr>
              <w:t>Նորմատիվ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իրավական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ակտերի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մասին</w:t>
            </w:r>
            <w:r>
              <w:rPr>
                <w:rFonts w:ascii="GHEA Grapalat" w:hAnsi="GHEA Grapalat" w:cs="Arial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lang w:val="hy-AM"/>
              </w:rPr>
              <w:t>օրենքի</w:t>
            </w:r>
            <w:r>
              <w:rPr>
                <w:rFonts w:ascii="GHEA Grapalat" w:hAnsi="GHEA Grapalat" w:cs="Arial"/>
                <w:lang w:val="hy-AM"/>
              </w:rPr>
              <w:t xml:space="preserve"> 23-</w:t>
            </w:r>
            <w:r>
              <w:rPr>
                <w:rFonts w:ascii="GHEA Grapalat" w:hAnsi="GHEA Grapalat" w:cs="Sylfaen"/>
                <w:lang w:val="hy-AM"/>
              </w:rPr>
              <w:t>րդ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հոդվածի</w:t>
            </w:r>
            <w:r>
              <w:rPr>
                <w:rFonts w:ascii="GHEA Grapalat" w:hAnsi="GHEA Grapalat" w:cs="Arial"/>
                <w:lang w:val="hy-AM"/>
              </w:rPr>
              <w:t xml:space="preserve"> 6-</w:t>
            </w:r>
            <w:r>
              <w:rPr>
                <w:rFonts w:ascii="GHEA Grapalat" w:hAnsi="GHEA Grapalat" w:cs="Sylfaen"/>
                <w:lang w:val="hy-AM"/>
              </w:rPr>
              <w:t>րդ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մասով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ներկայացվող պահանջը։</w:t>
            </w:r>
          </w:p>
          <w:p w14:paraId="5E10F7AA" w14:textId="77777777" w:rsidR="00052FAC" w:rsidRDefault="00052FAC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BFA13B1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Հայաստանի Հանրապետության կառավարության 2003 թվականի դեկտեմբերի 18-ի N 1781-Ն որոշման նախագծի 1-ին կետը լրամշակվել է։</w:t>
            </w:r>
          </w:p>
          <w:p w14:paraId="53D24C7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 ներկայացնում ենք պարզաբանում առ այն, որ խոսքը վերաբերում է 2004 թվականի օգոստոսի 17-ին կնքված «Որոտան-Արփա-Սևան հիդրոհանգույցի ջրային համակարգը հավատարմագրային կառավարման հանձնելու» N ԾՁԲ-04/36 պայմանագրի (այսուհետ՝ Պայմանագիր) ժամկետի երկարաձգմանը։ Պայմանագրով սահմանված դրույթների համաձայն հավատարմագրային կառավարիչը ստանձնել է համակարգի պահպանման և ընթացիկ շահագործման պարտավորությունները։ Հարկ է փաստել, որ նախագծով առաջարկվող Պայմանագրի ժամկետի երկարաձգման պարագայում՝ 2029 թվականի դեկտեմբերի 31-ին հավատարմագրային կառավարիչը կավարտի իր պայմանագրով ստանձնած պարտավորությունների՝ այն է համակարգի պահպանման և ընթացիկ շահագործման իրականացումը։ Հարկ է նշել, որ խնդրո առարկա հիդրոհանգույցի պահպանման և շահագործման գործընթացը անընդհատ շարունակական միջոցառում է, իսկ տվյալ դեպքում պարտավորության կատարման ավարտը պայմանավորված է այդ ծառայությունը տվյալ կազմակերպության կողմից որոշակի ժամանակահատվածում իրականացնելու հետ։  Բացի այդ հարկ է նշել, որ կողմերի իրավունքներին ու պարտականություններին վերաբերող կարգավորումները սահմանված կարգով ամրագրված են Պայմանագրում։</w:t>
            </w:r>
          </w:p>
          <w:p w14:paraId="45CC1891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D75A60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B2FDB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BB9A49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1ACFD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A44577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09E8D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35FDEE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5B896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B2E44C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ED1413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27D5EC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46A157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A861F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C24480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CAB63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BC71E3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69BD2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8A30AC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Ներկայացվում է համապատասխան պարզաբանում</w:t>
            </w:r>
            <w:r>
              <w:rPr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E7A169E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իրավական ակտերի մասին» օրենքի 6-րդ հոդվածի 4-րդ մասի պահանջներին համապատասխան պետական-իրավական փորձաքննության ենթարկելու համար անհրաժեշտ՝ իրավական ակտի նախագիծը և նախագծի հիմնավորումը ներկայացվել են Արդարադատության նախարարությանը, դիրքորոշում տրամադրելու նպատակով և Արդարադատության նախարարության կողմից տրված դիտողությունների ու առաջարկությունների հիման վրա նախագիծը լրամշակվել է, ինչպես նաև ներկայացվում են համապատասխան պարզաբանումներ։ </w:t>
            </w:r>
          </w:p>
          <w:p w14:paraId="6CC286F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անհրաժեշտ է հաշվի առնել այն հանգամանքը, որ նախագծով արված առաջարկությունների բովանդակությունը չի ենթադրում որևիցէ նոր ձևավորվող իրավահարաբերություն և իրավակարգավորում, այլ  ապահովում է գործող նորմատիվ իրավական ակտի հիմքով տարիներ շարունակ ձևավորված պայմանագրային հարաբերությունների ժամկետի երկարաձգում, որն ուղղված է «Որոտան–Արփա–Սևան» հիդրոհամալիրը շահագործելու և պահպանելու միջոցով ջրաքանակների ամբարման ու Սևանա լիճ տեղափոխելու գործընթացի անընդհատությանն ու Սևանա լճի միջոցառումների հետ կապված ՀՀ կառավարության որդեգրած շարունակական քաղաքականույթյան իրականացմանը։ </w:t>
            </w:r>
          </w:p>
          <w:p w14:paraId="7DC063DB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8C3B654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36926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9B43BF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82D76B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8F0654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Ներկայացվում է համապատասխան պարզաբանում</w:t>
            </w:r>
            <w:r>
              <w:rPr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DF291EB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2021 թվականի հունիսի 17-ի N 1016-Ա որոշման (այսուհետ՝ Որոշում) 4-րդ կետով նախատեսված է մինչև 2025 թվականի դեկտեմբերի 1-ը ապահովել Հայաստանի Հանրապետության տարածքային կառավարման և ենթակառուցվածքների նախարարության ջրային կոմիտեի և «Ջրառ» ՓԲԸ–ի միջև անհատույց օգտագործման իրավունքով պայմանագրի կնքումը, որ հնարավոր լինի նախապես ապահովել «Որոտան–Արփա–Սևան» հիդրոհամալիրի շահագործման ու պահպանման գործընթացների շարունակականությունն ու անընդհատությունը (հանձնման–ընդունման գործընթացի նախապատրաստում, նախատոնական և տոնական օրերով պայմանավորված ոչ աշխատանքային օրեր և այլն), իսկ որոշմամբ նախատեսված գործընթացի մեկնարկը նախատեսված է 2026 թվականի հունվարի 1-ից։ Այս համատեքստում անհրաժեշտ է նշել, որ գործընթացի վերաբերյալ Ջրային կոմիտեի, «Ջրառ» ՓԲԸ–ի և «Արփա-Սևան» ԲԲԸ-ի միջև քննարկումներ ու բանակցություներ են կազմակերպվել դեռևս 2025 թվականի 1-ին կիսամյակին, որոնք ընդհատվել են։ Քննարկումներն ու բանակցությունները վերսկսվել են Ջրային կոմիտեի և «Ջրառ» ՓԲԸ–ի նոր ղեկավար կազմի ձևավորման արդյունքում։  </w:t>
            </w:r>
          </w:p>
          <w:p w14:paraId="1DD4B033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 տվյալ նախագծով ներկայացված ժամկետների հետաձգումը բխում է փաթեթով ներկայացված Հայաստանի Հանրապետության կառավարության 2003 թվականի դեկտեմբերի 18-ի N 1781-Ն որոշման մեջ և գնման պայմանագրում փոփոխություն կատարելու մասին ՀՀ կառավարության որոշման առաջարկվող փոփոխությունների ժամկետներից և դրանով պայմանավորված  ուսումնասիրությունների ու քննարկումների արդյունքներից։</w:t>
            </w:r>
          </w:p>
          <w:p w14:paraId="0378677A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2669B8" w14:textId="77777777" w:rsidR="00052FAC" w:rsidRDefault="00052FAC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05B28CBE" w14:textId="77777777" w:rsidR="00052FAC" w:rsidRDefault="00052FAC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2DCE00C8" w14:textId="77777777" w:rsidR="00052FAC" w:rsidRDefault="00052FAC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5300D57E" w14:textId="77777777" w:rsidR="00052FAC" w:rsidRDefault="00052FAC">
            <w:pPr>
              <w:spacing w:line="276" w:lineRule="auto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620B1EA2" w14:textId="77777777" w:rsidR="00052FAC" w:rsidRDefault="00052FAC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  <w:r>
              <w:rPr>
                <w:rFonts w:ascii="GHEA Grapalat" w:eastAsia="Batang" w:hAnsi="GHEA Grapalat"/>
                <w:lang w:val="hy-AM"/>
              </w:rPr>
              <w:t xml:space="preserve">Ընդունվել է։ Հաշվի առնելով, որ Նախագծի 1-ին կետով առաջարկվում է խնդրո առարկա գույքի անհատույց օգտագործման իրավունքի փոխանցումը իրականացնել 2030 թվականի հունվարի 1-ից, Նախագծի 2-րդ կետը հանվել է Նախագծի տեքստից, որոշումը ուժի մեջ կհամարվի «Նորմատիվ իրավական ակտերի մասին» օրենքի 23-րդ հոդվածի 6-րդ մասի պահանջներին համապատասխան։  </w:t>
            </w:r>
          </w:p>
        </w:tc>
      </w:tr>
      <w:tr w:rsidR="00052FAC" w14:paraId="71008CD5" w14:textId="77777777" w:rsidTr="00052FAC">
        <w:trPr>
          <w:trHeight w:val="282"/>
        </w:trPr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103E1832" w14:textId="77777777" w:rsidR="00052FAC" w:rsidRDefault="00052FAC" w:rsidP="00052FAC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455" w:right="5" w:firstLine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ՀՀ վարչապետի աշխատակազմ              Իրավաբանական վարչություն</w:t>
            </w: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932E824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52FAC" w14:paraId="30D81615" w14:textId="77777777" w:rsidTr="00052FAC">
        <w:trPr>
          <w:trHeight w:val="282"/>
        </w:trPr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3D27CCD4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կառավարության 18.12. 2003թ</w:t>
            </w:r>
            <w:r>
              <w:rPr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N1781-Ն որոշման մեջ և գնման պայմանագրում փոփոխություններ կատարելու մասին</w:t>
            </w: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AE9A7D3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52FAC" w:rsidRPr="00052FAC" w14:paraId="2C85CC75" w14:textId="77777777" w:rsidTr="00052FAC">
        <w:trPr>
          <w:trHeight w:val="282"/>
        </w:trPr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CD3E198" w14:textId="77777777" w:rsidR="00052FAC" w:rsidRDefault="00052FAC">
            <w:pPr>
              <w:shd w:val="clear" w:color="auto" w:fill="FFFFFF"/>
              <w:spacing w:line="276" w:lineRule="auto"/>
              <w:ind w:left="38" w:firstLine="426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Ներկայացված  նախագծի 1-ին կետով նախատեսվում է </w:t>
            </w:r>
            <w:r>
              <w:rPr>
                <w:rFonts w:ascii="GHEA Grapalat" w:eastAsia="Calibri" w:hAnsi="GHEA Grapalat"/>
                <w:i/>
                <w:color w:val="000000"/>
                <w:u w:val="single"/>
                <w:lang w:val="hy-AM" w:eastAsia="en-US"/>
              </w:rPr>
              <w:t>պայմանագրի ժամկետը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երկարաձգել մինչև 2029 թվականի դեկտեմբերի 31-ը, իսկ  2-րդ կետով նախատեսվում է թույլատրել ՀՀ տարածքային կառավարման և ենթակառուցվածքների նախարարության ջրային կոմիտեին փոփոխություն կատարել հավատարմագրային կառավարման պայմանագրում՝ նվազեցնելով ծառայությունների մատուցման </w:t>
            </w:r>
            <w:r>
              <w:rPr>
                <w:rFonts w:ascii="GHEA Grapalat" w:eastAsia="Calibri" w:hAnsi="GHEA Grapalat"/>
                <w:i/>
                <w:color w:val="000000"/>
                <w:u w:val="single"/>
                <w:lang w:val="hy-AM" w:eastAsia="en-US"/>
              </w:rPr>
              <w:t>պայմանագրի գինը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: 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Սակայն հարկ է նկատի ունենալ, որ պայմանագրով սահմանված ժամկետը ավարտվել է դեկտեմբերի 31-ին, այդ պարագայում վկայակոչված դրույթները չեն կարող իրավական հիմք դիտարկվել արդեն իսկ սպառված ժամկետի երկարաձգման համար:</w:t>
            </w:r>
          </w:p>
          <w:p w14:paraId="17826661" w14:textId="77777777" w:rsidR="00052FAC" w:rsidRDefault="00052FAC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009E48EC" w14:textId="77777777" w:rsidR="00052FAC" w:rsidRDefault="00052FAC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53602341" w14:textId="77777777" w:rsidR="00052FAC" w:rsidRDefault="00052FAC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2A35642F" w14:textId="77777777" w:rsidR="00052FAC" w:rsidRDefault="00052FAC">
            <w:pPr>
              <w:shd w:val="clear" w:color="auto" w:fill="FFFFFF"/>
              <w:spacing w:line="276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5D512FC5" w14:textId="77777777" w:rsidR="00052FAC" w:rsidRDefault="00052FAC">
            <w:pPr>
              <w:shd w:val="clear" w:color="auto" w:fill="FFFFFF"/>
              <w:spacing w:line="276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0EA28A76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Միևնույն ժամանակ,  հարկ է նկատի ունենալ, որ  Ջրային օրենսգրքի 50-րդ հոդվածի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և ՀՀ կառավարության 2003 թվականի հունվարի 9-ի </w:t>
            </w: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t xml:space="preserve">N 81-Ն որոշմամբ հաստատված կարգի համաձայն՝ 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ջ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րային համակարգերի հավատարմագրային կառավարման հանձնումն իրականացվում է </w:t>
            </w:r>
            <w:r>
              <w:rPr>
                <w:rFonts w:ascii="GHEA Grapalat" w:eastAsia="Calibri" w:hAnsi="GHEA Grapalat"/>
                <w:i/>
                <w:color w:val="000000"/>
                <w:u w:val="single"/>
                <w:shd w:val="clear" w:color="auto" w:fill="FFFFFF"/>
                <w:lang w:val="hy-AM" w:eastAsia="en-US"/>
              </w:rPr>
              <w:t>մրցութային եղանակով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: </w:t>
            </w:r>
          </w:p>
          <w:p w14:paraId="0CA687F1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BB9EF6E" w14:textId="77777777" w:rsidR="00052FAC" w:rsidRDefault="00052FAC">
            <w:pPr>
              <w:spacing w:line="276" w:lineRule="auto"/>
              <w:ind w:firstLine="31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Ընդունվել է մասնակի, նախագծում ավելացվել է դրույթ, որով առաջարկվում է պայմանագրային </w:t>
            </w:r>
            <w:r>
              <w:rPr>
                <w:rFonts w:ascii="GHEA Grapalat" w:hAnsi="GHEA Grapalat"/>
                <w:lang w:val="hy-AM"/>
              </w:rPr>
              <w:t>փոփոխությունների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պայմանները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տարածել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մինչև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դրա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հիման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վրա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համաձայնագիր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կնքելը՝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կողմերի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միջև</w:t>
            </w:r>
            <w:r>
              <w:rPr>
                <w:rFonts w:ascii="GHEA Grapalat" w:hAnsi="GHEA Grapalat"/>
                <w:lang w:val="af-ZA"/>
              </w:rPr>
              <w:t xml:space="preserve"> 202</w:t>
            </w:r>
            <w:r>
              <w:rPr>
                <w:rFonts w:ascii="GHEA Grapalat" w:hAnsi="GHEA Grapalat"/>
                <w:lang w:val="hy-AM"/>
              </w:rPr>
              <w:t>6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թվականի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հունվարի</w:t>
            </w:r>
            <w:r>
              <w:rPr>
                <w:rFonts w:ascii="GHEA Grapalat" w:hAnsi="GHEA Grapalat"/>
                <w:lang w:val="af-ZA"/>
              </w:rPr>
              <w:t xml:space="preserve"> 1-</w:t>
            </w:r>
            <w:r>
              <w:rPr>
                <w:rFonts w:ascii="GHEA Grapalat" w:hAnsi="GHEA Grapalat"/>
                <w:lang w:val="hy-AM"/>
              </w:rPr>
              <w:t>ից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փաստացի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ծագած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հարաբերությունների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նկատմամբ։</w:t>
            </w:r>
          </w:p>
          <w:p w14:paraId="572348B8" w14:textId="77777777" w:rsidR="00052FAC" w:rsidRDefault="00052FAC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Նախագծով առաջարկվող ժամկետների երկարաձգումը հիմնականում պայմանավորված է նրանով, որ խնդիրը վերաբերվում է տարածաշրջանում եզակի համարվող բարդ հիդրոհամալիրի պահպանմանն ու շահագործմանը։</w:t>
            </w:r>
            <w:r>
              <w:rPr>
                <w:rFonts w:ascii="GHEA Grapalat" w:hAnsi="GHEA Grapalat"/>
                <w:bCs/>
                <w:lang w:val="hy-AM"/>
              </w:rPr>
              <w:t xml:space="preserve"> «</w:t>
            </w:r>
            <w:r>
              <w:rPr>
                <w:rFonts w:ascii="GHEA Grapalat" w:hAnsi="GHEA Grapalat"/>
                <w:iCs/>
                <w:lang w:val="af-ZA"/>
              </w:rPr>
              <w:t>Արփա-Սևան</w:t>
            </w:r>
            <w:r>
              <w:rPr>
                <w:rFonts w:ascii="GHEA Grapalat" w:hAnsi="GHEA Grapalat"/>
                <w:iCs/>
                <w:lang w:val="hy-AM"/>
              </w:rPr>
              <w:t>»</w:t>
            </w:r>
            <w:r>
              <w:rPr>
                <w:rFonts w:ascii="GHEA Grapalat" w:hAnsi="GHEA Grapalat"/>
                <w:iCs/>
                <w:lang w:val="af-ZA"/>
              </w:rPr>
              <w:t xml:space="preserve"> ԲԲԸ-</w:t>
            </w:r>
            <w:r>
              <w:rPr>
                <w:rFonts w:ascii="GHEA Grapalat" w:hAnsi="GHEA Grapalat"/>
                <w:iCs/>
                <w:lang w:val="hy-AM"/>
              </w:rPr>
              <w:t xml:space="preserve">ը, հանդիսանալով համակարգի </w:t>
            </w:r>
            <w:r>
              <w:rPr>
                <w:rFonts w:ascii="GHEA Grapalat" w:hAnsi="GHEA Grapalat"/>
                <w:bCs/>
                <w:lang w:val="hy-AM"/>
              </w:rPr>
              <w:t>հավատարմագրային կառավարիչը, 2004 թվականից սկսած շարունակաբար իրականացնում է հիդրոհանգույցի պահպանման և շահագործման պարտավորությունները։ Նշված ընկերությունը 2025 թվականի դեկտեմբերի 31-ից հետո ևս իրականացնում է հիդրոհանգույցի պահպանման և շահագործման գործառույթը, հաշվի առնելով այդ գործառույթի անընդհատության կարևորությունն ու դրա ընդհատման անհնարինությունը, ինչպես նաև հաշվի առնելով փոխադարձ քննարկման արդյունքներն ու հետագա չորս տարիների համար ձևավորված գնային առաջարկը</w:t>
            </w:r>
            <w:r>
              <w:rPr>
                <w:rFonts w:ascii="GHEA Grapalat" w:hAnsi="GHEA Grapalat"/>
                <w:iCs/>
                <w:lang w:val="hy-AM"/>
              </w:rPr>
              <w:t xml:space="preserve">։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iCs/>
                <w:lang w:val="hy-AM"/>
              </w:rPr>
              <w:t xml:space="preserve"> </w:t>
            </w:r>
          </w:p>
          <w:p w14:paraId="7FA99B1F" w14:textId="77777777" w:rsidR="00052FAC" w:rsidRDefault="00052FAC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af-ZA"/>
              </w:rPr>
            </w:pPr>
          </w:p>
          <w:p w14:paraId="28B10420" w14:textId="77777777" w:rsidR="00052FAC" w:rsidRDefault="00052FAC">
            <w:pPr>
              <w:spacing w:line="276" w:lineRule="auto"/>
              <w:ind w:firstLine="46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ընդունվել։ Ներկայացվում է պարզաբանում։</w:t>
            </w:r>
          </w:p>
          <w:p w14:paraId="29F80FE0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>«</w:t>
            </w:r>
            <w:r>
              <w:rPr>
                <w:rFonts w:ascii="GHEA Grapalat" w:hAnsi="GHEA Grapalat"/>
                <w:lang w:val="hy-AM"/>
              </w:rPr>
              <w:t>Որոտան</w:t>
            </w:r>
            <w:r>
              <w:rPr>
                <w:rFonts w:ascii="GHEA Grapalat" w:hAnsi="GHEA Grapalat"/>
                <w:lang w:val="af-ZA"/>
              </w:rPr>
              <w:t>-</w:t>
            </w:r>
            <w:r>
              <w:rPr>
                <w:rFonts w:ascii="GHEA Grapalat" w:hAnsi="GHEA Grapalat"/>
                <w:lang w:val="hy-AM"/>
              </w:rPr>
              <w:t>Արփա</w:t>
            </w:r>
            <w:r>
              <w:rPr>
                <w:rFonts w:ascii="GHEA Grapalat" w:hAnsi="GHEA Grapalat"/>
                <w:lang w:val="af-ZA"/>
              </w:rPr>
              <w:t>-</w:t>
            </w:r>
            <w:r>
              <w:rPr>
                <w:rFonts w:ascii="GHEA Grapalat" w:hAnsi="GHEA Grapalat"/>
                <w:lang w:val="hy-AM"/>
              </w:rPr>
              <w:t>Սևան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հիդրոհանգույցի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ջրային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համակարգը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հավատարմագրային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կառավարման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հանձնելու</w:t>
            </w:r>
            <w:r>
              <w:rPr>
                <w:rFonts w:ascii="GHEA Grapalat" w:hAnsi="GHEA Grapalat"/>
                <w:lang w:val="af-ZA"/>
              </w:rPr>
              <w:t xml:space="preserve">» N </w:t>
            </w:r>
            <w:r>
              <w:rPr>
                <w:rFonts w:ascii="GHEA Grapalat" w:hAnsi="GHEA Grapalat"/>
                <w:lang w:val="hy-AM"/>
              </w:rPr>
              <w:t>ԾՁԲ</w:t>
            </w:r>
            <w:r>
              <w:rPr>
                <w:rFonts w:ascii="GHEA Grapalat" w:hAnsi="GHEA Grapalat"/>
                <w:lang w:val="af-ZA"/>
              </w:rPr>
              <w:t>-04/36</w:t>
            </w:r>
            <w:r>
              <w:rPr>
                <w:rFonts w:ascii="GHEA Grapalat" w:hAnsi="GHEA Grapalat"/>
                <w:bCs/>
                <w:lang w:val="hy-AM"/>
              </w:rPr>
              <w:t xml:space="preserve"> պայմանագիրը կնքվել է </w:t>
            </w:r>
            <w:r>
              <w:rPr>
                <w:rFonts w:ascii="GHEA Grapalat" w:hAnsi="GHEA Grapalat"/>
                <w:lang w:val="af-ZA"/>
              </w:rPr>
              <w:t xml:space="preserve">2004 </w:t>
            </w:r>
            <w:r>
              <w:rPr>
                <w:rFonts w:ascii="GHEA Grapalat" w:hAnsi="GHEA Grapalat"/>
                <w:lang w:val="hy-AM"/>
              </w:rPr>
              <w:t>թվականի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օգոստոսի</w:t>
            </w:r>
            <w:r>
              <w:rPr>
                <w:rFonts w:ascii="GHEA Grapalat" w:hAnsi="GHEA Grapalat"/>
                <w:lang w:val="af-ZA"/>
              </w:rPr>
              <w:t xml:space="preserve"> 17-</w:t>
            </w:r>
            <w:r>
              <w:rPr>
                <w:rFonts w:ascii="GHEA Grapalat" w:hAnsi="GHEA Grapalat"/>
                <w:lang w:val="hy-AM"/>
              </w:rPr>
              <w:t>ին,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Ջրային օրենսգրքի 50-րդ հոդվածի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և ՀՀ կառավարության 2003 թվականի հունվարի 9-ի </w:t>
            </w: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t xml:space="preserve">N 81-Ն որոշմամբ հաստատված կարգի համաձայն՝ մրցութային եղանակով հաղթող ճանաչված ընկերության հետ։ Նախագծով առաջարկվում է համապատասխան փոփոխություններ կատարել և երկարաձգել կնքված պայմանագրի ժամկետը։ </w:t>
            </w:r>
          </w:p>
        </w:tc>
      </w:tr>
      <w:tr w:rsidR="00052FAC" w:rsidRPr="00052FAC" w14:paraId="78144A9E" w14:textId="77777777" w:rsidTr="00052FAC">
        <w:trPr>
          <w:trHeight w:val="282"/>
        </w:trPr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2401744E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կառավարության 17.06.2021թ</w:t>
            </w:r>
            <w:r>
              <w:rPr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N1016-Ա որոշման մեջ փոփոխություններ կատարելու մասին</w:t>
            </w: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6D798F8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52FAC" w:rsidRPr="00052FAC" w14:paraId="5A2D6877" w14:textId="77777777" w:rsidTr="00052FAC">
        <w:trPr>
          <w:trHeight w:val="282"/>
        </w:trPr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7F7826" w14:textId="77777777" w:rsidR="00052FAC" w:rsidRDefault="00052FAC" w:rsidP="00052FAC">
            <w:pPr>
              <w:pStyle w:val="ListParagraph"/>
              <w:numPr>
                <w:ilvl w:val="0"/>
                <w:numId w:val="12"/>
              </w:numPr>
              <w:tabs>
                <w:tab w:val="left" w:pos="630"/>
                <w:tab w:val="left" w:pos="900"/>
              </w:tabs>
              <w:spacing w:after="200" w:line="276" w:lineRule="auto"/>
              <w:ind w:left="0"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Ներկայացված նախագծով սահմանվում է ՀՀ կառավարության 2021 թվականի հունիսի 17-ի «Անհատույց օգտագործման իրավունքով գույք հանձնելու մասին» N 1016-Ա որոշման 4-րդ կետով նախատեսված ժամկետի փոփոխություն: Մինչդեռ նկատի ունենալով, որ սահմանված ժամկետն անցել է՝ նախագծով նախատեսված փոփոխությունը չի բխում ՀՀ կառավարության 2021 թվականի փետրվարի 25-ի N 252-Լ որոշման հավելվածի 124-րդ կետի դրույթներից, համաձայն որի՝ 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  <w:p w14:paraId="5E31213F" w14:textId="77777777" w:rsidR="00052FAC" w:rsidRDefault="00052FAC" w:rsidP="00052FAC">
            <w:pPr>
              <w:pStyle w:val="ListParagraph"/>
              <w:numPr>
                <w:ilvl w:val="0"/>
                <w:numId w:val="12"/>
              </w:numPr>
              <w:tabs>
                <w:tab w:val="left" w:pos="630"/>
                <w:tab w:val="left" w:pos="900"/>
              </w:tabs>
              <w:spacing w:after="200" w:line="276" w:lineRule="auto"/>
              <w:ind w:left="0"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Միևնույն ժամանակ, պարզաբանման կարիք ունի, թե հիդրոհանգույցի սպասարկման, շահագործման ու պահպանման աշխատանքները 2025 թվականի դեկտեմբերի 1-ից ու՞մ կողմից և ի՞նչ ընթացակարգով են իրականացվել, հաշվի առնելով ՀՀ կառավարության </w:t>
            </w:r>
            <w:r>
              <w:rPr>
                <w:rFonts w:ascii="GHEA Grapalat" w:hAnsi="GHEA Grapalat" w:cs="IRTEK Courier"/>
                <w:lang w:val="hy-AM"/>
              </w:rPr>
              <w:t>2021 թվականի հունիսի 17-ի N 1016-Ա որոշման 4-րդ կետով սահմանված կարգավորումները:</w:t>
            </w:r>
          </w:p>
          <w:p w14:paraId="1DD546C1" w14:textId="77777777" w:rsidR="00052FAC" w:rsidRDefault="00052FAC">
            <w:pPr>
              <w:spacing w:line="276" w:lineRule="auto"/>
              <w:ind w:right="5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A081DED" w14:textId="77777777" w:rsidR="00052FAC" w:rsidRDefault="00052FAC">
            <w:pPr>
              <w:pStyle w:val="BodyText2"/>
              <w:spacing w:after="0" w:line="276" w:lineRule="auto"/>
              <w:ind w:firstLine="708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Ներկայացվում է պարզաբանում։</w:t>
            </w:r>
          </w:p>
          <w:p w14:paraId="4470CF56" w14:textId="77777777" w:rsidR="00052FAC" w:rsidRDefault="00052FAC">
            <w:pPr>
              <w:pStyle w:val="BodyText2"/>
              <w:spacing w:after="0"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Նախագծով առաջարկվող փոփոխությունները ներկայացվել են </w:t>
            </w:r>
            <w:r>
              <w:rPr>
                <w:rFonts w:ascii="GHEA Grapalat" w:hAnsi="GHEA Grapalat"/>
                <w:lang w:val="hy-AM"/>
              </w:rPr>
              <w:t>«Հայաստանի Հանրապետության կառավարության 2003 թվականի դեկտեմբերի 18-ի N1781-Ն որոշման մեջ և գնման պայմանագրում փոփոխություններ կատարելու մասին» կառավարության որոշման նախագծի հետ միաժամանակ, քանի որ նշված նախագծով առաջարկվում է երկարաձգել հիդրոհամալիրի շահագործման ու պահպանման գործառույթը հավատարմագրային կառավարչի կողմից, իսկ ՀՀ կառավարության 17.06.2021թ</w:t>
            </w:r>
            <w:r>
              <w:rPr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N1016-Ա որոշման իրավակարգավորումների համաձայն «Ջրառ» ՓԲԸ–ը պետք է ստանձներ այդ հիդրոհամալիրի շահագործման ու պահպանման գործառույթը, իրեն անհատույց փոխանցելուց հետո։ Ուստի ներկայացրած նախագծով երկարաձգվում է խնդրո առարկա գույքը «Ջրառ» ՓԲԸ–ին փոխանցելու և դրանով պայմանավորված այն շահագործելու և պահպանելու գործառույթը։ </w:t>
            </w:r>
          </w:p>
          <w:p w14:paraId="36CEDF99" w14:textId="77777777" w:rsidR="00052FAC" w:rsidRDefault="00052FAC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964C3C1" w14:textId="77777777" w:rsidR="00052FAC" w:rsidRDefault="00052FAC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9B68E6A" w14:textId="77777777" w:rsidR="00052FAC" w:rsidRDefault="00052FAC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B826767" w14:textId="77777777" w:rsidR="00052FAC" w:rsidRDefault="00052FAC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4C5ADA9" w14:textId="77777777" w:rsidR="00052FAC" w:rsidRDefault="00052FAC">
            <w:pPr>
              <w:spacing w:line="276" w:lineRule="auto"/>
              <w:ind w:firstLine="461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«</w:t>
            </w:r>
            <w:r>
              <w:rPr>
                <w:rFonts w:ascii="GHEA Grapalat" w:hAnsi="GHEA Grapalat"/>
                <w:iCs/>
                <w:lang w:val="af-ZA"/>
              </w:rPr>
              <w:t>Արփա-Սևան</w:t>
            </w:r>
            <w:r>
              <w:rPr>
                <w:rFonts w:ascii="GHEA Grapalat" w:hAnsi="GHEA Grapalat"/>
                <w:iCs/>
                <w:lang w:val="hy-AM"/>
              </w:rPr>
              <w:t>»</w:t>
            </w:r>
            <w:r>
              <w:rPr>
                <w:rFonts w:ascii="GHEA Grapalat" w:hAnsi="GHEA Grapalat"/>
                <w:iCs/>
                <w:lang w:val="af-ZA"/>
              </w:rPr>
              <w:t xml:space="preserve"> ԲԲԸ-</w:t>
            </w:r>
            <w:r>
              <w:rPr>
                <w:rFonts w:ascii="GHEA Grapalat" w:hAnsi="GHEA Grapalat"/>
                <w:iCs/>
                <w:lang w:val="hy-AM"/>
              </w:rPr>
              <w:t xml:space="preserve">ը, հանդիսանալով համակարգի </w:t>
            </w:r>
            <w:r>
              <w:rPr>
                <w:rFonts w:ascii="GHEA Grapalat" w:hAnsi="GHEA Grapalat"/>
                <w:bCs/>
                <w:lang w:val="hy-AM"/>
              </w:rPr>
              <w:t>հավատարմագրային կառավարիչը՝ 2025 թվականի դեկտեմբերի 31-ից հետո ևս իրականացնում է հիդրոհանգույցի պահպանման և շահագործման գործառույթը, հաշվի առնելով այդ գործառույթի անընդհատության կարևորությունն ու դրա ընդհատման անհնարինությունը։</w:t>
            </w:r>
          </w:p>
          <w:p w14:paraId="5EA42507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52FAC" w14:paraId="67316966" w14:textId="77777777" w:rsidTr="00052FAC">
        <w:trPr>
          <w:trHeight w:val="282"/>
        </w:trPr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1B0D7ECA" w14:textId="77777777" w:rsidR="00052FAC" w:rsidRDefault="00052FAC">
            <w:pPr>
              <w:pStyle w:val="ListParagraph"/>
              <w:spacing w:line="276" w:lineRule="auto"/>
              <w:ind w:left="455" w:right="5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5. ՀՀ արդարադատության նախարարություն</w:t>
            </w:r>
          </w:p>
          <w:p w14:paraId="6FC5D1E3" w14:textId="77777777" w:rsidR="00052FAC" w:rsidRDefault="00052FAC">
            <w:pPr>
              <w:spacing w:line="276" w:lineRule="auto"/>
              <w:ind w:right="5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Պետական փորձագիտական եղրակացություն</w:t>
            </w: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1311EEBF" w14:textId="77777777" w:rsidR="00052FAC" w:rsidRDefault="00052FAC">
            <w:pPr>
              <w:pStyle w:val="BodyText2"/>
              <w:spacing w:after="0" w:line="276" w:lineRule="auto"/>
              <w:ind w:firstLine="708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en-US"/>
              </w:rPr>
              <w:t>14.01.2026</w:t>
            </w:r>
            <w:r>
              <w:rPr>
                <w:rFonts w:ascii="GHEA Grapalat" w:hAnsi="GHEA Grapalat"/>
                <w:iCs/>
                <w:lang w:val="hy-AM"/>
              </w:rPr>
              <w:t>թ</w:t>
            </w:r>
            <w:r>
              <w:rPr>
                <w:iCs/>
                <w:lang w:val="hy-AM"/>
              </w:rPr>
              <w:t>․</w:t>
            </w:r>
          </w:p>
          <w:p w14:paraId="3200E3D6" w14:textId="77777777" w:rsidR="00052FAC" w:rsidRDefault="00052FAC">
            <w:pPr>
              <w:pStyle w:val="BodyText2"/>
              <w:spacing w:after="0" w:line="276" w:lineRule="auto"/>
              <w:ind w:firstLine="708"/>
              <w:jc w:val="center"/>
              <w:rPr>
                <w:rFonts w:ascii="Cambria Math" w:hAnsi="Cambria Math"/>
                <w:iCs/>
                <w:lang w:val="en-US"/>
              </w:rPr>
            </w:pPr>
            <w:r>
              <w:rPr>
                <w:rFonts w:ascii="GHEA Grapalat" w:hAnsi="GHEA Grapalat"/>
                <w:iCs/>
                <w:lang w:val="en-US"/>
              </w:rPr>
              <w:t>N /27.2/1348-2026</w:t>
            </w:r>
          </w:p>
        </w:tc>
      </w:tr>
      <w:tr w:rsidR="00052FAC" w:rsidRPr="00052FAC" w14:paraId="7F901BC6" w14:textId="77777777" w:rsidTr="00052FAC">
        <w:trPr>
          <w:trHeight w:val="282"/>
        </w:trPr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DA55408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«Հայաստանի Հանրապետության կառավարության 2003 թվականի դեկտեմբերի 18-ի N1781-Ն որոշման մեջ և գնման պայմանագրում փոփոխություն կատարելու մասին» ՀՀ կառավարության որոշման նախագծի 1-ին կետով նախատեսվում է՝ </w:t>
            </w:r>
            <w:r>
              <w:rPr>
                <w:rFonts w:ascii="GHEA Grapalat" w:hAnsi="GHEA Grapalat"/>
                <w:i/>
                <w:lang w:val="hy-AM"/>
              </w:rPr>
              <w:t xml:space="preserve">Հայաստանի Հանրապետության կառավարության 2003 թվականի դեկտեմբերի 18-ի «Պետական սեփականություն հանդիսացող՝ Որոտանի հիդրոհանգույցի և Արփա-Սևան թունելի ջրային համակարգը հավատարմագրային կառավարման հանձնելու մասին» N 1781-Ն որոշման N 2 հավելվածի առաջին պարբերության «բ» կետի՝ «յուրաքանչյուր անգամ 5 (հինգ) տարով» բառերը հանել, նույն կետի «2025 թվականի դեկտեմբերի 31-ը» բառերը փոխարինել «2029 թվականի դեկտեմբերի 31-ը» բառերով, </w:t>
            </w:r>
            <w:r>
              <w:rPr>
                <w:rFonts w:ascii="GHEA Grapalat" w:hAnsi="GHEA Grapalat"/>
                <w:lang w:val="hy-AM"/>
              </w:rPr>
              <w:t>որի արդյունքում ստացվում է,</w:t>
            </w:r>
            <w:r>
              <w:rPr>
                <w:rFonts w:ascii="GHEA Grapalat" w:hAnsi="GHEA Grapalat"/>
                <w:i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որ՝</w:t>
            </w:r>
            <w:r>
              <w:rPr>
                <w:rFonts w:ascii="GHEA Grapalat" w:hAnsi="GHEA Grapalat"/>
                <w:i/>
                <w:lang w:val="hy-AM"/>
              </w:rPr>
              <w:t xml:space="preserve"> Պետական կառավարման լիազորված մարմնի և կառավարչի (մասնավոր օպերատորի) միջև պետական սեփականություն հանդիսացող Որոտան-Արփա-Սևան հիդրոհանգույցի (այսուհետ` հիդրոհանգույց) ջրային համակարգը հավատարմագրային կառավարման հանձնելու վերաբերյալ կնքվելիք պայմանագրի (այսուհետ` պայմանագիր) հիմնական նպատակն է ապահովել հիդրոհանգույցով առավելագույն ծավալով ջրի տեղափոխումը Սևանա լիճ, որի համար հաշվի առնելով նախատեսվող աշխատանքների առանձնահատկությունները, և այն հանգամանքը, որ, հիդրոհանգույցի կառավարման ընթացքում կառավարիչը (մասնավոր օպերատորը) ստիպված է լուրջ ներդրումներ իրականացնել մեքենասարքավորումների ձեռքբերման, ինչպես նաև, անհրաժեշտության դեպքում, ֆինանսական միջոցների տեսքով`</w:t>
            </w:r>
          </w:p>
          <w:p w14:paraId="7A9598E9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>պայմանագիրը կնքվում է 5 (հինգ) տարի ժամկետով, որը հետագայում կարող է երկարաձգվել, բայց ոչ ավելի, քան 2029 թվականի դեկտեմբերի 31-ը։</w:t>
            </w:r>
          </w:p>
          <w:p w14:paraId="581812F6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 սույն նախագծի 2-րդ կետով «Արփա-Սևան» ԲԲԸ-ի հետ 2004 թվականի օգոստոսի 17-ին կնքված «Որոտան-Արփա-Սևան հիդրոհանգույցի ջրային համակարգը հավատարմագրային կառավարման հանձնելու» N ԾՁԲ-04/36 պայմանագրի գինը ծառայությունների մատուցման յուրաքանչյուր տարվա համար սահմանել` 300,000.0 հազ.դրամ:</w:t>
            </w:r>
          </w:p>
          <w:p w14:paraId="2E9C4BFF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 xml:space="preserve">Սույն համատեքստում հարկ ենք համարում անդրադարձ կատարել </w:t>
            </w:r>
            <w:r>
              <w:rPr>
                <w:rFonts w:ascii="GHEA Grapalat" w:hAnsi="GHEA Grapalat" w:cs="Times Armenian"/>
                <w:b/>
                <w:lang w:val="hy-AM"/>
              </w:rPr>
              <w:t>ՀՀ քաղաքացիական օրենսգրքի 441-րդ հոդվածի 3-րդ մասին</w:t>
            </w:r>
            <w:r>
              <w:rPr>
                <w:rFonts w:ascii="GHEA Grapalat" w:hAnsi="GHEA Grapalat" w:cs="Times Armenian"/>
                <w:lang w:val="hy-AM"/>
              </w:rPr>
              <w:t xml:space="preserve">, որի համաձայն՝ </w:t>
            </w:r>
            <w:r>
              <w:rPr>
                <w:rFonts w:ascii="GHEA Grapalat" w:hAnsi="GHEA Grapalat" w:cs="Times Armenian"/>
                <w:i/>
                <w:lang w:val="hy-AM"/>
              </w:rPr>
              <w:t>օրենքով կամ պայմանագրով կարող է նախատեսվել, որ պայմանագրի գործողության ժամկետի ավարտով դադարում են կողմերի պարտավորությունները:</w:t>
            </w:r>
          </w:p>
          <w:p w14:paraId="3D1C4D4E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 xml:space="preserve">Տվյալ պարագայում հաշվի առնելով, որ սույն նախագծերի փաթեթին կից չի ներկայացվել </w:t>
            </w:r>
            <w:r>
              <w:rPr>
                <w:rFonts w:ascii="GHEA Grapalat" w:hAnsi="GHEA Grapalat" w:cs="Times Armenian"/>
                <w:lang w:val="af-ZA"/>
              </w:rPr>
              <w:t>«</w:t>
            </w:r>
            <w:r>
              <w:rPr>
                <w:rFonts w:ascii="GHEA Grapalat" w:hAnsi="GHEA Grapalat" w:cs="Times Armenian"/>
                <w:lang w:val="hy-AM"/>
              </w:rPr>
              <w:t>Արփա</w:t>
            </w:r>
            <w:r>
              <w:rPr>
                <w:rFonts w:ascii="GHEA Grapalat" w:hAnsi="GHEA Grapalat" w:cs="Times Armenian"/>
                <w:lang w:val="af-ZA"/>
              </w:rPr>
              <w:t>-</w:t>
            </w:r>
            <w:r>
              <w:rPr>
                <w:rFonts w:ascii="GHEA Grapalat" w:hAnsi="GHEA Grapalat" w:cs="Times Armenian"/>
                <w:lang w:val="hy-AM"/>
              </w:rPr>
              <w:t>Սևան</w:t>
            </w:r>
            <w:r>
              <w:rPr>
                <w:rFonts w:ascii="GHEA Grapalat" w:hAnsi="GHEA Grapalat" w:cs="Times Armenian"/>
                <w:lang w:val="af-ZA"/>
              </w:rPr>
              <w:t xml:space="preserve">» </w:t>
            </w:r>
            <w:r>
              <w:rPr>
                <w:rFonts w:ascii="GHEA Grapalat" w:hAnsi="GHEA Grapalat" w:cs="Times Armenian"/>
                <w:lang w:val="hy-AM"/>
              </w:rPr>
              <w:t>ԲԲԸ</w:t>
            </w:r>
            <w:r>
              <w:rPr>
                <w:rFonts w:ascii="GHEA Grapalat" w:hAnsi="GHEA Grapalat" w:cs="Times Armenian"/>
                <w:lang w:val="af-ZA"/>
              </w:rPr>
              <w:t>-</w:t>
            </w:r>
            <w:r>
              <w:rPr>
                <w:rFonts w:ascii="GHEA Grapalat" w:hAnsi="GHEA Grapalat" w:cs="Times Armenian"/>
                <w:lang w:val="hy-AM"/>
              </w:rPr>
              <w:t>ի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հետ</w:t>
            </w:r>
            <w:r>
              <w:rPr>
                <w:rFonts w:ascii="GHEA Grapalat" w:hAnsi="GHEA Grapalat" w:cs="Times Armenian"/>
                <w:lang w:val="af-ZA"/>
              </w:rPr>
              <w:t xml:space="preserve"> 2004 </w:t>
            </w:r>
            <w:r>
              <w:rPr>
                <w:rFonts w:ascii="GHEA Grapalat" w:hAnsi="GHEA Grapalat" w:cs="Times Armenian"/>
                <w:lang w:val="hy-AM"/>
              </w:rPr>
              <w:t>թվականի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օգոստոսի</w:t>
            </w:r>
            <w:r>
              <w:rPr>
                <w:rFonts w:ascii="GHEA Grapalat" w:hAnsi="GHEA Grapalat" w:cs="Times Armenian"/>
                <w:lang w:val="af-ZA"/>
              </w:rPr>
              <w:t xml:space="preserve"> 17-</w:t>
            </w:r>
            <w:r>
              <w:rPr>
                <w:rFonts w:ascii="GHEA Grapalat" w:hAnsi="GHEA Grapalat" w:cs="Times Armenian"/>
                <w:lang w:val="hy-AM"/>
              </w:rPr>
              <w:t>ին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կնքված</w:t>
            </w:r>
            <w:r>
              <w:rPr>
                <w:rFonts w:ascii="GHEA Grapalat" w:hAnsi="GHEA Grapalat" w:cs="Times Armenian"/>
                <w:lang w:val="af-ZA"/>
              </w:rPr>
              <w:t xml:space="preserve"> «</w:t>
            </w:r>
            <w:r>
              <w:rPr>
                <w:rFonts w:ascii="GHEA Grapalat" w:hAnsi="GHEA Grapalat" w:cs="Times Armenian"/>
                <w:lang w:val="hy-AM"/>
              </w:rPr>
              <w:t>Որոտան</w:t>
            </w:r>
            <w:r>
              <w:rPr>
                <w:rFonts w:ascii="GHEA Grapalat" w:hAnsi="GHEA Grapalat" w:cs="Times Armenian"/>
                <w:lang w:val="af-ZA"/>
              </w:rPr>
              <w:t>-</w:t>
            </w:r>
            <w:r>
              <w:rPr>
                <w:rFonts w:ascii="GHEA Grapalat" w:hAnsi="GHEA Grapalat" w:cs="Times Armenian"/>
                <w:lang w:val="hy-AM"/>
              </w:rPr>
              <w:t>Արփա</w:t>
            </w:r>
            <w:r>
              <w:rPr>
                <w:rFonts w:ascii="GHEA Grapalat" w:hAnsi="GHEA Grapalat" w:cs="Times Armenian"/>
                <w:lang w:val="af-ZA"/>
              </w:rPr>
              <w:t>-</w:t>
            </w:r>
            <w:r>
              <w:rPr>
                <w:rFonts w:ascii="GHEA Grapalat" w:hAnsi="GHEA Grapalat" w:cs="Times Armenian"/>
                <w:lang w:val="hy-AM"/>
              </w:rPr>
              <w:t>Սևան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հիդրոհանգույցի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ջրային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համակարգը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հավատարմագրային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կառավարման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հանձնելու</w:t>
            </w:r>
            <w:r>
              <w:rPr>
                <w:rFonts w:ascii="GHEA Grapalat" w:hAnsi="GHEA Grapalat" w:cs="Times Armenian"/>
                <w:lang w:val="af-ZA"/>
              </w:rPr>
              <w:t xml:space="preserve">» N </w:t>
            </w:r>
            <w:r>
              <w:rPr>
                <w:rFonts w:ascii="GHEA Grapalat" w:hAnsi="GHEA Grapalat" w:cs="Times Armenian"/>
                <w:lang w:val="hy-AM"/>
              </w:rPr>
              <w:t>ԾՁԲ</w:t>
            </w:r>
            <w:r>
              <w:rPr>
                <w:rFonts w:ascii="GHEA Grapalat" w:hAnsi="GHEA Grapalat" w:cs="Times Armenian"/>
                <w:lang w:val="af-ZA"/>
              </w:rPr>
              <w:t xml:space="preserve">-04/36 </w:t>
            </w:r>
            <w:r>
              <w:rPr>
                <w:rFonts w:ascii="GHEA Grapalat" w:hAnsi="GHEA Grapalat" w:cs="Times Armenian"/>
                <w:lang w:val="hy-AM"/>
              </w:rPr>
              <w:t xml:space="preserve">պայմանագիրը, ուստի տվյալ պարագայում պարզ չի դառնում, թե սույն պայմանագրի գործողության ժամկետը ավարտվում է պարտավորությունների կատարմամբ, թե ավարտի համար սահմանված է հստակ ժամկետ։ Նշենք, որ եթե վերոգրյալ պայմանագրում վերջինիս գործողության ժամկետի ավարտը պայմանավորված չէ հստակ ժամկետով, ապա սկզբունքորեն գտնում ենք, որ նշված պայմանագրի գործողության ժամկետը կարող է երկարաձգվել, հետադարձություն տալով դրանում կատարված պայմանների փոփոխություններին։ </w:t>
            </w:r>
          </w:p>
          <w:p w14:paraId="01CE70BF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 xml:space="preserve">Միաժամանակ անհրաժեշտ ենք համարում մեջբերել ՀՀ քաղաքացիական օրենսգրքի 966-րդ հոդվածի 1-ին մասը, որի համաձայն՝ </w:t>
            </w:r>
            <w:r>
              <w:rPr>
                <w:rFonts w:ascii="GHEA Grapalat" w:hAnsi="GHEA Grapalat" w:cs="Times Armenian"/>
                <w:i/>
                <w:lang w:val="hy-AM"/>
              </w:rPr>
              <w:t>բացի պարտավորությունների դադարման ընդհանուր հիմքերից, գույքի հավատարմագրային կառավարման պայմանագիրը դադարում է նաև որպես հետևանք`</w:t>
            </w:r>
          </w:p>
          <w:p w14:paraId="67C806D5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>
              <w:rPr>
                <w:rFonts w:ascii="GHEA Grapalat" w:hAnsi="GHEA Grapalat" w:cs="Times Armenian"/>
                <w:i/>
                <w:lang w:val="hy-AM"/>
              </w:rPr>
              <w:t>1) շահառու քաղաքացու մահվան կամ շահառու իրավաբանական անձի լուծարման, եթե այլ բան նախատեսված չէ պայմանագրով.</w:t>
            </w:r>
          </w:p>
          <w:p w14:paraId="7FBB031A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>
              <w:rPr>
                <w:rFonts w:ascii="GHEA Grapalat" w:hAnsi="GHEA Grapalat" w:cs="Times Armenian"/>
                <w:i/>
                <w:lang w:val="hy-AM"/>
              </w:rPr>
              <w:t>2) շահառուի կողմից պայմանագրով ստացվող օգուտներից հրաժարվելու, եթե այլ բան նախատեսված չէ պայմանագրով.</w:t>
            </w:r>
          </w:p>
          <w:p w14:paraId="4472F89A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>
              <w:rPr>
                <w:rFonts w:ascii="GHEA Grapalat" w:hAnsi="GHEA Grapalat" w:cs="Times Armenian"/>
                <w:i/>
                <w:lang w:val="hy-AM"/>
              </w:rPr>
              <w:t>3) հավատարմագրային կառավարիչ-քաղաքացու մահվան, նրան անգործունակ, սահմանափակ գործունակ, անհայտ բացակայող կամ սնանկ ճանաչելու.</w:t>
            </w:r>
          </w:p>
          <w:p w14:paraId="09B8050A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>
              <w:rPr>
                <w:rFonts w:ascii="GHEA Grapalat" w:hAnsi="GHEA Grapalat" w:cs="Times Armenian"/>
                <w:i/>
                <w:lang w:val="hy-AM"/>
              </w:rPr>
              <w:t>4) հավատարմագրային կառավարչի կամ կառավարման հիմնադրի կողմից հավատարմագրային կառավարումից հրաժարվելու` կապված հավատարմագրային կառավարչի կողմից գույքի հավատարմագրային կառավարումն անձամբ իրականացնելու անհնարինության հետ.</w:t>
            </w:r>
          </w:p>
          <w:p w14:paraId="73A602FB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>
              <w:rPr>
                <w:rFonts w:ascii="GHEA Grapalat" w:hAnsi="GHEA Grapalat" w:cs="Times Armenian"/>
                <w:i/>
                <w:lang w:val="hy-AM"/>
              </w:rPr>
              <w:t>5) պայմանագրից կառավարման հիմնադրի հրաժարվելու` հավատարմագրային կառավարչին այդ կապակցությամբ պայմանագրով պայմանավորված գումարը վճարելու պայմանով.</w:t>
            </w:r>
          </w:p>
          <w:p w14:paraId="42CD59C9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>
              <w:rPr>
                <w:rFonts w:ascii="GHEA Grapalat" w:hAnsi="GHEA Grapalat" w:cs="Times Armenian"/>
                <w:i/>
                <w:lang w:val="hy-AM"/>
              </w:rPr>
              <w:t>6) կառավարման հիմնադրին սնանկ ճանաչելու.</w:t>
            </w:r>
          </w:p>
          <w:p w14:paraId="5AFA3E92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i/>
                <w:lang w:val="hy-AM"/>
              </w:rPr>
            </w:pPr>
            <w:r>
              <w:rPr>
                <w:rFonts w:ascii="GHEA Grapalat" w:hAnsi="GHEA Grapalat" w:cs="Times Armenian"/>
                <w:i/>
                <w:lang w:val="hy-AM"/>
              </w:rPr>
              <w:t>7) հավատարմագրային կառավարման պայմանագրի ժամկետը լրանալու:</w:t>
            </w:r>
          </w:p>
          <w:p w14:paraId="4D3F5CFA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Վերոգրյալի արդյունքում, հարկ ենք համարում նշել, որ եթե վերոգրյալ պայմանագրի գործողության ավարտը պայմանավորված է եղել հստակ ժամկետով և այդ ժամկետն լրացել է, ապա առաջարկում  ենք, դիտարկել նոր պայմանագրի կնքման տարբերակը։</w:t>
            </w:r>
          </w:p>
          <w:p w14:paraId="12DEB8EA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2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rFonts w:ascii="GHEA Grapalat" w:hAnsi="GHEA Grapalat" w:cs="Times Armenia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Կառավարության</w:t>
            </w:r>
            <w:r>
              <w:rPr>
                <w:rFonts w:ascii="GHEA Grapalat" w:hAnsi="GHEA Grapalat" w:cs="Times Armenian"/>
                <w:lang w:val="hy-AM"/>
              </w:rPr>
              <w:t xml:space="preserve"> 2021 թվականի հունիսի 17-ի N 1016-Ա որոշման 4-րդ կետով սահմանված պարտավորության կատարման համար սահմանված է եղել հստակ ժամկետ, այն է՝ «մինչև 2025 թվականի դեկտեմբերի 1-ը ապահովել Հայաստանի Հանրապետության տարածքային կառավարման և ենթակառուցվածքների նախարարության ջրային կոմիտեի և ընկերության միջև անհատույց օգտագործման իրավունքով պայմանագրի կնքումը»։ Այս առումով` նկատի ունենալով, որ Հայաստանի Հանրապետության կառավարության 2021 թվականի հունիսի 17-ի N 1016-Ա որոշման մեջ փոփոխություններ կատարելու մասին Կառավարության որոշման նախագծի 1-ին կետով առաջարկվում է ժամկետի փոփոխություն, քանի որ գործող իրավական ակտով սահմանված ժամկետն արդեն սպառված է` հարկ է արձանագրել, որ քննարկվող դեպքում նշված ժամկետով նախատեսված պարտավորության կատարումը փաստացի չի ապահովվել։ Այս առումով, անհրաժեշտ է հաշվի առնել Կառավարության 2021 թվականի փետրվարի 25-ի թիվ 252-Լ որոշմամբ հաստատված Հավելվածի 124-րդ կետը, որի համաձայն՝ 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  <w:p w14:paraId="0568B789" w14:textId="77777777" w:rsidR="00052FAC" w:rsidRDefault="00052FAC">
            <w:pPr>
              <w:spacing w:line="276" w:lineRule="auto"/>
              <w:ind w:right="65" w:firstLine="284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Ուստի, առաջարկում ենք դիտարկել վերոգրյալ որոշումն ուժը կորցրած ճանաչելու տարբերակը։</w:t>
            </w:r>
          </w:p>
          <w:p w14:paraId="1D55C409" w14:textId="77777777" w:rsidR="00052FAC" w:rsidRDefault="00052FAC">
            <w:pPr>
              <w:spacing w:line="276" w:lineRule="auto"/>
              <w:ind w:right="5" w:firstLine="7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E4E48C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14:paraId="1C4A4339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առաջարկվող փոփոխությունների ընդունման դեպքում համապատասխանաբար կկատարվեն պայմանագրային կարգավորումներ։ </w:t>
            </w:r>
          </w:p>
          <w:p w14:paraId="6801A83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29F1CE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247201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36710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9AB2CB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C9F7C0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32711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287DCD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6F1F80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185F6C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11779F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26C9E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1BA2A4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3B489D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5DA37A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553D23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173BEF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631FF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CDD591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86F42A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51DCF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96537C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0D838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7BB6D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217BF8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9D9F39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F24E83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BAB45B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A5ECD1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7AB4AB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71B413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16205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E33838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F07FEE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68A128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FB5140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68D64B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F1F77B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AFE34E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AFF4F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55621A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A1461A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0B384D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7BA854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F58DDC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50079E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40F1F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8E9793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59A0E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7E376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20257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49FECC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C0DDA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035DB3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2E91AA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97077D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07335C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4A07F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1F993E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46C08E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55EA0B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00756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A495E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16D20D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84F320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6FC128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51EDA7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16FC81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E1BCB9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11F99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A03340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DAF697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32DE9E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930C1E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44C7FF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B94719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E94C2B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1BEF6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BC1DD4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D13EEF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682679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98CD0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FE0338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CE6358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C6054D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C64F1D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D5D3D8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2CC3CF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60BAD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EC6708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3955BA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9AA6C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FCCA79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F08E46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8EF941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FD2D0B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B5F7B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ECA63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B115B8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9B2537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EF5BA3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9B5FF1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BC97B0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140D9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ընդունվել, ներկայացվում է պարզաբանում։</w:t>
            </w:r>
          </w:p>
          <w:p w14:paraId="3759F462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2021 թվականի հունիսի 17-ի N 1016-Ա որոշման (այսուհետ՝ Որոշում) 4-րդ կետով նախատեսված է մինչև 2025 թվականի դեկտեմբերի 1-ը ապահովել Հայաստանի Հանրապետության տարածքային կառավարման և ենթակառուցվածքների նախարարության ջրային կոմիտեի և «Ջրառ» ՓԲԸ–ի միջև անհատույց օգտագործման իրավունքով պայմանագրի կնքումը, որ հնարավոր լինի նախապես ապահովել «Որոտան–Արփա–Սևան» հիդրոհամալիրի շահագործման ու պահպանման գործընթացների շարունակականությունն ու անընդհատությունը (հանձնման–ընդունման գործընթացի նախապատրաստում, նախատոնական և տոնական օրերով պայմանավորված ոչ աշխատանքային օրեր և այլն), իսկ որոշմամբ նախատեսված գործընթացի մեկնարկը նախատեսված է 2026 թվականի հունվարի 1-ից։ Այս համատեքստում անհրաժեշտ է նշել, որ գործընթացի վերաբերյալ Ջրային կոմիտեի, «Ջրառ» ՓԲԸ–ի և «Արփա-Սևան» ԲԲԸ-ի միջև քննարկումներ ու բանակցություներ են կազմակերպվել դեռևս 2025 թվականի 1-ին կիսամյակին, որոնք ընդհատվել են։ Քննարկումներն ու բանակցությունները վերսկսվել են Ջրային կոմիտեի և «Ջրառ» ՓԲԸ–ի նոր ղեկավար կազմի ձևավորման արդյունքում։  </w:t>
            </w:r>
          </w:p>
          <w:p w14:paraId="1101129F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 տվյալ նախագծով ներկայացված ժամկետների հետաձգումը բխում է փաթեթով ներկայացված Հայաստանի Հանրապետության կառավարության 2003 թվականի դեկտեմբերի 18-ի N 1781-Ն որոշման մեջ և գնման պայմանագրում փոփոխություն կատարելու մասին ՀՀ կառավարության որոշման առաջարկվող փոփոխությունների ժամկետներից և դրանով պայմանավորված  ուսումնասիրությունների ու քննարկումների արդյունքներից։</w:t>
            </w:r>
          </w:p>
          <w:p w14:paraId="71340805" w14:textId="77777777" w:rsid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2492BC" w14:textId="77777777" w:rsidR="00052FAC" w:rsidRDefault="00052FAC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3A1E3E4B" w14:textId="77777777" w:rsidR="00052FAC" w:rsidRDefault="00052FAC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354890CC" w14:textId="77777777" w:rsidR="00052FAC" w:rsidRDefault="00052FAC">
            <w:pPr>
              <w:spacing w:line="276" w:lineRule="auto"/>
              <w:ind w:firstLine="461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3BE7BBE0" w14:textId="77777777" w:rsidR="00052FAC" w:rsidRDefault="00052FAC">
            <w:pPr>
              <w:spacing w:line="276" w:lineRule="auto"/>
              <w:jc w:val="both"/>
              <w:textAlignment w:val="bottom"/>
              <w:rPr>
                <w:rFonts w:ascii="GHEA Grapalat" w:eastAsia="Batang" w:hAnsi="GHEA Grapalat"/>
                <w:lang w:val="hy-AM"/>
              </w:rPr>
            </w:pPr>
          </w:p>
          <w:p w14:paraId="441F4B14" w14:textId="77777777" w:rsidR="00052FAC" w:rsidRPr="00052FAC" w:rsidRDefault="00052FA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ind w:firstLine="3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56866F24" w14:textId="77777777" w:rsidR="00052FAC" w:rsidRDefault="00052FAC" w:rsidP="00052FAC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7E62ADC9" w14:textId="77777777" w:rsidR="00052FAC" w:rsidRDefault="00052FAC" w:rsidP="00052FAC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052FAC" w:rsidRDefault="00AC4DB8" w:rsidP="00052FAC">
      <w:pPr>
        <w:rPr>
          <w:lang w:val="hy-AM"/>
        </w:rPr>
      </w:pPr>
      <w:bookmarkStart w:id="1" w:name="_GoBack"/>
      <w:bookmarkEnd w:id="1"/>
    </w:p>
    <w:sectPr w:rsidR="00AC4DB8" w:rsidRPr="00052FAC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1061F"/>
    <w:multiLevelType w:val="hybridMultilevel"/>
    <w:tmpl w:val="EA28845C"/>
    <w:lvl w:ilvl="0" w:tplc="0409000F">
      <w:start w:val="1"/>
      <w:numFmt w:val="decimal"/>
      <w:lvlText w:val="%1."/>
      <w:lvlJc w:val="left"/>
      <w:pPr>
        <w:ind w:left="1290" w:hanging="360"/>
      </w:p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A07D67"/>
    <w:multiLevelType w:val="hybridMultilevel"/>
    <w:tmpl w:val="6CEADDDA"/>
    <w:lvl w:ilvl="0" w:tplc="FC6ECA5A">
      <w:start w:val="4"/>
      <w:numFmt w:val="decimal"/>
      <w:lvlText w:val="%1."/>
      <w:lvlJc w:val="left"/>
      <w:pPr>
        <w:ind w:left="1650" w:hanging="360"/>
      </w:pPr>
      <w:rPr>
        <w:b/>
        <w:color w:val="1D1B11" w:themeColor="background2" w:themeShade="1A"/>
      </w:rPr>
    </w:lvl>
    <w:lvl w:ilvl="1" w:tplc="04090019">
      <w:start w:val="1"/>
      <w:numFmt w:val="lowerLetter"/>
      <w:lvlText w:val="%2."/>
      <w:lvlJc w:val="left"/>
      <w:pPr>
        <w:ind w:left="2370" w:hanging="360"/>
      </w:pPr>
    </w:lvl>
    <w:lvl w:ilvl="2" w:tplc="0409001B">
      <w:start w:val="1"/>
      <w:numFmt w:val="lowerRoman"/>
      <w:lvlText w:val="%3."/>
      <w:lvlJc w:val="right"/>
      <w:pPr>
        <w:ind w:left="3090" w:hanging="180"/>
      </w:pPr>
    </w:lvl>
    <w:lvl w:ilvl="3" w:tplc="0409000F">
      <w:start w:val="1"/>
      <w:numFmt w:val="decimal"/>
      <w:lvlText w:val="%4."/>
      <w:lvlJc w:val="left"/>
      <w:pPr>
        <w:ind w:left="3810" w:hanging="360"/>
      </w:pPr>
    </w:lvl>
    <w:lvl w:ilvl="4" w:tplc="04090019">
      <w:start w:val="1"/>
      <w:numFmt w:val="lowerLetter"/>
      <w:lvlText w:val="%5."/>
      <w:lvlJc w:val="left"/>
      <w:pPr>
        <w:ind w:left="4530" w:hanging="360"/>
      </w:pPr>
    </w:lvl>
    <w:lvl w:ilvl="5" w:tplc="0409001B">
      <w:start w:val="1"/>
      <w:numFmt w:val="lowerRoman"/>
      <w:lvlText w:val="%6."/>
      <w:lvlJc w:val="right"/>
      <w:pPr>
        <w:ind w:left="5250" w:hanging="180"/>
      </w:pPr>
    </w:lvl>
    <w:lvl w:ilvl="6" w:tplc="0409000F">
      <w:start w:val="1"/>
      <w:numFmt w:val="decimal"/>
      <w:lvlText w:val="%7."/>
      <w:lvlJc w:val="left"/>
      <w:pPr>
        <w:ind w:left="5970" w:hanging="360"/>
      </w:pPr>
    </w:lvl>
    <w:lvl w:ilvl="7" w:tplc="04090019">
      <w:start w:val="1"/>
      <w:numFmt w:val="lowerLetter"/>
      <w:lvlText w:val="%8."/>
      <w:lvlJc w:val="left"/>
      <w:pPr>
        <w:ind w:left="6690" w:hanging="360"/>
      </w:pPr>
    </w:lvl>
    <w:lvl w:ilvl="8" w:tplc="0409001B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ADE3488"/>
    <w:multiLevelType w:val="hybridMultilevel"/>
    <w:tmpl w:val="0952E43E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613"/>
    <w:rsid w:val="00001AAE"/>
    <w:rsid w:val="000027AF"/>
    <w:rsid w:val="000061F3"/>
    <w:rsid w:val="000124AD"/>
    <w:rsid w:val="00017565"/>
    <w:rsid w:val="00024491"/>
    <w:rsid w:val="00024FE8"/>
    <w:rsid w:val="000279AA"/>
    <w:rsid w:val="00036EAE"/>
    <w:rsid w:val="000376E7"/>
    <w:rsid w:val="00042B01"/>
    <w:rsid w:val="00045131"/>
    <w:rsid w:val="00052C63"/>
    <w:rsid w:val="00052D4B"/>
    <w:rsid w:val="00052FAC"/>
    <w:rsid w:val="00053DB5"/>
    <w:rsid w:val="000567E6"/>
    <w:rsid w:val="00056B85"/>
    <w:rsid w:val="00062757"/>
    <w:rsid w:val="00062B14"/>
    <w:rsid w:val="000654A8"/>
    <w:rsid w:val="00067F60"/>
    <w:rsid w:val="00071E5E"/>
    <w:rsid w:val="00073634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B6F9B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4A2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4809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A87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5A92"/>
    <w:rsid w:val="002B6A98"/>
    <w:rsid w:val="002C0687"/>
    <w:rsid w:val="002C3CDC"/>
    <w:rsid w:val="002C56DB"/>
    <w:rsid w:val="002C7D72"/>
    <w:rsid w:val="002D2EF7"/>
    <w:rsid w:val="002D6430"/>
    <w:rsid w:val="002D6B5C"/>
    <w:rsid w:val="002E1965"/>
    <w:rsid w:val="002E52A3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371F3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445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6C91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501"/>
    <w:rsid w:val="00582C78"/>
    <w:rsid w:val="00592B20"/>
    <w:rsid w:val="00595A35"/>
    <w:rsid w:val="00595BBB"/>
    <w:rsid w:val="00596151"/>
    <w:rsid w:val="00597740"/>
    <w:rsid w:val="005A0548"/>
    <w:rsid w:val="005A2ADD"/>
    <w:rsid w:val="005A3D95"/>
    <w:rsid w:val="005A5873"/>
    <w:rsid w:val="005A6390"/>
    <w:rsid w:val="005A6872"/>
    <w:rsid w:val="005B0289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0C08"/>
    <w:rsid w:val="005D2244"/>
    <w:rsid w:val="005D2296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267CA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1BE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A46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0D9E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329"/>
    <w:rsid w:val="007B5D77"/>
    <w:rsid w:val="007B6562"/>
    <w:rsid w:val="007B6C46"/>
    <w:rsid w:val="007B7180"/>
    <w:rsid w:val="007B7666"/>
    <w:rsid w:val="007C2F7F"/>
    <w:rsid w:val="007C468F"/>
    <w:rsid w:val="007C6F11"/>
    <w:rsid w:val="007C72D7"/>
    <w:rsid w:val="007D07F5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4CEC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CC1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13A6"/>
    <w:rsid w:val="00952173"/>
    <w:rsid w:val="009539FA"/>
    <w:rsid w:val="009540D6"/>
    <w:rsid w:val="009544FE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AD3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0ED5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46D50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240B"/>
    <w:rsid w:val="00A92BDA"/>
    <w:rsid w:val="00A93E9D"/>
    <w:rsid w:val="00A97E43"/>
    <w:rsid w:val="00A97F3F"/>
    <w:rsid w:val="00AA0354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19EC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14A94"/>
    <w:rsid w:val="00B2089B"/>
    <w:rsid w:val="00B21962"/>
    <w:rsid w:val="00B21DB7"/>
    <w:rsid w:val="00B24E23"/>
    <w:rsid w:val="00B263DA"/>
    <w:rsid w:val="00B2742C"/>
    <w:rsid w:val="00B3007C"/>
    <w:rsid w:val="00B30896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1F5D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1EC4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3AB3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7688C"/>
    <w:rsid w:val="00D807D0"/>
    <w:rsid w:val="00D83E99"/>
    <w:rsid w:val="00D85CF7"/>
    <w:rsid w:val="00D867CF"/>
    <w:rsid w:val="00D8766C"/>
    <w:rsid w:val="00D93682"/>
    <w:rsid w:val="00D94F30"/>
    <w:rsid w:val="00D959F6"/>
    <w:rsid w:val="00D96217"/>
    <w:rsid w:val="00D96546"/>
    <w:rsid w:val="00DA56E3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33CC8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65E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0643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004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2E3A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14A9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14A94"/>
    <w:rPr>
      <w:rFonts w:ascii="Times New Roman" w:eastAsia="Times New Roman" w:hAnsi="Times New Roman"/>
      <w:sz w:val="16"/>
      <w:szCs w:val="16"/>
      <w:lang w:val="ru-RU" w:eastAsia="ru-RU"/>
    </w:rPr>
  </w:style>
  <w:style w:type="paragraph" w:customStyle="1" w:styleId="msonormal0">
    <w:name w:val="msonormal"/>
    <w:basedOn w:val="Normal"/>
    <w:rsid w:val="00052FAC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00071-B5B9-411F-B44A-1202C1473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2294</TotalTime>
  <Pages>16</Pages>
  <Words>2929</Words>
  <Characters>21904</Characters>
  <Application>Microsoft Office Word</Application>
  <DocSecurity>0</DocSecurity>
  <Lines>850</Lines>
  <Paragraphs>81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https://mul2.gov.am/tasks/1260259/oneclick?token=fd32c5f9fd843ac7f7cdc5383a73b21a</cp:keywords>
  <cp:lastModifiedBy>Marina Vardanyan</cp:lastModifiedBy>
  <cp:revision>345</cp:revision>
  <cp:lastPrinted>2025-12-22T08:00:00Z</cp:lastPrinted>
  <dcterms:created xsi:type="dcterms:W3CDTF">2020-03-03T06:08:00Z</dcterms:created>
  <dcterms:modified xsi:type="dcterms:W3CDTF">2026-01-15T14:26:00Z</dcterms:modified>
</cp:coreProperties>
</file>