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5F8D2" w14:textId="77777777" w:rsidR="002556EC" w:rsidRPr="003D5B40" w:rsidRDefault="002556EC" w:rsidP="00D915D2">
      <w:pPr>
        <w:spacing w:after="0" w:line="360" w:lineRule="auto"/>
        <w:ind w:left="-720" w:right="-81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5B4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4473C93" w14:textId="07A4C840" w:rsidR="002556EC" w:rsidRPr="003D5B40" w:rsidRDefault="002556EC" w:rsidP="00D915D2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810" w:firstLine="540"/>
        <w:jc w:val="center"/>
        <w:rPr>
          <w:rFonts w:ascii="GHEA Grapalat" w:hAnsi="GHEA Grapalat" w:cs="Arial"/>
          <w:b/>
          <w:lang w:val="hy-AM"/>
        </w:rPr>
      </w:pPr>
      <w:r w:rsidRPr="003D5B40">
        <w:rPr>
          <w:rFonts w:ascii="GHEA Grapalat" w:hAnsi="GHEA Grapalat" w:cs="Arial"/>
          <w:b/>
          <w:lang w:val="hy-AM"/>
        </w:rPr>
        <w:t>«</w:t>
      </w:r>
      <w:bookmarkStart w:id="0" w:name="_Hlk211440368"/>
      <w:r w:rsidRPr="003D5B40">
        <w:rPr>
          <w:rFonts w:ascii="GHEA Grapalat" w:hAnsi="GHEA Grapalat" w:cs="Arial"/>
          <w:b/>
          <w:lang w:val="hy-AM"/>
        </w:rPr>
        <w:t>Հայաստանի Հանրապետության կառավարության 2024 թվականի  դեկտեմբերի 27-ի N 20</w:t>
      </w:r>
      <w:r w:rsidR="00896DC4" w:rsidRPr="003D5B40">
        <w:rPr>
          <w:rFonts w:ascii="GHEA Grapalat" w:hAnsi="GHEA Grapalat" w:cs="Arial"/>
          <w:b/>
          <w:lang w:val="hy-AM"/>
        </w:rPr>
        <w:t>73-Ն</w:t>
      </w:r>
      <w:r w:rsidRPr="003D5B40">
        <w:rPr>
          <w:rFonts w:ascii="GHEA Grapalat" w:hAnsi="GHEA Grapalat" w:cs="Arial"/>
          <w:b/>
          <w:lang w:val="hy-AM"/>
        </w:rPr>
        <w:t xml:space="preserve"> որոշման</w:t>
      </w:r>
      <w:bookmarkEnd w:id="0"/>
      <w:r w:rsidRPr="003D5B40">
        <w:rPr>
          <w:rFonts w:ascii="GHEA Grapalat" w:hAnsi="GHEA Grapalat" w:cs="Arial"/>
          <w:b/>
          <w:lang w:val="hy-AM"/>
        </w:rPr>
        <w:t xml:space="preserve"> մեջ փոփոխություն և լրացում</w:t>
      </w:r>
      <w:r w:rsidR="0085522D" w:rsidRPr="003D5B40">
        <w:rPr>
          <w:rFonts w:ascii="GHEA Grapalat" w:hAnsi="GHEA Grapalat" w:cs="Arial"/>
          <w:b/>
          <w:lang w:val="hy-AM"/>
        </w:rPr>
        <w:t>ներ</w:t>
      </w:r>
      <w:r w:rsidRPr="003D5B40">
        <w:rPr>
          <w:rFonts w:ascii="GHEA Grapalat" w:hAnsi="GHEA Grapalat" w:cs="Arial"/>
          <w:b/>
          <w:lang w:val="hy-AM"/>
        </w:rPr>
        <w:t xml:space="preserve"> կատարելու մասին» ՀՀ կառավարության որոշման նախագծի ընդունման</w:t>
      </w:r>
    </w:p>
    <w:p w14:paraId="3BEB944A" w14:textId="77777777" w:rsidR="002556EC" w:rsidRPr="003D5B40" w:rsidRDefault="002556EC" w:rsidP="00D915D2">
      <w:pPr>
        <w:spacing w:after="0" w:line="360" w:lineRule="auto"/>
        <w:ind w:left="-720" w:right="-810" w:firstLine="54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7A4C042" w14:textId="6D6BF859" w:rsidR="002556EC" w:rsidRPr="003D5B40" w:rsidRDefault="00AB3408" w:rsidP="00D915D2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-720" w:right="-810" w:firstLine="540"/>
        <w:jc w:val="both"/>
        <w:rPr>
          <w:rFonts w:ascii="GHEA Grapalat" w:eastAsia="Times New Roman" w:hAnsi="GHEA Grapalat"/>
          <w:strike/>
          <w:sz w:val="24"/>
          <w:szCs w:val="24"/>
          <w:lang w:val="hy-AM"/>
        </w:rPr>
      </w:pPr>
      <w:r w:rsidRPr="003D5B4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Ընթացիկ իրավիճակը և </w:t>
      </w:r>
      <w:r w:rsidR="00067496" w:rsidRPr="003D5B4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իրավական </w:t>
      </w:r>
      <w:r w:rsidRPr="003D5B4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ակտի </w:t>
      </w:r>
      <w:r w:rsidR="002556EC" w:rsidRPr="003D5B40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ընդունման</w:t>
      </w:r>
      <w:r w:rsidR="002556EC" w:rsidRPr="003D5B40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 xml:space="preserve"> </w:t>
      </w:r>
      <w:r w:rsidR="002556EC" w:rsidRPr="003D5B40">
        <w:rPr>
          <w:rFonts w:ascii="GHEA Grapalat" w:hAnsi="GHEA Grapalat" w:cs="Sylfaen"/>
          <w:b/>
          <w:sz w:val="24"/>
          <w:szCs w:val="24"/>
          <w:lang w:val="hy-AM"/>
        </w:rPr>
        <w:t>անհրաժեշտությունը.</w:t>
      </w:r>
    </w:p>
    <w:p w14:paraId="28B921BE" w14:textId="151D5223" w:rsidR="00710D68" w:rsidRPr="003D5B40" w:rsidRDefault="00510422" w:rsidP="00D915D2">
      <w:pPr>
        <w:shd w:val="clear" w:color="auto" w:fill="FFFFFF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211440557"/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2024 թվականի դեկտեմբերի 27-ի N 2073-Ն</w:t>
      </w:r>
      <w:bookmarkEnd w:id="1"/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2-րդ կետով նախատեսվ</w:t>
      </w:r>
      <w:r w:rsidR="008C3C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ած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 2026 թվականի հունվարի 1-ից ուժը կորցրած ճանաչել ՀՀ կառավարության 2004 թվականի ապրիլի 29-ի N 1008-Ն որոշումը, որով սահմանված են </w:t>
      </w:r>
      <w:r w:rsidR="005A41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եղել 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ներքին գործերի նախարարության ոստիկանության կողմից պետական պահպանության ենթակա պետական մարմինների և կազմակերպությունների շենքերի ու շինությունների, ինչպես նաև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կարևորագույն նշանակության օբյեկտների ցանկերը։ Այս համատեքստում</w:t>
      </w:r>
      <w:r w:rsidR="00C56800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հարկ է նկատի ունենալ, որ ՀՀ</w:t>
      </w:r>
      <w:r w:rsidR="00BF77DA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2004 թվականի ապրիլի 29-ի N 1008-Ն որոշմա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 հաստատված 1-ին հավելվածո</w:t>
      </w:r>
      <w:r w:rsidR="00050DBC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ւմ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ներառված 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A41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եղել 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նաև </w:t>
      </w:r>
      <w:r w:rsidR="007759E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նվտանգության խորհրդի 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ՀՀ կենտրոնական ընտրական հանձնաժողովի 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շենք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603B0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50DBC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ինչդեռ</w:t>
      </w:r>
      <w:r w:rsidR="00C56800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կառավարության 2024 թվականի  դեկտեմբերի 27-ի N 2073-Ն որոշմա</w:t>
      </w:r>
      <w:r w:rsidR="00050DBC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մբ սահմանված ՀՀ ներքին գործերի նախարարության ոստիկանության կողմից պետական պահպանության ենթակա կարևորագույն նշանակության օբյեկտների ցանկում 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նշված</w:t>
      </w:r>
      <w:r w:rsidR="002A2BB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77955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շենք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E77955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ներառված չ</w:t>
      </w:r>
      <w:r w:rsidR="00E77955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</w:t>
      </w:r>
      <w:r w:rsidR="002A2BB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FE5957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08F5BA4B" w14:textId="0077B637" w:rsidR="00896DC4" w:rsidRPr="003D5B40" w:rsidRDefault="00603B03" w:rsidP="00D915D2">
      <w:pPr>
        <w:shd w:val="clear" w:color="auto" w:fill="FFFFFF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առնելով, որ </w:t>
      </w:r>
      <w:r w:rsidR="007759E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</w:t>
      </w:r>
      <w:r w:rsidR="00B64FA6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նվտանգության խորհրդի </w:t>
      </w:r>
      <w:r w:rsidR="000A07F7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գրասենյակը</w:t>
      </w:r>
      <w:r w:rsidR="00D31DDD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B64FA6" w:rsidRPr="003D5B4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7759E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 կ</w:t>
      </w:r>
      <w:r w:rsidR="00E77955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ենտրոնական ընտրական հանձնաժողովը </w:t>
      </w:r>
      <w:r w:rsidR="00B64FA6" w:rsidRPr="003D5B4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հանդիսանում </w:t>
      </w:r>
      <w:r w:rsidR="00D31DDD" w:rsidRPr="003D5B4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են</w:t>
      </w:r>
      <w:r w:rsidR="00B64FA6" w:rsidRPr="003D5B4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B64FA6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ռազմավարական խոցելիության բարձր ռիսկ ունեցող օբյեկտ</w:t>
      </w:r>
      <w:r w:rsidR="00D31DDD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B64FA6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</w:t>
      </w:r>
      <w:r w:rsidR="00D31DDD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ոնց</w:t>
      </w:r>
      <w:r w:rsidR="00B64FA6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դեմ ոտնձգությունը կարող է սպառնալ Հայաստանի Հանրապետության պաշտպանունակությանը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10D68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ինչպես նաև</w:t>
      </w:r>
      <w:r w:rsidR="00CC562E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710D68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C562E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ընտրական գործընթացի </w:t>
      </w:r>
      <w:r w:rsidR="00710D68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անվտանգությանը,</w:t>
      </w:r>
      <w:r w:rsidR="00CC562E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ընտրական փաստաթղթերի ամբողջականությանն ու գաղտնիությանը,</w:t>
      </w:r>
      <w:r w:rsidR="00710D68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ուստի </w:t>
      </w:r>
      <w:r w:rsidR="007759E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</w:t>
      </w: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նվտանգության խորհրդի գրասենյակի</w:t>
      </w:r>
      <w:r w:rsidR="00D3706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7759E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</w:t>
      </w:r>
      <w:r w:rsidR="00E77955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ենտրոնական ընտրական հանձնաժողովի</w:t>
      </w:r>
      <w:r w:rsidR="00E77955" w:rsidRPr="003D5B4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896DC4" w:rsidRPr="003D5B4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կարևորագույն նշանակությամբ պայմանավորված</w:t>
      </w:r>
      <w:r w:rsidR="00C56800" w:rsidRPr="003D5B4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՝</w:t>
      </w:r>
      <w:r w:rsidR="00896DC4" w:rsidRPr="003D5B4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անհրաժեշտություն է առաջացել</w:t>
      </w:r>
      <w:r w:rsidR="00C56800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փոփոխություն և լրացում</w:t>
      </w:r>
      <w:r w:rsidR="00D3706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</w:t>
      </w:r>
      <w:r w:rsidR="00C56800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2024 թվականի  դեկտեմբերի 27-ի N 2073-Ն որոշման մեջ։</w:t>
      </w:r>
      <w:r w:rsidR="00D31DDD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5F88A70" w14:textId="77777777" w:rsidR="002556EC" w:rsidRPr="003D5B40" w:rsidRDefault="002556EC" w:rsidP="00D915D2">
      <w:pPr>
        <w:pStyle w:val="ListParagraph"/>
        <w:tabs>
          <w:tab w:val="left" w:pos="851"/>
        </w:tabs>
        <w:spacing w:after="0" w:line="360" w:lineRule="auto"/>
        <w:ind w:left="-720" w:right="-81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E3D78F" w14:textId="77777777" w:rsidR="002556EC" w:rsidRPr="003D5B40" w:rsidRDefault="002556EC" w:rsidP="00D915D2">
      <w:pPr>
        <w:pStyle w:val="ListParagraph"/>
        <w:shd w:val="clear" w:color="auto" w:fill="FFFFFF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D5B4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3D5B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  <w:r w:rsidRPr="003D5B4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Առաջարկվող կարգավորման բնույթը</w:t>
      </w:r>
      <w:r w:rsidRPr="003D5B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</w:p>
    <w:p w14:paraId="51D15FDE" w14:textId="37E37AAA" w:rsidR="002556EC" w:rsidRPr="003D5B40" w:rsidRDefault="002556EC" w:rsidP="00D915D2">
      <w:pPr>
        <w:shd w:val="clear" w:color="auto" w:fill="FFFFFF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Նախագծով առաջարկվում է</w:t>
      </w:r>
      <w:r w:rsidRPr="003D5B4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ներքին գործերի նախարարության ոստիկանության կողմից պետական պահպանության ենթակա կարևորագույն նշանակության օբյեկտների ցանկում </w:t>
      </w:r>
      <w:r w:rsidR="00603B0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ներառել նաև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անվտանգության խորհրդի </w:t>
      </w:r>
      <w:r w:rsidR="000A07F7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գրասենյակը</w:t>
      </w:r>
      <w:r w:rsidR="00281D99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D915D2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</w:t>
      </w:r>
      <w:r w:rsidR="00E77955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ենտրոնական ընտրական հանձնաժողովը</w:t>
      </w:r>
      <w:r w:rsidR="00896DC4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03261DBE" w14:textId="77777777" w:rsidR="002556EC" w:rsidRPr="003D5B40" w:rsidRDefault="002556EC" w:rsidP="00D915D2">
      <w:pPr>
        <w:widowControl w:val="0"/>
        <w:autoSpaceDE w:val="0"/>
        <w:autoSpaceDN w:val="0"/>
        <w:adjustRightInd w:val="0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84FC1A3" w14:textId="5134282E" w:rsidR="002556EC" w:rsidRPr="003D5B40" w:rsidRDefault="002556EC" w:rsidP="00D915D2">
      <w:pPr>
        <w:shd w:val="clear" w:color="auto" w:fill="FFFFFF"/>
        <w:spacing w:before="100" w:beforeAutospacing="1" w:after="0" w:line="360" w:lineRule="auto"/>
        <w:ind w:left="-720" w:right="-810" w:firstLine="54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D5B40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3. </w:t>
      </w:r>
      <w:proofErr w:type="spellStart"/>
      <w:r w:rsidRPr="003D5B40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Նախագծի</w:t>
      </w:r>
      <w:proofErr w:type="spellEnd"/>
      <w:r w:rsidRPr="003D5B40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3D5B40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մշակման</w:t>
      </w:r>
      <w:proofErr w:type="spellEnd"/>
      <w:r w:rsidRPr="003D5B40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3D5B40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գործընթացում</w:t>
      </w:r>
      <w:proofErr w:type="spellEnd"/>
      <w:r w:rsidRPr="003D5B40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3D5B40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ներգրավված</w:t>
      </w:r>
      <w:proofErr w:type="spellEnd"/>
      <w:r w:rsidRPr="003D5B40">
        <w:rPr>
          <w:rFonts w:ascii="GHEA Grapalat" w:eastAsia="Times New Roman" w:hAnsi="GHEA Grapalat" w:cs="Arial Armenian"/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Pr="003D5B40">
        <w:rPr>
          <w:rFonts w:ascii="GHEA Grapalat" w:eastAsia="Times New Roman" w:hAnsi="GHEA Grapalat" w:cs="Sylfaen"/>
          <w:b/>
          <w:sz w:val="24"/>
          <w:szCs w:val="24"/>
          <w:u w:val="single"/>
          <w:lang w:val="fr-FR" w:eastAsia="ru-RU"/>
        </w:rPr>
        <w:t>ինստիտուտները</w:t>
      </w:r>
      <w:proofErr w:type="spellEnd"/>
      <w:r w:rsidR="00AB3408" w:rsidRPr="003D5B40">
        <w:rPr>
          <w:rFonts w:ascii="GHEA Grapalat" w:eastAsia="Times New Roman" w:hAnsi="GHEA Grapalat" w:cs="Cambria Math"/>
          <w:b/>
          <w:sz w:val="24"/>
          <w:szCs w:val="24"/>
          <w:u w:val="single"/>
          <w:lang w:val="hy-AM" w:eastAsia="ru-RU"/>
        </w:rPr>
        <w:t xml:space="preserve"> և անձինք</w:t>
      </w:r>
      <w:r w:rsidR="00AB3408" w:rsidRPr="003D5B40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hy-AM" w:eastAsia="ru-RU"/>
        </w:rPr>
        <w:t>․</w:t>
      </w:r>
      <w:r w:rsidRPr="003D5B40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</w:p>
    <w:p w14:paraId="56C46C39" w14:textId="4FAE8EF8" w:rsidR="002556EC" w:rsidRPr="003D5B40" w:rsidRDefault="002556EC" w:rsidP="00D915D2">
      <w:pPr>
        <w:spacing w:after="0" w:line="360" w:lineRule="auto"/>
        <w:ind w:left="-720" w:right="-810" w:firstLine="540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3D5B40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</w:t>
      </w:r>
      <w:r w:rsidR="00C56800" w:rsidRPr="003D5B40">
        <w:rPr>
          <w:rFonts w:ascii="GHEA Grapalat" w:eastAsia="Calibri" w:hAnsi="GHEA Grapalat" w:cs="Sylfaen"/>
          <w:sz w:val="24"/>
          <w:szCs w:val="24"/>
          <w:lang w:val="hy-AM"/>
        </w:rPr>
        <w:t>մշակ</w:t>
      </w:r>
      <w:r w:rsidRPr="003D5B40">
        <w:rPr>
          <w:rFonts w:ascii="GHEA Grapalat" w:eastAsia="Calibri" w:hAnsi="GHEA Grapalat" w:cs="Sylfaen"/>
          <w:sz w:val="24"/>
          <w:szCs w:val="24"/>
          <w:lang w:val="hy-AM"/>
        </w:rPr>
        <w:t xml:space="preserve">վել է </w:t>
      </w:r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 xml:space="preserve">ՀՀ </w:t>
      </w:r>
      <w:proofErr w:type="spellStart"/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>ներքին</w:t>
      </w:r>
      <w:proofErr w:type="spellEnd"/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>գործերի</w:t>
      </w:r>
      <w:proofErr w:type="spellEnd"/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>նախարարությ</w:t>
      </w:r>
      <w:proofErr w:type="spellEnd"/>
      <w:r w:rsidRPr="003D5B40">
        <w:rPr>
          <w:rFonts w:ascii="GHEA Grapalat" w:eastAsia="Calibri" w:hAnsi="GHEA Grapalat" w:cs="Sylfaen"/>
          <w:sz w:val="24"/>
          <w:szCs w:val="24"/>
          <w:lang w:val="hy-AM"/>
        </w:rPr>
        <w:t>ան կողմից</w:t>
      </w:r>
      <w:r w:rsidRPr="003D5B40">
        <w:rPr>
          <w:rFonts w:ascii="GHEA Grapalat" w:eastAsia="Calibri" w:hAnsi="GHEA Grapalat" w:cs="Sylfaen"/>
          <w:sz w:val="24"/>
          <w:szCs w:val="24"/>
          <w:lang w:val="fr-FR"/>
        </w:rPr>
        <w:t>:</w:t>
      </w:r>
    </w:p>
    <w:p w14:paraId="4878A7AA" w14:textId="77777777" w:rsidR="002556EC" w:rsidRPr="003D5B40" w:rsidRDefault="002556EC" w:rsidP="00D915D2">
      <w:pPr>
        <w:spacing w:after="0" w:line="360" w:lineRule="auto"/>
        <w:ind w:left="-720" w:right="-810" w:firstLine="540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p w14:paraId="57C5003E" w14:textId="5CDA5D8F" w:rsidR="002556EC" w:rsidRPr="003D5B40" w:rsidRDefault="002556EC" w:rsidP="00D915D2">
      <w:pPr>
        <w:spacing w:after="0" w:line="360" w:lineRule="auto"/>
        <w:ind w:left="-720" w:right="-81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5B4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4. </w:t>
      </w:r>
      <w:r w:rsidR="00AB3408" w:rsidRPr="003D5B40">
        <w:rPr>
          <w:rFonts w:ascii="GHEA Grapalat" w:eastAsia="Calibri" w:hAnsi="GHEA Grapalat" w:cs="Times New Roman"/>
          <w:b/>
          <w:sz w:val="24"/>
          <w:szCs w:val="24"/>
          <w:lang w:val="hy-AM"/>
        </w:rPr>
        <w:t>Լ</w:t>
      </w:r>
      <w:r w:rsidRPr="003D5B40">
        <w:rPr>
          <w:rFonts w:ascii="GHEA Grapalat" w:eastAsia="Calibri" w:hAnsi="GHEA Grapalat" w:cs="Times New Roman"/>
          <w:b/>
          <w:sz w:val="24"/>
          <w:szCs w:val="24"/>
          <w:lang w:val="hy-AM"/>
        </w:rPr>
        <w:t>րացուցիչ ֆինանսական միջոցների անհրաժեշտությ</w:t>
      </w:r>
      <w:r w:rsidR="00AB3408" w:rsidRPr="003D5B40">
        <w:rPr>
          <w:rFonts w:ascii="GHEA Grapalat" w:eastAsia="Calibri" w:hAnsi="GHEA Grapalat" w:cs="Times New Roman"/>
          <w:b/>
          <w:sz w:val="24"/>
          <w:szCs w:val="24"/>
          <w:lang w:val="hy-AM"/>
        </w:rPr>
        <w:t>ունը</w:t>
      </w:r>
      <w:r w:rsidRPr="003D5B4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</w:t>
      </w:r>
      <w:r w:rsidR="00AB3408" w:rsidRPr="003D5B40">
        <w:rPr>
          <w:rFonts w:ascii="GHEA Grapalat" w:eastAsia="Calibri" w:hAnsi="GHEA Grapalat" w:cs="Times New Roman"/>
          <w:b/>
          <w:sz w:val="24"/>
          <w:szCs w:val="24"/>
          <w:lang w:val="hy-AM"/>
        </w:rPr>
        <w:t>ը</w:t>
      </w:r>
      <w:r w:rsidRPr="003D5B40">
        <w:rPr>
          <w:rFonts w:ascii="Microsoft JhengHei" w:eastAsia="Microsoft JhengHei" w:hAnsi="Microsoft JhengHei" w:cs="Microsoft JhengHei" w:hint="eastAsia"/>
          <w:sz w:val="24"/>
          <w:szCs w:val="24"/>
          <w:u w:val="single"/>
          <w:lang w:val="hy-AM"/>
        </w:rPr>
        <w:t>․</w:t>
      </w:r>
    </w:p>
    <w:p w14:paraId="3B4EE953" w14:textId="60948FEE" w:rsidR="00FF046D" w:rsidRPr="005835E7" w:rsidRDefault="002556EC" w:rsidP="00D915D2">
      <w:pPr>
        <w:tabs>
          <w:tab w:val="left" w:pos="9000"/>
        </w:tabs>
        <w:spacing w:line="360" w:lineRule="auto"/>
        <w:ind w:left="-720" w:right="-810" w:firstLine="540"/>
        <w:jc w:val="both"/>
        <w:rPr>
          <w:rFonts w:ascii="GHEA Grapalat" w:hAnsi="GHEA Grapalat" w:cs="Arial AM"/>
          <w:sz w:val="24"/>
          <w:szCs w:val="24"/>
          <w:lang w:val="hy-AM"/>
        </w:rPr>
      </w:pPr>
      <w:r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ընդունման արդյունքում առաջացող ծախսերը կիրականացվեն</w:t>
      </w:r>
      <w:r w:rsidR="00252AA4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ԱԽԳ և ԿԸՀ շենքերի պահպանության ծառայության</w:t>
      </w:r>
      <w:r w:rsidR="00252AA4">
        <w:rPr>
          <w:rFonts w:ascii="Calibri" w:eastAsia="Times New Roman" w:hAnsi="Calibri" w:cs="Calibri"/>
          <w:sz w:val="24"/>
          <w:szCs w:val="24"/>
          <w:lang w:val="hy-AM" w:eastAsia="ru-RU"/>
        </w:rPr>
        <w:t xml:space="preserve"> 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իրականացման նպատակով նախատեսված միջոցների հաշվին, իսկ չբավարարելու պարագայում՝ ֆինանսավորման աղբյուր կդիտարկվ</w:t>
      </w:r>
      <w:r w:rsid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ՆԳՆ</w:t>
      </w:r>
      <w:r w:rsid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-ին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նշված նպատակով հատկացված միջոցները </w:t>
      </w:r>
      <w:r w:rsid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(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1234 ծրագրի 11009 միջոցառում</w:t>
      </w:r>
      <w:r w:rsid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 w:rsidR="005835E7" w:rsidRPr="005835E7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 w:rsidR="00FF046D" w:rsidRPr="005835E7">
        <w:rPr>
          <w:rFonts w:ascii="GHEA Grapalat" w:hAnsi="GHEA Grapalat" w:cs="Arial AM"/>
          <w:sz w:val="24"/>
          <w:szCs w:val="24"/>
          <w:lang w:val="hy-AM"/>
        </w:rPr>
        <w:t xml:space="preserve"> </w:t>
      </w:r>
    </w:p>
    <w:p w14:paraId="4097A10D" w14:textId="01A0A4DA" w:rsidR="002556EC" w:rsidRPr="003D5B40" w:rsidRDefault="002556EC" w:rsidP="00D915D2">
      <w:pPr>
        <w:shd w:val="clear" w:color="auto" w:fill="FFFFFF"/>
        <w:spacing w:before="100" w:beforeAutospacing="1" w:after="0" w:line="360" w:lineRule="auto"/>
        <w:ind w:left="-720" w:right="-810" w:firstLine="54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3D5B40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3D5B4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3D5B40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. Ակնկալվող արդյունքը.</w:t>
      </w:r>
    </w:p>
    <w:p w14:paraId="496A5422" w14:textId="436EE1B6" w:rsidR="00C56800" w:rsidRPr="003D5B40" w:rsidRDefault="002556EC" w:rsidP="00D915D2">
      <w:pPr>
        <w:autoSpaceDE w:val="0"/>
        <w:autoSpaceDN w:val="0"/>
        <w:adjustRightInd w:val="0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Նախագծի ընդունման արդյունքում </w:t>
      </w:r>
      <w:r w:rsidR="00E05729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ներքին գործերի նախարարության ոստիկանության կողմից կշարունակվի </w:t>
      </w:r>
      <w:r w:rsidR="007759E3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ա</w:t>
      </w:r>
      <w:r w:rsidR="00603B03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նվտանգության խորհրդի գրասենյակ</w:t>
      </w:r>
      <w:r w:rsidR="00E05729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="00603B0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759E3" w:rsidRPr="003D5B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ՀՀ կենտրոնական ընտրական հանձնաժողովի</w:t>
      </w:r>
      <w:r w:rsidR="00603B03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D915D2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շենքերի </w:t>
      </w:r>
      <w:r w:rsidR="00AB68A1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պահպանությ</w:t>
      </w:r>
      <w:r w:rsidR="00BF77DA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 իրականացումը</w:t>
      </w:r>
      <w:r w:rsidR="00E05729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="00AB68A1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որպես </w:t>
      </w:r>
      <w:r w:rsidR="00AB68A1" w:rsidRPr="00252AA4">
        <w:rPr>
          <w:rFonts w:ascii="GHEA Grapalat" w:eastAsia="Times New Roman" w:hAnsi="GHEA Grapalat" w:cs="Times New Roman"/>
          <w:sz w:val="24"/>
          <w:szCs w:val="24"/>
          <w:lang w:val="hy-AM"/>
        </w:rPr>
        <w:t>կարևորագույն</w:t>
      </w:r>
      <w:r w:rsidR="00AB68A1" w:rsidRPr="003D5B4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AB68A1" w:rsidRPr="00252AA4">
        <w:rPr>
          <w:rFonts w:ascii="GHEA Grapalat" w:eastAsia="Times New Roman" w:hAnsi="GHEA Grapalat" w:cs="Times New Roman"/>
          <w:sz w:val="24"/>
          <w:szCs w:val="24"/>
          <w:lang w:val="hy-AM"/>
        </w:rPr>
        <w:t>նշանակության</w:t>
      </w:r>
      <w:r w:rsidR="00AB68A1" w:rsidRPr="003D5B4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AB68A1" w:rsidRPr="00252AA4">
        <w:rPr>
          <w:rFonts w:ascii="GHEA Grapalat" w:eastAsia="Times New Roman" w:hAnsi="GHEA Grapalat" w:cs="Times New Roman"/>
          <w:sz w:val="24"/>
          <w:szCs w:val="24"/>
          <w:lang w:val="hy-AM"/>
        </w:rPr>
        <w:t>օբյեկտ</w:t>
      </w:r>
      <w:r w:rsidR="00C5696B" w:rsidRPr="00252AA4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AB68A1" w:rsidRPr="003D5B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  <w:r w:rsidR="00AB68A1" w:rsidRPr="003D5B40">
        <w:rPr>
          <w:rFonts w:ascii="Calibri" w:hAnsi="Calibri" w:cs="Calibri"/>
          <w:sz w:val="24"/>
          <w:szCs w:val="24"/>
          <w:shd w:val="clear" w:color="auto" w:fill="FFFFFF"/>
          <w:lang w:val="pt-BR"/>
        </w:rPr>
        <w:t> </w:t>
      </w:r>
    </w:p>
    <w:p w14:paraId="677BC497" w14:textId="77777777" w:rsidR="002556EC" w:rsidRPr="003D5B40" w:rsidRDefault="002556EC" w:rsidP="00D915D2">
      <w:pPr>
        <w:autoSpaceDE w:val="0"/>
        <w:autoSpaceDN w:val="0"/>
        <w:adjustRightInd w:val="0"/>
        <w:spacing w:after="0" w:line="360" w:lineRule="auto"/>
        <w:ind w:left="-720" w:right="-81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231B897" w14:textId="77777777" w:rsidR="002556EC" w:rsidRPr="003D5B40" w:rsidRDefault="002556EC" w:rsidP="00D915D2">
      <w:pPr>
        <w:autoSpaceDE w:val="0"/>
        <w:autoSpaceDN w:val="0"/>
        <w:adjustRightInd w:val="0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r w:rsidRPr="003D5B40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6. Կապը ռազմավարական փաստաթղթերի հետ</w:t>
      </w:r>
      <w:r w:rsidRPr="003D5B40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. </w:t>
      </w:r>
    </w:p>
    <w:p w14:paraId="18832345" w14:textId="6AFF47BB" w:rsidR="00C67A2C" w:rsidRPr="003D5B40" w:rsidRDefault="002556EC" w:rsidP="00D915D2">
      <w:pPr>
        <w:pStyle w:val="NormalWeb"/>
        <w:spacing w:before="0" w:beforeAutospacing="0" w:after="0" w:afterAutospacing="0" w:line="360" w:lineRule="auto"/>
        <w:ind w:left="-720" w:right="-810" w:firstLine="540"/>
        <w:jc w:val="both"/>
        <w:rPr>
          <w:rFonts w:ascii="GHEA Grapalat" w:hAnsi="GHEA Grapalat"/>
          <w:lang w:val="hy-AM"/>
        </w:rPr>
      </w:pPr>
      <w:r w:rsidRPr="003D5B40">
        <w:rPr>
          <w:rFonts w:ascii="GHEA Grapalat" w:hAnsi="GHEA Grapalat" w:cs="Arial Armenian"/>
          <w:lang w:val="hy-AM"/>
        </w:rPr>
        <w:t xml:space="preserve">Նախագիծը բխում է </w:t>
      </w:r>
      <w:r w:rsidR="00C67A2C" w:rsidRPr="003D5B40">
        <w:rPr>
          <w:rFonts w:ascii="GHEA Grapalat" w:hAnsi="GHEA Grapalat"/>
          <w:lang w:val="hy-AM"/>
        </w:rPr>
        <w:t xml:space="preserve">Հայաստանի Հանրապետության կառավարության 2024 թվականի նոյեմբերի 15-ի N 1803-Լ որոշմամբ հաստատված՝ ոստիկանության բարեփոխումների իրականացման ռազմավարությունից բխող </w:t>
      </w:r>
      <w:r w:rsidR="00C67A2C" w:rsidRPr="003D5B40">
        <w:rPr>
          <w:rFonts w:ascii="GHEA Grapalat" w:hAnsi="GHEA Grapalat"/>
          <w:b/>
          <w:bCs/>
          <w:lang w:val="hy-AM"/>
        </w:rPr>
        <w:t>2024-2026 թվականների գործողությունների ծրագրի</w:t>
      </w:r>
      <w:r w:rsidR="00C67A2C" w:rsidRPr="003D5B40">
        <w:rPr>
          <w:rFonts w:ascii="GHEA Grapalat" w:hAnsi="GHEA Grapalat"/>
          <w:lang w:val="hy-AM"/>
        </w:rPr>
        <w:t xml:space="preserve"> </w:t>
      </w:r>
      <w:r w:rsidR="00C67A2C" w:rsidRPr="003D5B40">
        <w:rPr>
          <w:rFonts w:ascii="GHEA Grapalat" w:hAnsi="GHEA Grapalat"/>
          <w:b/>
          <w:bCs/>
          <w:lang w:val="hy-AM"/>
        </w:rPr>
        <w:t>8-րդ ուղղության 1</w:t>
      </w:r>
      <w:r w:rsidR="00C67A2C" w:rsidRPr="003D5B40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C67A2C" w:rsidRPr="003D5B40">
        <w:rPr>
          <w:rFonts w:ascii="GHEA Grapalat" w:hAnsi="GHEA Grapalat"/>
          <w:b/>
          <w:bCs/>
          <w:lang w:val="hy-AM"/>
        </w:rPr>
        <w:t>7-րդ կետի պահանջներից</w:t>
      </w:r>
      <w:r w:rsidR="00C67A2C" w:rsidRPr="003D5B40">
        <w:rPr>
          <w:rFonts w:ascii="GHEA Grapalat" w:hAnsi="GHEA Grapalat"/>
          <w:lang w:val="hy-AM"/>
        </w:rPr>
        <w:t>։</w:t>
      </w:r>
    </w:p>
    <w:p w14:paraId="79ECBA32" w14:textId="77777777" w:rsidR="002556EC" w:rsidRPr="003D5B40" w:rsidRDefault="002556EC" w:rsidP="00D915D2">
      <w:pPr>
        <w:autoSpaceDE w:val="0"/>
        <w:autoSpaceDN w:val="0"/>
        <w:adjustRightInd w:val="0"/>
        <w:spacing w:after="0" w:line="360" w:lineRule="auto"/>
        <w:ind w:left="-720" w:right="-810" w:firstLine="540"/>
        <w:jc w:val="both"/>
        <w:rPr>
          <w:rFonts w:ascii="GHEA Grapalat" w:eastAsia="Times New Roman" w:hAnsi="GHEA Grapalat" w:cs="Arial Armenian"/>
          <w:b/>
          <w:bCs/>
          <w:sz w:val="20"/>
          <w:szCs w:val="24"/>
          <w:lang w:val="hy-AM"/>
        </w:rPr>
      </w:pPr>
    </w:p>
    <w:p w14:paraId="755BE771" w14:textId="6223544F" w:rsidR="00220F2C" w:rsidRPr="003D5B40" w:rsidRDefault="00C11904" w:rsidP="00D915D2">
      <w:pPr>
        <w:spacing w:line="360" w:lineRule="auto"/>
        <w:ind w:left="-720" w:right="-810" w:firstLine="54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D5B40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ՀՀ ներքին գործերի նախարարություն</w:t>
      </w:r>
    </w:p>
    <w:sectPr w:rsidR="00220F2C" w:rsidRPr="003D5B40" w:rsidSect="00C56800">
      <w:pgSz w:w="12240" w:h="15840"/>
      <w:pgMar w:top="568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AM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3404735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462"/>
    <w:rsid w:val="00050DBC"/>
    <w:rsid w:val="00067496"/>
    <w:rsid w:val="000979A1"/>
    <w:rsid w:val="000A07F7"/>
    <w:rsid w:val="001076A2"/>
    <w:rsid w:val="001370C9"/>
    <w:rsid w:val="001A221D"/>
    <w:rsid w:val="00220F2C"/>
    <w:rsid w:val="00252AA4"/>
    <w:rsid w:val="002556EC"/>
    <w:rsid w:val="00281D99"/>
    <w:rsid w:val="002A2BB3"/>
    <w:rsid w:val="002C0DE4"/>
    <w:rsid w:val="003D5B40"/>
    <w:rsid w:val="00414243"/>
    <w:rsid w:val="00461BDA"/>
    <w:rsid w:val="00500345"/>
    <w:rsid w:val="00510422"/>
    <w:rsid w:val="00544A14"/>
    <w:rsid w:val="005835E7"/>
    <w:rsid w:val="005A41E8"/>
    <w:rsid w:val="005D0679"/>
    <w:rsid w:val="005E1C95"/>
    <w:rsid w:val="00603B03"/>
    <w:rsid w:val="006D2E9B"/>
    <w:rsid w:val="006D67BF"/>
    <w:rsid w:val="00710D68"/>
    <w:rsid w:val="00727A80"/>
    <w:rsid w:val="007352B2"/>
    <w:rsid w:val="007707AD"/>
    <w:rsid w:val="007759E3"/>
    <w:rsid w:val="007F3446"/>
    <w:rsid w:val="0085522D"/>
    <w:rsid w:val="00862E86"/>
    <w:rsid w:val="00882246"/>
    <w:rsid w:val="008875D1"/>
    <w:rsid w:val="00896DC4"/>
    <w:rsid w:val="008C3CA3"/>
    <w:rsid w:val="00907403"/>
    <w:rsid w:val="00911591"/>
    <w:rsid w:val="009579B1"/>
    <w:rsid w:val="009A6F42"/>
    <w:rsid w:val="00A33046"/>
    <w:rsid w:val="00AB3408"/>
    <w:rsid w:val="00AB68A1"/>
    <w:rsid w:val="00B41E08"/>
    <w:rsid w:val="00B64FA6"/>
    <w:rsid w:val="00BB4A1E"/>
    <w:rsid w:val="00BC513E"/>
    <w:rsid w:val="00BF77DA"/>
    <w:rsid w:val="00C11904"/>
    <w:rsid w:val="00C56800"/>
    <w:rsid w:val="00C5696B"/>
    <w:rsid w:val="00C640A6"/>
    <w:rsid w:val="00C67A2C"/>
    <w:rsid w:val="00CC562E"/>
    <w:rsid w:val="00D31DDD"/>
    <w:rsid w:val="00D349F7"/>
    <w:rsid w:val="00D37063"/>
    <w:rsid w:val="00D714A8"/>
    <w:rsid w:val="00D86DBC"/>
    <w:rsid w:val="00D915D2"/>
    <w:rsid w:val="00DA26BA"/>
    <w:rsid w:val="00DA4E04"/>
    <w:rsid w:val="00DA67F5"/>
    <w:rsid w:val="00DB03E4"/>
    <w:rsid w:val="00E03C2A"/>
    <w:rsid w:val="00E05729"/>
    <w:rsid w:val="00E31475"/>
    <w:rsid w:val="00E77955"/>
    <w:rsid w:val="00ED2462"/>
    <w:rsid w:val="00F11AE9"/>
    <w:rsid w:val="00F11BCF"/>
    <w:rsid w:val="00FC48F0"/>
    <w:rsid w:val="00FC6C51"/>
    <w:rsid w:val="00FE5957"/>
    <w:rsid w:val="00FF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199EF"/>
  <w15:docId w15:val="{D69E0E0E-FDF0-46A5-809D-6707F3532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D2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2462"/>
    <w:rPr>
      <w:b/>
      <w:bCs/>
    </w:rPr>
  </w:style>
  <w:style w:type="character" w:styleId="Emphasis">
    <w:name w:val="Emphasis"/>
    <w:basedOn w:val="DefaultParagraphFont"/>
    <w:uiPriority w:val="20"/>
    <w:qFormat/>
    <w:rsid w:val="00ED2462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556EC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556EC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5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https://mul2-mia.gov.am/tasks/5542442/oneclick?token=bf2c35244d6145b81fcfa8321c647c4b</cp:keywords>
  <cp:lastModifiedBy>Ruslan Marandyan</cp:lastModifiedBy>
  <cp:revision>46</cp:revision>
  <cp:lastPrinted>2025-12-09T07:15:00Z</cp:lastPrinted>
  <dcterms:created xsi:type="dcterms:W3CDTF">2025-10-09T09:49:00Z</dcterms:created>
  <dcterms:modified xsi:type="dcterms:W3CDTF">2026-01-15T06:14:00Z</dcterms:modified>
</cp:coreProperties>
</file>