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7F6" w:rsidRPr="009A67F6" w:rsidRDefault="009A67F6" w:rsidP="009A67F6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ՀԻՄՆԱՎՈՐՈՒՄ</w:t>
      </w:r>
    </w:p>
    <w:p w:rsidR="009A67F6" w:rsidRPr="00D52C4E" w:rsidRDefault="000621AE" w:rsidP="00D52C4E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D52C4E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5D1B82" w:rsidRPr="005D1B82">
        <w:rPr>
          <w:rFonts w:ascii="GHEA Grapalat" w:eastAsia="Times New Roman" w:hAnsi="GHEA Grapalat" w:cs="Times New Roman"/>
          <w:sz w:val="24"/>
          <w:szCs w:val="24"/>
          <w:lang w:val="hy-AM"/>
        </w:rPr>
        <w:t>ԱՎԵԼԻ ԲԱՐՁՐ ՎԱՐԿԱՆԻՇ ՈՒՆԵՑՈՂ ԲԱՐՁՐԱԳՈՒՅՆ ՈՒՍՈՒՄՆԱԿԱՆ ՀԱՍՏԱՏՈՒԹՅՈՒՆ ԸՆԴՈՒՆՎԵԼՈՒ ՀԻՄՔՈՎ 2025 ԹՎԱԿԱՆԻ ՁՄԵՌԱՅԻՆ ԶՈՐԱԿՈՉԻՑ ՏԱՐԿԵՏՈՒՄ ՏՐԱՄԱԴՐԵԼՈՒ ՄԱՍԻՆ</w:t>
      </w:r>
      <w:r w:rsidR="009A67F6" w:rsidRPr="00D52C4E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ԿԱՌԱՎԱՐՈՒԹՅԱՆ ՈՐՈՇՄԱՆ ՆԱԽԱԳԾԻ</w:t>
      </w:r>
      <w:r w:rsidR="009A67F6" w:rsidRPr="009A67F6">
        <w:rPr>
          <w:rFonts w:ascii="Helvetica" w:eastAsia="Times New Roman" w:hAnsi="Helvetica" w:cs="Times New Roman"/>
          <w:sz w:val="24"/>
          <w:szCs w:val="24"/>
          <w:lang w:val="hy-AM"/>
        </w:rPr>
        <w:t> 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ԸՆԴՈՒՆՄԱՆ</w:t>
      </w:r>
    </w:p>
    <w:p w:rsidR="009A67F6" w:rsidRPr="009A67F6" w:rsidRDefault="009A67F6" w:rsidP="009A67F6">
      <w:pPr>
        <w:spacing w:after="200" w:line="276" w:lineRule="auto"/>
        <w:ind w:left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9A67F6" w:rsidRPr="009446E2" w:rsidRDefault="009A67F6" w:rsidP="009446E2">
      <w:pPr>
        <w:pStyle w:val="ListParagraph"/>
        <w:numPr>
          <w:ilvl w:val="0"/>
          <w:numId w:val="2"/>
        </w:numPr>
        <w:spacing w:after="200" w:line="276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Անհրաժեշտությունը</w:t>
      </w:r>
    </w:p>
    <w:p w:rsidR="009A67F6" w:rsidRPr="000621AE" w:rsidRDefault="000621AE" w:rsidP="000621AE">
      <w:pPr>
        <w:spacing w:after="200" w:line="360" w:lineRule="auto"/>
        <w:ind w:left="90" w:firstLine="18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5D1B82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5D1B82" w:rsidRPr="005D1B82">
        <w:rPr>
          <w:rFonts w:ascii="GHEA Grapalat" w:eastAsia="Times New Roman" w:hAnsi="GHEA Grapalat" w:cs="Times New Roman"/>
          <w:sz w:val="24"/>
          <w:szCs w:val="24"/>
          <w:lang w:val="hy-AM"/>
        </w:rPr>
        <w:t>վելի բարձր վարկանիշ ունեցող բարձրագույն ուսումնական հաստատություն ընդունվելու հիմքով 2025 թվականի ձմեռային զո</w:t>
      </w:r>
      <w:r w:rsidR="005D1B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րակոչից տարկետում տրամադրելու 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մասին»</w:t>
      </w: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որոշման նախագծի ընդունման անհրաժեշտությունը պայմանավորված է գիտության և կրթության բնագավառներում նշանակալի նվաճումներ ունեցող քաղաքացիների կրթության անըհդհատականությունը և շարունակականությունը ապահովելու նպատակով:</w:t>
      </w:r>
    </w:p>
    <w:p w:rsidR="009A67F6" w:rsidRPr="009446E2" w:rsidRDefault="009A67F6" w:rsidP="009446E2">
      <w:pPr>
        <w:pStyle w:val="ListParagraph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Ընթացիկ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իրավիճակը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կարգավորման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նպատակը</w:t>
      </w:r>
    </w:p>
    <w:p w:rsidR="009A67F6" w:rsidRPr="009A67F6" w:rsidRDefault="009A67F6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կառավարության 2018 թվականի ապրիլի 12-ի N 451-Ն որոշման հավելվածով հաստատված գիտության և կրթության բնագավառներում նշանակալի նվաճումներ ունեցող քաղաքացիներին պարտադիր զինվորական ծառայության զորակոչից տարկետում տալու կարգի և պայմանների (այսուհետ՝ կարգ) համաձայն քաղաքացուն օրենքով սահմանված պարտադիր զինվորական ծառայության զորակոչից տարկետում տրվում է ՀՀ կառավարության որոշմամբ՝ </w:t>
      </w:r>
      <w:r w:rsidR="00D52C4E" w:rsidRPr="00D52C4E">
        <w:rPr>
          <w:rFonts w:ascii="GHEA Grapalat" w:eastAsia="Times New Roman" w:hAnsi="GHEA Grapalat" w:cs="Times New Roman"/>
          <w:sz w:val="24"/>
          <w:szCs w:val="24"/>
          <w:lang w:val="hy-AM"/>
        </w:rPr>
        <w:t>Կրթության, գիտության, մշակույթի և սպորտի նախարարության ներկայացմամբ</w:t>
      </w: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9A67F6" w:rsidRPr="009A67F6" w:rsidRDefault="009A67F6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Պարտադիր զինվորական ծառայության զորակոչից կարող են տարկետում ստանալ կարգով սահմանված նշանակալի նվաճումներ ունեցող քաղաքացիները:</w:t>
      </w:r>
    </w:p>
    <w:p w:rsidR="009A67F6" w:rsidRPr="00A317F2" w:rsidRDefault="009A67F6" w:rsidP="00475F36">
      <w:pPr>
        <w:spacing w:after="200" w:line="360" w:lineRule="auto"/>
        <w:ind w:left="18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Կարգի 7-րդ,</w:t>
      </w:r>
      <w:r w:rsidR="0010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52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8-րդ </w:t>
      </w: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և 9.1-ին կետեր</w:t>
      </w:r>
      <w:r w:rsidR="000621AE">
        <w:rPr>
          <w:rFonts w:ascii="GHEA Grapalat" w:eastAsia="Times New Roman" w:hAnsi="GHEA Grapalat" w:cs="Times New Roman"/>
          <w:sz w:val="24"/>
          <w:szCs w:val="24"/>
          <w:lang w:val="hy-AM"/>
        </w:rPr>
        <w:t>ով սահմանված են այն նվաճումները, որոնք ունենալու դեպքում քաղաքացուն տրվում է տարկետում: Կարգի 13-րդ կետով սահմանված է, որ «</w:t>
      </w:r>
      <w:r w:rsidR="000621AE"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13. </w:t>
      </w:r>
      <w:r w:rsidR="00D52C4E" w:rsidRPr="00D52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կարգի համաձայն գիտության և կրթության </w:t>
      </w:r>
      <w:r w:rsidR="00D52C4E" w:rsidRPr="00D52C4E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բնագավառներում նշանակալի նվաճումներ ունեցող քաղաքացուն յուրաքանչյուր կրթական ծրագրով ուսումնառության համար տարկետում կարող է տրվել մեկ անգամ, բացառությամբ սույն կարգի 7-րդ կամ 8-րդ կետերի հիման վրա տարկետում ստացած քաղաքացու, ով ուսումնառության ընթացքում կարող է դիմել սույն կարգի 9.1-ին կետի հիման վրա տարկետում ստանալու համար, ինչպես նաև սույն կարգի 9.1-ին կետի հիման վրա տարկետում ստացած քաղաքացու, ով ուսումնառության ընթացքում կարող է դիմել սույն կարգի 9.1-ին կետին համապատասխան ավելի բարձր վարկանիշ ունեցող բարձրագույն ուսումնական հաստատություն ընդունվելու հիմքով տարկետում ստանալու համար: Տվյալ դեպքում քաղաքացու ներկայացրած փաստաթղթերի ուսումնասիրության և Կրթության, գիտության, մշակույթի և սպորտի նախարարության կողմից դրական եզրակացություն ստանալու դեպքում վերջինս կարող է օգտվել տարկետման իրավունքից՝ մինչև նոր ուսումնական հաստատությունում ուսումնառության ավարտը, սակայն ոչ ավելի, քան մինչև քաղաքացու 27 տարին լրանալու օրը</w:t>
      </w:r>
      <w:r w:rsidR="000621AE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>: Հիմք ընդ</w:t>
      </w:r>
      <w:r w:rsidR="00807D19">
        <w:rPr>
          <w:rFonts w:ascii="GHEA Grapalat" w:eastAsia="Times New Roman" w:hAnsi="GHEA Grapalat" w:cs="Times New Roman"/>
          <w:sz w:val="24"/>
          <w:szCs w:val="24"/>
          <w:lang w:val="hy-AM"/>
        </w:rPr>
        <w:t>ունելով վերը նշված կարգավորումը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52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 շարք քաղաքացիներ դիմել են </w:t>
      </w:r>
      <w:r w:rsidR="00475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վարկանիշային ավելի բարձր գտնվող համալսարաններում սովորելու համար </w:t>
      </w:r>
      <w:r w:rsidR="0048424E">
        <w:rPr>
          <w:rFonts w:ascii="GHEA Grapalat" w:eastAsia="Times New Roman" w:hAnsi="GHEA Grapalat" w:cs="Times New Roman"/>
          <w:sz w:val="24"/>
          <w:szCs w:val="24"/>
          <w:lang w:val="hy-AM"/>
        </w:rPr>
        <w:t>նոր տարկետում ստանալու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9A67F6" w:rsidRPr="009A67F6" w:rsidRDefault="00D52E63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5D1B82" w:rsidRPr="005D1B82">
        <w:rPr>
          <w:rFonts w:ascii="GHEA Grapalat" w:eastAsia="Times New Roman" w:hAnsi="GHEA Grapalat" w:cs="Times New Roman"/>
          <w:sz w:val="24"/>
          <w:szCs w:val="24"/>
          <w:lang w:val="hy-AM"/>
        </w:rPr>
        <w:t>Ավելի բարձր վարկանիշ ունեցող բարձրագույն ուսումնական հաստատություն ընդունվելու հիմքով 2025 թվականի ձմեռային զորակոչից տարկետում տրամադրելու մասին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» Հայաստանի Հանրապետության կառավարության որոշման ընդունման կապակցությամբ Հայաստանի Հանրապետության պետական բյուջեում ծախսերի ու եկամուտների ավելացում կամ նվազեցում չի նախատեսվում:</w:t>
      </w:r>
    </w:p>
    <w:p w:rsidR="009A67F6" w:rsidRPr="009446E2" w:rsidRDefault="009A67F6" w:rsidP="009446E2">
      <w:pPr>
        <w:pStyle w:val="ListParagraph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Ակնկալվող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արդյունքը</w:t>
      </w:r>
    </w:p>
    <w:p w:rsidR="009A67F6" w:rsidRPr="009A67F6" w:rsidRDefault="0048424E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8424E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5D1B82" w:rsidRPr="005D1B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Ավելի բարձր վարկանիշ ունեցող բարձրագույն ուսումնական հաստատություն ընդունվելու հիմքով 2025 թվականի ձմեռային զորակոչից տարկետում տրամադրելու </w:t>
      </w:r>
      <w:bookmarkStart w:id="0" w:name="_GoBack"/>
      <w:bookmarkEnd w:id="0"/>
      <w:r w:rsidR="005D1B82" w:rsidRPr="005D1B82">
        <w:rPr>
          <w:rFonts w:ascii="GHEA Grapalat" w:eastAsia="Times New Roman" w:hAnsi="GHEA Grapalat" w:cs="Times New Roman"/>
          <w:sz w:val="24"/>
          <w:szCs w:val="24"/>
          <w:lang w:val="hy-AM"/>
        </w:rPr>
        <w:t>մասին</w:t>
      </w:r>
      <w:r w:rsidRPr="004842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կառավարության որոշման ընդունմամբ կապահովվի </w:t>
      </w:r>
      <w:r w:rsidR="00D52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 </w:t>
      </w:r>
      <w:r w:rsidR="00D52C4E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շարք քաղաքացիների</w:t>
      </w:r>
      <w:r w:rsidR="00AF0868" w:rsidRPr="00AF08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կրթության անըհդհատականությունը և շարունակականությունը:</w:t>
      </w:r>
    </w:p>
    <w:p w:rsidR="009A67F6" w:rsidRPr="009446E2" w:rsidRDefault="009A67F6" w:rsidP="009446E2">
      <w:pPr>
        <w:pStyle w:val="ListParagraph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 գործընթացում ներգրավված ինստիտուտները և անձինք</w:t>
      </w:r>
      <w:r w:rsidRPr="009446E2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9A67F6" w:rsidRDefault="009A67F6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ՀՀ կրթության, գիտության, մշակույթի և սպորտի նախարարություն:</w:t>
      </w:r>
    </w:p>
    <w:p w:rsidR="000C1D8D" w:rsidRPr="009446E2" w:rsidRDefault="000C1D8D" w:rsidP="009446E2">
      <w:pPr>
        <w:pStyle w:val="ListParagraph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9446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</w:p>
    <w:p w:rsidR="00605178" w:rsidRPr="0010259F" w:rsidRDefault="00605178" w:rsidP="00605178">
      <w:pPr>
        <w:tabs>
          <w:tab w:val="center" w:pos="900"/>
          <w:tab w:val="left" w:pos="1260"/>
        </w:tabs>
        <w:spacing w:line="360" w:lineRule="auto"/>
        <w:ind w:firstLine="54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836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որոշման նախագծի</w:t>
      </w:r>
      <w:r w:rsidRPr="00351A3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ընդունումը բխում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Pr="0010259F">
        <w:rPr>
          <w:rFonts w:ascii="GHEA Grapalat" w:eastAsia="Calibri" w:hAnsi="GHEA Grapalat" w:cs="Times New Roman"/>
          <w:sz w:val="24"/>
          <w:szCs w:val="24"/>
          <w:lang w:val="hy-AM"/>
        </w:rPr>
        <w:t>Հայաստանի մինչև 2050թ. վերափոխման ռազմավարության 1-ին «Կիրթ և կարողունակ քաղաքացի» ունենալու մեգանպատակի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ց և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Հ</w:t>
      </w:r>
      <w:r w:rsidRPr="0010259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Հ</w:t>
      </w:r>
      <w:r w:rsidRPr="0010259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անրապետության կրթության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մինչև</w:t>
      </w:r>
      <w:r w:rsidRPr="0010259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2030 թվականի զարգացման պետական ծրագ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րի 81-րդ կետի 8-րդ ենթակետի դ-ը պարբերությունից:</w:t>
      </w:r>
    </w:p>
    <w:p w:rsidR="000C1D8D" w:rsidRPr="000C1D8D" w:rsidRDefault="000C1D8D" w:rsidP="000C1D8D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0C1D8D" w:rsidRPr="009A67F6" w:rsidRDefault="000C1D8D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B5DF8" w:rsidRPr="009A67F6" w:rsidRDefault="00DB5DF8">
      <w:pPr>
        <w:rPr>
          <w:lang w:val="hy-AM"/>
        </w:rPr>
      </w:pPr>
    </w:p>
    <w:sectPr w:rsidR="00DB5DF8" w:rsidRPr="009A67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4066AA5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FDF"/>
    <w:rsid w:val="000621AE"/>
    <w:rsid w:val="000C1D8D"/>
    <w:rsid w:val="000C728A"/>
    <w:rsid w:val="000E189F"/>
    <w:rsid w:val="0010230E"/>
    <w:rsid w:val="00172E88"/>
    <w:rsid w:val="001D690C"/>
    <w:rsid w:val="00475F36"/>
    <w:rsid w:val="0048424E"/>
    <w:rsid w:val="004D4F4C"/>
    <w:rsid w:val="005D1B82"/>
    <w:rsid w:val="00605178"/>
    <w:rsid w:val="006521C6"/>
    <w:rsid w:val="00774CEB"/>
    <w:rsid w:val="00807D19"/>
    <w:rsid w:val="009446E2"/>
    <w:rsid w:val="0099173E"/>
    <w:rsid w:val="009A67F6"/>
    <w:rsid w:val="009F4682"/>
    <w:rsid w:val="00A317F2"/>
    <w:rsid w:val="00AF0868"/>
    <w:rsid w:val="00B429D4"/>
    <w:rsid w:val="00D11512"/>
    <w:rsid w:val="00D52C4E"/>
    <w:rsid w:val="00D52E63"/>
    <w:rsid w:val="00DB5DF8"/>
    <w:rsid w:val="00E87FDF"/>
    <w:rsid w:val="00EE0CFD"/>
    <w:rsid w:val="00F42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2FC5DC-C0C0-4439-B3D7-E061DF46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46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User</cp:lastModifiedBy>
  <cp:revision>30</cp:revision>
  <dcterms:created xsi:type="dcterms:W3CDTF">2022-06-24T17:30:00Z</dcterms:created>
  <dcterms:modified xsi:type="dcterms:W3CDTF">2026-01-12T11:09:00Z</dcterms:modified>
</cp:coreProperties>
</file>