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995" w:rsidRPr="00303B63" w:rsidRDefault="000E2995" w:rsidP="000E2995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Segoe UI"/>
          <w:b/>
          <w:color w:val="212121"/>
          <w:sz w:val="24"/>
          <w:szCs w:val="24"/>
          <w:lang w:val="hy-AM"/>
        </w:rPr>
      </w:pPr>
      <w:r w:rsidRPr="00303B63">
        <w:rPr>
          <w:rFonts w:ascii="GHEA Grapalat" w:eastAsia="Times New Roman" w:hAnsi="GHEA Grapalat" w:cs="Segoe UI"/>
          <w:b/>
          <w:color w:val="212121"/>
          <w:sz w:val="24"/>
          <w:szCs w:val="24"/>
          <w:lang w:val="hy-AM"/>
        </w:rPr>
        <w:t>Տ Ե Ղ Ե Կ Ա Ն Ք – Հ Ի Մ Ն Ա Վ Ո Ր ՈՒ Մ</w:t>
      </w:r>
    </w:p>
    <w:p w:rsidR="000E2995" w:rsidRPr="00303B63" w:rsidRDefault="000E2995" w:rsidP="000E29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Segoe UI"/>
          <w:i/>
          <w:color w:val="212121"/>
          <w:sz w:val="24"/>
          <w:szCs w:val="24"/>
          <w:lang w:val="hy-AM"/>
        </w:rPr>
      </w:pPr>
      <w:r w:rsidRPr="00303B63">
        <w:rPr>
          <w:rFonts w:ascii="GHEA Grapalat" w:eastAsia="Times New Roman" w:hAnsi="GHEA Grapalat" w:cs="Segoe UI"/>
          <w:i/>
          <w:color w:val="212121"/>
          <w:sz w:val="24"/>
          <w:szCs w:val="24"/>
          <w:lang w:val="hy-AM"/>
        </w:rPr>
        <w:t xml:space="preserve">Եվրասիական զարգացման բանկի միջոցներից </w:t>
      </w:r>
      <w:r w:rsidRPr="006E3BE6"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 xml:space="preserve">Հայաստանի Հանրապետության ֆինանսների նախարարության համար պետական-մասնավոր </w:t>
      </w:r>
      <w:r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 xml:space="preserve">գործընկերության </w:t>
      </w:r>
      <w:r w:rsidRPr="006E3BE6"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 xml:space="preserve">ոլորտի ինստիտուցիոնալ կարողությունների ամրապնդմանն ուղղված </w:t>
      </w:r>
      <w:r w:rsidR="00375E54"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>«Տ</w:t>
      </w:r>
      <w:bookmarkStart w:id="0" w:name="_GoBack"/>
      <w:bookmarkEnd w:id="0"/>
      <w:r w:rsidRPr="006E3BE6"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 xml:space="preserve">եխնիկական աջակցության տրամադրման </w:t>
      </w:r>
      <w:r w:rsidRPr="00804504"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 xml:space="preserve">մասին» </w:t>
      </w:r>
      <w:r w:rsidR="00C24540"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>պայմանագրի</w:t>
      </w:r>
      <w:r w:rsidRPr="006E3BE6"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 xml:space="preserve"> նախագծի ստորագրման նպատակահարմարության վերաբերյալ</w:t>
      </w:r>
    </w:p>
    <w:p w:rsidR="000E2995" w:rsidRPr="0007682F" w:rsidRDefault="00375E54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0E2995" w:rsidRPr="0007682F">
        <w:rPr>
          <w:rFonts w:ascii="GHEA Grapalat" w:hAnsi="GHEA Grapalat"/>
          <w:sz w:val="24"/>
          <w:szCs w:val="24"/>
          <w:lang w:val="hy-AM"/>
        </w:rPr>
        <w:t>Տեխնիկական աջակցության տրամադրման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0E2995" w:rsidRPr="0007682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4540">
        <w:rPr>
          <w:rFonts w:ascii="GHEA Grapalat" w:hAnsi="GHEA Grapalat"/>
          <w:sz w:val="24"/>
          <w:szCs w:val="24"/>
          <w:lang w:val="hy-AM"/>
        </w:rPr>
        <w:t>պայմանագրի</w:t>
      </w:r>
      <w:r w:rsidR="000E2995" w:rsidRPr="0007682F">
        <w:rPr>
          <w:rFonts w:ascii="GHEA Grapalat" w:hAnsi="GHEA Grapalat"/>
          <w:sz w:val="24"/>
          <w:szCs w:val="24"/>
          <w:lang w:val="hy-AM"/>
        </w:rPr>
        <w:t xml:space="preserve"> նախագծով (այսուհետ՝ Նախագիծ) նախատեսվում է իրականացնել Հայաստանի Հանրապետության ֆինանսների նախարարության և ներգրավված պետական մարմինների կարողությունների զարգացման համալիր ծրագիր, որն ուղղված է պետական և մասնավոր հատվածների գործընկերության ոլորտի (այսուհետ՝ ՊՄԳ) կառավարման համակարգի ամրապնդմանը (այսուհետ՝ Ծրագիր):</w:t>
      </w:r>
    </w:p>
    <w:p w:rsidR="0007682F" w:rsidRPr="0007682F" w:rsidRDefault="0007682F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82F">
        <w:rPr>
          <w:rStyle w:val="Strong"/>
          <w:rFonts w:ascii="GHEA Grapalat" w:hAnsi="GHEA Grapalat"/>
          <w:b w:val="0"/>
          <w:sz w:val="24"/>
          <w:szCs w:val="24"/>
          <w:lang w:val="hy-AM"/>
        </w:rPr>
        <w:t>Ծրագրի նպատակն է</w:t>
      </w:r>
      <w:r w:rsidRPr="0007682F">
        <w:rPr>
          <w:rFonts w:ascii="GHEA Grapalat" w:hAnsi="GHEA Grapalat"/>
          <w:sz w:val="24"/>
          <w:szCs w:val="24"/>
          <w:lang w:val="hy-AM"/>
        </w:rPr>
        <w:t xml:space="preserve"> ամրապնդել ՊՄԳ ոլորտի ինստիտուցիոնալ կարողությունները, ապահովել կառավարման համակարգի արդյունավետությունը և բարձրացնել աշխատակիցների մասնագիտական հմտությունները՝ համահունչ միջազգային չափանիշներին և լավագույն փորձին:</w:t>
      </w:r>
    </w:p>
    <w:p w:rsidR="00905A03" w:rsidRPr="0007682F" w:rsidRDefault="00905A03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82F">
        <w:rPr>
          <w:rFonts w:ascii="GHEA Grapalat" w:hAnsi="GHEA Grapalat"/>
          <w:sz w:val="24"/>
          <w:szCs w:val="24"/>
          <w:lang w:val="hy-AM"/>
        </w:rPr>
        <w:t>Ծրագրի հիմնական միջոցառումները ներառում են</w:t>
      </w:r>
      <w:r w:rsidRPr="0007682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05A03" w:rsidRPr="0007682F" w:rsidRDefault="00905A03" w:rsidP="0007682F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F232E">
        <w:rPr>
          <w:rStyle w:val="Strong"/>
          <w:rFonts w:ascii="GHEA Grapalat" w:hAnsi="GHEA Grapalat"/>
          <w:b w:val="0"/>
          <w:lang w:val="hy-AM"/>
        </w:rPr>
        <w:t>Gap-վերլուծություն</w:t>
      </w:r>
      <w:r w:rsidRPr="0007682F">
        <w:rPr>
          <w:rFonts w:ascii="GHEA Grapalat" w:hAnsi="GHEA Grapalat"/>
          <w:lang w:val="hy-AM"/>
        </w:rPr>
        <w:t xml:space="preserve">՝ գործող </w:t>
      </w:r>
      <w:r w:rsidR="00BB5DDF">
        <w:rPr>
          <w:rFonts w:ascii="GHEA Grapalat" w:hAnsi="GHEA Grapalat"/>
          <w:lang w:val="hy-AM"/>
        </w:rPr>
        <w:t>ինստիտուցիոնալ միջավայրի և 2030</w:t>
      </w:r>
      <w:r w:rsidRPr="0007682F">
        <w:rPr>
          <w:rFonts w:ascii="GHEA Grapalat" w:hAnsi="GHEA Grapalat"/>
          <w:lang w:val="hy-AM"/>
        </w:rPr>
        <w:t>թ</w:t>
      </w:r>
      <w:r w:rsidRPr="0007682F">
        <w:rPr>
          <w:rFonts w:ascii="Cambria Math" w:hAnsi="Cambria Math" w:cs="Cambria Math"/>
          <w:lang w:val="hy-AM"/>
        </w:rPr>
        <w:t>․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նպատակների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միջև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առկա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բացերի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գնահատում՝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համադրելով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դրանք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միջազգային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լավագույն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փորձի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հետ</w:t>
      </w:r>
      <w:r w:rsidRPr="0007682F">
        <w:rPr>
          <w:rFonts w:ascii="GHEA Grapalat" w:hAnsi="GHEA Grapalat"/>
          <w:lang w:val="hy-AM"/>
        </w:rPr>
        <w:t>,</w:t>
      </w:r>
    </w:p>
    <w:p w:rsidR="00905A03" w:rsidRPr="0007682F" w:rsidRDefault="00905A03" w:rsidP="0007682F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F232E">
        <w:rPr>
          <w:rStyle w:val="Strong"/>
          <w:rFonts w:ascii="GHEA Grapalat" w:hAnsi="GHEA Grapalat"/>
          <w:b w:val="0"/>
          <w:lang w:val="hy-AM"/>
        </w:rPr>
        <w:t>Կազմակերպաիրավական ձևի, կառավարման և ֆինանսական կառուցվածքի մշակում</w:t>
      </w:r>
      <w:r w:rsidRPr="0007682F">
        <w:rPr>
          <w:rFonts w:ascii="GHEA Grapalat" w:hAnsi="GHEA Grapalat"/>
          <w:lang w:val="hy-AM"/>
        </w:rPr>
        <w:t>՝ հիմնված SWOT վերլուծության վրա,</w:t>
      </w:r>
    </w:p>
    <w:p w:rsidR="00905A03" w:rsidRPr="0007682F" w:rsidRDefault="00905A03" w:rsidP="0007682F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F232E">
        <w:rPr>
          <w:rStyle w:val="Strong"/>
          <w:rFonts w:ascii="GHEA Grapalat" w:hAnsi="GHEA Grapalat"/>
          <w:b w:val="0"/>
          <w:lang w:val="hy-AM"/>
        </w:rPr>
        <w:t>Աշխատակիցների վերապատրաստում և միջազգային սերտիֆիկացում</w:t>
      </w:r>
      <w:r w:rsidRPr="0007682F">
        <w:rPr>
          <w:rFonts w:ascii="GHEA Grapalat" w:hAnsi="GHEA Grapalat"/>
          <w:lang w:val="hy-AM"/>
        </w:rPr>
        <w:t xml:space="preserve"> APMG ծրագրի շրջանակում,</w:t>
      </w:r>
    </w:p>
    <w:p w:rsidR="00905A03" w:rsidRPr="0007682F" w:rsidRDefault="00905A03" w:rsidP="0007682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0F232E">
        <w:rPr>
          <w:rStyle w:val="Strong"/>
          <w:rFonts w:ascii="GHEA Grapalat" w:hAnsi="GHEA Grapalat"/>
          <w:b w:val="0"/>
          <w:lang w:val="hy-AM"/>
        </w:rPr>
        <w:lastRenderedPageBreak/>
        <w:t>ՊՄԳ կենտրոնի տարածքային զարգացում</w:t>
      </w:r>
      <w:r w:rsidRPr="0007682F">
        <w:rPr>
          <w:rFonts w:ascii="GHEA Grapalat" w:hAnsi="GHEA Grapalat"/>
          <w:lang w:val="hy-AM"/>
        </w:rPr>
        <w:t>՝ առնվազն 165 քմ տարածքի նախագծմամբ, ժամանակակից տեխնիկայի, կահավորման և ՏՏ լուծումների ներդրմամբ։</w:t>
      </w:r>
    </w:p>
    <w:p w:rsidR="0007682F" w:rsidRPr="0007682F" w:rsidRDefault="0007682F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82F">
        <w:rPr>
          <w:rFonts w:ascii="GHEA Grapalat" w:hAnsi="GHEA Grapalat"/>
          <w:sz w:val="24"/>
          <w:szCs w:val="24"/>
          <w:lang w:val="hy-AM"/>
        </w:rPr>
        <w:t>Ծրագրի իրականացումը կնպաստի պետական կառավարման համակարգում ՊՄԳ ինստիտուտի կայացմանը և Հայաստանի ներդրումային միջավայրի բարելավմանը:</w:t>
      </w:r>
    </w:p>
    <w:p w:rsidR="000E2995" w:rsidRPr="0007682F" w:rsidRDefault="000E2995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82F">
        <w:rPr>
          <w:rFonts w:ascii="GHEA Grapalat" w:hAnsi="GHEA Grapalat"/>
          <w:sz w:val="24"/>
          <w:szCs w:val="24"/>
          <w:lang w:val="hy-AM"/>
        </w:rPr>
        <w:t>Հաշվի առնելով վերոգրյալը՝ ՀՀ ֆինանսների նախարարությունը նպատակահարմար է համարում Նախագծի ստորագրումը:</w:t>
      </w:r>
    </w:p>
    <w:p w:rsidR="005C21D1" w:rsidRPr="0007682F" w:rsidRDefault="000E2995" w:rsidP="0007682F">
      <w:pPr>
        <w:spacing w:after="0" w:line="360" w:lineRule="auto"/>
        <w:ind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07682F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</w:t>
      </w:r>
      <w:r w:rsidR="002C50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682F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r w:rsidRPr="0007682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0E2995" w:rsidRPr="0007682F" w:rsidRDefault="000E2995" w:rsidP="0007682F">
      <w:pPr>
        <w:spacing w:after="0" w:line="360" w:lineRule="auto"/>
        <w:ind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07682F">
        <w:rPr>
          <w:rFonts w:ascii="GHEA Grapalat" w:hAnsi="GHEA Grapalat"/>
          <w:sz w:val="24"/>
          <w:szCs w:val="24"/>
          <w:lang w:val="hy-AM"/>
        </w:rPr>
        <w:t>Նախագիծը համապատասխանում է ՀՀ կառավարության ռազմավարական ուղղություններին, մասնավորապես՝ տնտեսական աճի, ենթակառուցվածքների զարգացման և պետական կառավարման համակարգի կատարելագործման նպատակներին:</w:t>
      </w:r>
    </w:p>
    <w:p w:rsidR="000E2995" w:rsidRPr="0007682F" w:rsidRDefault="000E2995" w:rsidP="0007682F">
      <w:pPr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0E2995" w:rsidRPr="0007682F" w:rsidRDefault="000E2995" w:rsidP="00076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E2995" w:rsidRPr="0007682F" w:rsidRDefault="000E2995" w:rsidP="00076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E2995" w:rsidRPr="0007682F" w:rsidRDefault="000E2995" w:rsidP="00076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453DB" w:rsidRPr="0007682F" w:rsidRDefault="003453DB" w:rsidP="00076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453DB" w:rsidRPr="00076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00287"/>
    <w:multiLevelType w:val="multilevel"/>
    <w:tmpl w:val="4B92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95"/>
    <w:rsid w:val="0007682F"/>
    <w:rsid w:val="000801B4"/>
    <w:rsid w:val="000E2995"/>
    <w:rsid w:val="000F232E"/>
    <w:rsid w:val="00133E0C"/>
    <w:rsid w:val="002C5095"/>
    <w:rsid w:val="003453DB"/>
    <w:rsid w:val="00375E54"/>
    <w:rsid w:val="005C21D1"/>
    <w:rsid w:val="00837806"/>
    <w:rsid w:val="00905A03"/>
    <w:rsid w:val="00BB5DDF"/>
    <w:rsid w:val="00C2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B789"/>
  <w15:chartTrackingRefBased/>
  <w15:docId w15:val="{F81ACD5C-4500-412B-B31B-76936541F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995"/>
    <w:pPr>
      <w:suppressAutoHyphens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5A0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905A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10CD8-DD28-4844-B8D6-70A14BDEE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</Words>
  <Characters>1797</Characters>
  <Application>Microsoft Office Word</Application>
  <DocSecurity>0</DocSecurity>
  <Lines>43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Amalya Ghazaryan</dc:creator>
  <cp:keywords>https://mul2-minfin.gov.am/tasks/1121584/oneclick?token=d8d48947853d62737ed65b644d55c199</cp:keywords>
  <dc:description/>
  <cp:lastModifiedBy>Amalya Ghazaryan</cp:lastModifiedBy>
  <cp:revision>5</cp:revision>
  <dcterms:created xsi:type="dcterms:W3CDTF">2026-01-08T08:50:00Z</dcterms:created>
  <dcterms:modified xsi:type="dcterms:W3CDTF">2026-01-08T11:51:00Z</dcterms:modified>
</cp:coreProperties>
</file>