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04E2F1B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0338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ԱԹԵՆՔ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25CF1C5" w:rsidR="0077537C" w:rsidRPr="00327C70" w:rsidRDefault="00E033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018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03264F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338B" w:rsidRPr="00E0338B">
              <w:rPr>
                <w:rFonts w:ascii="GHEA Grapalat" w:eastAsia="Times New Roman" w:hAnsi="GHEA Grapalat" w:cs="Times New Roman"/>
                <w:sz w:val="24"/>
                <w:szCs w:val="24"/>
              </w:rPr>
              <w:t>01/2-1/29224-2025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A11101D" w:rsidR="0016145A" w:rsidRPr="00327C70" w:rsidRDefault="00E0183F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885BBA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7E2D06A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5C65B3F" w:rsidR="0077537C" w:rsidRPr="00327C70" w:rsidRDefault="00E033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116EF"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FD41B7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338B" w:rsidRPr="00E0338B">
              <w:rPr>
                <w:rFonts w:ascii="GHEA Grapalat" w:eastAsia="Times New Roman" w:hAnsi="GHEA Grapalat" w:cs="Times New Roman"/>
                <w:sz w:val="24"/>
                <w:szCs w:val="24"/>
              </w:rPr>
              <w:t>01/3-2/78594-2025</w:t>
            </w:r>
          </w:p>
        </w:tc>
      </w:tr>
      <w:tr w:rsidR="0077537C" w:rsidRPr="000013B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756302" w14:textId="77777777" w:rsidR="00E0338B" w:rsidRPr="00E0338B" w:rsidRDefault="00D116EF" w:rsidP="00E033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="00E0338B" w:rsidRPr="00E03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«ԱԹԵՆՔ»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«ԱԹԵՆՔ»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</w:t>
            </w:r>
            <w:r w:rsidR="00E0338B" w:rsidRPr="00E0338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02640C69" w14:textId="77777777" w:rsidR="00E0338B" w:rsidRPr="00E0338B" w:rsidRDefault="00E0338B" w:rsidP="00E033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338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«Աթենք» սահմանափակ պատասխանատվությամբ ընկերությունը (ՀՎՀՀ 00006487, գրանցված 19.02.1995թ) գործում է հարկման ընդհանուր համակարգում, ըստ ներկայացրած վերջին՝ 2025թ</w:t>
            </w:r>
            <w:r w:rsidRPr="00E0338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0338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 ամսվա եկամտային հարկի և սոցիալական վճարի ամսական հաշվարկի ունի 1658 հարկման բազա ունեցող վարձու աշխատողներ։ Ընկերության 2023 թվականի հարկման բազա ունեցող վարձու աշխատողների միջին ամսական թվաքանակը կազմել է 919, իսկ 2024 թվականինը` 1192։</w:t>
            </w:r>
            <w:r w:rsidRPr="00E0338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63ED152C" w14:textId="533CD2F6" w:rsidR="001B0211" w:rsidRPr="00D116EF" w:rsidRDefault="00E0338B" w:rsidP="00E0338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338B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2023-2024 թվականների մասով լրացված տեղեկատվությունը չի համընկնում հարկային մարմնի տեղեկատվական բազայում առկա տվյալների հետ:</w:t>
            </w:r>
            <w:r w:rsidRPr="00E0338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Միաժամանակ՝ 22.12.2025թ</w:t>
            </w:r>
            <w:r w:rsidRPr="00E0338B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E0338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1BC371C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7F99445" w:rsidR="005B08DC" w:rsidRPr="00327C70" w:rsidRDefault="00E033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1BBA8B9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0338B" w:rsidRPr="00E0338B">
              <w:rPr>
                <w:rFonts w:ascii="GHEA Grapalat" w:eastAsia="Times New Roman" w:hAnsi="GHEA Grapalat" w:cs="Times New Roman"/>
                <w:sz w:val="24"/>
                <w:szCs w:val="24"/>
              </w:rPr>
              <w:t>/27.4/59592-2025</w:t>
            </w:r>
          </w:p>
        </w:tc>
      </w:tr>
      <w:tr w:rsidR="005B08DC" w:rsidRPr="00885BB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C1F5928" w:rsidR="005B08DC" w:rsidRPr="00327C70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3ED01F" w:rsidR="00F81FB6" w:rsidRPr="00327C70" w:rsidRDefault="00CC5B4F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5FA1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443C"/>
    <w:rsid w:val="00D80C09"/>
    <w:rsid w:val="00D9097B"/>
    <w:rsid w:val="00DD4BA0"/>
    <w:rsid w:val="00E0183F"/>
    <w:rsid w:val="00E0338B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86</cp:revision>
  <cp:lastPrinted>2025-12-15T05:09:00Z</cp:lastPrinted>
  <dcterms:created xsi:type="dcterms:W3CDTF">2021-11-10T11:33:00Z</dcterms:created>
  <dcterms:modified xsi:type="dcterms:W3CDTF">2025-12-29T13:01:00Z</dcterms:modified>
</cp:coreProperties>
</file>