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47"/>
      </w:tblGrid>
      <w:tr w:rsidR="00CE2F35" w:rsidRPr="003B6D49" w:rsidTr="00CE2F35">
        <w:trPr>
          <w:tblCellSpacing w:w="7" w:type="dxa"/>
        </w:trPr>
        <w:tc>
          <w:tcPr>
            <w:tcW w:w="4500" w:type="dxa"/>
            <w:shd w:val="clear" w:color="auto" w:fill="FFFFFF"/>
            <w:vAlign w:val="bottom"/>
            <w:hideMark/>
          </w:tcPr>
          <w:p w:rsidR="0049101B" w:rsidRPr="000E3677" w:rsidRDefault="00CE2F35" w:rsidP="0049101B">
            <w:pPr>
              <w:pStyle w:val="mechtex"/>
              <w:jc w:val="right"/>
              <w:rPr>
                <w:rFonts w:ascii="GHEA Grapalat" w:hAnsi="GHEA Grapalat"/>
                <w:spacing w:val="-2"/>
                <w:sz w:val="20"/>
                <w:szCs w:val="20"/>
                <w:lang w:val="hy-AM"/>
              </w:rPr>
            </w:pPr>
            <w:r w:rsidRPr="00B52824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 xml:space="preserve">Հավելված N </w:t>
            </w:r>
            <w:r w:rsidR="007839A6" w:rsidRPr="00B52824"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  <w:t>5</w:t>
            </w:r>
            <w:r w:rsidRPr="00B52824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br/>
            </w:r>
            <w:r w:rsidR="0049101B" w:rsidRPr="000E3677">
              <w:rPr>
                <w:rFonts w:ascii="GHEA Grapalat" w:hAnsi="GHEA Grapalat"/>
                <w:spacing w:val="-2"/>
                <w:sz w:val="20"/>
                <w:szCs w:val="20"/>
              </w:rPr>
              <w:t>Հ</w:t>
            </w:r>
            <w:r w:rsidR="0049101B" w:rsidRPr="000E3677">
              <w:rPr>
                <w:rFonts w:ascii="GHEA Grapalat" w:hAnsi="GHEA Grapalat"/>
                <w:spacing w:val="-2"/>
                <w:sz w:val="20"/>
                <w:szCs w:val="20"/>
                <w:lang w:val="hy-AM"/>
              </w:rPr>
              <w:t xml:space="preserve">այաստանի </w:t>
            </w:r>
            <w:r w:rsidR="0049101B" w:rsidRPr="000E3677">
              <w:rPr>
                <w:rFonts w:ascii="GHEA Grapalat" w:hAnsi="GHEA Grapalat"/>
                <w:spacing w:val="-2"/>
                <w:sz w:val="20"/>
                <w:szCs w:val="20"/>
              </w:rPr>
              <w:t>Հ</w:t>
            </w:r>
            <w:r w:rsidR="0049101B" w:rsidRPr="000E3677">
              <w:rPr>
                <w:rFonts w:ascii="GHEA Grapalat" w:hAnsi="GHEA Grapalat"/>
                <w:spacing w:val="-2"/>
                <w:sz w:val="20"/>
                <w:szCs w:val="20"/>
                <w:lang w:val="hy-AM"/>
              </w:rPr>
              <w:t>անրապետության</w:t>
            </w:r>
            <w:r w:rsidR="0049101B" w:rsidRPr="000E3677">
              <w:rPr>
                <w:rFonts w:ascii="GHEA Grapalat" w:hAnsi="GHEA Grapalat"/>
                <w:spacing w:val="-2"/>
                <w:sz w:val="20"/>
                <w:szCs w:val="20"/>
              </w:rPr>
              <w:t xml:space="preserve"> կառավարության</w:t>
            </w:r>
          </w:p>
          <w:p w:rsidR="0049101B" w:rsidRPr="000E3677" w:rsidRDefault="0049101B" w:rsidP="0049101B">
            <w:pPr>
              <w:pStyle w:val="mechtex"/>
              <w:jc w:val="right"/>
              <w:rPr>
                <w:rFonts w:ascii="GHEA Grapalat" w:hAnsi="GHEA Grapalat"/>
                <w:spacing w:val="-6"/>
                <w:sz w:val="20"/>
                <w:szCs w:val="20"/>
                <w:lang w:val="hy-AM"/>
              </w:rPr>
            </w:pPr>
            <w:r w:rsidRPr="000E3677">
              <w:rPr>
                <w:rFonts w:ascii="GHEA Grapalat" w:hAnsi="GHEA Grapalat"/>
                <w:spacing w:val="-2"/>
                <w:sz w:val="20"/>
                <w:szCs w:val="20"/>
                <w:lang w:val="hy-AM"/>
              </w:rPr>
              <w:t>2019 թվականի _____________-</w:t>
            </w:r>
            <w:r w:rsidRPr="000E3677">
              <w:rPr>
                <w:rFonts w:ascii="GHEA Grapalat" w:hAnsi="GHEA Grapalat" w:cs="Sylfaen"/>
                <w:spacing w:val="-6"/>
                <w:sz w:val="20"/>
                <w:szCs w:val="20"/>
                <w:lang w:val="pt-BR"/>
              </w:rPr>
              <w:t>ի _____-</w:t>
            </w:r>
            <w:r w:rsidRPr="000E3677">
              <w:rPr>
                <w:rFonts w:ascii="GHEA Grapalat" w:hAnsi="GHEA Grapalat"/>
                <w:spacing w:val="-6"/>
                <w:sz w:val="20"/>
                <w:szCs w:val="20"/>
                <w:lang w:val="hy-AM"/>
              </w:rPr>
              <w:t>ի</w:t>
            </w:r>
          </w:p>
          <w:p w:rsidR="00CE2F35" w:rsidRPr="00B52824" w:rsidRDefault="0049101B" w:rsidP="0049101B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E3677">
              <w:rPr>
                <w:rFonts w:ascii="GHEA Grapalat" w:hAnsi="GHEA Grapalat"/>
                <w:spacing w:val="-6"/>
                <w:sz w:val="20"/>
                <w:szCs w:val="20"/>
                <w:lang w:val="hy-AM"/>
              </w:rPr>
              <w:t>N ___- Ն  որոշման</w:t>
            </w:r>
          </w:p>
        </w:tc>
      </w:tr>
    </w:tbl>
    <w:p w:rsidR="00CE2F35" w:rsidRPr="003B6D49" w:rsidRDefault="00CE2F35" w:rsidP="005903C5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3B6D49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</w:p>
    <w:p w:rsidR="00CE2F35" w:rsidRPr="003B6D49" w:rsidRDefault="00CE2F35" w:rsidP="005903C5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3B6D49">
        <w:rPr>
          <w:rFonts w:ascii="GHEA Grapalat" w:eastAsia="Times New Roman" w:hAnsi="GHEA Grapalat" w:cs="Times New Roman"/>
          <w:b/>
          <w:bCs/>
          <w:color w:val="000000"/>
          <w:sz w:val="21"/>
        </w:rPr>
        <w:t>ՀԱՅԱՍՏԱՆԻ ՀԱՆՐԱՊԵՏՈՒԹՅԱՆ ԲՆԱՊԱՀՊԱՆՈՒԹՅԱՆ ԵՎ ԸՆԴԵՐՔԻ ՏԵՍՉԱԿԱՆ ՄԱՐՄԻՆ</w:t>
      </w:r>
    </w:p>
    <w:p w:rsidR="00CE2F35" w:rsidRPr="003B6D49" w:rsidRDefault="00CE2F35" w:rsidP="005903C5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3B6D49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</w:p>
    <w:p w:rsidR="00CE2F35" w:rsidRPr="003B6D49" w:rsidRDefault="00CE2F35" w:rsidP="005903C5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3B6D49">
        <w:rPr>
          <w:rFonts w:ascii="GHEA Grapalat" w:eastAsia="Times New Roman" w:hAnsi="GHEA Grapalat" w:cs="Times New Roman"/>
          <w:b/>
          <w:bCs/>
          <w:color w:val="000000"/>
          <w:sz w:val="21"/>
          <w:szCs w:val="21"/>
        </w:rPr>
        <w:t>ՍՏՈՒԳԱԹԵՐԹ N____</w:t>
      </w:r>
    </w:p>
    <w:p w:rsidR="00CE2F35" w:rsidRPr="003B6D49" w:rsidRDefault="00CE2F35" w:rsidP="00E559B4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3B6D49">
        <w:rPr>
          <w:rFonts w:ascii="GHEA Grapalat" w:eastAsia="Times New Roman" w:hAnsi="GHEA Grapalat" w:cs="Times New Roman"/>
          <w:b/>
          <w:bCs/>
          <w:color w:val="000000"/>
          <w:sz w:val="21"/>
          <w:szCs w:val="21"/>
        </w:rPr>
        <w:t>ԸՆԴԵՐՔՕԳՏԱԳՈՐԾՄԱՆ ՏՐԱՄԱԴՐՎԱԾ ՏԵՂԱՄԱՍԵՐԻ ՀԱՄԱՐ</w:t>
      </w:r>
      <w:r w:rsidRPr="003B6D49">
        <w:rPr>
          <w:rFonts w:ascii="Courier New" w:eastAsia="Times New Roman" w:hAnsi="Courier New" w:cs="Courier New"/>
          <w:b/>
          <w:bCs/>
          <w:color w:val="000000"/>
          <w:sz w:val="21"/>
          <w:szCs w:val="21"/>
        </w:rPr>
        <w:t> </w:t>
      </w:r>
      <w:r w:rsidRPr="003B6D49">
        <w:rPr>
          <w:rFonts w:ascii="GHEA Grapalat" w:eastAsia="Times New Roman" w:hAnsi="GHEA Grapalat" w:cs="Arial Unicode"/>
          <w:b/>
          <w:bCs/>
          <w:color w:val="000000"/>
          <w:sz w:val="21"/>
          <w:szCs w:val="21"/>
        </w:rPr>
        <w:br/>
        <w:t>(</w:t>
      </w:r>
      <w:r w:rsidR="00E559B4">
        <w:rPr>
          <w:rFonts w:ascii="GHEA Grapalat" w:eastAsia="Times New Roman" w:hAnsi="GHEA Grapalat" w:cs="Arial Unicode"/>
          <w:b/>
          <w:bCs/>
          <w:color w:val="000000"/>
          <w:sz w:val="21"/>
          <w:szCs w:val="21"/>
          <w:lang w:val="hy-AM"/>
        </w:rPr>
        <w:t xml:space="preserve">ՈՉ </w:t>
      </w:r>
      <w:r w:rsidRPr="003B6D49">
        <w:rPr>
          <w:rFonts w:ascii="GHEA Grapalat" w:eastAsia="Times New Roman" w:hAnsi="GHEA Grapalat" w:cs="Arial Unicode"/>
          <w:b/>
          <w:bCs/>
          <w:color w:val="000000"/>
          <w:sz w:val="21"/>
          <w:szCs w:val="21"/>
        </w:rPr>
        <w:t>ՄԵՏԱՂԱԿԱՆ ՀԱՆՔԱՎԱՅՐԵՐԻ ԱՐԴՅՈՒՆԱՀԱՆՄԱՆ ՏԳՏԴ՝ 0</w:t>
      </w:r>
      <w:r w:rsidR="00E559B4">
        <w:rPr>
          <w:rFonts w:ascii="GHEA Grapalat" w:eastAsia="Times New Roman" w:hAnsi="GHEA Grapalat" w:cs="Arial Unicode"/>
          <w:b/>
          <w:bCs/>
          <w:color w:val="000000"/>
          <w:sz w:val="21"/>
          <w:szCs w:val="21"/>
          <w:lang w:val="hy-AM"/>
        </w:rPr>
        <w:t>5</w:t>
      </w:r>
      <w:proofErr w:type="gramStart"/>
      <w:r w:rsidR="00E559B4">
        <w:rPr>
          <w:rFonts w:ascii="GHEA Grapalat" w:eastAsia="Times New Roman" w:hAnsi="GHEA Grapalat" w:cs="Arial Unicode"/>
          <w:b/>
          <w:bCs/>
          <w:color w:val="000000"/>
          <w:sz w:val="21"/>
          <w:szCs w:val="21"/>
          <w:lang w:val="hy-AM"/>
        </w:rPr>
        <w:t>,06,08</w:t>
      </w:r>
      <w:proofErr w:type="gramEnd"/>
      <w:r w:rsidRPr="003B6D49">
        <w:rPr>
          <w:rFonts w:ascii="GHEA Grapalat" w:eastAsia="Times New Roman" w:hAnsi="GHEA Grapalat" w:cs="Arial Unicode"/>
          <w:b/>
          <w:bCs/>
          <w:color w:val="000000"/>
          <w:sz w:val="21"/>
          <w:szCs w:val="21"/>
        </w:rPr>
        <w:t xml:space="preserve"> ՀԱՏՎԱԾ</w:t>
      </w:r>
      <w:r w:rsidR="00E559B4">
        <w:rPr>
          <w:rFonts w:ascii="GHEA Grapalat" w:eastAsia="Times New Roman" w:hAnsi="GHEA Grapalat" w:cs="Arial Unicode"/>
          <w:b/>
          <w:bCs/>
          <w:color w:val="000000"/>
          <w:sz w:val="21"/>
          <w:szCs w:val="21"/>
          <w:lang w:val="hy-AM"/>
        </w:rPr>
        <w:t>ՆԵՐ</w:t>
      </w:r>
      <w:r w:rsidRPr="003B6D49">
        <w:rPr>
          <w:rFonts w:ascii="GHEA Grapalat" w:eastAsia="Times New Roman" w:hAnsi="GHEA Grapalat" w:cs="Arial Unicode"/>
          <w:b/>
          <w:bCs/>
          <w:color w:val="000000"/>
          <w:sz w:val="21"/>
          <w:szCs w:val="21"/>
        </w:rPr>
        <w:t>Ի ԲՈԼՈՐ ԽՄԲԵՐ, ԴԱՍԵՐ ԵՎ ԵՆԹԱԴԱՍԵՐ)</w:t>
      </w:r>
    </w:p>
    <w:p w:rsidR="00CE2F35" w:rsidRPr="003B6D49" w:rsidRDefault="00CE2F35" w:rsidP="005903C5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3B6D49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</w:p>
    <w:tbl>
      <w:tblPr>
        <w:tblW w:w="9750" w:type="dxa"/>
        <w:jc w:val="center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CE2F35" w:rsidRPr="003B6D49" w:rsidTr="00CE2F35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_____ __________________ 20_ _ թվական</w:t>
            </w:r>
          </w:p>
        </w:tc>
      </w:tr>
    </w:tbl>
    <w:p w:rsidR="00CE2F35" w:rsidRPr="003B6D49" w:rsidRDefault="00CE2F35" w:rsidP="005903C5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3B6D49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</w:p>
    <w:tbl>
      <w:tblPr>
        <w:tblW w:w="9750" w:type="dxa"/>
        <w:jc w:val="center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85"/>
        <w:gridCol w:w="14"/>
        <w:gridCol w:w="14"/>
        <w:gridCol w:w="4837"/>
      </w:tblGrid>
      <w:tr w:rsidR="00CE2F35" w:rsidRPr="003B6D49" w:rsidTr="00CE2F35">
        <w:trPr>
          <w:tblCellSpacing w:w="7" w:type="dxa"/>
          <w:jc w:val="center"/>
        </w:trPr>
        <w:tc>
          <w:tcPr>
            <w:tcW w:w="0" w:type="auto"/>
            <w:gridSpan w:val="4"/>
            <w:shd w:val="clear" w:color="auto" w:fill="FFFFFF"/>
            <w:hideMark/>
          </w:tcPr>
          <w:p w:rsidR="00CE2F35" w:rsidRPr="003B6D49" w:rsidRDefault="00CE2F35" w:rsidP="00C9302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Ստուգումն իրականացվում է Հայաստանի Հանրապետության բնապահպանության և ընդերքի տեսչական մարմնի ղեկավարի ______________թվականի N _________ հանձնարարագրի հիման վրա:</w:t>
            </w:r>
          </w:p>
        </w:tc>
      </w:tr>
      <w:tr w:rsidR="00CE2F35" w:rsidRPr="003B6D49" w:rsidTr="00CE2F35">
        <w:trPr>
          <w:tblCellSpacing w:w="7" w:type="dxa"/>
          <w:jc w:val="center"/>
        </w:trPr>
        <w:tc>
          <w:tcPr>
            <w:tcW w:w="0" w:type="auto"/>
            <w:gridSpan w:val="4"/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Ստուգումն իրականացնող պաշտոնատար անձինք՝ ________________________________________________ _______________________________</w:t>
            </w: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  <w:tbl>
            <w:tblPr>
              <w:tblW w:w="5000" w:type="pct"/>
              <w:jc w:val="center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74"/>
              <w:gridCol w:w="4448"/>
            </w:tblGrid>
            <w:tr w:rsidR="00CE2F35" w:rsidRPr="003B6D49">
              <w:trPr>
                <w:tblCellSpacing w:w="7" w:type="dxa"/>
                <w:jc w:val="center"/>
              </w:trPr>
              <w:tc>
                <w:tcPr>
                  <w:tcW w:w="5250" w:type="dxa"/>
                  <w:vAlign w:val="center"/>
                  <w:hideMark/>
                </w:tcPr>
                <w:p w:rsidR="00CE2F35" w:rsidRPr="003B6D49" w:rsidRDefault="00CE2F35" w:rsidP="005903C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sz w:val="21"/>
                      <w:szCs w:val="21"/>
                    </w:rPr>
                  </w:pPr>
                  <w:r w:rsidRPr="003B6D49">
                    <w:rPr>
                      <w:rFonts w:ascii="Courier New" w:eastAsia="Times New Roman" w:hAnsi="Courier New" w:cs="Courier New"/>
                      <w:sz w:val="15"/>
                      <w:szCs w:val="15"/>
                    </w:rPr>
                    <w:t> </w:t>
                  </w:r>
                  <w:r w:rsidRPr="003B6D49">
                    <w:rPr>
                      <w:rFonts w:ascii="GHEA Grapalat" w:eastAsia="Times New Roman" w:hAnsi="GHEA Grapalat" w:cs="Arial Unicode"/>
                      <w:sz w:val="15"/>
                      <w:szCs w:val="15"/>
                    </w:rPr>
                    <w:t>(պաշտոնը</w:t>
                  </w:r>
                  <w:r w:rsidRPr="003B6D49">
                    <w:rPr>
                      <w:rFonts w:ascii="GHEA Grapalat" w:eastAsia="Times New Roman" w:hAnsi="GHEA Grapalat" w:cs="Times New Roman"/>
                      <w:sz w:val="15"/>
                      <w:szCs w:val="15"/>
                    </w:rPr>
                    <w:t>)</w:t>
                  </w:r>
                </w:p>
              </w:tc>
              <w:tc>
                <w:tcPr>
                  <w:tcW w:w="4425" w:type="dxa"/>
                  <w:vAlign w:val="center"/>
                  <w:hideMark/>
                </w:tcPr>
                <w:p w:rsidR="00CE2F35" w:rsidRPr="003B6D49" w:rsidRDefault="00CE2F35" w:rsidP="005903C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sz w:val="21"/>
                      <w:szCs w:val="21"/>
                    </w:rPr>
                  </w:pPr>
                  <w:r w:rsidRPr="003B6D49">
                    <w:rPr>
                      <w:rFonts w:ascii="Courier New" w:eastAsia="Times New Roman" w:hAnsi="Courier New" w:cs="Courier New"/>
                      <w:sz w:val="15"/>
                      <w:szCs w:val="15"/>
                    </w:rPr>
                    <w:t> </w:t>
                  </w:r>
                  <w:r w:rsidRPr="003B6D49">
                    <w:rPr>
                      <w:rFonts w:ascii="GHEA Grapalat" w:eastAsia="Times New Roman" w:hAnsi="GHEA Grapalat" w:cs="Arial Unicode"/>
                      <w:sz w:val="15"/>
                      <w:szCs w:val="15"/>
                    </w:rPr>
                    <w:t xml:space="preserve"> (անունը, հայրանունը, ազգանունը</w:t>
                  </w:r>
                  <w:r w:rsidRPr="003B6D49">
                    <w:rPr>
                      <w:rFonts w:ascii="GHEA Grapalat" w:eastAsia="Times New Roman" w:hAnsi="GHEA Grapalat" w:cs="Times New Roman"/>
                      <w:sz w:val="15"/>
                      <w:szCs w:val="15"/>
                    </w:rPr>
                    <w:t>)</w:t>
                  </w:r>
                </w:p>
              </w:tc>
            </w:tr>
          </w:tbl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________________________________________________ _______________________________</w:t>
            </w:r>
          </w:p>
          <w:tbl>
            <w:tblPr>
              <w:tblW w:w="5000" w:type="pct"/>
              <w:jc w:val="center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74"/>
              <w:gridCol w:w="4448"/>
            </w:tblGrid>
            <w:tr w:rsidR="00CE2F35" w:rsidRPr="003B6D49">
              <w:trPr>
                <w:tblCellSpacing w:w="7" w:type="dxa"/>
                <w:jc w:val="center"/>
              </w:trPr>
              <w:tc>
                <w:tcPr>
                  <w:tcW w:w="5250" w:type="dxa"/>
                  <w:vAlign w:val="center"/>
                  <w:hideMark/>
                </w:tcPr>
                <w:p w:rsidR="00CE2F35" w:rsidRPr="003B6D49" w:rsidRDefault="00CE2F35" w:rsidP="005903C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sz w:val="21"/>
                      <w:szCs w:val="21"/>
                    </w:rPr>
                  </w:pPr>
                  <w:r w:rsidRPr="003B6D49">
                    <w:rPr>
                      <w:rFonts w:ascii="GHEA Grapalat" w:eastAsia="Times New Roman" w:hAnsi="GHEA Grapalat" w:cs="Times New Roman"/>
                      <w:sz w:val="15"/>
                      <w:szCs w:val="15"/>
                    </w:rPr>
                    <w:t>(պաշտոնը)</w:t>
                  </w:r>
                </w:p>
              </w:tc>
              <w:tc>
                <w:tcPr>
                  <w:tcW w:w="4425" w:type="dxa"/>
                  <w:vAlign w:val="center"/>
                  <w:hideMark/>
                </w:tcPr>
                <w:p w:rsidR="00CE2F35" w:rsidRPr="003B6D49" w:rsidRDefault="00CE2F35" w:rsidP="005903C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sz w:val="21"/>
                      <w:szCs w:val="21"/>
                    </w:rPr>
                  </w:pPr>
                  <w:r w:rsidRPr="003B6D49">
                    <w:rPr>
                      <w:rFonts w:ascii="GHEA Grapalat" w:eastAsia="Times New Roman" w:hAnsi="GHEA Grapalat" w:cs="Times New Roman"/>
                      <w:sz w:val="15"/>
                      <w:szCs w:val="15"/>
                    </w:rPr>
                    <w:t>(անունը, հայրանունը, ազգանունը)</w:t>
                  </w:r>
                </w:p>
              </w:tc>
            </w:tr>
          </w:tbl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________________________________________________ _______________________________</w:t>
            </w:r>
          </w:p>
          <w:tbl>
            <w:tblPr>
              <w:tblW w:w="5000" w:type="pct"/>
              <w:jc w:val="center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74"/>
              <w:gridCol w:w="4448"/>
            </w:tblGrid>
            <w:tr w:rsidR="00CE2F35" w:rsidRPr="003B6D49">
              <w:trPr>
                <w:tblCellSpacing w:w="7" w:type="dxa"/>
                <w:jc w:val="center"/>
              </w:trPr>
              <w:tc>
                <w:tcPr>
                  <w:tcW w:w="5250" w:type="dxa"/>
                  <w:vAlign w:val="center"/>
                  <w:hideMark/>
                </w:tcPr>
                <w:p w:rsidR="00CE2F35" w:rsidRPr="003B6D49" w:rsidRDefault="00CE2F35" w:rsidP="005903C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sz w:val="21"/>
                      <w:szCs w:val="21"/>
                    </w:rPr>
                  </w:pPr>
                  <w:r w:rsidRPr="003B6D49">
                    <w:rPr>
                      <w:rFonts w:ascii="GHEA Grapalat" w:eastAsia="Times New Roman" w:hAnsi="GHEA Grapalat" w:cs="Times New Roman"/>
                      <w:sz w:val="15"/>
                      <w:szCs w:val="15"/>
                    </w:rPr>
                    <w:t>(պաշտոնը)</w:t>
                  </w:r>
                </w:p>
              </w:tc>
              <w:tc>
                <w:tcPr>
                  <w:tcW w:w="4425" w:type="dxa"/>
                  <w:vAlign w:val="center"/>
                  <w:hideMark/>
                </w:tcPr>
                <w:p w:rsidR="00CE2F35" w:rsidRPr="003B6D49" w:rsidRDefault="00CE2F35" w:rsidP="005903C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sz w:val="21"/>
                      <w:szCs w:val="21"/>
                    </w:rPr>
                  </w:pPr>
                  <w:r w:rsidRPr="003B6D49">
                    <w:rPr>
                      <w:rFonts w:ascii="GHEA Grapalat" w:eastAsia="Times New Roman" w:hAnsi="GHEA Grapalat" w:cs="Times New Roman"/>
                      <w:sz w:val="15"/>
                      <w:szCs w:val="15"/>
                    </w:rPr>
                    <w:t>(անունը, հայրանունը, ազգանունը)</w:t>
                  </w:r>
                </w:p>
              </w:tc>
            </w:tr>
          </w:tbl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________________________________________________ _______________________________</w:t>
            </w:r>
          </w:p>
          <w:tbl>
            <w:tblPr>
              <w:tblW w:w="5000" w:type="pct"/>
              <w:jc w:val="center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74"/>
              <w:gridCol w:w="4448"/>
            </w:tblGrid>
            <w:tr w:rsidR="00CE2F35" w:rsidRPr="003B6D49">
              <w:trPr>
                <w:tblCellSpacing w:w="7" w:type="dxa"/>
                <w:jc w:val="center"/>
              </w:trPr>
              <w:tc>
                <w:tcPr>
                  <w:tcW w:w="5250" w:type="dxa"/>
                  <w:vAlign w:val="center"/>
                  <w:hideMark/>
                </w:tcPr>
                <w:p w:rsidR="00CE2F35" w:rsidRPr="003B6D49" w:rsidRDefault="00CE2F35" w:rsidP="005903C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sz w:val="21"/>
                      <w:szCs w:val="21"/>
                    </w:rPr>
                  </w:pPr>
                  <w:r w:rsidRPr="003B6D49">
                    <w:rPr>
                      <w:rFonts w:ascii="GHEA Grapalat" w:eastAsia="Times New Roman" w:hAnsi="GHEA Grapalat" w:cs="Times New Roman"/>
                      <w:sz w:val="15"/>
                      <w:szCs w:val="15"/>
                    </w:rPr>
                    <w:t>(պաշտոնը)</w:t>
                  </w:r>
                </w:p>
              </w:tc>
              <w:tc>
                <w:tcPr>
                  <w:tcW w:w="4425" w:type="dxa"/>
                  <w:vAlign w:val="center"/>
                  <w:hideMark/>
                </w:tcPr>
                <w:p w:rsidR="00CE2F35" w:rsidRPr="003B6D49" w:rsidRDefault="00CE2F35" w:rsidP="005903C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sz w:val="21"/>
                      <w:szCs w:val="21"/>
                    </w:rPr>
                  </w:pPr>
                  <w:r w:rsidRPr="003B6D49">
                    <w:rPr>
                      <w:rFonts w:ascii="GHEA Grapalat" w:eastAsia="Times New Roman" w:hAnsi="GHEA Grapalat" w:cs="Times New Roman"/>
                      <w:sz w:val="15"/>
                      <w:szCs w:val="15"/>
                    </w:rPr>
                    <w:t>(անունը, հայրանունը, ազգանունը)</w:t>
                  </w:r>
                </w:p>
              </w:tc>
            </w:tr>
          </w:tbl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________________________________________________ _______________________________</w:t>
            </w:r>
          </w:p>
          <w:tbl>
            <w:tblPr>
              <w:tblW w:w="5000" w:type="pct"/>
              <w:jc w:val="center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74"/>
              <w:gridCol w:w="4448"/>
            </w:tblGrid>
            <w:tr w:rsidR="00CE2F35" w:rsidRPr="003B6D49">
              <w:trPr>
                <w:tblCellSpacing w:w="7" w:type="dxa"/>
                <w:jc w:val="center"/>
              </w:trPr>
              <w:tc>
                <w:tcPr>
                  <w:tcW w:w="5250" w:type="dxa"/>
                  <w:vAlign w:val="center"/>
                  <w:hideMark/>
                </w:tcPr>
                <w:p w:rsidR="00CE2F35" w:rsidRPr="003B6D49" w:rsidRDefault="00CE2F35" w:rsidP="005903C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sz w:val="21"/>
                      <w:szCs w:val="21"/>
                    </w:rPr>
                  </w:pPr>
                  <w:r w:rsidRPr="003B6D49">
                    <w:rPr>
                      <w:rFonts w:ascii="GHEA Grapalat" w:eastAsia="Times New Roman" w:hAnsi="GHEA Grapalat" w:cs="Times New Roman"/>
                      <w:sz w:val="15"/>
                      <w:szCs w:val="15"/>
                    </w:rPr>
                    <w:t>(պաշտոնը)</w:t>
                  </w:r>
                </w:p>
              </w:tc>
              <w:tc>
                <w:tcPr>
                  <w:tcW w:w="4425" w:type="dxa"/>
                  <w:vAlign w:val="center"/>
                  <w:hideMark/>
                </w:tcPr>
                <w:p w:rsidR="00CE2F35" w:rsidRPr="003B6D49" w:rsidRDefault="00CE2F35" w:rsidP="005903C5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sz w:val="21"/>
                      <w:szCs w:val="21"/>
                    </w:rPr>
                  </w:pPr>
                  <w:r w:rsidRPr="003B6D49">
                    <w:rPr>
                      <w:rFonts w:ascii="GHEA Grapalat" w:eastAsia="Times New Roman" w:hAnsi="GHEA Grapalat" w:cs="Times New Roman"/>
                      <w:sz w:val="15"/>
                      <w:szCs w:val="15"/>
                    </w:rPr>
                    <w:t>(անունը, հայրանունը, ազգանունը)</w:t>
                  </w:r>
                </w:p>
              </w:tc>
            </w:tr>
          </w:tbl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</w:tr>
      <w:tr w:rsidR="00CE2F35" w:rsidRPr="0049101B" w:rsidTr="00CE2F35">
        <w:trPr>
          <w:tblCellSpacing w:w="7" w:type="dxa"/>
          <w:jc w:val="center"/>
        </w:trPr>
        <w:tc>
          <w:tcPr>
            <w:tcW w:w="0" w:type="auto"/>
            <w:gridSpan w:val="4"/>
            <w:shd w:val="clear" w:color="auto" w:fill="FFFFFF"/>
            <w:hideMark/>
          </w:tcPr>
          <w:p w:rsidR="00CE2F35" w:rsidRDefault="0049101B" w:rsidP="0049101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Ստուգման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</w:t>
            </w: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ժամկետը՝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</w:t>
            </w: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______ աշխատանքային օր</w:t>
            </w:r>
          </w:p>
          <w:p w:rsidR="0049101B" w:rsidRPr="0049101B" w:rsidRDefault="0049101B" w:rsidP="0049101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Ս</w:t>
            </w:r>
            <w:r w:rsidRPr="0049101B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տուգվող ժամանակահատվածը՝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</w:t>
            </w:r>
            <w:r w:rsidRPr="0049101B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սկիզբը՝___________թ.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</w:t>
            </w:r>
            <w:r w:rsidRPr="0049101B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ավարտը՝________________թ.</w:t>
            </w:r>
          </w:p>
        </w:tc>
      </w:tr>
      <w:tr w:rsidR="00CE2F35" w:rsidRPr="0049101B" w:rsidTr="00CE2F35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hideMark/>
          </w:tcPr>
          <w:p w:rsidR="00CE2F35" w:rsidRPr="0049101B" w:rsidRDefault="00CE2F35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gridSpan w:val="3"/>
            <w:shd w:val="clear" w:color="auto" w:fill="FFFFFF"/>
            <w:hideMark/>
          </w:tcPr>
          <w:p w:rsidR="00CE2F35" w:rsidRPr="0049101B" w:rsidRDefault="00CE2F35" w:rsidP="0049101B">
            <w:pPr>
              <w:spacing w:after="0" w:line="240" w:lineRule="auto"/>
              <w:ind w:left="-82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</w:p>
        </w:tc>
      </w:tr>
      <w:tr w:rsidR="00CE2F35" w:rsidRPr="0049101B" w:rsidTr="00CE2F35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hideMark/>
          </w:tcPr>
          <w:p w:rsidR="00CE2F35" w:rsidRPr="0049101B" w:rsidRDefault="00CE2F35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CE2F35" w:rsidRPr="0049101B" w:rsidRDefault="00CE2F35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CE2F35" w:rsidRPr="0049101B" w:rsidRDefault="00CE2F35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</w:p>
        </w:tc>
      </w:tr>
      <w:tr w:rsidR="00CE2F35" w:rsidRPr="003B6D49" w:rsidTr="00CE2F35">
        <w:trPr>
          <w:tblCellSpacing w:w="7" w:type="dxa"/>
          <w:jc w:val="center"/>
        </w:trPr>
        <w:tc>
          <w:tcPr>
            <w:tcW w:w="0" w:type="auto"/>
            <w:gridSpan w:val="4"/>
            <w:shd w:val="clear" w:color="auto" w:fill="FFFFFF"/>
            <w:hideMark/>
          </w:tcPr>
          <w:p w:rsidR="00CE2F35" w:rsidRPr="003B6D49" w:rsidRDefault="0049101B" w:rsidP="0049101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Ստուգման ն</w:t>
            </w:r>
            <w:r w:rsidR="00CE2F35"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պատակը՝ ____________________________________________________________</w:t>
            </w:r>
          </w:p>
        </w:tc>
      </w:tr>
      <w:tr w:rsidR="00CE2F35" w:rsidRPr="003B6D49" w:rsidTr="00CE2F35">
        <w:trPr>
          <w:tblCellSpacing w:w="7" w:type="dxa"/>
          <w:jc w:val="center"/>
        </w:trPr>
        <w:tc>
          <w:tcPr>
            <w:tcW w:w="0" w:type="auto"/>
            <w:gridSpan w:val="4"/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Հանձնարարագրում նշված ստուգաթերթի հարցերը՝ ________________________________</w:t>
            </w:r>
          </w:p>
        </w:tc>
      </w:tr>
      <w:tr w:rsidR="00CE2F35" w:rsidRPr="003B6D49" w:rsidTr="00CE2F35">
        <w:trPr>
          <w:tblCellSpacing w:w="7" w:type="dxa"/>
          <w:jc w:val="center"/>
        </w:trPr>
        <w:tc>
          <w:tcPr>
            <w:tcW w:w="0" w:type="auto"/>
            <w:gridSpan w:val="4"/>
            <w:shd w:val="clear" w:color="auto" w:fill="FFFFFF"/>
            <w:hideMark/>
          </w:tcPr>
          <w:p w:rsidR="00CE2F35" w:rsidRPr="003B6D49" w:rsidRDefault="00CE2F35" w:rsidP="0049101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Ստուգվող տնտեսավարող սուբյեկտի՝</w:t>
            </w:r>
          </w:p>
        </w:tc>
      </w:tr>
      <w:tr w:rsidR="00CE2F35" w:rsidRPr="003B6D49" w:rsidTr="00CE2F35">
        <w:trPr>
          <w:tblCellSpacing w:w="7" w:type="dxa"/>
          <w:jc w:val="center"/>
        </w:trPr>
        <w:tc>
          <w:tcPr>
            <w:tcW w:w="0" w:type="auto"/>
            <w:gridSpan w:val="2"/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Անվանումը՝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  <w:r w:rsidRPr="003B6D49">
              <w:rPr>
                <w:rFonts w:ascii="GHEA Grapalat" w:eastAsia="Times New Roman" w:hAnsi="GHEA Grapalat" w:cs="Arial Unicode"/>
                <w:color w:val="000000"/>
                <w:sz w:val="21"/>
                <w:szCs w:val="21"/>
              </w:rPr>
              <w:t>_________________________________</w:t>
            </w:r>
          </w:p>
        </w:tc>
      </w:tr>
      <w:tr w:rsidR="00CE2F35" w:rsidRPr="003B6D49" w:rsidTr="00CE2F35">
        <w:trPr>
          <w:tblCellSpacing w:w="7" w:type="dxa"/>
          <w:jc w:val="center"/>
        </w:trPr>
        <w:tc>
          <w:tcPr>
            <w:tcW w:w="0" w:type="auto"/>
            <w:gridSpan w:val="2"/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ՀՎՀՀ-ն՝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  <w:r w:rsidRPr="003B6D49">
              <w:rPr>
                <w:rFonts w:ascii="GHEA Grapalat" w:eastAsia="Times New Roman" w:hAnsi="GHEA Grapalat" w:cs="Arial Unicode"/>
                <w:color w:val="000000"/>
                <w:sz w:val="21"/>
                <w:szCs w:val="21"/>
              </w:rPr>
              <w:t>_________________________________</w:t>
            </w:r>
          </w:p>
        </w:tc>
      </w:tr>
      <w:tr w:rsidR="00CE2F35" w:rsidRPr="003B6D49" w:rsidTr="00CE2F35">
        <w:trPr>
          <w:tblCellSpacing w:w="7" w:type="dxa"/>
          <w:jc w:val="center"/>
        </w:trPr>
        <w:tc>
          <w:tcPr>
            <w:tcW w:w="0" w:type="auto"/>
            <w:gridSpan w:val="2"/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Հասցեն՝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  <w:r w:rsidRPr="003B6D49">
              <w:rPr>
                <w:rFonts w:ascii="GHEA Grapalat" w:eastAsia="Times New Roman" w:hAnsi="GHEA Grapalat" w:cs="Arial Unicode"/>
                <w:color w:val="000000"/>
                <w:sz w:val="21"/>
                <w:szCs w:val="21"/>
              </w:rPr>
              <w:t>_________________________________</w:t>
            </w:r>
          </w:p>
        </w:tc>
      </w:tr>
      <w:tr w:rsidR="00CE2F35" w:rsidRPr="003B6D49" w:rsidTr="00CE2F35">
        <w:trPr>
          <w:tblCellSpacing w:w="7" w:type="dxa"/>
          <w:jc w:val="center"/>
        </w:trPr>
        <w:tc>
          <w:tcPr>
            <w:tcW w:w="0" w:type="auto"/>
            <w:gridSpan w:val="2"/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Տրամադրված հանքավայրի անվանումը՝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  <w:r w:rsidRPr="003B6D49">
              <w:rPr>
                <w:rFonts w:ascii="GHEA Grapalat" w:eastAsia="Times New Roman" w:hAnsi="GHEA Grapalat" w:cs="Arial Unicode"/>
                <w:color w:val="000000"/>
                <w:sz w:val="21"/>
                <w:szCs w:val="21"/>
              </w:rPr>
              <w:t>_________________________________</w:t>
            </w:r>
          </w:p>
        </w:tc>
      </w:tr>
      <w:tr w:rsidR="00CE2F35" w:rsidRPr="003B6D49" w:rsidTr="00CE2F35">
        <w:trPr>
          <w:tblCellSpacing w:w="7" w:type="dxa"/>
          <w:jc w:val="center"/>
        </w:trPr>
        <w:tc>
          <w:tcPr>
            <w:tcW w:w="0" w:type="auto"/>
            <w:gridSpan w:val="2"/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Հեռախոսահամարը՝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  <w:r w:rsidRPr="003B6D49">
              <w:rPr>
                <w:rFonts w:ascii="GHEA Grapalat" w:eastAsia="Times New Roman" w:hAnsi="GHEA Grapalat" w:cs="Arial Unicode"/>
                <w:color w:val="000000"/>
                <w:sz w:val="21"/>
                <w:szCs w:val="21"/>
              </w:rPr>
              <w:t>_________________________________</w:t>
            </w:r>
          </w:p>
        </w:tc>
      </w:tr>
      <w:tr w:rsidR="00CE2F35" w:rsidRPr="003B6D49" w:rsidTr="00CE2F35">
        <w:trPr>
          <w:tblCellSpacing w:w="7" w:type="dxa"/>
          <w:jc w:val="center"/>
        </w:trPr>
        <w:tc>
          <w:tcPr>
            <w:tcW w:w="0" w:type="auto"/>
            <w:gridSpan w:val="2"/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Այլ տեղեկություններ՝</w:t>
            </w:r>
          </w:p>
        </w:tc>
        <w:tc>
          <w:tcPr>
            <w:tcW w:w="0" w:type="auto"/>
            <w:gridSpan w:val="2"/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  <w:r w:rsidRPr="003B6D49">
              <w:rPr>
                <w:rFonts w:ascii="GHEA Grapalat" w:eastAsia="Times New Roman" w:hAnsi="GHEA Grapalat" w:cs="Arial Unicode"/>
                <w:color w:val="000000"/>
                <w:sz w:val="21"/>
                <w:szCs w:val="21"/>
              </w:rPr>
              <w:t>_________________________________</w:t>
            </w:r>
          </w:p>
        </w:tc>
      </w:tr>
    </w:tbl>
    <w:p w:rsidR="00CE2F35" w:rsidRPr="003B6D49" w:rsidRDefault="00CE2F35" w:rsidP="005903C5">
      <w:pPr>
        <w:spacing w:after="0" w:line="240" w:lineRule="auto"/>
        <w:rPr>
          <w:rFonts w:ascii="GHEA Grapalat" w:eastAsia="Times New Roman" w:hAnsi="GHEA Grapalat" w:cs="Times New Roman"/>
          <w:vanish/>
          <w:sz w:val="24"/>
          <w:szCs w:val="24"/>
        </w:rPr>
      </w:pPr>
    </w:p>
    <w:tbl>
      <w:tblPr>
        <w:tblW w:w="10896" w:type="dxa"/>
        <w:tblCellSpacing w:w="0" w:type="dxa"/>
        <w:tblInd w:w="-42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2"/>
        <w:gridCol w:w="8459"/>
        <w:gridCol w:w="2025"/>
      </w:tblGrid>
      <w:tr w:rsidR="00CE2F35" w:rsidRPr="003B6D49" w:rsidTr="00E86216">
        <w:trPr>
          <w:tblCellSpacing w:w="0" w:type="dxa"/>
        </w:trPr>
        <w:tc>
          <w:tcPr>
            <w:tcW w:w="108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</w:rPr>
              <w:t>Տեղեկատվական բնույթի հարցեր</w:t>
            </w:r>
          </w:p>
        </w:tc>
      </w:tr>
      <w:tr w:rsidR="00CE2F35" w:rsidRPr="003B6D49" w:rsidTr="00E8621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</w:rPr>
              <w:t>NN</w:t>
            </w:r>
            <w:r w:rsidRPr="003B6D49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</w:rPr>
              <w:br/>
              <w:t>ը/կ</w:t>
            </w:r>
          </w:p>
        </w:tc>
        <w:tc>
          <w:tcPr>
            <w:tcW w:w="8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</w:rPr>
              <w:t>Հարցը</w:t>
            </w:r>
          </w:p>
        </w:tc>
        <w:tc>
          <w:tcPr>
            <w:tcW w:w="2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</w:rPr>
              <w:t>Պատասխանը</w:t>
            </w:r>
            <w:r w:rsidRPr="003B6D49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</w:rPr>
              <w:br/>
              <w:t>(այո կամ ոչ)</w:t>
            </w:r>
          </w:p>
        </w:tc>
      </w:tr>
      <w:tr w:rsidR="00CE2F35" w:rsidRPr="003B6D49" w:rsidTr="00E8621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Ընդերքօգտագործման ոլորտից բացի գործունեություն ծավալում է այլ ոլորտում </w:t>
            </w: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lastRenderedPageBreak/>
              <w:t>(ոլորտներում)</w:t>
            </w:r>
          </w:p>
        </w:tc>
        <w:tc>
          <w:tcPr>
            <w:tcW w:w="2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lastRenderedPageBreak/>
              <w:t> </w:t>
            </w:r>
          </w:p>
        </w:tc>
      </w:tr>
      <w:tr w:rsidR="00CE2F35" w:rsidRPr="003B6D49" w:rsidTr="00E8621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lastRenderedPageBreak/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Շահագործման համար տրամադրված տեղամասի վրա երրորդ անձինք ունեն գրավի կամ սերվիտուտի իրավունք</w:t>
            </w:r>
          </w:p>
        </w:tc>
        <w:tc>
          <w:tcPr>
            <w:tcW w:w="2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</w:tr>
      <w:tr w:rsidR="00CE2F35" w:rsidRPr="003B6D49" w:rsidTr="00E8621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Հանքավայրի շահագործումը կախված է եղանակային պայմաններից</w:t>
            </w:r>
          </w:p>
        </w:tc>
        <w:tc>
          <w:tcPr>
            <w:tcW w:w="2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</w:tr>
      <w:tr w:rsidR="00CE2F35" w:rsidRPr="003B6D49" w:rsidTr="00E8621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Առկա է տրամադրված տեղամասի կոորդինատների անճշտություն</w:t>
            </w:r>
          </w:p>
        </w:tc>
        <w:tc>
          <w:tcPr>
            <w:tcW w:w="2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</w:tr>
      <w:tr w:rsidR="00CE2F35" w:rsidRPr="003B6D49" w:rsidTr="00E8621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Իրականացնում է ընդերքօգտագործման թափոնների կառավարում և (կամ) վերամշակում</w:t>
            </w:r>
          </w:p>
        </w:tc>
        <w:tc>
          <w:tcPr>
            <w:tcW w:w="2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</w:tr>
    </w:tbl>
    <w:p w:rsidR="00CE2F35" w:rsidRPr="003B6D49" w:rsidRDefault="00CE2F35" w:rsidP="005903C5">
      <w:pPr>
        <w:spacing w:after="0" w:line="240" w:lineRule="auto"/>
        <w:rPr>
          <w:rFonts w:ascii="GHEA Grapalat" w:eastAsia="Times New Roman" w:hAnsi="GHEA Grapalat" w:cs="Times New Roman"/>
          <w:vanish/>
          <w:sz w:val="24"/>
          <w:szCs w:val="24"/>
        </w:rPr>
      </w:pPr>
    </w:p>
    <w:tbl>
      <w:tblPr>
        <w:tblW w:w="11612" w:type="dxa"/>
        <w:tblCellSpacing w:w="0" w:type="dxa"/>
        <w:tblInd w:w="-128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7"/>
        <w:gridCol w:w="2652"/>
        <w:gridCol w:w="712"/>
        <w:gridCol w:w="505"/>
        <w:gridCol w:w="755"/>
        <w:gridCol w:w="810"/>
        <w:gridCol w:w="2105"/>
        <w:gridCol w:w="1890"/>
        <w:gridCol w:w="1798"/>
        <w:gridCol w:w="8"/>
      </w:tblGrid>
      <w:tr w:rsidR="00CE2F35" w:rsidRPr="003B6D49" w:rsidTr="00274FB0">
        <w:trPr>
          <w:tblCellSpacing w:w="0" w:type="dxa"/>
        </w:trPr>
        <w:tc>
          <w:tcPr>
            <w:tcW w:w="11612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Վերահսկողական բնույթի հարցեր</w:t>
            </w:r>
          </w:p>
        </w:tc>
      </w:tr>
      <w:tr w:rsidR="00CE2F35" w:rsidRPr="003B6D49" w:rsidTr="00274FB0">
        <w:trPr>
          <w:gridAfter w:val="1"/>
          <w:wAfter w:w="8" w:type="dxa"/>
          <w:tblCellSpacing w:w="0" w:type="dxa"/>
        </w:trPr>
        <w:tc>
          <w:tcPr>
            <w:tcW w:w="37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NN</w:t>
            </w: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br/>
              <w:t>ը/կ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E559B4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Հ</w:t>
            </w:r>
            <w:r w:rsidR="00CE2F35"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արցը</w:t>
            </w:r>
          </w:p>
        </w:tc>
        <w:tc>
          <w:tcPr>
            <w:tcW w:w="197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պատասխանը</w:t>
            </w:r>
          </w:p>
        </w:tc>
        <w:tc>
          <w:tcPr>
            <w:tcW w:w="81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կշիռը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իրավական</w:t>
            </w: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br/>
              <w:t>հիմքը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մեկնաբանությունը</w:t>
            </w:r>
          </w:p>
        </w:tc>
        <w:tc>
          <w:tcPr>
            <w:tcW w:w="179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B76C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ստուգման </w:t>
            </w:r>
            <w:r w:rsidR="005B76C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եղան</w:t>
            </w: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ակը</w:t>
            </w:r>
          </w:p>
        </w:tc>
      </w:tr>
      <w:tr w:rsidR="00CE2F35" w:rsidRPr="003B6D49" w:rsidTr="00274FB0">
        <w:trPr>
          <w:gridAfter w:val="1"/>
          <w:wAfter w:w="8" w:type="dxa"/>
          <w:tblCellSpacing w:w="0" w:type="dxa"/>
        </w:trPr>
        <w:tc>
          <w:tcPr>
            <w:tcW w:w="3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այո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ոչ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չ/պ</w:t>
            </w:r>
          </w:p>
        </w:tc>
        <w:tc>
          <w:tcPr>
            <w:tcW w:w="81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179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</w:tr>
      <w:tr w:rsidR="00CE2F35" w:rsidRPr="003B6D49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Առկա է ընդերքօգտագործման իրավունքը հավաստող փաստաթղթերի փաթեթը՝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A94E56" w:rsidRDefault="00CE2F35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9A12AF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9A12AF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Հայաստանի Հանրապետության ընդերքի մասին օրենսգրքի 54-րդ հոդվածի 3-րդ մաս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9A12AF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9A12AF"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  <w:t> </w:t>
            </w:r>
          </w:p>
        </w:tc>
        <w:tc>
          <w:tcPr>
            <w:tcW w:w="179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փաստաթղթային</w:t>
            </w:r>
          </w:p>
        </w:tc>
      </w:tr>
      <w:tr w:rsidR="00CE2F35" w:rsidRPr="003B6D49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1) օգտակար հանածոյի արդյունահանման թույլտվությունը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E2F35" w:rsidRPr="00A94E56" w:rsidRDefault="00A94E56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179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</w:tr>
      <w:tr w:rsidR="00CE2F35" w:rsidRPr="003B6D49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2) օգտակար հանածոյի արդյունահանման պայմանագիրը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E2F35" w:rsidRPr="00A94E56" w:rsidRDefault="00A94E56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179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</w:tr>
      <w:tr w:rsidR="00CE2F35" w:rsidRPr="003B6D49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3) լեռնահատկացման ակտը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E2F35" w:rsidRPr="00A94E56" w:rsidRDefault="00A94E56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179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</w:tr>
      <w:tr w:rsidR="00CE2F35" w:rsidRPr="003B6D49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4) համապատասխան փորձաքննություններ անցած նախագիծը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E2F35" w:rsidRPr="00A94E56" w:rsidRDefault="00A94E56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179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</w:tr>
      <w:tr w:rsidR="00CE2F35" w:rsidRPr="007C1B77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Օգտակար հանածոյի արդյունահանման աշխատանքները կատարվում են արդյունահանման թույլտվությամբ տրամադրված ընդերքի տեղամասում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E2F35" w:rsidRPr="00A94E56" w:rsidRDefault="00D37830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</w:rPr>
              <w:t>1</w:t>
            </w:r>
            <w:r w:rsidR="009A12AF"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,55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Հայաստանի Հանրապետության ընդերքի մասին օրենսգրքի 59-րդ հոդվածի 3-րդ մասի 1-ին կետ, 78-րդ հոդվածի 2-րդ մաս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  <w:t> </w:t>
            </w:r>
          </w:p>
        </w:tc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փաստաթղթային, տեսազննում, տեղորոշում</w:t>
            </w:r>
            <w:r w:rsidR="00E559B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և</w:t>
            </w:r>
            <w:r w:rsidR="0049101B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</w:t>
            </w:r>
            <w:r w:rsidR="00E559B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/կամ</w:t>
            </w:r>
            <w:r w:rsidR="0049101B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/</w:t>
            </w: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չափագրում</w:t>
            </w:r>
          </w:p>
        </w:tc>
      </w:tr>
      <w:tr w:rsidR="00CE2F35" w:rsidRPr="007C1B77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Պահպանվում է օգտակար հանածոյի արդյունահանման նախագծով սահմանված՝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E2F35" w:rsidRPr="00A94E56" w:rsidRDefault="00CE2F35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Հայաստանի Հանրապետության ընդերքի մասին օրենսգրքի 59-րդ հոդվածի 3-րդ մասի 1-ին և 4-րդ կետեր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  <w:t> </w:t>
            </w:r>
          </w:p>
        </w:tc>
        <w:tc>
          <w:tcPr>
            <w:tcW w:w="179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փաստաթղթային, տեսազննում</w:t>
            </w:r>
            <w:r w:rsidR="00E559B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և</w:t>
            </w:r>
            <w:r w:rsidR="0049101B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</w:t>
            </w:r>
            <w:r w:rsidR="00E559B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/կամ</w:t>
            </w:r>
            <w:r w:rsidR="0049101B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/</w:t>
            </w: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չափագրում</w:t>
            </w:r>
          </w:p>
        </w:tc>
      </w:tr>
      <w:tr w:rsidR="00CE2F35" w:rsidRPr="003B6D49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1) հանքաստիճանի բարձրությունը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E2F35" w:rsidRPr="00A94E56" w:rsidRDefault="009A12AF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0,2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179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</w:tr>
      <w:tr w:rsidR="00CE2F35" w:rsidRPr="003B6D49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2) հանքաստիճանի երկարությունը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E2F35" w:rsidRPr="00A94E56" w:rsidRDefault="009A12AF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0,2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179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</w:tr>
      <w:tr w:rsidR="00CE2F35" w:rsidRPr="003B6D49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3) հանքաստիճանի </w:t>
            </w: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lastRenderedPageBreak/>
              <w:t>լայնությունը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E2F35" w:rsidRPr="00A94E56" w:rsidRDefault="009A12AF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0,2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179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</w:tr>
      <w:tr w:rsidR="00CE2F35" w:rsidRPr="003B6D49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4) շեպի թեքության անկյունը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E2F35" w:rsidRPr="00A94E56" w:rsidRDefault="009A12AF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0,2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179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</w:tr>
      <w:tr w:rsidR="00CE2F35" w:rsidRPr="003B6D49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5) բացահանքի կողի թեքման անկյունը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E2F35" w:rsidRPr="00A94E56" w:rsidRDefault="009A12AF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0,2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179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</w:tr>
      <w:tr w:rsidR="00CE2F35" w:rsidRPr="007C1B77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Պահպանվու՞մ է օգտակար հանածոյի արդյունահանման նախագծով սահմանված հանքախորշի՝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E2F35" w:rsidRPr="00A94E56" w:rsidRDefault="00CE2F35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Հայաստանի Հանրապետության ընդերքի մասին օրենսգրքի 59-րդ հոդվածի 3-րդ մասի 1-ին և 4-րդ կետեր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  <w:t> </w:t>
            </w:r>
          </w:p>
        </w:tc>
        <w:tc>
          <w:tcPr>
            <w:tcW w:w="179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փաստաթղթային, տեսազննում</w:t>
            </w:r>
            <w:r w:rsidR="00E559B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և</w:t>
            </w:r>
            <w:r w:rsidR="0049101B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</w:t>
            </w:r>
            <w:r w:rsidR="00E559B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/կամ</w:t>
            </w:r>
            <w:r w:rsidR="0049101B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/</w:t>
            </w: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չափագրում</w:t>
            </w:r>
          </w:p>
        </w:tc>
      </w:tr>
      <w:tr w:rsidR="00CE2F35" w:rsidRPr="003B6D49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1) երկարությունը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E2F35" w:rsidRPr="00A94E56" w:rsidRDefault="009A12AF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0,3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179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</w:tr>
      <w:tr w:rsidR="00CE2F35" w:rsidRPr="003B6D49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2) բարձրությունը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E2F35" w:rsidRPr="00A94E56" w:rsidRDefault="009A12AF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0,3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179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</w:tr>
      <w:tr w:rsidR="00CE2F35" w:rsidRPr="003B6D49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3) լայնությունը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E2F35" w:rsidRPr="00A94E56" w:rsidRDefault="009A12AF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0,3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179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</w:tr>
      <w:tr w:rsidR="00CE2F35" w:rsidRPr="003B6D49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Ստորգետնյա աշխատանքների իրականացման եղանակը համապատասխանում է օգտակար հանածոյի արդյունահանման նախագծով նախատեսվածին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E2F35" w:rsidRPr="00A94E56" w:rsidRDefault="009A12AF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Հայաստանի Հանրապետության ընդերքի մասին օրենսգրքի 59-րդ հոդվածի 3-րդ մասի 1-ին և 4-րդ կետեր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  <w:t> </w:t>
            </w:r>
          </w:p>
        </w:tc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49101B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փ</w:t>
            </w:r>
            <w:r w:rsidR="00CE2F35"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աստաթղթային</w:t>
            </w:r>
            <w:r w:rsidR="00E559B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և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</w:t>
            </w:r>
            <w:r w:rsidR="00E559B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/կամ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/</w:t>
            </w:r>
            <w:r w:rsidR="00CE2F35"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տեսազննում</w:t>
            </w:r>
          </w:p>
        </w:tc>
      </w:tr>
      <w:tr w:rsidR="00CE2F35" w:rsidRPr="003B6D49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Շահագործման ընթացքում հանքաքարի փաստացի կորուստները համապատասխանու՞մ են օգտակար հանածոյի արդյունահանման նախագծով սահմանվածին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E2F35" w:rsidRPr="00A94E56" w:rsidRDefault="009A12AF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0,5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Հայաստանի Հանրապետության ընդերքի մասին օրենսգրքի 59-րդ հոդվածի 3-րդ մասի 1-ին և 4-րդ կետեր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  <w:t> </w:t>
            </w:r>
          </w:p>
        </w:tc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49101B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փ</w:t>
            </w:r>
            <w:r w:rsidR="00CE2F35"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աստաթղթային</w:t>
            </w:r>
            <w:r w:rsidR="00E559B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և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</w:t>
            </w:r>
            <w:r w:rsidR="00E559B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/կամ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/</w:t>
            </w:r>
            <w:r w:rsidR="00CE2F35"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տեսազննում</w:t>
            </w:r>
          </w:p>
        </w:tc>
      </w:tr>
      <w:tr w:rsidR="00CE2F35" w:rsidRPr="003B6D49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502A22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7</w:t>
            </w:r>
            <w:r w:rsidR="00CE2F35"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Երկրաբանական փաստագրությունը լիարժեք վարվում և պահպանվում է ընդերքօգտագործման բոլոր ձևերի աշխատանքների ընթացքում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E2F35" w:rsidRPr="00A94E56" w:rsidRDefault="009A12AF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0,5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Հայաստանի Հանրապետության ընդերքի մասին օրենսգրքի 59-րդ հոդվածի 3-րդ մասի 1-ին և 5-րդ կետեր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  <w:t> </w:t>
            </w:r>
          </w:p>
        </w:tc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49101B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փ</w:t>
            </w: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աստաթղթային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և /կամ/</w:t>
            </w: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տեսազննում</w:t>
            </w:r>
          </w:p>
        </w:tc>
      </w:tr>
      <w:tr w:rsidR="00CE2F35" w:rsidRPr="003B6D49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502A22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8</w:t>
            </w:r>
            <w:r w:rsidR="00CE2F35"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Մարկշեյդերական փաստագրությունը լիարժեք վարվում և պահպանվում է ընդերքօգտագործման բոլոր ձևերի աշխատանքների ընթացքում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E2F35" w:rsidRPr="00A94E56" w:rsidRDefault="009A12AF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0,5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Հայաստանի Հանրապետության ընդերքի մասին օրենսգրքի 59-րդ հոդվածի 3-րդ մասի 1-ին և 5-րդ կետեր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  <w:t> </w:t>
            </w:r>
          </w:p>
        </w:tc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49101B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փ</w:t>
            </w: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աստաթղթային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և /կամ/</w:t>
            </w: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տեսազննում</w:t>
            </w:r>
          </w:p>
        </w:tc>
      </w:tr>
      <w:tr w:rsidR="00CE2F35" w:rsidRPr="003B6D49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502A22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lastRenderedPageBreak/>
              <w:t>9</w:t>
            </w:r>
            <w:r w:rsidR="00CE2F35"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Շահագործվող հանքավայրում իրականացվում են՝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E2F35" w:rsidRPr="00A94E56" w:rsidRDefault="00CE2F35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Հայաստանի Հանրապետության կառավարության 2013 թվականի մարտի 14-ի N 274-Ն որոշման 50-րդ կետ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  <w:t> </w:t>
            </w:r>
          </w:p>
        </w:tc>
        <w:tc>
          <w:tcPr>
            <w:tcW w:w="179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49101B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փ</w:t>
            </w: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աստաթղթային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և /կամ/</w:t>
            </w: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տեսազննում</w:t>
            </w:r>
          </w:p>
        </w:tc>
      </w:tr>
      <w:tr w:rsidR="00CE2F35" w:rsidRPr="003B6D49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1) լրահետախուզում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E2F35" w:rsidRPr="00A94E56" w:rsidRDefault="00F27A48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0,4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179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</w:tr>
      <w:tr w:rsidR="00CE2F35" w:rsidRPr="003B6D49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2) շահագործական հետախուզում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E2F35" w:rsidRPr="00A94E56" w:rsidRDefault="00F27A48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0,4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179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</w:tr>
      <w:tr w:rsidR="00CE2F35" w:rsidRPr="003B6D49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1</w:t>
            </w:r>
            <w:r w:rsidR="00502A22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0</w:t>
            </w: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Շահագործվող հանքավայրում լեռնահատկացման ակտով որոշված ընդերքի տեղամասի սահմաններում երկրաբանական ուսումնասիրության աշխատանքներն իրականացվել են լիազոր մարմնին տեղյակ պահելով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E2F35" w:rsidRPr="00A94E56" w:rsidRDefault="00F27A48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0,5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Հայաստանի Հանրապետության ընդերքի մասին օրենսգրքի 21-րդ հոդվածի 5-րդ մաս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  <w:t> </w:t>
            </w:r>
          </w:p>
        </w:tc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E559B4" w:rsidRDefault="0049101B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փ</w:t>
            </w: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աստաթղթային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և /կամ/</w:t>
            </w: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տեսազննում</w:t>
            </w:r>
          </w:p>
        </w:tc>
      </w:tr>
      <w:tr w:rsidR="00CE2F35" w:rsidRPr="003B6D49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1</w:t>
            </w:r>
            <w:r w:rsidR="00502A22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1</w:t>
            </w: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Շահագործվող հանքավայրում զուգահեռաբար երկրաբանական ուսումնասիրության աշխատանքները կատարվում են ընդերքօգտագործման պայմանագրով նախատեսված ժամանակացույցով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E2F35" w:rsidRPr="00A94E56" w:rsidRDefault="00F27A48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0,</w:t>
            </w:r>
            <w:r w:rsidR="007A5421"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Հայաստանի Հանրապետության ընդերքի մասին օրենսգրքի 54-րդ հոդվածի 4-րդ մասի 4-րդ կետ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  <w:t> </w:t>
            </w:r>
          </w:p>
        </w:tc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49101B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փ</w:t>
            </w: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աստաթղթային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և /կամ/</w:t>
            </w: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տեսազննում</w:t>
            </w:r>
          </w:p>
        </w:tc>
      </w:tr>
      <w:tr w:rsidR="00CE2F35" w:rsidRPr="003B6D49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1</w:t>
            </w:r>
            <w:r w:rsidR="00502A22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2</w:t>
            </w: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Մակաբացման աշխատանքների ծավալները կատարվու՞մ են օգտակար հանածոյի արդյունահանման նախագծի պահանջներին համապատասխան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E2F35" w:rsidRPr="00A94E56" w:rsidRDefault="00F27A48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1,25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Հայաստանի Հանրապետության ընդերքի մասին օրենսգրքի 59-րդ հոդվածի 3-րդ մասի 4-րդ կետ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  <w:t> </w:t>
            </w:r>
          </w:p>
        </w:tc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49101B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փ</w:t>
            </w: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աստաթղթային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և /կամ/</w:t>
            </w: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տեսազննում</w:t>
            </w:r>
          </w:p>
        </w:tc>
      </w:tr>
      <w:tr w:rsidR="00CE2F35" w:rsidRPr="003B6D49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1</w:t>
            </w:r>
            <w:r w:rsidR="00502A22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3</w:t>
            </w: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Ոչ ուշ, քան հինգ տարին մեկ անգամ շահագործվող հանքավայրերում (տեղամասերում) կոնդիցիաները և պաշարները ենթարկվել են վերագնահատման և ներկայացվել լիազոր մարմնի վերահաստատմանը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E2F35" w:rsidRPr="00A94E56" w:rsidRDefault="00F27A48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1,25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Հայաստանի Հանրապետության ընդերքի մասին օրենսգրքի 59-րդ հոդվածի 4-րդ մաս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  <w:t> </w:t>
            </w:r>
          </w:p>
        </w:tc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փաստաթղթային</w:t>
            </w:r>
          </w:p>
        </w:tc>
      </w:tr>
      <w:tr w:rsidR="00CE2F35" w:rsidRPr="007C1B77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lastRenderedPageBreak/>
              <w:t>1</w:t>
            </w:r>
            <w:r w:rsidR="00502A22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4</w:t>
            </w: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Մակաբացված դատարկ ապարները տեղադրվու՞մ են օգտակար հանածոյի արդյունահանման նախագծով նախատեսված վայրերում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E2F35" w:rsidRPr="00A94E56" w:rsidRDefault="0028345D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Հայաստանի Հանրապետության ընդերքի մասին օրենսգրքի 59-րդ հոդվածի 3-րդ մասի 4-րդ կետ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  <w:t> </w:t>
            </w:r>
          </w:p>
        </w:tc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փաստաթղթային, տեսազննում, տեղորոշում</w:t>
            </w:r>
            <w:r w:rsidR="00E559B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և</w:t>
            </w:r>
            <w:r w:rsidR="0049101B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</w:t>
            </w:r>
            <w:r w:rsidR="00E559B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/կամ</w:t>
            </w:r>
            <w:r w:rsidR="0049101B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/</w:t>
            </w: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չափագրում</w:t>
            </w:r>
          </w:p>
        </w:tc>
      </w:tr>
      <w:tr w:rsidR="00CE2F35" w:rsidRPr="003B6D49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502A22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15</w:t>
            </w:r>
            <w:r w:rsidR="00CE2F35"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Սահմանված կարգով վարվում է օգտակար հանածոների պաշարների շարժի ամենօրյա գրանցամատյանը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E2F35" w:rsidRPr="00A94E56" w:rsidRDefault="00F27A48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1,25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Հայաստանի Հանրապետության ընդերքի մասին օրենսգրքի 59-րդ հոդվածի 3-րդ մասի 6-րդ կետ</w:t>
            </w:r>
          </w:p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Հայաստանի Հանրապետության կառավարության 2012 թվականի հուլիսի 19-ի N 911-Ն որոշում, հավելված N 1 (Ձև)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  <w:t> </w:t>
            </w:r>
          </w:p>
        </w:tc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փաստաթղթային</w:t>
            </w:r>
          </w:p>
        </w:tc>
      </w:tr>
      <w:tr w:rsidR="00CE2F35" w:rsidRPr="007C1B77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502A22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16</w:t>
            </w:r>
            <w:r w:rsidR="00CE2F35"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Հայտնաբերելուց հետո 14 օրվա ընթացքում լիազոր մարմնին տեղեկացրել է ընդերքօգտագործման իրավունքում չնշված օգտակար հանածոների կուտակումների հայտնաբերման մասին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E2F35" w:rsidRPr="00A94E56" w:rsidRDefault="007A5421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Հայաստանի Հանրապետության ընդերքի մասին օրենսգրքի 30-րդ հոդվածի 5-րդ մասի 5-րդ կետ, 59-րդ հոդվածի 3-րդ մասի 14-րդ կետ, 5-րդ մաս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  <w:t> </w:t>
            </w:r>
          </w:p>
        </w:tc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փաստաթղթային, տեսազննում, տեղորոշում, չափագրում </w:t>
            </w:r>
            <w:r w:rsidR="00F87F4A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և</w:t>
            </w:r>
            <w:r w:rsidR="0049101B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</w:t>
            </w:r>
            <w:r w:rsidR="00F87F4A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/կամ</w:t>
            </w:r>
            <w:r w:rsidR="0049101B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/</w:t>
            </w:r>
            <w:r w:rsidR="00F87F4A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 </w:t>
            </w: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փորձաքննություն</w:t>
            </w:r>
          </w:p>
        </w:tc>
      </w:tr>
      <w:tr w:rsidR="00CE2F35" w:rsidRPr="003B6D49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502A22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17</w:t>
            </w:r>
            <w:r w:rsidR="00CE2F35"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Նոր հայտնաբերված օգտակար հանածոների արդյունահանում չիրականացնելու դեպքում՝ նախատեսված կարգով իրականացվում է դրանց պահուստավորում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E2F35" w:rsidRPr="00A94E56" w:rsidRDefault="007A5421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Հայաստանի Հանրապետության ընդերքի մասին օրենսգրքի 59-րդ հոդվածի 3-րդ մասի 1-ին և 15-րդ կետեր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  <w:t> </w:t>
            </w:r>
          </w:p>
        </w:tc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49101B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փ</w:t>
            </w: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աստաթղթային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և /կամ/</w:t>
            </w: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տեսազննում</w:t>
            </w:r>
          </w:p>
        </w:tc>
      </w:tr>
      <w:tr w:rsidR="00CE2F35" w:rsidRPr="003B6D49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502A22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18</w:t>
            </w:r>
            <w:r w:rsidR="00CE2F35"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Օգտակար հանածոների արդյունահանումը կատարվում է արդյունահանման պայմանագրի և օգտակար հանածոների արդյունահանման նախագծ</w:t>
            </w:r>
            <w:r w:rsidR="009A13DA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ի պայման</w:t>
            </w: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ներին համապատասխան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E2F35" w:rsidRPr="00A94E56" w:rsidRDefault="007A5421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Հայաստանի Հանրապետության ընդերքի մասին օրենսգրքի 59-րդ հոդվածի 3-րդ մասի 1-ին կետ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  <w:t> </w:t>
            </w:r>
          </w:p>
        </w:tc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փաստաթղթային</w:t>
            </w:r>
          </w:p>
        </w:tc>
      </w:tr>
      <w:tr w:rsidR="00CE2F35" w:rsidRPr="003B6D49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502A22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19</w:t>
            </w:r>
            <w:r w:rsidR="00CE2F35"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Օգտակար հանածոների արդյունահանումը կատարվել է </w:t>
            </w: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lastRenderedPageBreak/>
              <w:t>ընդերքօգտագործման պայմանագրով սահմանված չափաքանակներին համապատասխան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E2F35" w:rsidRPr="00A94E56" w:rsidRDefault="007A5421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887B63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887B63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Հայաստանի Հանրապետության ընդերքի մասին </w:t>
            </w:r>
            <w:r w:rsidRPr="00887B63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lastRenderedPageBreak/>
              <w:t>օրենսգրքի 59-րդ հոդվածի 3-րդ մասի 1-ին կետ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F27A48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49101B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փ</w:t>
            </w: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աստաթղթային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և /կամ/</w:t>
            </w: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տեսազննում</w:t>
            </w:r>
          </w:p>
        </w:tc>
      </w:tr>
      <w:tr w:rsidR="00CE2F35" w:rsidRPr="003B6D49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lastRenderedPageBreak/>
              <w:t>2</w:t>
            </w:r>
            <w:r w:rsidR="00502A22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0</w:t>
            </w: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623B19" w:rsidRDefault="004E783B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strike/>
                <w:color w:val="000000"/>
                <w:sz w:val="21"/>
                <w:szCs w:val="21"/>
              </w:rPr>
            </w:pPr>
            <w:r w:rsidRPr="00623B1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Լիազոր մարմնին ներկայացվել է օգտակար հանածոների պաշարների շարժի վերաբերյալ </w:t>
            </w:r>
            <w:r w:rsidR="00F87F4A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եռամսյակային և </w:t>
            </w:r>
            <w:r w:rsidRPr="00623B1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տարեկան հաշվետվությունները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E2F35" w:rsidRPr="00A94E56" w:rsidRDefault="007A5421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Հայաստանի Հանրապետության ընդերքի մասին օրենսգրքի 59-րդ հոդվածի 3-րդ մասի 7-րդ կետ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  <w:t> </w:t>
            </w:r>
          </w:p>
        </w:tc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փաստաթղթային, </w:t>
            </w:r>
          </w:p>
        </w:tc>
      </w:tr>
      <w:tr w:rsidR="00CE2F35" w:rsidRPr="007C1B77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502A22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21</w:t>
            </w:r>
            <w:r w:rsidR="00CE2F35"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Ապահովվու՞մ է օգտակար հանածոների պաշարների շարժի հավաստի հաշվառումը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E2F35" w:rsidRPr="00A94E56" w:rsidRDefault="007A5421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Հայաստանի Հանրապետության ընդերքի մասին օրենսգրքի 65-րդ հոդվածի 1-ին մասի 3-րդ կետ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  <w:t> </w:t>
            </w:r>
          </w:p>
        </w:tc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փաստաթղթային, տեսազննում, տեղորոշում</w:t>
            </w:r>
            <w:r w:rsidR="00F87F4A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և</w:t>
            </w:r>
            <w:r w:rsidR="0049101B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</w:t>
            </w:r>
            <w:r w:rsidR="00F87F4A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/կամ</w:t>
            </w:r>
            <w:r w:rsidR="0049101B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/</w:t>
            </w: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չափագրում </w:t>
            </w:r>
          </w:p>
        </w:tc>
      </w:tr>
      <w:tr w:rsidR="00CE2F35" w:rsidRPr="003B6D49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502A22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22</w:t>
            </w:r>
            <w:r w:rsidR="00CE2F35"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834B30" w:rsidRDefault="00834B30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834B30">
              <w:rPr>
                <w:rFonts w:ascii="GHEA Grapalat" w:hAnsi="GHEA Grapalat" w:cs="Sylfaen"/>
                <w:bCs/>
                <w:color w:val="000000"/>
                <w:sz w:val="21"/>
                <w:szCs w:val="21"/>
                <w:lang w:val="hy-AM"/>
              </w:rPr>
              <w:t>Ընդերքը օգտագործվել է արդյոք այն նպատակով , որի համար տրամադրվել է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E2F35" w:rsidRPr="00A94E56" w:rsidRDefault="007A5421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Հայաստանի Հանրապետության ընդերքի մասին օրենսգրքի 19-րդ հոդված</w:t>
            </w:r>
            <w:r w:rsidR="006D7B8A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ի 1-ին մասի 2-րդ կետ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  <w:t> </w:t>
            </w:r>
          </w:p>
        </w:tc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49101B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փ</w:t>
            </w: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աստաթղթային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և /կամ/</w:t>
            </w: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տեսազննում</w:t>
            </w:r>
          </w:p>
        </w:tc>
      </w:tr>
      <w:tr w:rsidR="00CE2F35" w:rsidRPr="007C1B77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502A22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23</w:t>
            </w:r>
            <w:r w:rsidR="00CE2F35"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Ընդերքօգտագործման հետ կապված գործունեությունը ծավալվում է լեռնահատկացման ակտով տրամադրված ընդերքի տեղամասի սահմաններում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E2F35" w:rsidRPr="00A94E56" w:rsidRDefault="007A5421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Հայաստանի Հանրապետության ընդերքի մասին օրենսգրքի 21-րդ հոդվածի 4-րդ մաս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  <w:t> </w:t>
            </w:r>
          </w:p>
        </w:tc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փաստաթղթային, տեսազննում, տեղորոշում</w:t>
            </w:r>
            <w:r w:rsidR="00F87F4A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և</w:t>
            </w:r>
            <w:r w:rsidR="0049101B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</w:t>
            </w:r>
            <w:r w:rsidR="00F87F4A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/կամ</w:t>
            </w:r>
            <w:r w:rsidR="0049101B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/</w:t>
            </w: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չափագրում</w:t>
            </w:r>
          </w:p>
        </w:tc>
      </w:tr>
      <w:tr w:rsidR="00CE2F35" w:rsidRPr="003B6D49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502A22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24</w:t>
            </w:r>
            <w:r w:rsidR="00CE2F35"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Կատարվել են ընդերքօգտագործման վճարները՝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E2F35" w:rsidRPr="00A94E56" w:rsidRDefault="00CE2F35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96709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Հայաստանի Հանրապետության ընդերքի մասին օրենսգրքի </w:t>
            </w:r>
            <w:r w:rsidR="00E96709"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59-րդ հոդվածի 3-րդ մասի 1-ին կետ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  <w:t> </w:t>
            </w:r>
          </w:p>
        </w:tc>
        <w:tc>
          <w:tcPr>
            <w:tcW w:w="179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փաստաթղթային</w:t>
            </w:r>
          </w:p>
        </w:tc>
      </w:tr>
      <w:tr w:rsidR="00CE2F35" w:rsidRPr="003B6D49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1) պետական տուրք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E2F35" w:rsidRPr="00A94E56" w:rsidRDefault="00F27A48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0,</w:t>
            </w:r>
            <w:r w:rsid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179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</w:tr>
      <w:tr w:rsidR="00CE2F35" w:rsidRPr="003B6D49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2) շրջակա միջավայրի պահպանության դրամագլխի համալրման (ռեկուլտիվացիոն) վճար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E2F35" w:rsidRPr="00A94E56" w:rsidRDefault="00F27A48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0,</w:t>
            </w:r>
            <w:r w:rsid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179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</w:tr>
      <w:tr w:rsidR="00CE2F35" w:rsidRPr="003B6D49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3) մշտադիտարկումների իրականացման վճար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E2F35" w:rsidRPr="00A94E56" w:rsidRDefault="00F27A48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0,</w:t>
            </w:r>
            <w:r w:rsid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179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</w:tr>
      <w:tr w:rsidR="00CE2F35" w:rsidRPr="003B6D49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502A22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25</w:t>
            </w:r>
            <w:r w:rsidR="00CE2F35"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Կատարվել են օգտակար հանածոների արդյունահանման </w:t>
            </w: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lastRenderedPageBreak/>
              <w:t>նպատակով ֆինանսական առաջարկները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E2F35" w:rsidRPr="00A94E56" w:rsidRDefault="007A5421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Հայաստանի Հանրապետության ընդերքի մասին </w:t>
            </w: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lastRenderedPageBreak/>
              <w:t>օրենսգրքի 59-րդ հոդվածի 3-րդ մասի 1-ին կետ, 5-րդ մաս</w:t>
            </w:r>
          </w:p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Հայաստանի Հանրապետության կառավարության 2012 թվականի մարտի 22-ի N 437-Ն որոշման N 1 հավելվածով հաստատված պայմանագրի հավելված N 1, 1-ին կետ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  <w:lastRenderedPageBreak/>
              <w:t> </w:t>
            </w:r>
          </w:p>
        </w:tc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փաստաթղթային</w:t>
            </w:r>
          </w:p>
        </w:tc>
      </w:tr>
      <w:tr w:rsidR="00CE2F35" w:rsidRPr="007C1B77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502A22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lastRenderedPageBreak/>
              <w:t>2</w:t>
            </w:r>
            <w:r w:rsidR="00CE2F35"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081372" w:rsidP="0008137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081372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Իրականացվում են հողի պահպանությանն ուղղված միջոցառումները և օգտագործմանը  ներկայացվող պարտավորությունները</w:t>
            </w:r>
            <w:r w:rsidR="00CE2F35"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՝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E2F35" w:rsidRPr="00A94E56" w:rsidRDefault="00CE2F35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Հայաստանի Հանրապետության հողային օրենսգրքի 110-րդ հոդվածի 2-րդ մասի 1-ին կետ, 4-րդ կետ, 5-րդ կետ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  <w:t> </w:t>
            </w:r>
          </w:p>
        </w:tc>
        <w:tc>
          <w:tcPr>
            <w:tcW w:w="179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F87F4A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փաստաթղթային 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, չ</w:t>
            </w:r>
            <w:r w:rsidR="00CE2F35"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ափագրում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և</w:t>
            </w:r>
            <w:r w:rsidR="0049101B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/կամ</w:t>
            </w:r>
            <w:r w:rsidR="0049101B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/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</w:t>
            </w:r>
            <w:r w:rsidR="00CE2F35"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տեսազննում</w:t>
            </w:r>
          </w:p>
        </w:tc>
      </w:tr>
      <w:tr w:rsidR="00CE2F35" w:rsidRPr="003B6D49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1) հողամասերն օգտագործվում են դրանց նպատակային նշանակությանը համապատասխան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E2F35" w:rsidRPr="00A94E56" w:rsidRDefault="00F27A48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0,4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179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</w:tr>
      <w:tr w:rsidR="00CE2F35" w:rsidRPr="003B6D49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2) հողամասերն օգտագործվում են այնպիսի եղանակներով, որոնք չպետք է վնաս պատճառեն հողին` որպես բնության և տնտեսական օբյեկտի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E2F35" w:rsidRPr="00A94E56" w:rsidRDefault="00F27A48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0,4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179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</w:tr>
      <w:tr w:rsidR="00CE2F35" w:rsidRPr="003B6D49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3) իրականացվում են հողի օգտագործման ու պահպանման միջոցառումներ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E2F35" w:rsidRPr="00A94E56" w:rsidRDefault="00F27A48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0,4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179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</w:tr>
      <w:tr w:rsidR="00CE2F35" w:rsidRPr="003B6D49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4) վնաս չի պատճառվել շրջակա բնական միջավայրին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E2F35" w:rsidRPr="00A94E56" w:rsidRDefault="00F27A48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0,4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179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</w:tr>
      <w:tr w:rsidR="00CE2F35" w:rsidRPr="003B6D49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502A22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2</w:t>
            </w:r>
            <w:r w:rsidR="00CE2F35"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Ընդերքօգտագործման հետ կապված գործունեությունը կատարվել է տվյալ տարածքի համապատասխան սեփականատիրոջ </w:t>
            </w: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lastRenderedPageBreak/>
              <w:t>համաձայնության ձեռքբերման կամ հողատարածքի օգտագործման պայմանագրի կնքումից և նպատակային նշանակությունը փոխելուց հետո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E2F35" w:rsidRPr="00A94E56" w:rsidRDefault="007A5421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Հայաստանի Հանրապետության ընդերքի մասին օրենսգրքի 59-րդ հոդվածի 3-րդ մասի 1-ին կետ</w:t>
            </w:r>
          </w:p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Հայաստանի </w:t>
            </w: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lastRenderedPageBreak/>
              <w:t>Հանրապետության հողային օրենսգրքի 8-րդ հոդված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  <w:lastRenderedPageBreak/>
              <w:t> </w:t>
            </w:r>
          </w:p>
        </w:tc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49101B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փ</w:t>
            </w: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աստաթղթային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և /կամ/</w:t>
            </w: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տեսազննում</w:t>
            </w:r>
          </w:p>
        </w:tc>
      </w:tr>
      <w:tr w:rsidR="00CE2F35" w:rsidRPr="003B6D49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502A22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lastRenderedPageBreak/>
              <w:t>2</w:t>
            </w:r>
            <w:r w:rsidR="00CE2F35"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Օգտակար հանածոների արդյունահանման ընթացքում պահպանվել են հողի բերրի շերտի օգտագործման, պահպանման նորմերն ու պահանջները՝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E2F35" w:rsidRPr="00A94E56" w:rsidRDefault="00CE2F35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Հայաստանի Հանրապետության ընդերքի մասին օրենսգրքի 59-րդ հոդվածի 3-րդ մասի 11-րդ կետ</w:t>
            </w:r>
          </w:p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Հայաստանի Հանրապետության հողային օրենսգրքի 36-րդ հոդվածի 5-րդ մաս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  <w:t> </w:t>
            </w:r>
          </w:p>
        </w:tc>
        <w:tc>
          <w:tcPr>
            <w:tcW w:w="179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49101B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փ</w:t>
            </w: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աստաթղթային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և /կամ/</w:t>
            </w: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տեսազննում</w:t>
            </w:r>
          </w:p>
        </w:tc>
      </w:tr>
      <w:tr w:rsidR="00CE2F35" w:rsidRPr="003B6D49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1) հողի բերրի շերտը հանվում և օգտագործվում է պակաս արդյունավետ հողերի բարելավման համար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E2F35" w:rsidRPr="00A94E56" w:rsidRDefault="00F336E8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0,</w:t>
            </w:r>
            <w:r w:rsid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179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</w:tr>
      <w:tr w:rsidR="00CE2F35" w:rsidRPr="003B6D49" w:rsidTr="00A94E56">
        <w:trPr>
          <w:gridAfter w:val="1"/>
          <w:wAfter w:w="8" w:type="dxa"/>
          <w:trHeight w:val="789"/>
          <w:tblCellSpacing w:w="0" w:type="dxa"/>
        </w:trPr>
        <w:tc>
          <w:tcPr>
            <w:tcW w:w="37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2) բացառվել է հողի բերրի շերտի վաճառքը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E2F35" w:rsidRPr="00A94E56" w:rsidRDefault="00F336E8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0,</w:t>
            </w:r>
            <w:r w:rsid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  <w:tc>
          <w:tcPr>
            <w:tcW w:w="179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</w:p>
        </w:tc>
      </w:tr>
      <w:tr w:rsidR="00274FB0" w:rsidRPr="007C1B77" w:rsidTr="00A94E56">
        <w:trPr>
          <w:gridAfter w:val="1"/>
          <w:wAfter w:w="8" w:type="dxa"/>
          <w:trHeight w:val="327"/>
          <w:tblCellSpacing w:w="0" w:type="dxa"/>
        </w:trPr>
        <w:tc>
          <w:tcPr>
            <w:tcW w:w="37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74FB0" w:rsidRPr="003B6D49" w:rsidRDefault="00274FB0" w:rsidP="00274FB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D3783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2</w:t>
            </w:r>
            <w:r w:rsidRPr="00D3783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74FB0" w:rsidRDefault="007C1B77" w:rsidP="00274FB0">
            <w:pPr>
              <w:spacing w:after="0"/>
              <w:rPr>
                <w:rFonts w:ascii="GHEA Grapalat" w:hAnsi="GHEA Grapalat"/>
                <w:spacing w:val="-8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Փորձաքննական դրական եզրակացությամբ նախատեսված պարտադիր պահանջները կամ պայմանները կատարվու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մ են և պահպանվում են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դրանց համար 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սահմանված  ժամկետներ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ը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`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74FB0" w:rsidRPr="004C3E14" w:rsidRDefault="00274FB0" w:rsidP="00274FB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74FB0" w:rsidRPr="003B6D49" w:rsidRDefault="00274FB0" w:rsidP="00274FB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74FB0" w:rsidRPr="003B6D49" w:rsidRDefault="00274FB0" w:rsidP="00274FB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4FB0" w:rsidRPr="00A94E56" w:rsidRDefault="00274FB0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74FB0" w:rsidRPr="00274FB0" w:rsidRDefault="00274FB0" w:rsidP="00274FB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C156D2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«Շրջակա միջավայրի վրա ազդեցության գնահատման և փորձաքննության մասին» Հայաստանի Հանրապետության օրենքի 20-րդ հոդվածի 2-րդ մաս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, </w:t>
            </w:r>
            <w:r w:rsidRPr="00F17E81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«Բնապահպանական վերահսկողության մասին» Հայաստանի Հանրապետության օրենքի 22-րդ հոդված</w:t>
            </w:r>
            <w:r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ի 1-ին մասի </w:t>
            </w:r>
            <w:r>
              <w:rPr>
                <w:rFonts w:ascii="GHEA Grapalat" w:hAnsi="GHEA Grapalat"/>
                <w:spacing w:val="-8"/>
                <w:sz w:val="21"/>
                <w:szCs w:val="21"/>
              </w:rPr>
              <w:t>1-</w:t>
            </w:r>
            <w:r w:rsidRPr="00780D7C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8-</w:t>
            </w:r>
            <w:r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րդ կետեր</w:t>
            </w:r>
            <w:r>
              <w:rPr>
                <w:rFonts w:ascii="GHEA Grapalat" w:hAnsi="GHEA Grapalat"/>
                <w:spacing w:val="-8"/>
                <w:sz w:val="21"/>
                <w:szCs w:val="21"/>
              </w:rPr>
              <w:t>: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74FB0" w:rsidRPr="00C156D2" w:rsidRDefault="00274FB0" w:rsidP="00274FB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C156D2"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  <w:t> </w:t>
            </w:r>
          </w:p>
        </w:tc>
        <w:tc>
          <w:tcPr>
            <w:tcW w:w="179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74FB0" w:rsidRPr="00C156D2" w:rsidRDefault="00274FB0" w:rsidP="00274FB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C156D2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փաստաթղթային, չափագրում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և </w:t>
            </w:r>
            <w:r w:rsidRPr="00C156D2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(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կամ</w:t>
            </w:r>
            <w:r w:rsidRPr="00C156D2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)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</w:t>
            </w:r>
            <w:r w:rsidRPr="00C156D2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տեսազննում</w:t>
            </w:r>
          </w:p>
        </w:tc>
      </w:tr>
      <w:tr w:rsidR="00274FB0" w:rsidRPr="00373160" w:rsidTr="00A94E56">
        <w:trPr>
          <w:gridAfter w:val="1"/>
          <w:wAfter w:w="8" w:type="dxa"/>
          <w:trHeight w:val="324"/>
          <w:tblCellSpacing w:w="0" w:type="dxa"/>
        </w:trPr>
        <w:tc>
          <w:tcPr>
            <w:tcW w:w="377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74FB0" w:rsidRPr="00D37830" w:rsidRDefault="00274FB0" w:rsidP="00274FB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74FB0" w:rsidRDefault="00274FB0" w:rsidP="00274FB0">
            <w:pPr>
              <w:spacing w:after="0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>1) մթնոլորտային օդի պահպանությ</w:t>
            </w:r>
            <w:r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>ա</w:t>
            </w:r>
            <w:r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>ն</w:t>
            </w:r>
            <w:r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>ուղղությունով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74FB0" w:rsidRPr="004C3E14" w:rsidRDefault="00274FB0" w:rsidP="00274FB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74FB0" w:rsidRPr="004C3E14" w:rsidRDefault="00274FB0" w:rsidP="00274FB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74FB0" w:rsidRPr="004C3E14" w:rsidRDefault="00274FB0" w:rsidP="00274FB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4FB0" w:rsidRPr="00A94E56" w:rsidRDefault="00274FB0" w:rsidP="00A94E56">
            <w:pPr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ru-RU"/>
              </w:rPr>
              <w:t>0,</w:t>
            </w:r>
            <w:r w:rsidRPr="00A94E56">
              <w:rPr>
                <w:rFonts w:ascii="GHEA Grapalat" w:hAnsi="GHEA Grapalat"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74FB0" w:rsidRPr="00C156D2" w:rsidRDefault="00274FB0" w:rsidP="00274FB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74FB0" w:rsidRPr="00C156D2" w:rsidRDefault="00274FB0" w:rsidP="00274FB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1798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74FB0" w:rsidRPr="00C156D2" w:rsidRDefault="00274FB0" w:rsidP="00274FB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</w:p>
        </w:tc>
      </w:tr>
      <w:tr w:rsidR="00274FB0" w:rsidRPr="00373160" w:rsidTr="00A94E56">
        <w:trPr>
          <w:gridAfter w:val="1"/>
          <w:wAfter w:w="8" w:type="dxa"/>
          <w:trHeight w:val="324"/>
          <w:tblCellSpacing w:w="0" w:type="dxa"/>
        </w:trPr>
        <w:tc>
          <w:tcPr>
            <w:tcW w:w="377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74FB0" w:rsidRPr="00D37830" w:rsidRDefault="00274FB0" w:rsidP="00274FB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74FB0" w:rsidRDefault="00274FB0" w:rsidP="00274FB0">
            <w:pPr>
              <w:spacing w:after="0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4C3E14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>2) ջրային ռեսուրսների օգտագործ</w:t>
            </w:r>
            <w:r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ման </w:t>
            </w:r>
            <w:r w:rsidRPr="004C3E14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>և պահպանությ</w:t>
            </w:r>
            <w:r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>ա</w:t>
            </w:r>
            <w:r w:rsidRPr="004C3E14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>ն</w:t>
            </w:r>
            <w:r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ուղղությունով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74FB0" w:rsidRPr="004C3E14" w:rsidRDefault="00274FB0" w:rsidP="00274FB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74FB0" w:rsidRPr="004C3E14" w:rsidRDefault="00274FB0" w:rsidP="00274FB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74FB0" w:rsidRPr="004C3E14" w:rsidRDefault="00274FB0" w:rsidP="00274FB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4FB0" w:rsidRPr="00A94E56" w:rsidRDefault="00274FB0" w:rsidP="00A94E56">
            <w:pPr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ru-RU"/>
              </w:rPr>
              <w:t>0,</w:t>
            </w:r>
            <w:r w:rsidRPr="00A94E56">
              <w:rPr>
                <w:rFonts w:ascii="GHEA Grapalat" w:hAnsi="GHEA Grapalat"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74FB0" w:rsidRPr="00C156D2" w:rsidRDefault="00274FB0" w:rsidP="00274FB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74FB0" w:rsidRPr="00C156D2" w:rsidRDefault="00274FB0" w:rsidP="00274FB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1798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74FB0" w:rsidRPr="00C156D2" w:rsidRDefault="00274FB0" w:rsidP="00274FB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</w:p>
        </w:tc>
      </w:tr>
      <w:tr w:rsidR="00274FB0" w:rsidRPr="00373160" w:rsidTr="00A94E56">
        <w:trPr>
          <w:gridAfter w:val="1"/>
          <w:wAfter w:w="8" w:type="dxa"/>
          <w:trHeight w:val="324"/>
          <w:tblCellSpacing w:w="0" w:type="dxa"/>
        </w:trPr>
        <w:tc>
          <w:tcPr>
            <w:tcW w:w="377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74FB0" w:rsidRPr="00D37830" w:rsidRDefault="00274FB0" w:rsidP="00274FB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74FB0" w:rsidRDefault="00274FB0" w:rsidP="00274FB0">
            <w:pPr>
              <w:spacing w:after="0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>3) hողերի պահպանությ</w:t>
            </w:r>
            <w:r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>ա</w:t>
            </w:r>
            <w:r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>ն</w:t>
            </w:r>
            <w:r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ուղղությունով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74FB0" w:rsidRPr="004C3E14" w:rsidRDefault="00274FB0" w:rsidP="00274FB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74FB0" w:rsidRPr="004C3E14" w:rsidRDefault="00274FB0" w:rsidP="00274FB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74FB0" w:rsidRPr="004C3E14" w:rsidRDefault="00274FB0" w:rsidP="00274FB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4FB0" w:rsidRPr="00A94E56" w:rsidRDefault="00274FB0" w:rsidP="00A94E56">
            <w:pPr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ru-RU"/>
              </w:rPr>
              <w:t>0,</w:t>
            </w:r>
            <w:r w:rsidRPr="00A94E56">
              <w:rPr>
                <w:rFonts w:ascii="GHEA Grapalat" w:hAnsi="GHEA Grapalat"/>
                <w:color w:val="000000" w:themeColor="text1"/>
                <w:sz w:val="21"/>
                <w:szCs w:val="21"/>
                <w:lang w:val="ru-RU"/>
              </w:rPr>
              <w:t>3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74FB0" w:rsidRPr="00C156D2" w:rsidRDefault="00274FB0" w:rsidP="00274FB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74FB0" w:rsidRPr="00C156D2" w:rsidRDefault="00274FB0" w:rsidP="00274FB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1798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74FB0" w:rsidRPr="00C156D2" w:rsidRDefault="00274FB0" w:rsidP="00274FB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</w:p>
        </w:tc>
      </w:tr>
      <w:tr w:rsidR="00274FB0" w:rsidRPr="00373160" w:rsidTr="00A94E56">
        <w:trPr>
          <w:gridAfter w:val="1"/>
          <w:wAfter w:w="8" w:type="dxa"/>
          <w:trHeight w:val="324"/>
          <w:tblCellSpacing w:w="0" w:type="dxa"/>
        </w:trPr>
        <w:tc>
          <w:tcPr>
            <w:tcW w:w="377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74FB0" w:rsidRPr="00D37830" w:rsidRDefault="00274FB0" w:rsidP="00274FB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74FB0" w:rsidRDefault="00274FB0" w:rsidP="00274FB0">
            <w:pPr>
              <w:spacing w:after="0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4C3E14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>4) ընդերքի օգտագործ</w:t>
            </w:r>
            <w:r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ման </w:t>
            </w:r>
            <w:r w:rsidRPr="004C3E14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>և պահպանությ</w:t>
            </w:r>
            <w:r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>ա</w:t>
            </w:r>
            <w:r w:rsidRPr="004C3E14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>ն</w:t>
            </w:r>
            <w:r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ուղղությունով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74FB0" w:rsidRPr="004C3E14" w:rsidRDefault="00274FB0" w:rsidP="00274FB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74FB0" w:rsidRPr="004C3E14" w:rsidRDefault="00274FB0" w:rsidP="00274FB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74FB0" w:rsidRPr="004C3E14" w:rsidRDefault="00274FB0" w:rsidP="00274FB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4FB0" w:rsidRPr="00A94E56" w:rsidRDefault="00274FB0" w:rsidP="00A94E56">
            <w:pPr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ru-RU"/>
              </w:rPr>
              <w:t>0,</w:t>
            </w:r>
            <w:r w:rsidRPr="00A94E56">
              <w:rPr>
                <w:rFonts w:ascii="GHEA Grapalat" w:hAnsi="GHEA Grapalat"/>
                <w:color w:val="000000" w:themeColor="text1"/>
                <w:sz w:val="21"/>
                <w:szCs w:val="21"/>
                <w:lang w:val="ru-RU"/>
              </w:rPr>
              <w:t>3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74FB0" w:rsidRPr="00C156D2" w:rsidRDefault="00274FB0" w:rsidP="00274FB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74FB0" w:rsidRPr="00C156D2" w:rsidRDefault="00274FB0" w:rsidP="00274FB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1798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74FB0" w:rsidRPr="00C156D2" w:rsidRDefault="00274FB0" w:rsidP="00274FB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</w:p>
        </w:tc>
      </w:tr>
      <w:tr w:rsidR="00274FB0" w:rsidRPr="00373160" w:rsidTr="00A94E56">
        <w:trPr>
          <w:gridAfter w:val="1"/>
          <w:wAfter w:w="8" w:type="dxa"/>
          <w:trHeight w:val="324"/>
          <w:tblCellSpacing w:w="0" w:type="dxa"/>
        </w:trPr>
        <w:tc>
          <w:tcPr>
            <w:tcW w:w="377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74FB0" w:rsidRPr="00D37830" w:rsidRDefault="00274FB0" w:rsidP="00274FB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74FB0" w:rsidRDefault="00274FB0" w:rsidP="00274FB0">
            <w:pPr>
              <w:spacing w:after="0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4C3E14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5) </w:t>
            </w:r>
            <w:r w:rsidRPr="007A5421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>կ</w:t>
            </w:r>
            <w:r w:rsidRPr="004C3E14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>ենդանական և բուսական աշխարհի օգտագործ</w:t>
            </w:r>
            <w:r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ման </w:t>
            </w:r>
            <w:r w:rsidRPr="004C3E14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>և պահպանությ</w:t>
            </w:r>
            <w:r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>ան ուղղությունով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74FB0" w:rsidRPr="004C3E14" w:rsidRDefault="00274FB0" w:rsidP="00274FB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74FB0" w:rsidRPr="004C3E14" w:rsidRDefault="00274FB0" w:rsidP="00274FB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74FB0" w:rsidRPr="004C3E14" w:rsidRDefault="00274FB0" w:rsidP="00274FB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4FB0" w:rsidRPr="00A94E56" w:rsidRDefault="00274FB0" w:rsidP="00A94E56">
            <w:pPr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ru-RU"/>
              </w:rPr>
              <w:t>0,</w:t>
            </w:r>
            <w:r w:rsidRPr="00A94E56">
              <w:rPr>
                <w:rFonts w:ascii="GHEA Grapalat" w:hAnsi="GHEA Grapalat"/>
                <w:color w:val="000000" w:themeColor="text1"/>
                <w:sz w:val="21"/>
                <w:szCs w:val="21"/>
                <w:lang w:val="ru-RU"/>
              </w:rPr>
              <w:t>3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74FB0" w:rsidRPr="00C156D2" w:rsidRDefault="00274FB0" w:rsidP="00274FB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74FB0" w:rsidRPr="00C156D2" w:rsidRDefault="00274FB0" w:rsidP="00274FB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1798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74FB0" w:rsidRPr="00C156D2" w:rsidRDefault="00274FB0" w:rsidP="00274FB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</w:p>
        </w:tc>
      </w:tr>
      <w:tr w:rsidR="00274FB0" w:rsidRPr="00373160" w:rsidTr="00A94E56">
        <w:trPr>
          <w:gridAfter w:val="1"/>
          <w:wAfter w:w="8" w:type="dxa"/>
          <w:trHeight w:val="324"/>
          <w:tblCellSpacing w:w="0" w:type="dxa"/>
        </w:trPr>
        <w:tc>
          <w:tcPr>
            <w:tcW w:w="377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74FB0" w:rsidRPr="00D37830" w:rsidRDefault="00274FB0" w:rsidP="00274FB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74FB0" w:rsidRDefault="00274FB0" w:rsidP="00274FB0">
            <w:pPr>
              <w:spacing w:after="0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4C3E14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>6) վտանգավոր նյութեր և արտադրության ու սպառման թափոններ</w:t>
            </w:r>
            <w:r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>ի ուղղությունով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74FB0" w:rsidRPr="004C3E14" w:rsidRDefault="00274FB0" w:rsidP="00274FB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74FB0" w:rsidRPr="004C3E14" w:rsidRDefault="00274FB0" w:rsidP="00274FB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74FB0" w:rsidRPr="004C3E14" w:rsidRDefault="00274FB0" w:rsidP="00274FB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4FB0" w:rsidRPr="00A94E56" w:rsidRDefault="00274FB0" w:rsidP="00A94E56">
            <w:pPr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ru-RU"/>
              </w:rPr>
              <w:t>0,</w:t>
            </w:r>
            <w:r w:rsidRPr="00A94E56">
              <w:rPr>
                <w:rFonts w:ascii="GHEA Grapalat" w:hAnsi="GHEA Grapalat"/>
                <w:color w:val="000000" w:themeColor="text1"/>
                <w:sz w:val="21"/>
                <w:szCs w:val="21"/>
                <w:lang w:val="ru-RU"/>
              </w:rPr>
              <w:t>3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74FB0" w:rsidRPr="00C156D2" w:rsidRDefault="00274FB0" w:rsidP="00274FB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74FB0" w:rsidRPr="00C156D2" w:rsidRDefault="00274FB0" w:rsidP="00274FB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1798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274FB0" w:rsidRPr="00C156D2" w:rsidRDefault="00274FB0" w:rsidP="00274FB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</w:p>
        </w:tc>
      </w:tr>
      <w:tr w:rsidR="00274FB0" w:rsidRPr="00373160" w:rsidTr="00A94E56">
        <w:trPr>
          <w:gridAfter w:val="1"/>
          <w:wAfter w:w="8" w:type="dxa"/>
          <w:trHeight w:val="324"/>
          <w:tblCellSpacing w:w="0" w:type="dxa"/>
        </w:trPr>
        <w:tc>
          <w:tcPr>
            <w:tcW w:w="37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74FB0" w:rsidRPr="00D37830" w:rsidRDefault="00274FB0" w:rsidP="00274FB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74FB0" w:rsidRDefault="00274FB0" w:rsidP="00274FB0">
            <w:pPr>
              <w:spacing w:after="0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>
              <w:rPr>
                <w:rFonts w:ascii="GHEA Grapalat" w:hAnsi="GHEA Grapalat" w:cs="Courier New"/>
                <w:color w:val="000000"/>
                <w:sz w:val="21"/>
                <w:szCs w:val="21"/>
                <w:shd w:val="clear" w:color="auto" w:fill="FFFFFF"/>
              </w:rPr>
              <w:t xml:space="preserve">7) </w:t>
            </w:r>
            <w:r>
              <w:rPr>
                <w:rFonts w:ascii="GHEA Grapalat" w:hAnsi="GHEA Grapalat" w:cs="Courier New"/>
                <w:color w:val="000000"/>
                <w:sz w:val="21"/>
                <w:szCs w:val="21"/>
                <w:shd w:val="clear" w:color="auto" w:fill="FFFFFF"/>
                <w:lang w:val="hy-AM"/>
              </w:rPr>
              <w:t>ռ</w:t>
            </w:r>
            <w:r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>ադիոակտիվ նյութերով աղտոտվածության</w:t>
            </w:r>
            <w:r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ուղղությունով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74FB0" w:rsidRPr="004C3E14" w:rsidRDefault="00274FB0" w:rsidP="00274FB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74FB0" w:rsidRPr="004C3E14" w:rsidRDefault="00274FB0" w:rsidP="00274FB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74FB0" w:rsidRPr="004C3E14" w:rsidRDefault="00274FB0" w:rsidP="00274FB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74FB0" w:rsidRPr="00A94E56" w:rsidRDefault="00274FB0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ru-RU"/>
              </w:rPr>
              <w:t>0,</w:t>
            </w:r>
            <w:r w:rsidRPr="00A94E56">
              <w:rPr>
                <w:rFonts w:ascii="GHEA Grapalat" w:hAnsi="GHEA Grapalat"/>
                <w:color w:val="000000" w:themeColor="text1"/>
                <w:sz w:val="21"/>
                <w:szCs w:val="21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74FB0" w:rsidRPr="00C156D2" w:rsidRDefault="00274FB0" w:rsidP="00274FB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74FB0" w:rsidRPr="00C156D2" w:rsidRDefault="00274FB0" w:rsidP="00274FB0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179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74FB0" w:rsidRPr="00C156D2" w:rsidRDefault="00274FB0" w:rsidP="00274FB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</w:p>
        </w:tc>
      </w:tr>
      <w:tr w:rsidR="00CE2F35" w:rsidRPr="007C1B77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502A22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3</w:t>
            </w:r>
            <w:r w:rsidR="00CE2F35"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Հանքավայրի</w:t>
            </w:r>
            <w:r w:rsidR="00081372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շահագործման ընթացքում կատարվու</w:t>
            </w: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մ են բնապահպանական կառավարման պլանների պահանջները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3B6D49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E2F35" w:rsidRPr="00A94E56" w:rsidRDefault="00F336E8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Հայաստանի Հանրապետության ընդերքի մասին օրենսգրքի 59-րդ հոդվածի 3-րդ մասի 1-ին կետ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  <w:t> </w:t>
            </w:r>
          </w:p>
        </w:tc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2F35" w:rsidRPr="0028345D" w:rsidRDefault="00CE2F3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փաստաթղթային, չափագրում</w:t>
            </w:r>
            <w:r w:rsidR="00F87F4A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և</w:t>
            </w:r>
            <w:r w:rsidR="0049101B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</w:t>
            </w:r>
            <w:r w:rsidR="00F87F4A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/կամ</w:t>
            </w:r>
            <w:r w:rsidR="0049101B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/</w:t>
            </w:r>
            <w:r w:rsidR="00F87F4A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</w:t>
            </w:r>
            <w:r w:rsidR="00F87F4A"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</w:t>
            </w: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տեսազննում</w:t>
            </w:r>
          </w:p>
        </w:tc>
      </w:tr>
      <w:tr w:rsidR="00BD64E4" w:rsidRPr="003B6D49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3B6D49" w:rsidRDefault="00502A22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3</w:t>
            </w:r>
            <w:r w:rsidR="00BD64E4"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F87F4A" w:rsidRDefault="00BD64E4" w:rsidP="00F87F4A">
            <w:pPr>
              <w:spacing w:after="0" w:line="240" w:lineRule="auto"/>
              <w:rPr>
                <w:rFonts w:ascii="GHEA Grapalat" w:hAnsi="GHEA Grapalat"/>
                <w:spacing w:val="-8"/>
                <w:lang w:val="hy-AM"/>
              </w:rPr>
            </w:pPr>
            <w:r w:rsidRPr="00F87F4A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Գործունեությունն</w:t>
            </w:r>
            <w:r w:rsidRPr="00F87F4A">
              <w:rPr>
                <w:rFonts w:ascii="GHEA Grapalat" w:hAnsi="GHEA Grapalat"/>
                <w:spacing w:val="-8"/>
                <w:lang w:val="hy-AM"/>
              </w:rPr>
              <w:t xml:space="preserve"> իրականացվում է փորձաքննական դրական եզրակացության առկայությամբ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BD64E4" w:rsidRDefault="00BD64E4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BD64E4"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BD64E4" w:rsidRDefault="00BD64E4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BD64E4"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BD64E4" w:rsidRDefault="00BD64E4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BD64E4"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D64E4" w:rsidRPr="00A94E56" w:rsidRDefault="00F336E8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28345D" w:rsidRDefault="00BD64E4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«Շրջակա միջավայրի վրա ազդեցության գնահատման և փորձաքննության մասին» Հայաստանի Հանրապետության օրենքի 2</w:t>
            </w:r>
            <w:r w:rsidR="000E5AE6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0</w:t>
            </w: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-րդ </w:t>
            </w:r>
            <w:r w:rsidR="000E5AE6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6</w:t>
            </w: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-րդ մաս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28345D" w:rsidRDefault="00BD64E4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  <w:t> </w:t>
            </w:r>
          </w:p>
        </w:tc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3B6D49" w:rsidRDefault="00BD64E4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փաստաթղթային</w:t>
            </w:r>
          </w:p>
        </w:tc>
      </w:tr>
      <w:tr w:rsidR="00BD64E4" w:rsidRPr="003B6D49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3B6D49" w:rsidRDefault="00502A22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3</w:t>
            </w:r>
            <w:r w:rsidR="00BD64E4"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3B6D49" w:rsidRDefault="00BD64E4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Աշխատանքային նախագծով նախատեսված լինելու դեպքում՝ գործունեության իրականացման ընթացքում կատարվել են խախտված հողատարածքների ռեկուլտիվացիոն աշխատանքները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3B6D49" w:rsidRDefault="00BD64E4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3B6D49" w:rsidRDefault="00BD64E4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3B6D49" w:rsidRDefault="00BD64E4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D64E4" w:rsidRPr="00A94E56" w:rsidRDefault="00A94E56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28345D" w:rsidRDefault="00BD64E4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Հայաստանի Հանրապետության ընդերքի մասին օրենսգրքի 59-րդ հոդվածի 3-րդ մասի 13-րդ կետ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28345D" w:rsidRDefault="00BD64E4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  <w:t> </w:t>
            </w:r>
          </w:p>
        </w:tc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3B6D49" w:rsidRDefault="0049101B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փ</w:t>
            </w: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աստաթղթային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և /կամ/</w:t>
            </w: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տեսազննում</w:t>
            </w:r>
          </w:p>
        </w:tc>
      </w:tr>
      <w:tr w:rsidR="00BD64E4" w:rsidRPr="003B6D49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3B6D49" w:rsidRDefault="00502A22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3</w:t>
            </w:r>
            <w:r w:rsidR="00BD64E4"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0E5AE6" w:rsidRDefault="00BD64E4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Օգտակար հանածոների </w:t>
            </w: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lastRenderedPageBreak/>
              <w:t>արդյունահանման համար առկա են սահմանային թույլատրելի արտանետումների նախագծի հիման վրա</w:t>
            </w:r>
            <w:r w:rsidR="000E5AE6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տրված</w:t>
            </w: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՝ մթնոլորտային օդ վնասակար արտանետումների նորմատիվային չափաքանակները</w:t>
            </w:r>
            <w:r w:rsidR="000E5AE6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</w:t>
            </w:r>
            <w:r w:rsidR="000E5AE6" w:rsidRPr="000E5AE6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/արտանետման թույլտվությունները/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3B6D49" w:rsidRDefault="00BD64E4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3B6D49" w:rsidRDefault="00BD64E4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3B6D49" w:rsidRDefault="00BD64E4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D64E4" w:rsidRPr="00A94E56" w:rsidRDefault="007A5421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28345D" w:rsidRDefault="00BD64E4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«Մթնոլորտային օդի </w:t>
            </w: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lastRenderedPageBreak/>
              <w:t>պահպանության մասին» Հայաստանի Հանրապետության օրենքի 12-րդ և 13-րդ հոդվածներ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28345D" w:rsidRDefault="00BD64E4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  <w:lastRenderedPageBreak/>
              <w:t> </w:t>
            </w:r>
          </w:p>
        </w:tc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3B6D49" w:rsidRDefault="00BD64E4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փաստաթղթային</w:t>
            </w:r>
          </w:p>
        </w:tc>
      </w:tr>
      <w:tr w:rsidR="00BD64E4" w:rsidRPr="007C1B77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3B6D49" w:rsidRDefault="00502A22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lastRenderedPageBreak/>
              <w:t>3</w:t>
            </w:r>
            <w:r w:rsidR="00BD64E4"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3B6D49" w:rsidRDefault="00BD64E4" w:rsidP="003A686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Օգտակար հանածոների արդյունահանման ընթացքում </w:t>
            </w:r>
            <w:r w:rsidR="003A6869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պ</w:t>
            </w:r>
            <w:r w:rsidR="003A6869" w:rsidRPr="00EE401F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</w:rPr>
              <w:t xml:space="preserve">ահպանվում են սահմանային թույլատրելի արտանետումների  նախագծի </w:t>
            </w:r>
            <w:r w:rsidR="003A6869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 xml:space="preserve">և </w:t>
            </w:r>
            <w:r w:rsidR="003A6869" w:rsidRPr="00EE401F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</w:rPr>
              <w:t>մթնոլորտային օդն աղտոտող նյութերի  արտանետումների թույլտվության  չափաքանակները, պայմանները և /կամ/ պահանջները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3B6D49" w:rsidRDefault="00BD64E4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3B6D49" w:rsidRDefault="00BD64E4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3B6D49" w:rsidRDefault="00BD64E4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D64E4" w:rsidRPr="00A94E56" w:rsidRDefault="007A5421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28345D" w:rsidRDefault="00BD64E4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Հայաստանի Հանրապետության ընդերքի մասին օրենսգրքի 59-րդ հոդվածի 3-րդ մասի 11-րդ կետ</w:t>
            </w:r>
          </w:p>
          <w:p w:rsidR="00BD64E4" w:rsidRPr="0028345D" w:rsidRDefault="00BD64E4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«Մթնոլորտային օդի պահպանության մասին» Հայաստանի Հանրապետության օրենքի 15-րդ հոդված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28345D" w:rsidRDefault="00BD64E4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  <w:t> </w:t>
            </w:r>
          </w:p>
        </w:tc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28345D" w:rsidRDefault="00BD64E4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փաստաթղթային, չափագրում</w:t>
            </w:r>
            <w:r w:rsidR="00BF5F2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և</w:t>
            </w:r>
            <w:r w:rsidR="0049101B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</w:t>
            </w:r>
            <w:r w:rsidR="00BF5F2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/կամ</w:t>
            </w:r>
            <w:r w:rsidR="0049101B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/</w:t>
            </w:r>
            <w:r w:rsidR="00BF5F2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</w:t>
            </w:r>
            <w:r w:rsidR="00BF5F24"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</w:t>
            </w: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տեսազննում</w:t>
            </w:r>
          </w:p>
        </w:tc>
      </w:tr>
      <w:tr w:rsidR="005903C5" w:rsidRPr="003B6D49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03C5" w:rsidRPr="003B6D49" w:rsidRDefault="00502A22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3</w:t>
            </w:r>
            <w:r w:rsidR="005903C5"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03C5" w:rsidRPr="00FD5B1C" w:rsidRDefault="005903C5" w:rsidP="00E559B4">
            <w:pPr>
              <w:rPr>
                <w:rFonts w:ascii="GHEA Grapalat" w:hAnsi="GHEA Grapalat"/>
                <w:spacing w:val="-8"/>
                <w:sz w:val="18"/>
                <w:szCs w:val="18"/>
              </w:rPr>
            </w:pPr>
            <w:r w:rsidRPr="005903C5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Առկա է ջրօգտագործման թույլտվությունը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03C5" w:rsidRPr="003B6D49" w:rsidRDefault="005903C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03C5" w:rsidRPr="003B6D49" w:rsidRDefault="005903C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03C5" w:rsidRPr="003B6D49" w:rsidRDefault="005903C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903C5" w:rsidRPr="00A94E56" w:rsidRDefault="007A5421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03C5" w:rsidRPr="0028345D" w:rsidRDefault="005903C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Հայաստանի Հանրապետության ջրային օրենսգրքի 21-րդ հոդված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03C5" w:rsidRPr="0028345D" w:rsidRDefault="005903C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  <w:t> </w:t>
            </w:r>
          </w:p>
        </w:tc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903C5" w:rsidRPr="003B6D49" w:rsidRDefault="005903C5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փաստաթղթային</w:t>
            </w:r>
          </w:p>
        </w:tc>
      </w:tr>
      <w:tr w:rsidR="00BD64E4" w:rsidRPr="007C1B77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3B6D49" w:rsidRDefault="00502A22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3</w:t>
            </w:r>
            <w:r w:rsidR="00BD64E4"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5903C5" w:rsidRDefault="00BD64E4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Օգտակար հանածոների արդյունահանման ընթացքում </w:t>
            </w:r>
            <w:r w:rsidR="005903C5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կատարվում են ջրօգտագործման թույլտվությամբ սահմանված պարտավորությունները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3B6D49" w:rsidRDefault="00BD64E4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3B6D49" w:rsidRDefault="00BD64E4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3B6D49" w:rsidRDefault="00BD64E4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D64E4" w:rsidRPr="00A94E56" w:rsidRDefault="007A5421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28345D" w:rsidRDefault="00BD64E4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Հայաստանի Հանրապետության ընդերքի մասին օրենսգրքի 59-րդ հոդվածի 3-րդ մասի 11-րդ կետ</w:t>
            </w:r>
          </w:p>
          <w:p w:rsidR="00BD64E4" w:rsidRPr="00081372" w:rsidRDefault="00BD64E4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Հայաստանի Հանրապետության ջրային օրենսգրքի 27-րդ հոդված</w:t>
            </w:r>
            <w:r w:rsidR="00081372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ի 2-րդ պարբերություն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28345D" w:rsidRDefault="00BD64E4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  <w:t> </w:t>
            </w:r>
          </w:p>
        </w:tc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28345D" w:rsidRDefault="00BD64E4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փաստաթղթային, չափագրում</w:t>
            </w:r>
            <w:r w:rsidR="00BF5F2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և</w:t>
            </w:r>
            <w:r w:rsidR="0049101B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</w:t>
            </w:r>
            <w:r w:rsidR="00BF5F2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/կամ</w:t>
            </w:r>
            <w:r w:rsidR="0049101B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/</w:t>
            </w:r>
            <w:r w:rsidR="00BF5F2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</w:t>
            </w:r>
            <w:r w:rsidR="00BF5F24"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</w:t>
            </w: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տեսազննում</w:t>
            </w:r>
          </w:p>
        </w:tc>
      </w:tr>
      <w:tr w:rsidR="00BD64E4" w:rsidRPr="003B6D49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5903C5" w:rsidRDefault="00502A22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3</w:t>
            </w:r>
            <w:r w:rsidR="005903C5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E559B4" w:rsidRDefault="00BD64E4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E559B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Լիազոր մարմնին ներկայացվել են ընդերքօգտագործման հետևանքով բնապահպանական </w:t>
            </w:r>
            <w:r w:rsidRPr="00E559B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lastRenderedPageBreak/>
              <w:t>կորուստների նվազեցման, անվերադարձ ազդեցության կանխարգելման նպատակով պլանավորված մշտադիտարկումների արդյունքների վերաբերյալ տարեկան ամփոփ հաշվետվությունները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E559B4" w:rsidRDefault="00BD64E4" w:rsidP="005903C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E559B4" w:rsidRDefault="00BD64E4" w:rsidP="005903C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E559B4" w:rsidRDefault="00BD64E4" w:rsidP="005903C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D64E4" w:rsidRPr="00A94E56" w:rsidRDefault="00F336E8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5B76C4" w:rsidRDefault="00BD64E4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5B76C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Հայաստանի Հանրապետության ընդերքի մասին օրենսգրքի 59-րդ հոդվածի 3-րդ մասի </w:t>
            </w:r>
            <w:r w:rsidR="00BF5F2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lastRenderedPageBreak/>
              <w:t>20</w:t>
            </w:r>
            <w:r w:rsidRPr="005B76C4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-րդ կետ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5B76C4" w:rsidRDefault="00BD64E4" w:rsidP="005903C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623B19" w:rsidRDefault="00BD64E4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623B1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փաստաթղթային</w:t>
            </w:r>
          </w:p>
        </w:tc>
      </w:tr>
      <w:tr w:rsidR="00BD64E4" w:rsidRPr="007C1B77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3B6D49" w:rsidRDefault="00502A22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lastRenderedPageBreak/>
              <w:t>3</w:t>
            </w:r>
            <w:r w:rsidR="005903C5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8</w:t>
            </w:r>
            <w:r w:rsidR="00BD64E4"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6A418F" w:rsidRDefault="00BD64E4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Ապահովվում է </w:t>
            </w:r>
            <w:r w:rsidRPr="006A418F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օգտակար հանածոյի արդյունահանման նախագծով նախատեսված՝ վտանգավոր նյութերի և արտադրության ու սպառման թափոնների (բացառությամբ ռադիոակտիվ) գործածության առաջացման, հավաքման, փոխադրման, պահման, մշակման, օգտահանման, հեռացման, վնասազերծման, տեղադրման և թաղման համար սահմանված նորմերի պահպանումը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623B19" w:rsidRDefault="00BD64E4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623B19"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623B19" w:rsidRDefault="00BD64E4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623B19"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623B19" w:rsidRDefault="00BD64E4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623B19"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D64E4" w:rsidRPr="00A94E56" w:rsidRDefault="007A5421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28345D" w:rsidRDefault="00BD64E4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Հայաստանի Հանրապետության ընդերքի մասին օրենսգրքի 59-րդ հոդվածի 3-րդ մասի 4-րդ կետ, 64-րդ հոդվածի 1-ին մասի 5-րդ կետ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28345D" w:rsidRDefault="00BD64E4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  <w:t> </w:t>
            </w:r>
          </w:p>
        </w:tc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28345D" w:rsidRDefault="00BD64E4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փաստաթղթային, չափագրում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և</w:t>
            </w:r>
            <w:r w:rsidR="0049101B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</w:t>
            </w:r>
            <w:r w:rsidR="007E070E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/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կամ</w:t>
            </w:r>
            <w:r w:rsidR="0049101B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/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</w:t>
            </w: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տեսազննում</w:t>
            </w:r>
          </w:p>
        </w:tc>
      </w:tr>
      <w:tr w:rsidR="00EF4802" w:rsidRPr="003B6D49" w:rsidTr="00A94E56">
        <w:trPr>
          <w:gridAfter w:val="1"/>
          <w:wAfter w:w="8" w:type="dxa"/>
          <w:trHeight w:val="3115"/>
          <w:tblCellSpacing w:w="0" w:type="dxa"/>
        </w:trPr>
        <w:tc>
          <w:tcPr>
            <w:tcW w:w="37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F4802" w:rsidRPr="003B6D49" w:rsidRDefault="00502A22" w:rsidP="005903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3</w:t>
            </w:r>
            <w:r w:rsidR="00EF4802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9</w:t>
            </w:r>
            <w:r w:rsidR="00EF4802"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F4802" w:rsidRPr="003B6D49" w:rsidRDefault="00EF4802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Հանքի շահագործման ընթացքում կամ հանքի փակումից հետո իրականաց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վ</w:t>
            </w: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ում 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են</w:t>
            </w: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ընդերքօգտագործման թափոնների կառավարման կամ ընդերքօգտագործման թափոնների վերամշակման պլաններով նախատեսված միջոցառումները 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և </w:t>
            </w: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պարտավորությունները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F4802" w:rsidRPr="003B6D49" w:rsidRDefault="00EF4802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F4802" w:rsidRPr="003B6D49" w:rsidRDefault="00EF4802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F4802" w:rsidRPr="003B6D49" w:rsidRDefault="00EF4802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B6D49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F4802" w:rsidRPr="00A94E56" w:rsidRDefault="007A5421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F4802" w:rsidRPr="00EF4802" w:rsidRDefault="00EF4802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Հայաստանի Հանրապետության ընդերքի մասին օրենսգրքի 60.1-ին հոդվածի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</w:t>
            </w: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2-րդ և 3-րդ մասեր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, 60.5-րդ հոդվածի 1-ին մաս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F4802" w:rsidRPr="0028345D" w:rsidRDefault="00EF4802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28345D"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  <w:t> </w:t>
            </w:r>
          </w:p>
        </w:tc>
        <w:tc>
          <w:tcPr>
            <w:tcW w:w="179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F4802" w:rsidRPr="003B6D49" w:rsidRDefault="0049101B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փ</w:t>
            </w: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աստաթղթային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և /կամ/</w:t>
            </w:r>
            <w:r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տեսազննում</w:t>
            </w:r>
          </w:p>
        </w:tc>
      </w:tr>
      <w:tr w:rsidR="00BD64E4" w:rsidRPr="007C1B77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3B6D49" w:rsidRDefault="00502A22" w:rsidP="00EF480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4</w:t>
            </w:r>
            <w:r w:rsidR="00EF4802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0</w:t>
            </w:r>
            <w:r w:rsidR="00BD64E4" w:rsidRPr="003B6D49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D37830" w:rsidRDefault="00BD64E4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D3783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Բնապահպանական հարկերի </w:t>
            </w:r>
            <w:r w:rsidR="00EF4802" w:rsidRPr="00D3783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օբյեկտ համարվող </w:t>
            </w:r>
            <w:r w:rsidRPr="00D3783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(մթնոլորտ, ջուր, թափոն) փաստացի </w:t>
            </w:r>
            <w:r w:rsidRPr="00D3783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lastRenderedPageBreak/>
              <w:t>ծավալների չափաքանակները և վճարների եռամսյակային (տարեկան) հաշվետվությունների տվյալները հավաստի են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D37830" w:rsidRDefault="00BD64E4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D37830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D37830" w:rsidRDefault="00BD64E4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D37830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D37830" w:rsidRDefault="00BD64E4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D37830"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D64E4" w:rsidRPr="00A94E56" w:rsidRDefault="007A5421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D37830" w:rsidRDefault="00BD64E4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D3783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«Հայաստանի Հանրապետության հարկային օրենսգիրք» </w:t>
            </w:r>
            <w:r w:rsidRPr="00D3783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lastRenderedPageBreak/>
              <w:t>Հայաստանի Հանրապետության օրենքի 166-րդ, 167-րդ, 168-րդ, 169-րդ, 170-րդ հոդվածներ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D37830" w:rsidRDefault="00BD64E4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 w:rsidRPr="00D37830"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val="hy-AM"/>
              </w:rPr>
              <w:lastRenderedPageBreak/>
              <w:t> </w:t>
            </w:r>
          </w:p>
        </w:tc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D64E4" w:rsidRPr="00D37830" w:rsidRDefault="00BD64E4" w:rsidP="005903C5">
            <w:pPr>
              <w:spacing w:after="0" w:line="240" w:lineRule="auto"/>
              <w:rPr>
                <w:rFonts w:ascii="GHEA Grapalat" w:eastAsia="Times New Roman" w:hAnsi="GHEA Grapalat" w:cs="Times New Roman"/>
                <w:color w:val="FF0000"/>
                <w:sz w:val="21"/>
                <w:szCs w:val="21"/>
                <w:lang w:val="hy-AM"/>
              </w:rPr>
            </w:pPr>
            <w:r w:rsidRPr="00D3783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փաստաթղթային, չափագրում</w:t>
            </w:r>
            <w:r w:rsidR="007E070E" w:rsidRPr="00D3783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և</w:t>
            </w:r>
            <w:r w:rsidR="0049101B" w:rsidRPr="00D3783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</w:t>
            </w:r>
            <w:r w:rsidR="007E070E" w:rsidRPr="00D3783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/կամ</w:t>
            </w:r>
            <w:r w:rsidR="0049101B" w:rsidRPr="00D3783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/</w:t>
            </w:r>
            <w:r w:rsidR="007E070E" w:rsidRPr="00D3783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 </w:t>
            </w:r>
            <w:r w:rsidRPr="00D37830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տեսազննում</w:t>
            </w:r>
          </w:p>
        </w:tc>
      </w:tr>
      <w:tr w:rsidR="007A5421" w:rsidRPr="007A5421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A5421" w:rsidRPr="0098489F" w:rsidRDefault="007A5421" w:rsidP="0098489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lastRenderedPageBreak/>
              <w:t>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A5421" w:rsidRPr="00520C33" w:rsidRDefault="007A5421" w:rsidP="007A542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Արդյո՞ք փորձաքննության ենթարկված նախագծային և</w:t>
            </w:r>
            <w:r w:rsidR="00503F49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/կամ</w:t>
            </w:r>
            <w:r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 xml:space="preserve"> հիմնադրութային փաստաթղթերում շրջակա միջավայրի վրա  հնարավոր ազդեցություն ունեցող փոփոխությունները կատարվել են՝ լիազոր մարմնին այդ մասին տեղեկացնելով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A5421" w:rsidRPr="007A5421" w:rsidRDefault="007A5421" w:rsidP="00A94E56">
            <w:pPr>
              <w:spacing w:after="0" w:line="240" w:lineRule="auto"/>
              <w:rPr>
                <w:rFonts w:ascii="GHEA Grapalat" w:eastAsia="Times New Roman" w:hAnsi="GHEA Grapalat" w:cs="Courier New"/>
                <w:color w:val="000000" w:themeColor="text1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A5421" w:rsidRPr="007A5421" w:rsidRDefault="007A5421" w:rsidP="00A94E56">
            <w:pPr>
              <w:spacing w:after="0" w:line="240" w:lineRule="auto"/>
              <w:rPr>
                <w:rFonts w:ascii="GHEA Grapalat" w:eastAsia="Times New Roman" w:hAnsi="GHEA Grapalat" w:cs="Courier New"/>
                <w:color w:val="000000" w:themeColor="text1"/>
                <w:sz w:val="21"/>
                <w:szCs w:val="21"/>
                <w:lang w:val="hy-AM"/>
              </w:rPr>
            </w:pP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A5421" w:rsidRPr="007A5421" w:rsidRDefault="007A5421" w:rsidP="00A94E56">
            <w:pPr>
              <w:spacing w:after="0" w:line="240" w:lineRule="auto"/>
              <w:rPr>
                <w:rFonts w:ascii="GHEA Grapalat" w:eastAsia="Times New Roman" w:hAnsi="GHEA Grapalat" w:cs="Courier New"/>
                <w:color w:val="000000" w:themeColor="text1"/>
                <w:sz w:val="21"/>
                <w:szCs w:val="21"/>
                <w:lang w:val="hy-AM"/>
              </w:rPr>
            </w:pP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A5421" w:rsidRPr="00A94E56" w:rsidRDefault="007A5421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</w:pPr>
            <w:r w:rsidRPr="00A94E56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0,7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A5421" w:rsidRPr="007A5421" w:rsidRDefault="007A5421" w:rsidP="00A94E5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</w:pPr>
            <w:r w:rsidRPr="00B733B2"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  <w:t>«Շրջակա միջավայրի վրա ազդեցության գնահատման և փորձաքննության մասին» Հայաստանի Հանրապետության օրենքի 2</w:t>
            </w:r>
            <w:r w:rsidRPr="00ED2ED7"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  <w:t>1</w:t>
            </w:r>
            <w:r w:rsidRPr="00B733B2"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  <w:t>-րդ հոդվածի 2-րդ մաս</w:t>
            </w:r>
            <w:r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  <w:t xml:space="preserve">ի 2-րդ կետ, </w:t>
            </w:r>
            <w:r w:rsidRPr="0028345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>Հայաստանի Հանրապետության ընդերքի մասին օրենսգրքի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hy-AM"/>
              </w:rPr>
              <w:t xml:space="preserve"> 57-րդ հոդվածի  3-րդ մաս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A5421" w:rsidRPr="00EE401F" w:rsidRDefault="007A5421" w:rsidP="00A94E56">
            <w:pPr>
              <w:spacing w:after="0" w:line="240" w:lineRule="auto"/>
              <w:rPr>
                <w:rFonts w:ascii="GHEA Grapalat" w:eastAsia="Times New Roman" w:hAnsi="GHEA Grapalat" w:cs="Courier New"/>
                <w:color w:val="000000" w:themeColor="text1"/>
                <w:sz w:val="21"/>
                <w:szCs w:val="21"/>
                <w:lang w:val="hy-AM"/>
              </w:rPr>
            </w:pPr>
          </w:p>
        </w:tc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A5421" w:rsidRPr="00EE401F" w:rsidRDefault="007A5421" w:rsidP="00A94E5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</w:pPr>
            <w:r w:rsidRPr="00EE401F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>փաստաթղթային</w:t>
            </w:r>
          </w:p>
        </w:tc>
      </w:tr>
      <w:tr w:rsidR="00A94E56" w:rsidRPr="007C1B77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94E56" w:rsidRPr="00A94E56" w:rsidRDefault="00A94E56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</w:rPr>
              <w:t>42.</w:t>
            </w:r>
          </w:p>
        </w:tc>
        <w:tc>
          <w:tcPr>
            <w:tcW w:w="2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94E56" w:rsidRPr="007B11C8" w:rsidRDefault="007C1B77" w:rsidP="00A94E56">
            <w:pPr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  <w:lang w:val="hy-AM"/>
              </w:rPr>
              <w:t xml:space="preserve">Արդյո՞ք </w:t>
            </w:r>
            <w:r>
              <w:rPr>
                <w:rFonts w:ascii="GHEA Grapalat" w:hAnsi="GHEA Grapalat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գ</w:t>
            </w:r>
            <w:r w:rsidRPr="0004500F">
              <w:rPr>
                <w:rFonts w:ascii="GHEA Grapalat" w:hAnsi="GHEA Grapalat" w:cs="Sylfaen"/>
                <w:color w:val="000000"/>
                <w:sz w:val="21"/>
                <w:szCs w:val="21"/>
                <w:shd w:val="clear" w:color="auto" w:fill="FFFFFF"/>
              </w:rPr>
              <w:t>ործունեությունն</w:t>
            </w:r>
            <w:r w:rsidRPr="0004500F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04500F">
              <w:rPr>
                <w:rFonts w:ascii="GHEA Grapalat" w:hAnsi="GHEA Grapalat" w:cs="Sylfaen"/>
                <w:color w:val="000000"/>
                <w:sz w:val="21"/>
                <w:szCs w:val="21"/>
                <w:shd w:val="clear" w:color="auto" w:fill="FFFFFF"/>
              </w:rPr>
              <w:t>իրականացվում</w:t>
            </w:r>
            <w:r w:rsidRPr="0004500F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04500F">
              <w:rPr>
                <w:rFonts w:ascii="GHEA Grapalat" w:hAnsi="GHEA Grapalat" w:cs="Sylfaen"/>
                <w:color w:val="000000"/>
                <w:sz w:val="21"/>
                <w:szCs w:val="21"/>
                <w:shd w:val="clear" w:color="auto" w:fill="FFFFFF"/>
              </w:rPr>
              <w:t>է</w:t>
            </w:r>
            <w:r w:rsidRPr="0004500F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04500F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առանց </w:t>
            </w:r>
            <w:r w:rsidRPr="0004500F">
              <w:rPr>
                <w:rFonts w:ascii="GHEA Grapalat" w:hAnsi="GHEA Grapalat" w:cs="Sylfaen"/>
                <w:color w:val="000000"/>
                <w:sz w:val="21"/>
                <w:szCs w:val="21"/>
                <w:shd w:val="clear" w:color="auto" w:fill="FFFFFF"/>
              </w:rPr>
              <w:t>փորձաքննության</w:t>
            </w:r>
            <w:r w:rsidRPr="0004500F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04500F">
              <w:rPr>
                <w:rFonts w:ascii="GHEA Grapalat" w:hAnsi="GHEA Grapalat" w:cs="Sylfaen"/>
                <w:color w:val="000000"/>
                <w:sz w:val="21"/>
                <w:szCs w:val="21"/>
                <w:shd w:val="clear" w:color="auto" w:fill="FFFFFF"/>
              </w:rPr>
              <w:t>ենթարկված</w:t>
            </w:r>
            <w:r w:rsidRPr="0004500F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04500F">
              <w:rPr>
                <w:rFonts w:ascii="GHEA Grapalat" w:hAnsi="GHEA Grapalat" w:cs="Sylfaen"/>
                <w:color w:val="000000"/>
                <w:sz w:val="21"/>
                <w:szCs w:val="21"/>
                <w:shd w:val="clear" w:color="auto" w:fill="FFFFFF"/>
              </w:rPr>
              <w:t>նախագծային</w:t>
            </w:r>
            <w:r w:rsidRPr="0004500F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04500F">
              <w:rPr>
                <w:rFonts w:ascii="GHEA Grapalat" w:hAnsi="GHEA Grapalat" w:cs="Sylfaen"/>
                <w:color w:val="000000"/>
                <w:sz w:val="21"/>
                <w:szCs w:val="21"/>
                <w:shd w:val="clear" w:color="auto" w:fill="FFFFFF"/>
              </w:rPr>
              <w:t>փաստաթղթերի</w:t>
            </w:r>
            <w:r w:rsidRPr="0004500F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04500F">
              <w:rPr>
                <w:rFonts w:ascii="GHEA Grapalat" w:hAnsi="GHEA Grapalat" w:cs="Sylfaen"/>
                <w:color w:val="000000"/>
                <w:sz w:val="21"/>
                <w:szCs w:val="21"/>
                <w:shd w:val="clear" w:color="auto" w:fill="FFFFFF"/>
              </w:rPr>
              <w:t>և</w:t>
            </w:r>
            <w:r w:rsidRPr="0004500F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04500F">
              <w:rPr>
                <w:rFonts w:ascii="GHEA Grapalat" w:hAnsi="GHEA Grapalat" w:cs="Sylfaen"/>
                <w:color w:val="000000"/>
                <w:sz w:val="21"/>
                <w:szCs w:val="21"/>
                <w:shd w:val="clear" w:color="auto" w:fill="FFFFFF"/>
              </w:rPr>
              <w:t>փորձաքննական</w:t>
            </w:r>
            <w:r w:rsidRPr="0004500F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04500F">
              <w:rPr>
                <w:rFonts w:ascii="GHEA Grapalat" w:hAnsi="GHEA Grapalat" w:cs="Sylfaen"/>
                <w:color w:val="000000"/>
                <w:sz w:val="21"/>
                <w:szCs w:val="21"/>
                <w:shd w:val="clear" w:color="auto" w:fill="FFFFFF"/>
              </w:rPr>
              <w:t>եզրակացության</w:t>
            </w:r>
            <w:r w:rsidRPr="0004500F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04500F">
              <w:rPr>
                <w:rFonts w:ascii="GHEA Grapalat" w:hAnsi="GHEA Grapalat" w:cs="Sylfaen"/>
                <w:color w:val="000000"/>
                <w:sz w:val="21"/>
                <w:szCs w:val="21"/>
                <w:shd w:val="clear" w:color="auto" w:fill="FFFFFF"/>
              </w:rPr>
              <w:t>պահանջների</w:t>
            </w:r>
            <w:r w:rsidRPr="0004500F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04500F">
              <w:rPr>
                <w:rFonts w:ascii="GHEA Grapalat" w:hAnsi="GHEA Grapalat" w:cs="Sylfaen"/>
                <w:color w:val="000000"/>
                <w:sz w:val="21"/>
                <w:szCs w:val="21"/>
                <w:shd w:val="clear" w:color="auto" w:fill="FFFFFF"/>
              </w:rPr>
              <w:t>շեղումներ</w:t>
            </w:r>
            <w:r>
              <w:rPr>
                <w:rFonts w:ascii="GHEA Grapalat" w:hAnsi="GHEA Grapalat" w:cs="Sylfaen"/>
                <w:color w:val="000000"/>
                <w:sz w:val="21"/>
                <w:szCs w:val="21"/>
                <w:shd w:val="clear" w:color="auto" w:fill="FFFFFF"/>
                <w:lang w:val="hy-AM"/>
              </w:rPr>
              <w:t>ի</w:t>
            </w:r>
            <w:bookmarkStart w:id="0" w:name="_GoBack"/>
            <w:bookmarkEnd w:id="0"/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94E56" w:rsidRPr="00503F49" w:rsidRDefault="00A94E56" w:rsidP="00A94E56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</w:p>
        </w:tc>
        <w:tc>
          <w:tcPr>
            <w:tcW w:w="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94E56" w:rsidRPr="00503F49" w:rsidRDefault="00A94E56" w:rsidP="00A94E56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94E56" w:rsidRPr="00503F49" w:rsidRDefault="00A94E56" w:rsidP="00A94E56">
            <w:pPr>
              <w:rPr>
                <w:rFonts w:ascii="Courier New" w:hAnsi="Courier New" w:cs="Courier New"/>
                <w:color w:val="000000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94E56" w:rsidRPr="00A94E56" w:rsidRDefault="00A94E56" w:rsidP="00A94E56">
            <w:pPr>
              <w:jc w:val="center"/>
              <w:rPr>
                <w:rFonts w:ascii="GHEA Grapalat" w:hAnsi="GHEA Grapalat"/>
                <w:color w:val="000000"/>
                <w:sz w:val="21"/>
                <w:szCs w:val="21"/>
              </w:rPr>
            </w:pPr>
            <w:r w:rsidRPr="00204E53"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  <w:t>0,</w:t>
            </w:r>
            <w:r>
              <w:rPr>
                <w:rFonts w:ascii="GHEA Grapalat" w:hAnsi="GHEA Grapalat"/>
                <w:color w:val="000000"/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94E56" w:rsidRPr="00204E53" w:rsidRDefault="00A94E56" w:rsidP="00A94E56">
            <w:pPr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  <w:t>«Շրջակա միջավայրի վրա ազդեցության գնահատման և փորձաքննության մասին» Հայաստանի Հանրապետության օրենքի 21-րդ հոդվածի 2-րդ մասի 1-ին կետ, «Բնապահպանական վերահսկողության մասին» Հայաստանի Հանրապետության օրենքի 22-րդ հոդվածի</w:t>
            </w:r>
            <w:r w:rsidRPr="00E86715"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  <w:t xml:space="preserve"> 1-</w:t>
            </w:r>
            <w:r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  <w:t>ին մասի 4-րդ կետի զ</w:t>
            </w:r>
            <w:r w:rsidRPr="00E86715"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  <w:t>)</w:t>
            </w:r>
            <w:r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  <w:t xml:space="preserve"> ենթակետ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94E56" w:rsidRPr="00204E53" w:rsidRDefault="00A94E56" w:rsidP="00A94E56">
            <w:pPr>
              <w:rPr>
                <w:rFonts w:ascii="Courier New" w:hAnsi="Courier New" w:cs="Courier New"/>
                <w:color w:val="000000"/>
                <w:sz w:val="21"/>
                <w:szCs w:val="21"/>
                <w:lang w:val="hy-AM"/>
              </w:rPr>
            </w:pPr>
          </w:p>
        </w:tc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94E56" w:rsidRPr="00204E53" w:rsidRDefault="00A94E56" w:rsidP="00A94E56">
            <w:pPr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</w:pPr>
            <w:r w:rsidRPr="00B733B2"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  <w:t>փաստաթղթային, չափագրում</w:t>
            </w:r>
            <w:r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  <w:t xml:space="preserve"> և </w:t>
            </w:r>
            <w:r w:rsidRPr="00B733B2"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  <w:t>(</w:t>
            </w:r>
            <w:r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  <w:t>կամ</w:t>
            </w:r>
            <w:r w:rsidRPr="00B733B2"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  <w:t>)</w:t>
            </w:r>
            <w:r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  <w:t xml:space="preserve"> </w:t>
            </w:r>
            <w:r w:rsidRPr="00B733B2"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  <w:t>տեսազննում</w:t>
            </w:r>
          </w:p>
        </w:tc>
      </w:tr>
      <w:tr w:rsidR="00A94E56" w:rsidRPr="00CA591E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4E56" w:rsidRPr="00EE401F" w:rsidRDefault="00A94E56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</w:rPr>
              <w:t>43</w:t>
            </w:r>
            <w:r w:rsidRPr="00EE401F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</w:rPr>
              <w:t>.</w:t>
            </w:r>
          </w:p>
        </w:tc>
        <w:tc>
          <w:tcPr>
            <w:tcW w:w="2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4E56" w:rsidRPr="00CA591E" w:rsidRDefault="00A94E56" w:rsidP="00A94E56">
            <w:pPr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  <w:r w:rsidRPr="00CA591E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Սահմանված կարգով իրականացվել է առաջացող բոլոր վտանգավոր թափոնների </w:t>
            </w:r>
            <w:r w:rsidRPr="00CA591E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lastRenderedPageBreak/>
              <w:t>անձնագրավորում, ինչպես նաև՝ համաձայնեցում լիազորված մարմնի հետ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4E56" w:rsidRPr="00CA591E" w:rsidRDefault="00A94E56" w:rsidP="00A94E56">
            <w:pPr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</w:p>
        </w:tc>
        <w:tc>
          <w:tcPr>
            <w:tcW w:w="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4E56" w:rsidRPr="00CA591E" w:rsidRDefault="00A94E56" w:rsidP="00A94E56">
            <w:pPr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4E56" w:rsidRPr="00CA591E" w:rsidRDefault="00A94E56" w:rsidP="00A94E56">
            <w:pPr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94E56" w:rsidRPr="00A94E56" w:rsidRDefault="00A94E56" w:rsidP="00A94E56">
            <w:pPr>
              <w:jc w:val="center"/>
              <w:rPr>
                <w:rFonts w:ascii="GHEA Grapalat" w:hAnsi="GHEA Grapalat" w:cs="Calibri"/>
                <w:color w:val="000000" w:themeColor="text1"/>
                <w:spacing w:val="-8"/>
                <w:sz w:val="21"/>
                <w:szCs w:val="21"/>
              </w:rPr>
            </w:pPr>
            <w:r w:rsidRPr="00A94E56">
              <w:rPr>
                <w:rFonts w:ascii="GHEA Grapalat" w:hAnsi="GHEA Grapalat" w:cs="Calibri"/>
                <w:color w:val="000000" w:themeColor="text1"/>
                <w:spacing w:val="-8"/>
                <w:sz w:val="21"/>
                <w:szCs w:val="21"/>
              </w:rPr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4E56" w:rsidRPr="00CA591E" w:rsidRDefault="00A94E56" w:rsidP="00A94E56">
            <w:pPr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  <w:r w:rsidRPr="00CA591E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«Թափոնների մասին» օրենքի </w:t>
            </w:r>
            <w:r w:rsidRPr="00CA591E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br/>
              <w:t xml:space="preserve">13-րդ հոդվածի 1.1-ին </w:t>
            </w:r>
            <w:r w:rsidRPr="00CA591E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lastRenderedPageBreak/>
              <w:t>մաս,</w:t>
            </w:r>
          </w:p>
          <w:p w:rsidR="00A94E56" w:rsidRPr="00CA591E" w:rsidRDefault="00A94E56" w:rsidP="00A94E56">
            <w:pPr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  <w:r w:rsidRPr="00CA591E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Հայաստանի Հանրա</w:t>
            </w:r>
            <w:r w:rsidRPr="00CA591E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softHyphen/>
              <w:t>պե</w:t>
            </w:r>
            <w:r w:rsidRPr="00CA591E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softHyphen/>
              <w:t>տության կառավա</w:t>
            </w:r>
            <w:r w:rsidRPr="00CA591E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softHyphen/>
              <w:t>րության 2006 թվա</w:t>
            </w:r>
            <w:r w:rsidRPr="00CA591E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softHyphen/>
              <w:t>կա</w:t>
            </w:r>
            <w:r w:rsidRPr="00CA591E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softHyphen/>
              <w:t xml:space="preserve">նի  հունվարի 19-ի </w:t>
            </w:r>
            <w:r w:rsidRPr="00CA591E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br/>
              <w:t xml:space="preserve">N 47-Ն որոշման </w:t>
            </w:r>
            <w:r w:rsidRPr="00CA591E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br/>
            </w:r>
            <w:r w:rsidRPr="00CA591E">
              <w:rPr>
                <w:rFonts w:ascii="GHEA Grapalat" w:hAnsi="GHEA Grapalat"/>
                <w:spacing w:val="-14"/>
                <w:sz w:val="21"/>
                <w:szCs w:val="21"/>
                <w:lang w:val="hy-AM"/>
              </w:rPr>
              <w:t>N 1 հավելվածի 5-րդ կետ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4E56" w:rsidRPr="00CA591E" w:rsidRDefault="00A94E56" w:rsidP="00A94E56">
            <w:pPr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</w:pPr>
          </w:p>
        </w:tc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4E56" w:rsidRPr="00CA591E" w:rsidRDefault="00A94E56" w:rsidP="00A94E56">
            <w:pPr>
              <w:rPr>
                <w:rFonts w:ascii="GHEA Grapalat" w:hAnsi="GHEA Grapalat"/>
                <w:spacing w:val="-8"/>
                <w:sz w:val="21"/>
                <w:szCs w:val="21"/>
              </w:rPr>
            </w:pPr>
            <w:r w:rsidRPr="00CA591E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փ</w:t>
            </w:r>
            <w:r w:rsidRPr="00CA591E">
              <w:rPr>
                <w:rFonts w:ascii="GHEA Grapalat" w:hAnsi="GHEA Grapalat"/>
                <w:spacing w:val="-8"/>
                <w:sz w:val="21"/>
                <w:szCs w:val="21"/>
              </w:rPr>
              <w:t xml:space="preserve">աստաթղթային </w:t>
            </w:r>
          </w:p>
        </w:tc>
      </w:tr>
      <w:tr w:rsidR="00A94E56" w:rsidRPr="00CA591E" w:rsidTr="00A94E56">
        <w:trPr>
          <w:gridAfter w:val="1"/>
          <w:wAfter w:w="8" w:type="dxa"/>
          <w:tblCellSpacing w:w="0" w:type="dxa"/>
        </w:trPr>
        <w:tc>
          <w:tcPr>
            <w:tcW w:w="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4E56" w:rsidRPr="00EE401F" w:rsidRDefault="00A94E56" w:rsidP="00A94E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</w:rPr>
              <w:lastRenderedPageBreak/>
              <w:t>44</w:t>
            </w:r>
            <w:r w:rsidRPr="00EE401F">
              <w:rPr>
                <w:rFonts w:ascii="GHEA Grapalat" w:eastAsia="Times New Roman" w:hAnsi="GHEA Grapalat" w:cs="Times New Roman"/>
                <w:color w:val="000000" w:themeColor="text1"/>
                <w:sz w:val="21"/>
                <w:szCs w:val="21"/>
              </w:rPr>
              <w:t>.</w:t>
            </w:r>
          </w:p>
        </w:tc>
        <w:tc>
          <w:tcPr>
            <w:tcW w:w="2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4E56" w:rsidRPr="00CA591E" w:rsidRDefault="00A94E56" w:rsidP="00A94E56">
            <w:pPr>
              <w:rPr>
                <w:rFonts w:ascii="GHEA Grapalat" w:hAnsi="GHEA Grapalat"/>
                <w:spacing w:val="-8"/>
                <w:sz w:val="21"/>
                <w:szCs w:val="21"/>
              </w:rPr>
            </w:pPr>
            <w:r w:rsidRPr="00CA591E">
              <w:rPr>
                <w:rFonts w:ascii="GHEA Grapalat" w:hAnsi="GHEA Grapalat"/>
                <w:spacing w:val="-8"/>
                <w:sz w:val="21"/>
                <w:szCs w:val="21"/>
              </w:rPr>
              <w:t>Սահմանված կարգ</w:t>
            </w:r>
            <w:r w:rsidRPr="00CA591E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ով լիազոր մարմնի հ</w:t>
            </w:r>
            <w:r w:rsidRPr="00CA591E">
              <w:rPr>
                <w:rFonts w:ascii="GHEA Grapalat" w:hAnsi="GHEA Grapalat"/>
                <w:spacing w:val="-8"/>
                <w:sz w:val="21"/>
                <w:szCs w:val="21"/>
              </w:rPr>
              <w:t>աստատ</w:t>
            </w:r>
            <w:r w:rsidRPr="00CA591E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 xml:space="preserve">մանն են ներկայացվել </w:t>
            </w:r>
            <w:r w:rsidRPr="00CA591E">
              <w:rPr>
                <w:rFonts w:ascii="GHEA Grapalat" w:hAnsi="GHEA Grapalat"/>
                <w:spacing w:val="-8"/>
                <w:sz w:val="21"/>
                <w:szCs w:val="21"/>
              </w:rPr>
              <w:t>թափոնների գոյացման նորմատիվների և դրանց տեղադրման սահմանաքանակների նախագծերը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4E56" w:rsidRPr="00CA591E" w:rsidRDefault="00A94E56" w:rsidP="00A94E56">
            <w:pPr>
              <w:rPr>
                <w:rFonts w:ascii="GHEA Grapalat" w:hAnsi="GHEA Grapalat"/>
                <w:spacing w:val="-8"/>
                <w:sz w:val="21"/>
                <w:szCs w:val="21"/>
              </w:rPr>
            </w:pPr>
          </w:p>
        </w:tc>
        <w:tc>
          <w:tcPr>
            <w:tcW w:w="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4E56" w:rsidRPr="00CA591E" w:rsidRDefault="00A94E56" w:rsidP="00A94E56">
            <w:pPr>
              <w:rPr>
                <w:rFonts w:ascii="GHEA Grapalat" w:hAnsi="GHEA Grapalat"/>
                <w:spacing w:val="-8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4E56" w:rsidRPr="00CA591E" w:rsidRDefault="00A94E56" w:rsidP="00A94E56">
            <w:pPr>
              <w:rPr>
                <w:rFonts w:ascii="GHEA Grapalat" w:hAnsi="GHEA Grapalat"/>
                <w:spacing w:val="-8"/>
                <w:sz w:val="21"/>
                <w:szCs w:val="21"/>
              </w:rPr>
            </w:pP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94E56" w:rsidRPr="00A94E56" w:rsidRDefault="00A94E56" w:rsidP="00A94E56">
            <w:pPr>
              <w:jc w:val="center"/>
              <w:rPr>
                <w:rFonts w:ascii="GHEA Grapalat" w:hAnsi="GHEA Grapalat" w:cs="Calibri"/>
                <w:color w:val="000000" w:themeColor="text1"/>
                <w:spacing w:val="-8"/>
                <w:sz w:val="21"/>
                <w:szCs w:val="21"/>
              </w:rPr>
            </w:pPr>
            <w:r w:rsidRPr="00A94E56">
              <w:rPr>
                <w:rFonts w:ascii="GHEA Grapalat" w:hAnsi="GHEA Grapalat" w:cs="Calibri"/>
                <w:color w:val="000000" w:themeColor="text1"/>
                <w:spacing w:val="-8"/>
                <w:sz w:val="21"/>
                <w:szCs w:val="21"/>
              </w:rPr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4E56" w:rsidRPr="00CA591E" w:rsidRDefault="00A94E56" w:rsidP="00A94E56">
            <w:pPr>
              <w:rPr>
                <w:rFonts w:ascii="GHEA Grapalat" w:hAnsi="GHEA Grapalat"/>
                <w:spacing w:val="-8"/>
                <w:sz w:val="21"/>
                <w:szCs w:val="21"/>
              </w:rPr>
            </w:pPr>
            <w:r w:rsidRPr="00CA591E">
              <w:rPr>
                <w:rFonts w:ascii="GHEA Grapalat" w:hAnsi="GHEA Grapalat"/>
                <w:spacing w:val="-8"/>
                <w:sz w:val="21"/>
                <w:szCs w:val="21"/>
              </w:rPr>
              <w:t>«Թափոնների մասին» օրենքի, 12-րդ հոդվածի 3-րդ կետ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4E56" w:rsidRPr="00CA591E" w:rsidRDefault="00A94E56" w:rsidP="00A94E56">
            <w:pPr>
              <w:rPr>
                <w:rFonts w:ascii="GHEA Grapalat" w:hAnsi="GHEA Grapalat"/>
                <w:spacing w:val="-8"/>
                <w:sz w:val="21"/>
                <w:szCs w:val="21"/>
              </w:rPr>
            </w:pPr>
          </w:p>
        </w:tc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4E56" w:rsidRPr="00CA591E" w:rsidRDefault="00A94E56" w:rsidP="00A94E56">
            <w:pPr>
              <w:rPr>
                <w:rFonts w:ascii="GHEA Grapalat" w:hAnsi="GHEA Grapalat"/>
                <w:spacing w:val="-8"/>
                <w:sz w:val="21"/>
                <w:szCs w:val="21"/>
              </w:rPr>
            </w:pPr>
            <w:r w:rsidRPr="00CA591E">
              <w:rPr>
                <w:rFonts w:ascii="GHEA Grapalat" w:hAnsi="GHEA Grapalat"/>
                <w:spacing w:val="-8"/>
                <w:sz w:val="21"/>
                <w:szCs w:val="21"/>
                <w:lang w:val="hy-AM"/>
              </w:rPr>
              <w:t>փ</w:t>
            </w:r>
            <w:r w:rsidRPr="00CA591E">
              <w:rPr>
                <w:rFonts w:ascii="GHEA Grapalat" w:hAnsi="GHEA Grapalat"/>
                <w:spacing w:val="-8"/>
                <w:sz w:val="21"/>
                <w:szCs w:val="21"/>
              </w:rPr>
              <w:t>աստաթղթային</w:t>
            </w:r>
            <w:r w:rsidRPr="00CA591E">
              <w:rPr>
                <w:rFonts w:ascii="GHEA Grapalat" w:hAnsi="GHEA Grapalat"/>
                <w:color w:val="FF0000"/>
                <w:spacing w:val="-8"/>
                <w:sz w:val="21"/>
                <w:szCs w:val="21"/>
              </w:rPr>
              <w:t xml:space="preserve"> </w:t>
            </w:r>
          </w:p>
        </w:tc>
      </w:tr>
    </w:tbl>
    <w:p w:rsidR="006E4A92" w:rsidRPr="0098489F" w:rsidRDefault="006E4A92" w:rsidP="005903C5">
      <w:pPr>
        <w:spacing w:after="0"/>
        <w:rPr>
          <w:rFonts w:ascii="GHEA Grapalat" w:hAnsi="GHEA Grapalat"/>
          <w:lang w:val="hy-AM"/>
        </w:rPr>
      </w:pPr>
    </w:p>
    <w:sectPr w:rsidR="006E4A92" w:rsidRPr="0098489F" w:rsidSect="006E4A92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F35"/>
    <w:rsid w:val="00000537"/>
    <w:rsid w:val="00050EED"/>
    <w:rsid w:val="00081372"/>
    <w:rsid w:val="000E5AE6"/>
    <w:rsid w:val="00187753"/>
    <w:rsid w:val="00274FB0"/>
    <w:rsid w:val="0028345D"/>
    <w:rsid w:val="003243D3"/>
    <w:rsid w:val="00373160"/>
    <w:rsid w:val="003A5A94"/>
    <w:rsid w:val="003A6869"/>
    <w:rsid w:val="003B6D49"/>
    <w:rsid w:val="0049101B"/>
    <w:rsid w:val="004E783B"/>
    <w:rsid w:val="00502A22"/>
    <w:rsid w:val="00503F49"/>
    <w:rsid w:val="005903C5"/>
    <w:rsid w:val="005B76C4"/>
    <w:rsid w:val="00602D12"/>
    <w:rsid w:val="00623B19"/>
    <w:rsid w:val="00647B5A"/>
    <w:rsid w:val="006A418F"/>
    <w:rsid w:val="006D7B8A"/>
    <w:rsid w:val="006E4A92"/>
    <w:rsid w:val="007154BA"/>
    <w:rsid w:val="007839A6"/>
    <w:rsid w:val="007A5421"/>
    <w:rsid w:val="007C1B77"/>
    <w:rsid w:val="007E070E"/>
    <w:rsid w:val="00834B30"/>
    <w:rsid w:val="0086735F"/>
    <w:rsid w:val="00887B63"/>
    <w:rsid w:val="0098489F"/>
    <w:rsid w:val="009A12AF"/>
    <w:rsid w:val="009A13DA"/>
    <w:rsid w:val="00A94E56"/>
    <w:rsid w:val="00B52824"/>
    <w:rsid w:val="00BD64E4"/>
    <w:rsid w:val="00BF5F24"/>
    <w:rsid w:val="00C156D2"/>
    <w:rsid w:val="00C36706"/>
    <w:rsid w:val="00C432A8"/>
    <w:rsid w:val="00C93025"/>
    <w:rsid w:val="00C960AB"/>
    <w:rsid w:val="00CD0EC6"/>
    <w:rsid w:val="00CE2F35"/>
    <w:rsid w:val="00D37830"/>
    <w:rsid w:val="00DB3EC5"/>
    <w:rsid w:val="00E559B4"/>
    <w:rsid w:val="00E718EA"/>
    <w:rsid w:val="00E86216"/>
    <w:rsid w:val="00E96709"/>
    <w:rsid w:val="00EF4802"/>
    <w:rsid w:val="00F27A48"/>
    <w:rsid w:val="00F336E8"/>
    <w:rsid w:val="00F87F4A"/>
    <w:rsid w:val="00FD3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chtex">
    <w:name w:val="mechtex"/>
    <w:basedOn w:val="Normal"/>
    <w:link w:val="mechtexChar"/>
    <w:rsid w:val="0049101B"/>
    <w:pPr>
      <w:spacing w:after="0" w:line="240" w:lineRule="auto"/>
      <w:jc w:val="center"/>
    </w:pPr>
    <w:rPr>
      <w:rFonts w:ascii="Arial Armenian" w:eastAsia="Times New Roman" w:hAnsi="Arial Armenian" w:cs="Times New Roman"/>
      <w:lang w:eastAsia="ru-RU"/>
    </w:rPr>
  </w:style>
  <w:style w:type="character" w:customStyle="1" w:styleId="mechtexChar">
    <w:name w:val="mechtex Char"/>
    <w:link w:val="mechtex"/>
    <w:locked/>
    <w:rsid w:val="0049101B"/>
    <w:rPr>
      <w:rFonts w:ascii="Arial Armenian" w:eastAsia="Times New Roman" w:hAnsi="Arial Armeni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chtex">
    <w:name w:val="mechtex"/>
    <w:basedOn w:val="Normal"/>
    <w:link w:val="mechtexChar"/>
    <w:rsid w:val="0049101B"/>
    <w:pPr>
      <w:spacing w:after="0" w:line="240" w:lineRule="auto"/>
      <w:jc w:val="center"/>
    </w:pPr>
    <w:rPr>
      <w:rFonts w:ascii="Arial Armenian" w:eastAsia="Times New Roman" w:hAnsi="Arial Armenian" w:cs="Times New Roman"/>
      <w:lang w:eastAsia="ru-RU"/>
    </w:rPr>
  </w:style>
  <w:style w:type="character" w:customStyle="1" w:styleId="mechtexChar">
    <w:name w:val="mechtex Char"/>
    <w:link w:val="mechtex"/>
    <w:locked/>
    <w:rsid w:val="0049101B"/>
    <w:rPr>
      <w:rFonts w:ascii="Arial Armenian" w:eastAsia="Times New Roman" w:hAnsi="Arial Armeni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7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365C0-518F-4C47-BBB4-FF2DB05D9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2507</Words>
  <Characters>14295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PC-1</dc:creator>
  <cp:keywords/>
  <dc:description/>
  <cp:lastModifiedBy>Suren Semerjyan</cp:lastModifiedBy>
  <cp:revision>4</cp:revision>
  <dcterms:created xsi:type="dcterms:W3CDTF">2019-10-09T08:40:00Z</dcterms:created>
  <dcterms:modified xsi:type="dcterms:W3CDTF">2019-10-10T05:31:00Z</dcterms:modified>
</cp:coreProperties>
</file>