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06EBC" w14:textId="77777777" w:rsidR="0038723B" w:rsidRPr="002B6C89" w:rsidRDefault="0038723B" w:rsidP="002B6C89">
      <w:pPr>
        <w:spacing w:line="276" w:lineRule="auto"/>
        <w:jc w:val="center"/>
        <w:rPr>
          <w:rFonts w:ascii="GHEA Grapalat" w:hAnsi="GHEA Grapalat"/>
          <w:b/>
          <w:bCs/>
          <w:sz w:val="22"/>
          <w:szCs w:val="22"/>
          <w:lang w:val="hy-AM"/>
        </w:rPr>
      </w:pPr>
      <w:r w:rsidRPr="002B6C89">
        <w:rPr>
          <w:rFonts w:ascii="GHEA Grapalat" w:hAnsi="GHEA Grapalat"/>
          <w:b/>
          <w:bCs/>
          <w:sz w:val="22"/>
          <w:szCs w:val="22"/>
          <w:lang w:val="hy-AM"/>
        </w:rPr>
        <w:t>ԱՄՓՈՓԱԹԵՐԹ</w:t>
      </w:r>
    </w:p>
    <w:p w14:paraId="70E4C656" w14:textId="227A7E76" w:rsidR="0038723B" w:rsidRPr="002B6C89" w:rsidRDefault="005D25CC" w:rsidP="002B6C89">
      <w:pPr>
        <w:pStyle w:val="NormalWeb"/>
        <w:shd w:val="clear" w:color="auto" w:fill="FFFFFF"/>
        <w:spacing w:before="0" w:beforeAutospacing="0" w:after="0" w:afterAutospacing="0" w:line="276" w:lineRule="auto"/>
        <w:ind w:firstLine="468"/>
        <w:jc w:val="center"/>
        <w:rPr>
          <w:rFonts w:ascii="GHEA Grapalat" w:hAnsi="GHEA Grapalat"/>
          <w:b/>
          <w:bCs/>
          <w:sz w:val="22"/>
          <w:szCs w:val="22"/>
          <w:lang w:val="hy-AM"/>
        </w:rPr>
      </w:pPr>
      <w:bookmarkStart w:id="0" w:name="_Hlk217499377"/>
      <w:r w:rsidRPr="002B6C89">
        <w:rPr>
          <w:rFonts w:ascii="GHEA Grapalat" w:hAnsi="GHEA Grapalat"/>
          <w:b/>
          <w:bCs/>
          <w:sz w:val="22"/>
          <w:szCs w:val="22"/>
          <w:lang w:val="hy-AM"/>
        </w:rPr>
        <w:t xml:space="preserve">&lt;&lt;ՉԱՊԱՀՈՎԱԳՐՎԱԾ ԱՆՁԱՆՑ ՀԱՄԱՐ ԲԺՇԿԱԿԱՆ ՕԳՆՈՒԹՅԱՆ և ՍՊԱՍԱՐԿՄԱՆ ԾԱՌԱՅՈՒԹՅՈՒՆՆԵՐԻ ՆՎԱԶԱԳՈՒՅՆ ԾԱՎԱԼԸ </w:t>
      </w:r>
      <w:r w:rsidR="0034037B" w:rsidRPr="002B6C89">
        <w:rPr>
          <w:rFonts w:ascii="GHEA Grapalat" w:hAnsi="GHEA Grapalat"/>
          <w:b/>
          <w:bCs/>
          <w:sz w:val="22"/>
          <w:szCs w:val="22"/>
          <w:lang w:val="hy-AM"/>
        </w:rPr>
        <w:t>ԵՎ</w:t>
      </w:r>
      <w:r w:rsidRPr="002B6C89">
        <w:rPr>
          <w:rFonts w:ascii="GHEA Grapalat" w:hAnsi="GHEA Grapalat"/>
          <w:b/>
          <w:bCs/>
          <w:sz w:val="22"/>
          <w:szCs w:val="22"/>
          <w:lang w:val="hy-AM"/>
        </w:rPr>
        <w:t xml:space="preserve"> ԼՐԱՑՈՒՑԻՉ ԾԱՌԱՅՈՒԹՅՈՒՆՆԵՐԸ, ԴՐԱՆՑԻՑ ՕԳՏՎԵԼՈՒ ԿԱՐԳԸ </w:t>
      </w:r>
      <w:r w:rsidR="00881D83">
        <w:rPr>
          <w:rFonts w:ascii="GHEA Grapalat" w:hAnsi="GHEA Grapalat"/>
          <w:b/>
          <w:bCs/>
          <w:sz w:val="22"/>
          <w:szCs w:val="22"/>
          <w:lang w:val="hy-AM"/>
        </w:rPr>
        <w:t>ԵՎ</w:t>
      </w:r>
      <w:r w:rsidRPr="002B6C89">
        <w:rPr>
          <w:rFonts w:ascii="GHEA Grapalat" w:hAnsi="GHEA Grapalat"/>
          <w:b/>
          <w:bCs/>
          <w:sz w:val="22"/>
          <w:szCs w:val="22"/>
          <w:lang w:val="hy-AM"/>
        </w:rPr>
        <w:t xml:space="preserve"> ՊԱՅՄԱՆՆԵՐԸ, ԻՆՉՊԵՍ ՆԱ</w:t>
      </w:r>
      <w:r w:rsidR="00881D83">
        <w:rPr>
          <w:rFonts w:ascii="GHEA Grapalat" w:hAnsi="GHEA Grapalat"/>
          <w:b/>
          <w:bCs/>
          <w:sz w:val="22"/>
          <w:szCs w:val="22"/>
          <w:lang w:val="hy-AM"/>
        </w:rPr>
        <w:t xml:space="preserve">ԵՎ </w:t>
      </w:r>
      <w:r w:rsidRPr="002B6C89">
        <w:rPr>
          <w:rFonts w:ascii="GHEA Grapalat" w:hAnsi="GHEA Grapalat"/>
          <w:b/>
          <w:bCs/>
          <w:sz w:val="22"/>
          <w:szCs w:val="22"/>
          <w:lang w:val="hy-AM"/>
        </w:rPr>
        <w:t xml:space="preserve">ԴՐԱՆՑԻՑ ՕԳՏՎԵԼՈՒ ԻՐԱՎՈՒՆՔ ՈՒՆԵՑՈՂ ԲՆԱԿՉՈՒԹՅԱՆ ԽՄԲԵՐԻ, ՆՐԱՆՑ ՎԻՃԱԿՆԵՐԻ </w:t>
      </w:r>
      <w:r w:rsidR="00881D83">
        <w:rPr>
          <w:rFonts w:ascii="GHEA Grapalat" w:hAnsi="GHEA Grapalat"/>
          <w:b/>
          <w:bCs/>
          <w:sz w:val="22"/>
          <w:szCs w:val="22"/>
          <w:lang w:val="hy-AM"/>
        </w:rPr>
        <w:t>ԵՎ</w:t>
      </w:r>
      <w:r w:rsidRPr="002B6C89">
        <w:rPr>
          <w:rFonts w:ascii="GHEA Grapalat" w:hAnsi="GHEA Grapalat"/>
          <w:b/>
          <w:bCs/>
          <w:sz w:val="22"/>
          <w:szCs w:val="22"/>
          <w:lang w:val="hy-AM"/>
        </w:rPr>
        <w:t xml:space="preserve"> ԿԱՐԳԱՎԻՃԱԿՆԵՐԻ ՑԱՆԿԵՐԸ ՍԱՀՄԱՆԵԼՈՒ  </w:t>
      </w:r>
      <w:bookmarkStart w:id="1" w:name="_Hlk217499414"/>
      <w:r w:rsidRPr="002B6C89">
        <w:rPr>
          <w:rFonts w:ascii="GHEA Grapalat" w:hAnsi="GHEA Grapalat"/>
          <w:b/>
          <w:bCs/>
          <w:sz w:val="22"/>
          <w:szCs w:val="22"/>
          <w:lang w:val="hy-AM"/>
        </w:rPr>
        <w:t xml:space="preserve">ԵՎ ՀՀ ԿԱՌԱՎԱՐՈՒԹՅԱՆ 2004 ԹՎԱԿԱՆԻ ՄԱՐՏԻ </w:t>
      </w:r>
      <w:r w:rsidR="00067B42" w:rsidRPr="002B6C89">
        <w:rPr>
          <w:rFonts w:ascii="GHEA Grapalat" w:hAnsi="GHEA Grapalat"/>
          <w:b/>
          <w:bCs/>
          <w:sz w:val="22"/>
          <w:szCs w:val="22"/>
          <w:lang w:val="hy-AM"/>
        </w:rPr>
        <w:t>4</w:t>
      </w:r>
      <w:r w:rsidRPr="002B6C89">
        <w:rPr>
          <w:rFonts w:ascii="GHEA Grapalat" w:hAnsi="GHEA Grapalat"/>
          <w:b/>
          <w:bCs/>
          <w:sz w:val="22"/>
          <w:szCs w:val="22"/>
          <w:lang w:val="hy-AM"/>
        </w:rPr>
        <w:t xml:space="preserve">-Ի ԹԻՎ 318-Ն ԵՎ 2014 ԹՎԱԿԱՆԻ ՄԱՐՏԻ  </w:t>
      </w:r>
      <w:r w:rsidR="00067B42" w:rsidRPr="002B6C89">
        <w:rPr>
          <w:rFonts w:ascii="GHEA Grapalat" w:hAnsi="GHEA Grapalat"/>
          <w:b/>
          <w:bCs/>
          <w:sz w:val="22"/>
          <w:szCs w:val="22"/>
          <w:lang w:val="hy-AM"/>
        </w:rPr>
        <w:t xml:space="preserve">27-Ի </w:t>
      </w:r>
      <w:r w:rsidRPr="002B6C89">
        <w:rPr>
          <w:rFonts w:ascii="GHEA Grapalat" w:hAnsi="GHEA Grapalat"/>
          <w:b/>
          <w:bCs/>
          <w:sz w:val="22"/>
          <w:szCs w:val="22"/>
          <w:lang w:val="hy-AM"/>
        </w:rPr>
        <w:t>ԹԻՎ 375-Ն ՈՐՈՇՈՒՄՆԵՐՆ ՈՒԺԸ ԿՈՐՑՐԱԾ ՃԱՆԱՉԵԼՈՒ ՄԱՍԻՆ</w:t>
      </w:r>
      <w:bookmarkEnd w:id="1"/>
      <w:r w:rsidRPr="002B6C89">
        <w:rPr>
          <w:rFonts w:ascii="GHEA Grapalat" w:hAnsi="GHEA Grapalat"/>
          <w:b/>
          <w:bCs/>
          <w:sz w:val="22"/>
          <w:szCs w:val="22"/>
          <w:lang w:val="hy-AM"/>
        </w:rPr>
        <w:t xml:space="preserve">&gt;&gt;  </w:t>
      </w:r>
      <w:bookmarkEnd w:id="0"/>
      <w:r w:rsidRPr="002B6C89">
        <w:rPr>
          <w:rFonts w:ascii="GHEA Grapalat" w:hAnsi="GHEA Grapalat"/>
          <w:b/>
          <w:bCs/>
          <w:sz w:val="22"/>
          <w:szCs w:val="22"/>
          <w:lang w:val="hy-AM"/>
        </w:rPr>
        <w:t xml:space="preserve">ՀՀ </w:t>
      </w:r>
      <w:r w:rsidRPr="002B6C89">
        <w:rPr>
          <w:rFonts w:ascii="GHEA Grapalat" w:hAnsi="GHEA Grapalat"/>
          <w:b/>
          <w:bCs/>
          <w:sz w:val="22"/>
          <w:szCs w:val="22"/>
          <w:lang w:val="hy-AM" w:eastAsia="ru-RU"/>
        </w:rPr>
        <w:t>ԿԱՌԱՎԱՐՈՒԹՅԱՆ ՈՐՈՇՄԱՆ</w:t>
      </w:r>
      <w:r w:rsidR="0034037B" w:rsidRPr="002B6C89">
        <w:rPr>
          <w:rFonts w:ascii="GHEA Grapalat" w:hAnsi="GHEA Grapalat"/>
          <w:b/>
          <w:bCs/>
          <w:sz w:val="22"/>
          <w:szCs w:val="22"/>
          <w:lang w:val="hy-AM" w:eastAsia="ru-RU"/>
        </w:rPr>
        <w:t xml:space="preserve"> </w:t>
      </w:r>
      <w:r w:rsidR="0038723B" w:rsidRPr="002B6C89">
        <w:rPr>
          <w:rFonts w:ascii="GHEA Grapalat" w:hAnsi="GHEA Grapalat"/>
          <w:b/>
          <w:bCs/>
          <w:sz w:val="22"/>
          <w:szCs w:val="22"/>
          <w:lang w:val="hy-AM"/>
        </w:rPr>
        <w:t>ՆԱԽԱԳԾԻ ՎԵՐԱԲԵՐՅԱԼ ՍՏԱՑՎԱԾ ԴԻՏՈՂՈՒԹՅՈՒՆՆԵՐԻ ԵՎ ԱՌԱՋԱՐԿՈՒԹՅՈՒՆՆԵՐԻ ՎԵՐԱԲԵՐՅԱԼ</w:t>
      </w:r>
    </w:p>
    <w:p w14:paraId="4E79F9EC" w14:textId="77777777" w:rsidR="001C46F8" w:rsidRPr="002B6C89" w:rsidRDefault="001C46F8" w:rsidP="002B6C89">
      <w:pPr>
        <w:spacing w:line="276" w:lineRule="auto"/>
        <w:jc w:val="center"/>
        <w:outlineLvl w:val="2"/>
        <w:rPr>
          <w:rFonts w:ascii="GHEA Grapalat" w:hAnsi="GHEA Grapalat"/>
          <w:b/>
          <w:bCs/>
          <w:sz w:val="22"/>
          <w:szCs w:val="22"/>
          <w:lang w:val="hy-AM"/>
        </w:rPr>
      </w:pPr>
    </w:p>
    <w:tbl>
      <w:tblPr>
        <w:tblW w:w="15202"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882"/>
        <w:gridCol w:w="4320"/>
      </w:tblGrid>
      <w:tr w:rsidR="0097556D" w:rsidRPr="002B6C89" w14:paraId="2C246C95" w14:textId="77777777" w:rsidTr="0097556D">
        <w:trPr>
          <w:trHeight w:val="396"/>
          <w:jc w:val="center"/>
        </w:trPr>
        <w:tc>
          <w:tcPr>
            <w:tcW w:w="10882" w:type="dxa"/>
            <w:vMerge w:val="restart"/>
            <w:tcBorders>
              <w:top w:val="single" w:sz="4" w:space="0" w:color="auto"/>
              <w:left w:val="outset" w:sz="6" w:space="0" w:color="auto"/>
              <w:right w:val="outset" w:sz="6" w:space="0" w:color="auto"/>
            </w:tcBorders>
            <w:shd w:val="clear" w:color="auto" w:fill="D9D9D9" w:themeFill="background1" w:themeFillShade="D9"/>
          </w:tcPr>
          <w:p w14:paraId="4E40BF5D" w14:textId="6A0D44B5" w:rsidR="0097556D" w:rsidRPr="002B6C89" w:rsidRDefault="00473188" w:rsidP="002B6C89">
            <w:pPr>
              <w:widowControl w:val="0"/>
              <w:spacing w:line="276" w:lineRule="auto"/>
              <w:ind w:firstLine="708"/>
              <w:jc w:val="center"/>
              <w:textAlignment w:val="baseline"/>
              <w:rPr>
                <w:rFonts w:ascii="GHEA Grapalat" w:eastAsia="MS Mincho" w:hAnsi="GHEA Grapalat" w:cs="MS Mincho"/>
                <w:sz w:val="22"/>
                <w:szCs w:val="22"/>
                <w:lang w:val="hy-AM"/>
              </w:rPr>
            </w:pPr>
            <w:r w:rsidRPr="002B6C89">
              <w:rPr>
                <w:rFonts w:ascii="GHEA Grapalat" w:hAnsi="GHEA Grapalat"/>
                <w:sz w:val="22"/>
                <w:szCs w:val="22"/>
              </w:rPr>
              <w:t>1</w:t>
            </w:r>
            <w:r w:rsidR="007119EB" w:rsidRPr="002B6C89">
              <w:rPr>
                <w:rFonts w:ascii="MS Mincho" w:eastAsia="MS Mincho" w:hAnsi="MS Mincho" w:cs="MS Mincho" w:hint="eastAsia"/>
                <w:sz w:val="22"/>
                <w:szCs w:val="22"/>
                <w:lang w:val="hy-AM"/>
              </w:rPr>
              <w:t>․</w:t>
            </w:r>
            <w:r w:rsidRPr="002B6C89">
              <w:rPr>
                <w:rFonts w:ascii="GHEA Grapalat" w:eastAsia="MS Mincho" w:hAnsi="GHEA Grapalat" w:cs="MS Mincho"/>
                <w:sz w:val="22"/>
                <w:szCs w:val="22"/>
                <w:lang w:val="hy-AM"/>
              </w:rPr>
              <w:t>Արդարադատության նախարարություն</w:t>
            </w:r>
          </w:p>
        </w:tc>
        <w:tc>
          <w:tcPr>
            <w:tcW w:w="432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24FA29DB" w14:textId="60840141" w:rsidR="0097556D" w:rsidRPr="002B6C89" w:rsidRDefault="0097556D" w:rsidP="002B6C89">
            <w:pPr>
              <w:spacing w:line="276" w:lineRule="auto"/>
              <w:jc w:val="center"/>
              <w:rPr>
                <w:rFonts w:ascii="GHEA Grapalat" w:hAnsi="GHEA Grapalat"/>
                <w:sz w:val="22"/>
                <w:szCs w:val="22"/>
                <w:lang w:val="hy-AM"/>
              </w:rPr>
            </w:pPr>
          </w:p>
        </w:tc>
      </w:tr>
      <w:tr w:rsidR="0097556D" w:rsidRPr="002B6C89" w14:paraId="6C8D9D89" w14:textId="77777777" w:rsidTr="0097556D">
        <w:trPr>
          <w:trHeight w:val="576"/>
          <w:jc w:val="center"/>
        </w:trPr>
        <w:tc>
          <w:tcPr>
            <w:tcW w:w="10882" w:type="dxa"/>
            <w:vMerge/>
            <w:tcBorders>
              <w:left w:val="outset" w:sz="6" w:space="0" w:color="auto"/>
              <w:bottom w:val="single" w:sz="4" w:space="0" w:color="auto"/>
              <w:right w:val="outset" w:sz="6" w:space="0" w:color="auto"/>
            </w:tcBorders>
            <w:shd w:val="clear" w:color="auto" w:fill="D9D9D9" w:themeFill="background1" w:themeFillShade="D9"/>
          </w:tcPr>
          <w:p w14:paraId="48FCF5E9" w14:textId="77777777" w:rsidR="0097556D" w:rsidRPr="002B6C89" w:rsidRDefault="0097556D" w:rsidP="002B6C89">
            <w:pPr>
              <w:widowControl w:val="0"/>
              <w:spacing w:line="276" w:lineRule="auto"/>
              <w:ind w:firstLine="708"/>
              <w:jc w:val="both"/>
              <w:textAlignment w:val="baseline"/>
              <w:rPr>
                <w:rFonts w:ascii="GHEA Grapalat" w:hAnsi="GHEA Grapalat"/>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2B72C21D" w14:textId="77777777" w:rsidR="0097556D" w:rsidRPr="002B6C89" w:rsidRDefault="0097556D" w:rsidP="002B6C89">
            <w:pPr>
              <w:spacing w:line="276" w:lineRule="auto"/>
              <w:jc w:val="center"/>
              <w:rPr>
                <w:rFonts w:ascii="GHEA Grapalat" w:hAnsi="GHEA Grapalat"/>
                <w:sz w:val="22"/>
                <w:szCs w:val="22"/>
                <w:lang w:val="hy-AM"/>
              </w:rPr>
            </w:pPr>
          </w:p>
        </w:tc>
      </w:tr>
      <w:tr w:rsidR="0097556D" w:rsidRPr="002B6C89" w14:paraId="00BE496C" w14:textId="77777777" w:rsidTr="00C71955">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7F763F7B" w14:textId="6C5FDBD6" w:rsidR="0097556D" w:rsidRPr="002B6C89" w:rsidRDefault="00661A69" w:rsidP="002B6C89">
            <w:pPr>
              <w:spacing w:line="276" w:lineRule="auto"/>
              <w:ind w:firstLine="720"/>
              <w:contextualSpacing/>
              <w:jc w:val="both"/>
              <w:rPr>
                <w:rFonts w:ascii="GHEA Grapalat" w:hAnsi="GHEA Grapalat"/>
                <w:sz w:val="22"/>
                <w:szCs w:val="22"/>
              </w:rPr>
            </w:pPr>
            <w:r w:rsidRPr="002B6C89">
              <w:rPr>
                <w:rFonts w:ascii="GHEA Grapalat" w:hAnsi="GHEA Grapalat"/>
                <w:sz w:val="22"/>
                <w:szCs w:val="22"/>
              </w:rPr>
              <w:t>1</w:t>
            </w:r>
            <w:r w:rsidRPr="002B6C89">
              <w:rPr>
                <w:rFonts w:ascii="MS Mincho" w:eastAsia="MS Mincho" w:hAnsi="MS Mincho" w:cs="MS Mincho" w:hint="eastAsia"/>
                <w:sz w:val="22"/>
                <w:szCs w:val="22"/>
              </w:rPr>
              <w:t>․</w:t>
            </w:r>
            <w:r w:rsidRPr="002B6C89">
              <w:rPr>
                <w:rFonts w:ascii="GHEA Grapalat" w:hAnsi="GHEA Grapalat"/>
                <w:sz w:val="22"/>
                <w:szCs w:val="22"/>
              </w:rPr>
              <w:t xml:space="preserve"> </w:t>
            </w:r>
            <w:r w:rsidRPr="002B6C89">
              <w:rPr>
                <w:rFonts w:ascii="GHEA Grapalat" w:hAnsi="GHEA Grapalat" w:cs="GHEA Grapalat"/>
                <w:sz w:val="22"/>
                <w:szCs w:val="22"/>
              </w:rPr>
              <w:t>Նախագծի</w:t>
            </w:r>
            <w:r w:rsidRPr="002B6C89">
              <w:rPr>
                <w:rFonts w:ascii="GHEA Grapalat" w:hAnsi="GHEA Grapalat"/>
                <w:sz w:val="22"/>
                <w:szCs w:val="22"/>
              </w:rPr>
              <w:t xml:space="preserve"> </w:t>
            </w:r>
            <w:r w:rsidRPr="002B6C89">
              <w:rPr>
                <w:rFonts w:ascii="GHEA Grapalat" w:hAnsi="GHEA Grapalat" w:cs="GHEA Grapalat"/>
                <w:sz w:val="22"/>
                <w:szCs w:val="22"/>
              </w:rPr>
              <w:t>նախաբանում</w:t>
            </w:r>
            <w:r w:rsidRPr="002B6C89">
              <w:rPr>
                <w:rFonts w:ascii="GHEA Grapalat" w:hAnsi="GHEA Grapalat"/>
                <w:sz w:val="22"/>
                <w:szCs w:val="22"/>
              </w:rPr>
              <w:t xml:space="preserve"> </w:t>
            </w:r>
            <w:r w:rsidRPr="002B6C89">
              <w:rPr>
                <w:rFonts w:ascii="GHEA Grapalat" w:hAnsi="GHEA Grapalat" w:cs="GHEA Grapalat"/>
                <w:sz w:val="22"/>
                <w:szCs w:val="22"/>
              </w:rPr>
              <w:t>անհրաժեշտ</w:t>
            </w:r>
            <w:r w:rsidRPr="002B6C89">
              <w:rPr>
                <w:rFonts w:ascii="GHEA Grapalat" w:hAnsi="GHEA Grapalat"/>
                <w:sz w:val="22"/>
                <w:szCs w:val="22"/>
              </w:rPr>
              <w:t xml:space="preserve"> </w:t>
            </w:r>
            <w:r w:rsidRPr="002B6C89">
              <w:rPr>
                <w:rFonts w:ascii="GHEA Grapalat" w:hAnsi="GHEA Grapalat" w:cs="GHEA Grapalat"/>
                <w:sz w:val="22"/>
                <w:szCs w:val="22"/>
              </w:rPr>
              <w:t>է</w:t>
            </w:r>
            <w:r w:rsidRPr="002B6C89">
              <w:rPr>
                <w:rFonts w:ascii="GHEA Grapalat" w:hAnsi="GHEA Grapalat"/>
                <w:sz w:val="22"/>
                <w:szCs w:val="22"/>
              </w:rPr>
              <w:t xml:space="preserve"> </w:t>
            </w:r>
            <w:r w:rsidRPr="002B6C89">
              <w:rPr>
                <w:rFonts w:ascii="GHEA Grapalat" w:hAnsi="GHEA Grapalat" w:cs="GHEA Grapalat"/>
                <w:sz w:val="22"/>
                <w:szCs w:val="22"/>
              </w:rPr>
              <w:t>հղում</w:t>
            </w:r>
            <w:r w:rsidRPr="002B6C89">
              <w:rPr>
                <w:rFonts w:ascii="GHEA Grapalat" w:hAnsi="GHEA Grapalat"/>
                <w:sz w:val="22"/>
                <w:szCs w:val="22"/>
              </w:rPr>
              <w:t xml:space="preserve"> </w:t>
            </w:r>
            <w:r w:rsidRPr="002B6C89">
              <w:rPr>
                <w:rFonts w:ascii="GHEA Grapalat" w:hAnsi="GHEA Grapalat" w:cs="GHEA Grapalat"/>
                <w:sz w:val="22"/>
                <w:szCs w:val="22"/>
              </w:rPr>
              <w:t>կատարել</w:t>
            </w:r>
            <w:r w:rsidRPr="002B6C89">
              <w:rPr>
                <w:rFonts w:ascii="GHEA Grapalat" w:hAnsi="GHEA Grapalat"/>
                <w:sz w:val="22"/>
                <w:szCs w:val="22"/>
              </w:rPr>
              <w:t xml:space="preserve"> </w:t>
            </w:r>
            <w:r w:rsidRPr="002B6C89">
              <w:rPr>
                <w:rFonts w:ascii="GHEA Grapalat" w:hAnsi="GHEA Grapalat" w:cs="GHEA Grapalat"/>
                <w:sz w:val="22"/>
                <w:szCs w:val="22"/>
              </w:rPr>
              <w:t>նաև</w:t>
            </w:r>
            <w:r w:rsidRPr="002B6C89">
              <w:rPr>
                <w:rFonts w:ascii="GHEA Grapalat" w:hAnsi="GHEA Grapalat"/>
                <w:sz w:val="22"/>
                <w:szCs w:val="22"/>
              </w:rPr>
              <w:t xml:space="preserve"> «Նորմատիվ իրավական ակտերի մասին» օրենքի 37-րդ հոդվածին՝ հաշվի առնելով այն հանգամանքը, որ Նախագծի 2-րդ կետով ուժը կորցրած են ճանաչվում ուժը կորցրած ճանաչել Հայաստանի Հանրապետության կառավարության 2004 թվականի մարտի 4-ի 318-Ն և 2014 թվականի մարտի 27-ի 375-Ն որոշումները։</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10D7A59F" w14:textId="77777777" w:rsidR="0097556D" w:rsidRPr="002B6C89" w:rsidRDefault="0034037B" w:rsidP="002B6C89">
            <w:pPr>
              <w:spacing w:line="276" w:lineRule="auto"/>
              <w:jc w:val="center"/>
              <w:rPr>
                <w:rFonts w:ascii="GHEA Grapalat" w:hAnsi="GHEA Grapalat"/>
                <w:sz w:val="22"/>
                <w:szCs w:val="22"/>
                <w:lang w:val="hy-AM"/>
              </w:rPr>
            </w:pPr>
            <w:r w:rsidRPr="002B6C89">
              <w:rPr>
                <w:rFonts w:ascii="GHEA Grapalat" w:hAnsi="GHEA Grapalat"/>
                <w:sz w:val="22"/>
                <w:szCs w:val="22"/>
                <w:lang w:val="hy-AM"/>
              </w:rPr>
              <w:t>Ընդունվել է։</w:t>
            </w:r>
          </w:p>
          <w:p w14:paraId="766E4E49" w14:textId="3B688192" w:rsidR="0034037B" w:rsidRPr="002B6C89" w:rsidRDefault="0034037B" w:rsidP="002B6C89">
            <w:pPr>
              <w:spacing w:line="276" w:lineRule="auto"/>
              <w:jc w:val="center"/>
              <w:rPr>
                <w:rFonts w:ascii="GHEA Grapalat" w:hAnsi="GHEA Grapalat"/>
                <w:sz w:val="22"/>
                <w:szCs w:val="22"/>
                <w:lang w:val="hy-AM"/>
              </w:rPr>
            </w:pPr>
            <w:r w:rsidRPr="002B6C89">
              <w:rPr>
                <w:rFonts w:ascii="GHEA Grapalat" w:hAnsi="GHEA Grapalat"/>
                <w:sz w:val="22"/>
                <w:szCs w:val="22"/>
                <w:lang w:val="hy-AM"/>
              </w:rPr>
              <w:t>Նախագիծը խմբագրվել է։</w:t>
            </w:r>
          </w:p>
        </w:tc>
      </w:tr>
      <w:tr w:rsidR="00473188" w:rsidRPr="002809B4" w14:paraId="7C22BA22" w14:textId="77777777" w:rsidTr="00C71955">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16348215" w14:textId="348182F9" w:rsidR="00473188" w:rsidRPr="002B6C89" w:rsidRDefault="00661A69" w:rsidP="002B6C89">
            <w:pPr>
              <w:spacing w:line="276" w:lineRule="auto"/>
              <w:ind w:firstLine="720"/>
              <w:contextualSpacing/>
              <w:jc w:val="both"/>
              <w:rPr>
                <w:rFonts w:ascii="GHEA Grapalat" w:hAnsi="GHEA Grapalat"/>
                <w:sz w:val="22"/>
                <w:szCs w:val="22"/>
              </w:rPr>
            </w:pPr>
            <w:r w:rsidRPr="002B6C89">
              <w:rPr>
                <w:rFonts w:ascii="GHEA Grapalat" w:hAnsi="GHEA Grapalat"/>
                <w:sz w:val="22"/>
                <w:szCs w:val="22"/>
              </w:rPr>
              <w:t>2</w:t>
            </w:r>
            <w:r w:rsidRPr="002B6C89">
              <w:rPr>
                <w:rFonts w:ascii="MS Mincho" w:eastAsia="MS Mincho" w:hAnsi="MS Mincho" w:cs="MS Mincho" w:hint="eastAsia"/>
                <w:sz w:val="22"/>
                <w:szCs w:val="22"/>
              </w:rPr>
              <w:t>․</w:t>
            </w:r>
            <w:r w:rsidRPr="002B6C89">
              <w:rPr>
                <w:rFonts w:ascii="GHEA Grapalat" w:hAnsi="GHEA Grapalat"/>
                <w:sz w:val="22"/>
                <w:szCs w:val="22"/>
              </w:rPr>
              <w:t xml:space="preserve"> </w:t>
            </w:r>
            <w:r w:rsidRPr="002B6C89">
              <w:rPr>
                <w:rFonts w:ascii="GHEA Grapalat" w:hAnsi="GHEA Grapalat" w:cs="GHEA Grapalat"/>
                <w:sz w:val="22"/>
                <w:szCs w:val="22"/>
              </w:rPr>
              <w:t>Նախագծի</w:t>
            </w:r>
            <w:r w:rsidRPr="002B6C89">
              <w:rPr>
                <w:rFonts w:ascii="GHEA Grapalat" w:hAnsi="GHEA Grapalat"/>
                <w:sz w:val="22"/>
                <w:szCs w:val="22"/>
              </w:rPr>
              <w:t xml:space="preserve"> ուժի մեջ մտնելու ժամկետն անհրաժեշտ է վերանայել՝ նկատի ունենալով, որ Առողջության համընդհանուր ապահովագրության մասին օրենքը դեռևս ուժի մեջ չի մտել։</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3D9E8F21" w14:textId="77777777" w:rsidR="00473188" w:rsidRDefault="0034037B" w:rsidP="002B6C89">
            <w:pPr>
              <w:spacing w:line="276" w:lineRule="auto"/>
              <w:jc w:val="center"/>
              <w:rPr>
                <w:rFonts w:ascii="GHEA Grapalat" w:hAnsi="GHEA Grapalat"/>
                <w:sz w:val="22"/>
                <w:szCs w:val="22"/>
                <w:lang w:val="hy-AM"/>
              </w:rPr>
            </w:pPr>
            <w:r w:rsidRPr="002B6C89">
              <w:rPr>
                <w:rFonts w:ascii="GHEA Grapalat" w:hAnsi="GHEA Grapalat"/>
                <w:sz w:val="22"/>
                <w:szCs w:val="22"/>
                <w:lang w:val="hy-AM"/>
              </w:rPr>
              <w:t>Ընդունվել է ի գիտություն։</w:t>
            </w:r>
          </w:p>
          <w:p w14:paraId="776F1919" w14:textId="4B3E0F61" w:rsidR="002809B4" w:rsidRPr="002B6C89" w:rsidRDefault="002809B4" w:rsidP="002809B4">
            <w:pPr>
              <w:spacing w:line="276" w:lineRule="auto"/>
              <w:jc w:val="both"/>
              <w:rPr>
                <w:rFonts w:ascii="GHEA Grapalat" w:hAnsi="GHEA Grapalat"/>
                <w:sz w:val="22"/>
                <w:szCs w:val="22"/>
                <w:lang w:val="hy-AM"/>
              </w:rPr>
            </w:pPr>
            <w:r>
              <w:rPr>
                <w:rFonts w:ascii="GHEA Grapalat" w:hAnsi="GHEA Grapalat"/>
                <w:sz w:val="22"/>
                <w:szCs w:val="22"/>
                <w:lang w:val="hy-AM"/>
              </w:rPr>
              <w:t>2025 թվականի դեկտեմբերի 25-ին օրենքն ուժի մեջ է մտել։</w:t>
            </w:r>
          </w:p>
        </w:tc>
      </w:tr>
      <w:tr w:rsidR="00473188" w:rsidRPr="002809B4" w14:paraId="2682A1A7" w14:textId="77777777" w:rsidTr="00C71955">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4EA279DC" w14:textId="77777777" w:rsidR="00661A69" w:rsidRPr="002B6C89" w:rsidRDefault="00661A69" w:rsidP="002B6C89">
            <w:pPr>
              <w:spacing w:line="276" w:lineRule="auto"/>
              <w:ind w:firstLine="720"/>
              <w:contextualSpacing/>
              <w:jc w:val="both"/>
              <w:rPr>
                <w:rFonts w:ascii="GHEA Grapalat" w:eastAsia="GHEA Grapalat" w:hAnsi="GHEA Grapalat" w:cs="GHEA Grapalat"/>
                <w:color w:val="000000"/>
                <w:sz w:val="22"/>
                <w:szCs w:val="22"/>
              </w:rPr>
            </w:pPr>
            <w:r w:rsidRPr="002B6C89">
              <w:rPr>
                <w:rFonts w:ascii="GHEA Grapalat" w:hAnsi="GHEA Grapalat"/>
                <w:sz w:val="22"/>
                <w:szCs w:val="22"/>
              </w:rPr>
              <w:t>3</w:t>
            </w:r>
            <w:r w:rsidRPr="002B6C89">
              <w:rPr>
                <w:rFonts w:ascii="MS Mincho" w:eastAsia="MS Mincho" w:hAnsi="MS Mincho" w:cs="MS Mincho" w:hint="eastAsia"/>
                <w:sz w:val="22"/>
                <w:szCs w:val="22"/>
              </w:rPr>
              <w:t>․</w:t>
            </w:r>
            <w:r w:rsidRPr="002B6C89">
              <w:rPr>
                <w:rFonts w:ascii="GHEA Grapalat" w:hAnsi="GHEA Grapalat"/>
                <w:sz w:val="22"/>
                <w:szCs w:val="22"/>
              </w:rPr>
              <w:t xml:space="preserve"> </w:t>
            </w:r>
            <w:r w:rsidRPr="002B6C89">
              <w:rPr>
                <w:rFonts w:ascii="GHEA Grapalat" w:hAnsi="GHEA Grapalat" w:cs="GHEA Grapalat"/>
                <w:sz w:val="22"/>
                <w:szCs w:val="22"/>
              </w:rPr>
              <w:t>Նախագծի</w:t>
            </w:r>
            <w:r w:rsidRPr="002B6C89">
              <w:rPr>
                <w:rFonts w:ascii="GHEA Grapalat" w:hAnsi="GHEA Grapalat"/>
                <w:sz w:val="22"/>
                <w:szCs w:val="22"/>
              </w:rPr>
              <w:t xml:space="preserve"> 1-</w:t>
            </w:r>
            <w:r w:rsidRPr="002B6C89">
              <w:rPr>
                <w:rFonts w:ascii="GHEA Grapalat" w:hAnsi="GHEA Grapalat" w:cs="GHEA Grapalat"/>
                <w:sz w:val="22"/>
                <w:szCs w:val="22"/>
              </w:rPr>
              <w:t>ին</w:t>
            </w:r>
            <w:r w:rsidRPr="002B6C89">
              <w:rPr>
                <w:rFonts w:ascii="GHEA Grapalat" w:hAnsi="GHEA Grapalat"/>
                <w:sz w:val="22"/>
                <w:szCs w:val="22"/>
              </w:rPr>
              <w:t xml:space="preserve"> </w:t>
            </w:r>
            <w:r w:rsidRPr="002B6C89">
              <w:rPr>
                <w:rFonts w:ascii="GHEA Grapalat" w:hAnsi="GHEA Grapalat" w:cs="GHEA Grapalat"/>
                <w:sz w:val="22"/>
                <w:szCs w:val="22"/>
              </w:rPr>
              <w:t>կետի</w:t>
            </w:r>
            <w:r w:rsidRPr="002B6C89">
              <w:rPr>
                <w:rFonts w:ascii="GHEA Grapalat" w:hAnsi="GHEA Grapalat"/>
                <w:sz w:val="22"/>
                <w:szCs w:val="22"/>
              </w:rPr>
              <w:t xml:space="preserve"> 4-</w:t>
            </w:r>
            <w:r w:rsidRPr="002B6C89">
              <w:rPr>
                <w:rFonts w:ascii="GHEA Grapalat" w:hAnsi="GHEA Grapalat" w:cs="GHEA Grapalat"/>
                <w:sz w:val="22"/>
                <w:szCs w:val="22"/>
              </w:rPr>
              <w:t>րդ</w:t>
            </w:r>
            <w:r w:rsidRPr="002B6C89">
              <w:rPr>
                <w:rFonts w:ascii="GHEA Grapalat" w:hAnsi="GHEA Grapalat"/>
                <w:sz w:val="22"/>
                <w:szCs w:val="22"/>
              </w:rPr>
              <w:t xml:space="preserve"> </w:t>
            </w:r>
            <w:r w:rsidRPr="002B6C89">
              <w:rPr>
                <w:rFonts w:ascii="GHEA Grapalat" w:hAnsi="GHEA Grapalat" w:cs="GHEA Grapalat"/>
                <w:sz w:val="22"/>
                <w:szCs w:val="22"/>
              </w:rPr>
              <w:t>ենթակետով</w:t>
            </w:r>
            <w:r w:rsidRPr="002B6C89">
              <w:rPr>
                <w:rFonts w:ascii="GHEA Grapalat" w:hAnsi="GHEA Grapalat"/>
                <w:sz w:val="22"/>
                <w:szCs w:val="22"/>
              </w:rPr>
              <w:t xml:space="preserve"> </w:t>
            </w:r>
            <w:r w:rsidRPr="002B6C89">
              <w:rPr>
                <w:rFonts w:ascii="GHEA Grapalat" w:hAnsi="GHEA Grapalat" w:cs="GHEA Grapalat"/>
                <w:sz w:val="22"/>
                <w:szCs w:val="22"/>
              </w:rPr>
              <w:t>հաստատվում</w:t>
            </w:r>
            <w:r w:rsidRPr="002B6C89">
              <w:rPr>
                <w:rFonts w:ascii="GHEA Grapalat" w:hAnsi="GHEA Grapalat"/>
                <w:sz w:val="22"/>
                <w:szCs w:val="22"/>
              </w:rPr>
              <w:t xml:space="preserve"> </w:t>
            </w:r>
            <w:r w:rsidRPr="002B6C89">
              <w:rPr>
                <w:rFonts w:ascii="GHEA Grapalat" w:hAnsi="GHEA Grapalat" w:cs="GHEA Grapalat"/>
                <w:sz w:val="22"/>
                <w:szCs w:val="22"/>
              </w:rPr>
              <w:t>է</w:t>
            </w:r>
            <w:r w:rsidRPr="002B6C89">
              <w:rPr>
                <w:rFonts w:ascii="GHEA Grapalat" w:hAnsi="GHEA Grapalat"/>
                <w:sz w:val="22"/>
                <w:szCs w:val="22"/>
              </w:rPr>
              <w:t xml:space="preserve"> </w:t>
            </w:r>
            <w:r w:rsidRPr="002B6C89">
              <w:rPr>
                <w:rFonts w:ascii="GHEA Grapalat" w:eastAsia="GHEA Grapalat" w:hAnsi="GHEA Grapalat" w:cs="GHEA Grapalat"/>
                <w:color w:val="000000"/>
                <w:sz w:val="22"/>
                <w:szCs w:val="22"/>
              </w:rPr>
              <w:t>առողջության համընդհանուր ապահովագրություն չունեցող</w:t>
            </w:r>
            <w:r w:rsidRPr="002B6C89">
              <w:rPr>
                <w:rFonts w:ascii="GHEA Grapalat" w:eastAsia="GHEA Grapalat" w:hAnsi="GHEA Grapalat" w:cs="GHEA Grapalat"/>
                <w:b/>
                <w:bCs/>
                <w:color w:val="000000"/>
                <w:sz w:val="22"/>
                <w:szCs w:val="22"/>
                <w:highlight w:val="white"/>
              </w:rPr>
              <w:t xml:space="preserve"> </w:t>
            </w:r>
            <w:r w:rsidRPr="002B6C89">
              <w:rPr>
                <w:rFonts w:ascii="GHEA Grapalat" w:eastAsia="GHEA Grapalat" w:hAnsi="GHEA Grapalat" w:cs="GHEA Grapalat"/>
                <w:color w:val="000000"/>
                <w:sz w:val="22"/>
                <w:szCs w:val="22"/>
                <w:highlight w:val="white"/>
              </w:rPr>
              <w:t>անձանց համար առողջության պահպանման և բարելավման ծրագրերի շրջանակներում պետական բյուջեի միջոցների հաշվին հատուցման ենթակա</w:t>
            </w:r>
            <w:r w:rsidRPr="002B6C89">
              <w:rPr>
                <w:rFonts w:ascii="GHEA Grapalat" w:eastAsia="GHEA Grapalat" w:hAnsi="GHEA Grapalat" w:cs="GHEA Grapalat"/>
                <w:color w:val="000000"/>
                <w:sz w:val="22"/>
                <w:szCs w:val="22"/>
              </w:rPr>
              <w:t xml:space="preserve"> սոցիալական փաթեթի շահառուների, ինչպես նաև Հրապարակային օֆերտայի շրջանակներում բժշկական օգնության և սպասարկման ծառայություններ իրականացնող առանձին կազմակերպությունների աշխատողների կատեգորիաները, նրանց տրամադրվող բժշկական օգնության և սպասարկման ծառայությունների փաթեթը՝ համաձայն հավելված 4-ի։</w:t>
            </w:r>
          </w:p>
          <w:p w14:paraId="4A29D9B8" w14:textId="77777777" w:rsidR="00661A69" w:rsidRPr="002B6C89" w:rsidRDefault="00661A69" w:rsidP="002B6C89">
            <w:pPr>
              <w:spacing w:line="276" w:lineRule="auto"/>
              <w:ind w:firstLine="720"/>
              <w:contextualSpacing/>
              <w:jc w:val="both"/>
              <w:rPr>
                <w:rFonts w:ascii="GHEA Grapalat" w:eastAsia="GHEA Grapalat" w:hAnsi="GHEA Grapalat" w:cs="GHEA Grapalat"/>
                <w:color w:val="000000"/>
                <w:sz w:val="22"/>
                <w:szCs w:val="22"/>
              </w:rPr>
            </w:pPr>
            <w:r w:rsidRPr="002B6C89">
              <w:rPr>
                <w:rFonts w:ascii="GHEA Grapalat" w:eastAsia="GHEA Grapalat" w:hAnsi="GHEA Grapalat" w:cs="GHEA Grapalat"/>
                <w:color w:val="000000"/>
                <w:sz w:val="22"/>
                <w:szCs w:val="22"/>
              </w:rPr>
              <w:t>Այս կապակցությամբ հարկ է նշել, որ Նշված հավելվածի առողջության համընդհանուր ապահովագրություն չունեցող</w:t>
            </w:r>
            <w:r w:rsidRPr="002B6C89">
              <w:rPr>
                <w:rFonts w:ascii="GHEA Grapalat" w:eastAsia="GHEA Grapalat" w:hAnsi="GHEA Grapalat" w:cs="GHEA Grapalat"/>
                <w:b/>
                <w:bCs/>
                <w:color w:val="000000"/>
                <w:sz w:val="22"/>
                <w:szCs w:val="22"/>
                <w:highlight w:val="white"/>
              </w:rPr>
              <w:t xml:space="preserve"> </w:t>
            </w:r>
            <w:r w:rsidRPr="002B6C89">
              <w:rPr>
                <w:rFonts w:ascii="GHEA Grapalat" w:eastAsia="GHEA Grapalat" w:hAnsi="GHEA Grapalat" w:cs="GHEA Grapalat"/>
                <w:color w:val="000000"/>
                <w:sz w:val="22"/>
                <w:szCs w:val="22"/>
                <w:highlight w:val="white"/>
              </w:rPr>
              <w:t>անձանց համար առողջության պահպանման և բարելավման ծրագրերի շրջանակներում պետական բյուջեի միջոցների հաշվին հատուցման ենթակա</w:t>
            </w:r>
            <w:r w:rsidRPr="002B6C89">
              <w:rPr>
                <w:rFonts w:ascii="GHEA Grapalat" w:eastAsia="GHEA Grapalat" w:hAnsi="GHEA Grapalat" w:cs="GHEA Grapalat"/>
                <w:color w:val="000000"/>
                <w:sz w:val="22"/>
                <w:szCs w:val="22"/>
              </w:rPr>
              <w:t xml:space="preserve"> սոցիալական փաթեթի շահառուների վերաբերյալ կարգավորումները նախատեսված են 200000 դրամ և պակաս աշխատավարձ </w:t>
            </w:r>
            <w:r w:rsidRPr="002B6C89">
              <w:rPr>
                <w:rFonts w:ascii="GHEA Grapalat" w:eastAsia="GHEA Grapalat" w:hAnsi="GHEA Grapalat" w:cs="GHEA Grapalat"/>
                <w:color w:val="000000"/>
                <w:sz w:val="22"/>
                <w:szCs w:val="22"/>
              </w:rPr>
              <w:lastRenderedPageBreak/>
              <w:t>ստացող անձանց վերաբերյալ, մինչդեռ Հրապարակային օֆերտայի շրջանակներում բժշկական օգնության և սպասարկման ծառայություններ իրականացնող առանձին կազմակերպությունների աշխատողների կատեգորիաների վերաբերյալ նման կարգավորում Նախագծում առկա չէ, ուստի վերոնշյալ մասով կարգավորումները չեն բխում Նախագծի լիազորող նորմից և դուրս են Նախագծի կարգավորման առարկայից՝  հաշվի առնելով այն հանգամանքը, որ բժշկական օգնության և սպասարկման ծառայություններ իրականացնող առանձին կազմակերպությունների աշխատողները կարող են ստանալ նաև 200</w:t>
            </w:r>
            <w:r w:rsidRPr="002B6C89">
              <w:rPr>
                <w:rFonts w:ascii="MS Mincho" w:eastAsia="MS Mincho" w:hAnsi="MS Mincho" w:cs="MS Mincho" w:hint="eastAsia"/>
                <w:color w:val="000000"/>
                <w:sz w:val="22"/>
                <w:szCs w:val="22"/>
              </w:rPr>
              <w:t>․</w:t>
            </w:r>
            <w:r w:rsidRPr="002B6C89">
              <w:rPr>
                <w:rFonts w:ascii="GHEA Grapalat" w:eastAsia="GHEA Grapalat" w:hAnsi="GHEA Grapalat" w:cs="GHEA Grapalat"/>
                <w:color w:val="000000"/>
                <w:sz w:val="22"/>
                <w:szCs w:val="22"/>
              </w:rPr>
              <w:t xml:space="preserve">000 դրամը գերազանցող աշխատավարձ։ </w:t>
            </w:r>
          </w:p>
          <w:p w14:paraId="5CDEC1AF" w14:textId="43FA007D" w:rsidR="00473188" w:rsidRPr="002B6C89" w:rsidRDefault="00661A69" w:rsidP="002B6C89">
            <w:pPr>
              <w:spacing w:line="276" w:lineRule="auto"/>
              <w:ind w:firstLine="720"/>
              <w:contextualSpacing/>
              <w:jc w:val="both"/>
              <w:rPr>
                <w:rFonts w:ascii="GHEA Grapalat" w:hAnsi="GHEA Grapalat"/>
                <w:sz w:val="22"/>
                <w:szCs w:val="22"/>
              </w:rPr>
            </w:pPr>
            <w:r w:rsidRPr="002B6C89">
              <w:rPr>
                <w:rFonts w:ascii="GHEA Grapalat" w:eastAsia="GHEA Grapalat" w:hAnsi="GHEA Grapalat" w:cs="GHEA Grapalat"/>
                <w:color w:val="000000"/>
                <w:sz w:val="22"/>
                <w:szCs w:val="22"/>
              </w:rPr>
              <w:t>Ուստի նախագծով հաստատված Հավելված 4 կարգավորումները անհրաժեշտ է վերանայել։</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3DAD8769" w14:textId="77777777" w:rsidR="002809B4" w:rsidRDefault="00023028" w:rsidP="002809B4">
            <w:pPr>
              <w:spacing w:line="276" w:lineRule="auto"/>
              <w:jc w:val="center"/>
              <w:rPr>
                <w:rFonts w:ascii="GHEA Grapalat" w:hAnsi="GHEA Grapalat"/>
                <w:sz w:val="22"/>
                <w:szCs w:val="22"/>
                <w:lang w:val="hy-AM"/>
              </w:rPr>
            </w:pPr>
            <w:r w:rsidRPr="002B6C89">
              <w:rPr>
                <w:rFonts w:ascii="GHEA Grapalat" w:hAnsi="GHEA Grapalat"/>
                <w:sz w:val="22"/>
                <w:szCs w:val="22"/>
                <w:lang w:val="hy-AM"/>
              </w:rPr>
              <w:lastRenderedPageBreak/>
              <w:t>Ընդունվել է։</w:t>
            </w:r>
          </w:p>
          <w:p w14:paraId="68B9446B" w14:textId="40FE5456" w:rsidR="003216E7" w:rsidRPr="002B6C89" w:rsidRDefault="00023028" w:rsidP="002809B4">
            <w:pPr>
              <w:spacing w:line="276" w:lineRule="auto"/>
              <w:jc w:val="both"/>
              <w:rPr>
                <w:rFonts w:ascii="GHEA Grapalat" w:hAnsi="GHEA Grapalat"/>
                <w:sz w:val="22"/>
                <w:szCs w:val="22"/>
                <w:lang w:val="hy-AM"/>
              </w:rPr>
            </w:pPr>
            <w:r w:rsidRPr="002B6C89">
              <w:rPr>
                <w:rFonts w:ascii="GHEA Grapalat" w:hAnsi="GHEA Grapalat"/>
                <w:sz w:val="22"/>
                <w:szCs w:val="22"/>
                <w:lang w:val="hy-AM"/>
              </w:rPr>
              <w:t xml:space="preserve"> </w:t>
            </w:r>
            <w:r w:rsidR="002809B4">
              <w:rPr>
                <w:rFonts w:ascii="GHEA Grapalat" w:hAnsi="GHEA Grapalat"/>
                <w:sz w:val="22"/>
                <w:szCs w:val="22"/>
                <w:lang w:val="hy-AM"/>
              </w:rPr>
              <w:t xml:space="preserve">Նախագծի </w:t>
            </w:r>
            <w:r w:rsidRPr="002B6C89">
              <w:rPr>
                <w:rFonts w:ascii="GHEA Grapalat" w:hAnsi="GHEA Grapalat"/>
                <w:sz w:val="22"/>
                <w:szCs w:val="22"/>
                <w:lang w:val="hy-AM"/>
              </w:rPr>
              <w:t xml:space="preserve"> 1–ին մասի 4–րդ կետից, ինչպես նաև հավելված 4–ից հանվել են «Հրապարակային օֆերտայի շրջանակներում» բառերը</w:t>
            </w:r>
            <w:r w:rsidR="002809B4">
              <w:rPr>
                <w:rFonts w:ascii="GHEA Grapalat" w:hAnsi="GHEA Grapalat"/>
                <w:sz w:val="22"/>
                <w:szCs w:val="22"/>
                <w:lang w:val="hy-AM"/>
              </w:rPr>
              <w:t>։</w:t>
            </w:r>
            <w:r w:rsidRPr="002B6C89">
              <w:rPr>
                <w:rFonts w:ascii="GHEA Grapalat" w:hAnsi="GHEA Grapalat"/>
                <w:sz w:val="22"/>
                <w:szCs w:val="22"/>
                <w:lang w:val="hy-AM"/>
              </w:rPr>
              <w:t xml:space="preserve"> </w:t>
            </w:r>
          </w:p>
        </w:tc>
      </w:tr>
      <w:tr w:rsidR="0034037B" w:rsidRPr="002B6C89" w14:paraId="0344FE6F" w14:textId="77777777" w:rsidTr="00C71955">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4BCE3369" w14:textId="678A6964" w:rsidR="0034037B" w:rsidRPr="002B6C89" w:rsidRDefault="0034037B" w:rsidP="002B6C89">
            <w:pPr>
              <w:spacing w:line="276" w:lineRule="auto"/>
              <w:ind w:firstLine="720"/>
              <w:contextualSpacing/>
              <w:jc w:val="both"/>
              <w:rPr>
                <w:rFonts w:ascii="GHEA Grapalat" w:hAnsi="GHEA Grapalat"/>
                <w:sz w:val="22"/>
                <w:szCs w:val="22"/>
              </w:rPr>
            </w:pPr>
            <w:r w:rsidRPr="002B6C89">
              <w:rPr>
                <w:rFonts w:ascii="GHEA Grapalat" w:eastAsia="GHEA Grapalat" w:hAnsi="GHEA Grapalat" w:cs="GHEA Grapalat"/>
                <w:color w:val="000000"/>
                <w:sz w:val="22"/>
                <w:szCs w:val="22"/>
              </w:rPr>
              <w:t>4</w:t>
            </w:r>
            <w:r w:rsidRPr="002B6C89">
              <w:rPr>
                <w:rFonts w:ascii="MS Mincho" w:eastAsia="MS Mincho" w:hAnsi="MS Mincho" w:cs="MS Mincho" w:hint="eastAsia"/>
                <w:color w:val="000000"/>
                <w:sz w:val="22"/>
                <w:szCs w:val="22"/>
              </w:rPr>
              <w:t>․</w:t>
            </w:r>
            <w:r w:rsidRPr="002B6C89">
              <w:rPr>
                <w:rFonts w:ascii="GHEA Grapalat" w:eastAsia="GHEA Grapalat" w:hAnsi="GHEA Grapalat" w:cs="GHEA Grapalat"/>
                <w:color w:val="000000"/>
                <w:sz w:val="22"/>
                <w:szCs w:val="22"/>
              </w:rPr>
              <w:t xml:space="preserve"> Նախագծի հավելված 1-ի վերնագիրը անհրաժեշտ է համապատասխանեցնել Նախագծի 1-ին կետի 1-ին ենթակետին։</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123D5B84" w14:textId="77777777" w:rsidR="0034037B" w:rsidRPr="002B6C89" w:rsidRDefault="0034037B" w:rsidP="002B6C89">
            <w:pPr>
              <w:spacing w:line="276" w:lineRule="auto"/>
              <w:jc w:val="center"/>
              <w:rPr>
                <w:rFonts w:ascii="GHEA Grapalat" w:hAnsi="GHEA Grapalat"/>
                <w:sz w:val="22"/>
                <w:szCs w:val="22"/>
                <w:lang w:val="hy-AM"/>
              </w:rPr>
            </w:pPr>
            <w:r w:rsidRPr="002B6C89">
              <w:rPr>
                <w:rFonts w:ascii="GHEA Grapalat" w:hAnsi="GHEA Grapalat"/>
                <w:sz w:val="22"/>
                <w:szCs w:val="22"/>
                <w:lang w:val="hy-AM"/>
              </w:rPr>
              <w:t>Ընդունվել է։</w:t>
            </w:r>
          </w:p>
          <w:p w14:paraId="40973124" w14:textId="56EC9524" w:rsidR="0034037B" w:rsidRPr="002B6C89" w:rsidRDefault="0034037B" w:rsidP="002B6C89">
            <w:pPr>
              <w:spacing w:line="276" w:lineRule="auto"/>
              <w:jc w:val="center"/>
              <w:rPr>
                <w:rFonts w:ascii="GHEA Grapalat" w:hAnsi="GHEA Grapalat"/>
                <w:sz w:val="22"/>
                <w:szCs w:val="22"/>
                <w:lang w:val="hy-AM"/>
              </w:rPr>
            </w:pPr>
            <w:r w:rsidRPr="002B6C89">
              <w:rPr>
                <w:rFonts w:ascii="GHEA Grapalat" w:hAnsi="GHEA Grapalat"/>
                <w:sz w:val="22"/>
                <w:szCs w:val="22"/>
                <w:lang w:val="hy-AM"/>
              </w:rPr>
              <w:t>Նախագիծը խմբագրվել է։</w:t>
            </w:r>
          </w:p>
        </w:tc>
      </w:tr>
      <w:tr w:rsidR="0034037B" w:rsidRPr="002B6C89" w14:paraId="0D48A0ED" w14:textId="77777777" w:rsidTr="00C71955">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763900CF" w14:textId="77777777" w:rsidR="0034037B" w:rsidRPr="002B6C89" w:rsidRDefault="0034037B" w:rsidP="00203E8F">
            <w:pPr>
              <w:spacing w:line="276" w:lineRule="auto"/>
              <w:ind w:right="80" w:firstLine="720"/>
              <w:contextualSpacing/>
              <w:jc w:val="both"/>
              <w:rPr>
                <w:rFonts w:ascii="GHEA Grapalat" w:eastAsia="GHEA Grapalat" w:hAnsi="GHEA Grapalat" w:cs="GHEA Grapalat"/>
                <w:color w:val="333333"/>
                <w:sz w:val="22"/>
                <w:szCs w:val="22"/>
              </w:rPr>
            </w:pPr>
            <w:r w:rsidRPr="002B6C89">
              <w:rPr>
                <w:rFonts w:ascii="GHEA Grapalat" w:eastAsia="GHEA Grapalat" w:hAnsi="GHEA Grapalat" w:cs="GHEA Grapalat"/>
                <w:color w:val="000000"/>
                <w:sz w:val="22"/>
                <w:szCs w:val="22"/>
              </w:rPr>
              <w:t>5</w:t>
            </w:r>
            <w:r w:rsidRPr="002B6C89">
              <w:rPr>
                <w:rFonts w:ascii="MS Mincho" w:eastAsia="MS Mincho" w:hAnsi="MS Mincho" w:cs="MS Mincho" w:hint="eastAsia"/>
                <w:color w:val="000000"/>
                <w:sz w:val="22"/>
                <w:szCs w:val="22"/>
              </w:rPr>
              <w:t>․</w:t>
            </w:r>
            <w:r w:rsidRPr="002B6C89">
              <w:rPr>
                <w:rFonts w:ascii="GHEA Grapalat" w:eastAsia="GHEA Grapalat" w:hAnsi="GHEA Grapalat" w:cs="GHEA Grapalat"/>
                <w:color w:val="000000"/>
                <w:sz w:val="22"/>
                <w:szCs w:val="22"/>
              </w:rPr>
              <w:t xml:space="preserve"> Հավելված 2-ի 5-րդ կետի համաձայն՝ </w:t>
            </w:r>
            <w:r w:rsidRPr="002B6C89">
              <w:rPr>
                <w:rFonts w:ascii="GHEA Grapalat" w:eastAsia="GHEA Grapalat" w:hAnsi="GHEA Grapalat" w:cs="GHEA Grapalat"/>
                <w:color w:val="333333"/>
                <w:sz w:val="22"/>
                <w:szCs w:val="22"/>
              </w:rPr>
              <w:t>սույն հավելվածի 2-րդ և 3-րդ կետերով նախատեսված նվազագույն ծավալում ներառված ծառայություններից բացի, Հավելված 1-ով սահմանված անձանց անվճար կամ համավճարային սկզբունքով կարող են մատուցվել նաև հետևյալ լրացուցիչ ծառայությունները՝ Լիազոր մարմնի կողմից հաստատված հիվանդությունների և վիճակների ցանկին և չափորոշիչներին համապատասխան;</w:t>
            </w:r>
          </w:p>
          <w:p w14:paraId="3A65C5EA" w14:textId="68F1891C" w:rsidR="0034037B" w:rsidRPr="002B6C89" w:rsidRDefault="0034037B" w:rsidP="00203E8F">
            <w:pPr>
              <w:spacing w:line="276" w:lineRule="auto"/>
              <w:ind w:right="80" w:firstLine="720"/>
              <w:contextualSpacing/>
              <w:jc w:val="both"/>
              <w:rPr>
                <w:rFonts w:ascii="GHEA Grapalat" w:hAnsi="GHEA Grapalat"/>
                <w:sz w:val="22"/>
                <w:szCs w:val="22"/>
              </w:rPr>
            </w:pPr>
            <w:r w:rsidRPr="002B6C89">
              <w:rPr>
                <w:rFonts w:ascii="GHEA Grapalat" w:eastAsia="GHEA Grapalat" w:hAnsi="GHEA Grapalat" w:cs="GHEA Grapalat"/>
                <w:color w:val="333333"/>
                <w:sz w:val="22"/>
                <w:szCs w:val="22"/>
              </w:rPr>
              <w:t>Իրավական որոշակիության սկզբունքից ելնելով՝ անհրաժեշտ է հստակ սահմանել, թե ինչ կարգով է որոշվելու լրացուցիչ ծառայությունները մատուցվելու են անվճար, թե համավճարային սկզբունքով։ Միևնույն ժամանակ հավելվածով նախատեսվող «կարող է» հայեցողական ձևակերպումն անհրաժեշտ է վերանայել։ Նշված դիտարկումը վերաբերում է նաև Նախագծում առկա համանման այն կարգավորումներին։</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235ED532" w14:textId="77777777" w:rsidR="0034037B" w:rsidRPr="002B6C89" w:rsidRDefault="00251EDC" w:rsidP="002B6C89">
            <w:pPr>
              <w:spacing w:line="276" w:lineRule="auto"/>
              <w:jc w:val="center"/>
              <w:rPr>
                <w:rFonts w:ascii="GHEA Grapalat" w:hAnsi="GHEA Grapalat"/>
                <w:sz w:val="22"/>
                <w:szCs w:val="22"/>
                <w:lang w:val="hy-AM"/>
              </w:rPr>
            </w:pPr>
            <w:r w:rsidRPr="002B6C89">
              <w:rPr>
                <w:rFonts w:ascii="GHEA Grapalat" w:hAnsi="GHEA Grapalat"/>
                <w:sz w:val="22"/>
                <w:szCs w:val="22"/>
                <w:lang w:val="hy-AM"/>
              </w:rPr>
              <w:t>Ընդունվել է մասնակի։</w:t>
            </w:r>
          </w:p>
          <w:p w14:paraId="6D666BF6" w14:textId="6976E9DE" w:rsidR="00251EDC" w:rsidRPr="002B6C89" w:rsidRDefault="00251EDC" w:rsidP="00203E8F">
            <w:pPr>
              <w:spacing w:line="276" w:lineRule="auto"/>
              <w:jc w:val="both"/>
              <w:rPr>
                <w:rFonts w:ascii="GHEA Grapalat" w:hAnsi="GHEA Grapalat"/>
                <w:sz w:val="22"/>
                <w:szCs w:val="22"/>
                <w:lang w:val="hy-AM"/>
              </w:rPr>
            </w:pPr>
            <w:r w:rsidRPr="002B6C89">
              <w:rPr>
                <w:rFonts w:ascii="GHEA Grapalat" w:hAnsi="GHEA Grapalat"/>
                <w:sz w:val="22"/>
                <w:szCs w:val="22"/>
                <w:lang w:val="hy-AM"/>
              </w:rPr>
              <w:t>Նույն հավելվածում նշվում են համավճարային եղանակով մատուցվող ծառայությունները։</w:t>
            </w:r>
          </w:p>
        </w:tc>
      </w:tr>
      <w:tr w:rsidR="0034037B" w:rsidRPr="002B6C89" w14:paraId="5DEA07C5" w14:textId="77777777" w:rsidTr="00C71955">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725FC545" w14:textId="77777777" w:rsidR="0034037B" w:rsidRPr="002B6C89" w:rsidRDefault="0034037B" w:rsidP="00203E8F">
            <w:pPr>
              <w:tabs>
                <w:tab w:val="left" w:pos="270"/>
              </w:tabs>
              <w:spacing w:line="276" w:lineRule="auto"/>
              <w:ind w:right="80"/>
              <w:jc w:val="both"/>
              <w:rPr>
                <w:rFonts w:ascii="GHEA Grapalat" w:eastAsia="GHEA Grapalat" w:hAnsi="GHEA Grapalat" w:cs="GHEA Grapalat"/>
                <w:color w:val="000000"/>
                <w:sz w:val="22"/>
                <w:szCs w:val="22"/>
                <w:highlight w:val="white"/>
              </w:rPr>
            </w:pPr>
            <w:r w:rsidRPr="002B6C89">
              <w:rPr>
                <w:rFonts w:ascii="GHEA Grapalat" w:eastAsia="GHEA Grapalat" w:hAnsi="GHEA Grapalat" w:cs="GHEA Grapalat"/>
                <w:color w:val="333333"/>
                <w:sz w:val="22"/>
                <w:szCs w:val="22"/>
              </w:rPr>
              <w:t>6</w:t>
            </w:r>
            <w:r w:rsidRPr="002B6C89">
              <w:rPr>
                <w:rFonts w:ascii="MS Mincho" w:eastAsia="MS Mincho" w:hAnsi="MS Mincho" w:cs="MS Mincho" w:hint="eastAsia"/>
                <w:color w:val="333333"/>
                <w:sz w:val="22"/>
                <w:szCs w:val="22"/>
              </w:rPr>
              <w:t>․</w:t>
            </w:r>
            <w:r w:rsidRPr="002B6C89">
              <w:rPr>
                <w:rFonts w:ascii="GHEA Grapalat" w:eastAsia="GHEA Grapalat" w:hAnsi="GHEA Grapalat" w:cs="GHEA Grapalat"/>
                <w:color w:val="333333"/>
                <w:sz w:val="22"/>
                <w:szCs w:val="22"/>
              </w:rPr>
              <w:t xml:space="preserve"> Հավելված 3-ի 8-րդ կետի համաձայն՝ ո</w:t>
            </w:r>
            <w:r w:rsidRPr="002B6C89">
              <w:rPr>
                <w:rFonts w:ascii="GHEA Grapalat" w:eastAsia="GHEA Grapalat" w:hAnsi="GHEA Grapalat" w:cs="GHEA Grapalat"/>
                <w:color w:val="000000"/>
                <w:sz w:val="22"/>
                <w:szCs w:val="22"/>
                <w:highlight w:val="white"/>
              </w:rPr>
              <w:t xml:space="preserve">ւղեգիրն ուժի մեջ է տրամադրման օրվանից սկսած՝ 30 օրվա ընթացքում, ընդ որում՝ ուղեգրի ուժի մեջ գտնվելու ընթացքում ուղեգիրն ուժը կորցնում է բժշկական կազմակերպության կողմից բժշկական օգնություն և սպասարկում տրամադրելու դեպքում կամ ուղեգրի ժամկետը սահմանվում է բժշկական կազմակերպության կողմից հերթագրման ժամկետին համապատասխան: Վերոնշյալ իրավանորմի, ինչպես նաև 19-րդ կետով նախատեսված կարգավորումների վերլուծությունից ստացվում է, որ բժշկական կազմակերպության կողմից հերթագրման դեպքում  30 օրը գերազանցող ժամկետ սահմանելու դեպքում ուղեգիրը ուժը կորցրած է ճանաչվելու։ Մինչդեռ բժշկական կազմակերպությունների ծանրաբեռնվածությունից ելնելով՝ մի շարք ծառայությունների մատուցումը կարող </w:t>
            </w:r>
            <w:r w:rsidRPr="002B6C89">
              <w:rPr>
                <w:rFonts w:ascii="GHEA Grapalat" w:eastAsia="GHEA Grapalat" w:hAnsi="GHEA Grapalat" w:cs="GHEA Grapalat"/>
                <w:color w:val="000000"/>
                <w:sz w:val="22"/>
                <w:szCs w:val="22"/>
                <w:highlight w:val="white"/>
              </w:rPr>
              <w:lastRenderedPageBreak/>
              <w:t>է երկարաձգվել, ու ստեղծվելու է մի իրավիճակ, որ քաղաքացիները իրենց կամքից անկախ հանգամանքներից ելնելով կրկին պետք է դիմեմ ուղեգիր ստանալու համար՝ այդպես էլ չկարողանալով ստանալ իրենց հասանելի բժշկական օգնությունը։</w:t>
            </w:r>
          </w:p>
          <w:p w14:paraId="5E4111EC" w14:textId="77777777" w:rsidR="0034037B" w:rsidRPr="002B6C89" w:rsidRDefault="0034037B" w:rsidP="00203E8F">
            <w:pPr>
              <w:widowControl w:val="0"/>
              <w:spacing w:line="276" w:lineRule="auto"/>
              <w:ind w:right="80" w:firstLine="708"/>
              <w:jc w:val="both"/>
              <w:textAlignment w:val="baseline"/>
              <w:rPr>
                <w:rFonts w:ascii="GHEA Grapalat" w:hAnsi="GHEA Grapalat"/>
                <w:sz w:val="22"/>
                <w:szCs w:val="22"/>
              </w:rPr>
            </w:pP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0D364825" w14:textId="77777777" w:rsidR="00203E8F" w:rsidRDefault="00F9393F" w:rsidP="00203E8F">
            <w:pPr>
              <w:spacing w:line="276" w:lineRule="auto"/>
              <w:jc w:val="center"/>
              <w:rPr>
                <w:rFonts w:ascii="GHEA Grapalat" w:hAnsi="GHEA Grapalat"/>
                <w:sz w:val="22"/>
                <w:szCs w:val="22"/>
                <w:lang w:val="hy-AM"/>
              </w:rPr>
            </w:pPr>
            <w:r w:rsidRPr="002B6C89">
              <w:rPr>
                <w:rFonts w:ascii="GHEA Grapalat" w:hAnsi="GHEA Grapalat"/>
                <w:sz w:val="22"/>
                <w:szCs w:val="22"/>
                <w:lang w:val="hy-AM"/>
              </w:rPr>
              <w:lastRenderedPageBreak/>
              <w:t>6.</w:t>
            </w:r>
            <w:r w:rsidR="002B6C89">
              <w:rPr>
                <w:rFonts w:ascii="GHEA Grapalat" w:hAnsi="GHEA Grapalat"/>
                <w:sz w:val="22"/>
                <w:szCs w:val="22"/>
                <w:lang w:val="hy-AM"/>
              </w:rPr>
              <w:t xml:space="preserve"> </w:t>
            </w:r>
            <w:r w:rsidR="00203E8F">
              <w:rPr>
                <w:rFonts w:ascii="GHEA Grapalat" w:hAnsi="GHEA Grapalat"/>
                <w:sz w:val="22"/>
                <w:szCs w:val="22"/>
                <w:lang w:val="hy-AM"/>
              </w:rPr>
              <w:t>Ընդունվել է ի գիտություն։</w:t>
            </w:r>
          </w:p>
          <w:p w14:paraId="015967A6" w14:textId="22400616" w:rsidR="0034037B" w:rsidRPr="002B6C89" w:rsidRDefault="0024707C" w:rsidP="002B6C89">
            <w:pPr>
              <w:spacing w:line="276" w:lineRule="auto"/>
              <w:jc w:val="both"/>
              <w:rPr>
                <w:rFonts w:ascii="GHEA Grapalat" w:hAnsi="GHEA Grapalat"/>
                <w:sz w:val="22"/>
                <w:szCs w:val="22"/>
                <w:lang w:val="hy-AM"/>
              </w:rPr>
            </w:pPr>
            <w:r w:rsidRPr="002B6C89">
              <w:rPr>
                <w:rFonts w:ascii="GHEA Grapalat" w:hAnsi="GHEA Grapalat"/>
                <w:sz w:val="22"/>
                <w:szCs w:val="22"/>
                <w:lang w:val="hy-AM"/>
              </w:rPr>
              <w:t xml:space="preserve">Ուղեգրի գործողության ժամկետում </w:t>
            </w:r>
            <w:r w:rsidR="00F9393F" w:rsidRPr="002B6C89">
              <w:rPr>
                <w:rFonts w:ascii="GHEA Grapalat" w:hAnsi="GHEA Grapalat"/>
                <w:sz w:val="22"/>
                <w:szCs w:val="22"/>
                <w:lang w:val="hy-AM"/>
              </w:rPr>
              <w:t>հերթագրման դեպքում ուղեգիրը չի կարող ուժը կորցրած ճանաչվել, քանի որ որպես ուղեգրի վերջնաժամկետ արդեն դիտարկվում է բուժհիմնարկի կողմից այդ ուղեգրով անձին ընդունելու օրը։</w:t>
            </w:r>
          </w:p>
        </w:tc>
      </w:tr>
      <w:tr w:rsidR="0034037B" w:rsidRPr="00881D83" w14:paraId="30CED230" w14:textId="77777777" w:rsidTr="00C71955">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317D65E1" w14:textId="77777777" w:rsidR="0034037B" w:rsidRPr="002B6C89" w:rsidRDefault="0034037B" w:rsidP="00E131C7">
            <w:pPr>
              <w:tabs>
                <w:tab w:val="left" w:pos="270"/>
              </w:tabs>
              <w:spacing w:line="276" w:lineRule="auto"/>
              <w:ind w:right="80"/>
              <w:jc w:val="both"/>
              <w:rPr>
                <w:rFonts w:ascii="GHEA Grapalat" w:eastAsia="GHEA Grapalat" w:hAnsi="GHEA Grapalat" w:cs="GHEA Grapalat"/>
                <w:color w:val="000000"/>
                <w:sz w:val="22"/>
                <w:szCs w:val="22"/>
              </w:rPr>
            </w:pPr>
            <w:r w:rsidRPr="002B6C89">
              <w:rPr>
                <w:rFonts w:ascii="GHEA Grapalat" w:eastAsia="GHEA Grapalat" w:hAnsi="GHEA Grapalat" w:cs="GHEA Grapalat"/>
                <w:color w:val="000000"/>
                <w:sz w:val="22"/>
                <w:szCs w:val="22"/>
                <w:highlight w:val="white"/>
              </w:rPr>
              <w:t>7</w:t>
            </w:r>
            <w:r w:rsidRPr="002B6C89">
              <w:rPr>
                <w:rFonts w:ascii="MS Mincho" w:eastAsia="MS Mincho" w:hAnsi="MS Mincho" w:cs="MS Mincho" w:hint="eastAsia"/>
                <w:color w:val="000000"/>
                <w:sz w:val="22"/>
                <w:szCs w:val="22"/>
                <w:highlight w:val="white"/>
              </w:rPr>
              <w:t>․</w:t>
            </w:r>
            <w:r w:rsidRPr="002B6C89">
              <w:rPr>
                <w:rFonts w:ascii="GHEA Grapalat" w:eastAsia="GHEA Grapalat" w:hAnsi="GHEA Grapalat" w:cs="GHEA Grapalat"/>
                <w:color w:val="000000"/>
                <w:sz w:val="22"/>
                <w:szCs w:val="22"/>
                <w:highlight w:val="white"/>
              </w:rPr>
              <w:t xml:space="preserve"> Հավելված 3-ի 12-րդ կետի համաձայն՝ </w:t>
            </w:r>
            <w:r w:rsidRPr="002B6C89">
              <w:rPr>
                <w:rFonts w:ascii="GHEA Grapalat" w:eastAsia="GHEA Grapalat" w:hAnsi="GHEA Grapalat" w:cs="GHEA Grapalat"/>
                <w:color w:val="000000"/>
                <w:sz w:val="22"/>
                <w:szCs w:val="22"/>
              </w:rPr>
              <w:t>առանց ուղեգրի կամ այլ հիմքերով առողջության պահպանման և բարելավման ծրագրի շրջանակներում բժշկական օգնություն և սպասարկում ստանալու դեպքերը սահմանվում են Լիազոր մարմնի կողմից: Այս կապակցությամբ հայտնում ենք, որ նշված կետը չի կարող լիազորող նորմ հանդիսանալ Լիազոր մարմնի համար՝ հաշվի առնելով, որ առողջության պահպանման և բարելավման ծրագրի շրջանակներում բժշկական օգնություն և սպասարկում ստանալու դեպքերը անհրաժեշտ է հաստատել նորմատիվ բնույթի իրավական ակտի տեսքով։</w:t>
            </w:r>
          </w:p>
          <w:p w14:paraId="32BA3F48" w14:textId="77777777" w:rsidR="0034037B" w:rsidRPr="002B6C89" w:rsidRDefault="0034037B" w:rsidP="00E131C7">
            <w:pPr>
              <w:tabs>
                <w:tab w:val="left" w:pos="270"/>
              </w:tabs>
              <w:spacing w:line="276" w:lineRule="auto"/>
              <w:ind w:right="80"/>
              <w:jc w:val="both"/>
              <w:rPr>
                <w:rFonts w:ascii="GHEA Grapalat" w:eastAsia="GHEA Grapalat" w:hAnsi="GHEA Grapalat" w:cs="GHEA Grapalat"/>
                <w:color w:val="000000"/>
                <w:sz w:val="22"/>
                <w:szCs w:val="22"/>
              </w:rPr>
            </w:pPr>
            <w:r w:rsidRPr="002B6C89">
              <w:rPr>
                <w:rFonts w:ascii="GHEA Grapalat" w:eastAsia="GHEA Grapalat" w:hAnsi="GHEA Grapalat" w:cs="GHEA Grapalat"/>
                <w:color w:val="000000"/>
                <w:sz w:val="22"/>
                <w:szCs w:val="22"/>
              </w:rPr>
              <w:tab/>
            </w:r>
            <w:r w:rsidRPr="002B6C89">
              <w:rPr>
                <w:rFonts w:ascii="GHEA Grapalat" w:eastAsia="GHEA Grapalat" w:hAnsi="GHEA Grapalat" w:cs="GHEA Grapalat"/>
                <w:color w:val="000000"/>
                <w:sz w:val="22"/>
                <w:szCs w:val="22"/>
              </w:rPr>
              <w:tab/>
              <w:t>Նշված կարգավորումը վերաբերվում է նաև Հավելված 3-ի 31-րդ կետով նախատեսված կարգավորումներին։</w:t>
            </w:r>
          </w:p>
          <w:p w14:paraId="2E5F119F" w14:textId="77777777" w:rsidR="0034037B" w:rsidRPr="002B6C89" w:rsidRDefault="0034037B" w:rsidP="002B6C89">
            <w:pPr>
              <w:widowControl w:val="0"/>
              <w:spacing w:line="276" w:lineRule="auto"/>
              <w:ind w:firstLine="708"/>
              <w:jc w:val="both"/>
              <w:textAlignment w:val="baseline"/>
              <w:rPr>
                <w:rFonts w:ascii="GHEA Grapalat" w:hAnsi="GHEA Grapalat"/>
                <w:sz w:val="22"/>
                <w:szCs w:val="22"/>
              </w:rPr>
            </w:pP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356D3067" w14:textId="77777777" w:rsidR="00E131C7" w:rsidRDefault="00F9393F" w:rsidP="00E131C7">
            <w:pPr>
              <w:spacing w:line="276" w:lineRule="auto"/>
              <w:jc w:val="center"/>
              <w:rPr>
                <w:rFonts w:ascii="GHEA Grapalat" w:hAnsi="GHEA Grapalat"/>
                <w:sz w:val="22"/>
                <w:szCs w:val="22"/>
                <w:lang w:val="hy-AM"/>
              </w:rPr>
            </w:pPr>
            <w:r w:rsidRPr="002B6C89">
              <w:rPr>
                <w:rFonts w:ascii="GHEA Grapalat" w:hAnsi="GHEA Grapalat"/>
                <w:sz w:val="22"/>
                <w:szCs w:val="22"/>
                <w:lang w:val="hy-AM"/>
              </w:rPr>
              <w:t>7.</w:t>
            </w:r>
            <w:r w:rsidR="002B6C89">
              <w:rPr>
                <w:rFonts w:ascii="GHEA Grapalat" w:hAnsi="GHEA Grapalat"/>
                <w:sz w:val="22"/>
                <w:szCs w:val="22"/>
                <w:lang w:val="hy-AM"/>
              </w:rPr>
              <w:t xml:space="preserve"> </w:t>
            </w:r>
            <w:r w:rsidR="00E131C7">
              <w:rPr>
                <w:rFonts w:ascii="GHEA Grapalat" w:hAnsi="GHEA Grapalat"/>
                <w:sz w:val="22"/>
                <w:szCs w:val="22"/>
                <w:lang w:val="hy-AM"/>
              </w:rPr>
              <w:t>Ընդունվել է ի գիտություն։</w:t>
            </w:r>
          </w:p>
          <w:p w14:paraId="1033DDC0" w14:textId="0374DDCA" w:rsidR="0034037B" w:rsidRPr="002B6C89" w:rsidRDefault="00F9393F" w:rsidP="002B6C89">
            <w:pPr>
              <w:spacing w:line="276" w:lineRule="auto"/>
              <w:jc w:val="both"/>
              <w:rPr>
                <w:rFonts w:ascii="GHEA Grapalat" w:hAnsi="GHEA Grapalat"/>
                <w:sz w:val="22"/>
                <w:szCs w:val="22"/>
                <w:lang w:val="hy-AM"/>
              </w:rPr>
            </w:pPr>
            <w:r w:rsidRPr="002B6C89">
              <w:rPr>
                <w:rFonts w:ascii="GHEA Grapalat" w:hAnsi="GHEA Grapalat"/>
                <w:sz w:val="22"/>
                <w:szCs w:val="22"/>
                <w:lang w:val="hy-AM"/>
              </w:rPr>
              <w:t xml:space="preserve">Սույն կարգավորումները նախատեսված էին նաև </w:t>
            </w:r>
            <w:r w:rsidR="002B6C89">
              <w:rPr>
                <w:rFonts w:ascii="GHEA Grapalat" w:hAnsi="GHEA Grapalat"/>
                <w:sz w:val="22"/>
                <w:szCs w:val="22"/>
                <w:lang w:val="hy-AM"/>
              </w:rPr>
              <w:t xml:space="preserve">ՀՀ </w:t>
            </w:r>
            <w:r w:rsidRPr="002B6C89">
              <w:rPr>
                <w:rFonts w:ascii="GHEA Grapalat" w:hAnsi="GHEA Grapalat"/>
                <w:sz w:val="22"/>
                <w:szCs w:val="22"/>
                <w:lang w:val="hy-AM"/>
              </w:rPr>
              <w:t xml:space="preserve">Կառավարության </w:t>
            </w:r>
            <w:r w:rsidR="002B6C89">
              <w:rPr>
                <w:rFonts w:ascii="GHEA Grapalat" w:hAnsi="GHEA Grapalat"/>
                <w:sz w:val="22"/>
                <w:szCs w:val="22"/>
                <w:lang w:val="hy-AM"/>
              </w:rPr>
              <w:t>2004 թ</w:t>
            </w:r>
            <w:r w:rsidR="002B6C89">
              <w:rPr>
                <w:rFonts w:ascii="MS Mincho" w:eastAsia="MS Mincho" w:hAnsi="MS Mincho" w:cs="MS Mincho"/>
                <w:sz w:val="22"/>
                <w:szCs w:val="22"/>
                <w:lang w:val="hy-AM"/>
              </w:rPr>
              <w:t xml:space="preserve">․ </w:t>
            </w:r>
            <w:r w:rsidRPr="002B6C89">
              <w:rPr>
                <w:rFonts w:ascii="GHEA Grapalat" w:hAnsi="GHEA Grapalat"/>
                <w:sz w:val="22"/>
                <w:szCs w:val="22"/>
                <w:lang w:val="hy-AM"/>
              </w:rPr>
              <w:t xml:space="preserve">մարտի 4–ի </w:t>
            </w:r>
            <w:r w:rsidRPr="002B6C89">
              <w:rPr>
                <w:rFonts w:ascii="GHEA Grapalat" w:hAnsi="GHEA Grapalat"/>
                <w:sz w:val="22"/>
                <w:szCs w:val="22"/>
                <w:lang w:val="en-US"/>
              </w:rPr>
              <w:t>N</w:t>
            </w:r>
            <w:r w:rsidRPr="002B6C89">
              <w:rPr>
                <w:rFonts w:ascii="GHEA Grapalat" w:hAnsi="GHEA Grapalat"/>
                <w:sz w:val="22"/>
                <w:szCs w:val="22"/>
              </w:rPr>
              <w:t xml:space="preserve"> 318-</w:t>
            </w:r>
            <w:r w:rsidRPr="002B6C89">
              <w:rPr>
                <w:rFonts w:ascii="GHEA Grapalat" w:hAnsi="GHEA Grapalat"/>
                <w:sz w:val="22"/>
                <w:szCs w:val="22"/>
                <w:lang w:val="hy-AM"/>
              </w:rPr>
              <w:t>Ն որոշմամբ։ Քանի որ նշված կարգավ</w:t>
            </w:r>
            <w:r w:rsidR="002B6C89">
              <w:rPr>
                <w:rFonts w:ascii="GHEA Grapalat" w:hAnsi="GHEA Grapalat"/>
                <w:sz w:val="22"/>
                <w:szCs w:val="22"/>
                <w:lang w:val="hy-AM"/>
              </w:rPr>
              <w:t>ո</w:t>
            </w:r>
            <w:r w:rsidRPr="002B6C89">
              <w:rPr>
                <w:rFonts w:ascii="GHEA Grapalat" w:hAnsi="GHEA Grapalat"/>
                <w:sz w:val="22"/>
                <w:szCs w:val="22"/>
                <w:lang w:val="hy-AM"/>
              </w:rPr>
              <w:t>րման շահառուների կազմը չի փոփոխվել առողջության համընդհանուր ապաահովագրության փուլային անցման ընթացքում անհրաժեշտություն կառաջանա ապահովել որոշակի անձանց համար ծառայությունների հասանելիությունը։</w:t>
            </w:r>
          </w:p>
        </w:tc>
      </w:tr>
      <w:tr w:rsidR="0034037B" w:rsidRPr="00881D83" w14:paraId="7FB4C822" w14:textId="77777777" w:rsidTr="00C71955">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15119702" w14:textId="77777777" w:rsidR="0034037B" w:rsidRPr="00881D83" w:rsidRDefault="0034037B" w:rsidP="00E131C7">
            <w:pPr>
              <w:tabs>
                <w:tab w:val="left" w:pos="270"/>
              </w:tabs>
              <w:spacing w:line="276" w:lineRule="auto"/>
              <w:ind w:right="80"/>
              <w:jc w:val="both"/>
              <w:rPr>
                <w:rFonts w:ascii="GHEA Grapalat" w:eastAsia="GHEA Grapalat" w:hAnsi="GHEA Grapalat" w:cs="GHEA Grapalat"/>
                <w:color w:val="000000"/>
                <w:sz w:val="22"/>
                <w:szCs w:val="22"/>
                <w:lang w:val="hy-AM"/>
              </w:rPr>
            </w:pPr>
            <w:r w:rsidRPr="00881D83">
              <w:rPr>
                <w:rFonts w:ascii="GHEA Grapalat" w:eastAsia="GHEA Grapalat" w:hAnsi="GHEA Grapalat" w:cs="GHEA Grapalat"/>
                <w:color w:val="000000"/>
                <w:sz w:val="22"/>
                <w:szCs w:val="22"/>
                <w:lang w:val="hy-AM"/>
              </w:rPr>
              <w:t>8</w:t>
            </w:r>
            <w:r w:rsidRPr="00881D83">
              <w:rPr>
                <w:rFonts w:ascii="MS Mincho" w:eastAsia="MS Mincho" w:hAnsi="MS Mincho" w:cs="MS Mincho" w:hint="eastAsia"/>
                <w:color w:val="000000"/>
                <w:sz w:val="22"/>
                <w:szCs w:val="22"/>
                <w:lang w:val="hy-AM"/>
              </w:rPr>
              <w:t>․</w:t>
            </w:r>
            <w:r w:rsidRPr="00881D83">
              <w:rPr>
                <w:rFonts w:ascii="GHEA Grapalat" w:eastAsia="GHEA Grapalat" w:hAnsi="GHEA Grapalat" w:cs="GHEA Grapalat"/>
                <w:color w:val="000000"/>
                <w:sz w:val="22"/>
                <w:szCs w:val="22"/>
                <w:lang w:val="hy-AM"/>
              </w:rPr>
              <w:t xml:space="preserve"> Հավելված 3-ի 13-րդ կետը համաձայն՝ չապահովագրված անձանց սույն որոշմամբ սահմանված բժշկական օգնության և սպասարկման նվազագույն ծավալից բխող և լրացուցիչ ծառայություններ կարող է տրամադրվել Պաշտպանության նախարարության, Ներքին գործերի նախարարության, Ազգային անվտանգության ծառայության, Երևանի քաղաքապետի և Հայաստանի Հանրապետության մարզպետների կողմից ներկայացված միջնորդագրերի հիման վրա՝ Լիազոր մարմնի ուղեգրերով:  Այս կապակցությամբ անհրաժեշտ է նշել, թե ինչ դեպքերում  և կարգով կարող են նշված մարմինները ներկայացնել միջնորդագրեր Լիազոր մարմնին։</w:t>
            </w:r>
          </w:p>
          <w:p w14:paraId="16B25F92" w14:textId="77777777" w:rsidR="0034037B" w:rsidRPr="00881D83" w:rsidRDefault="0034037B" w:rsidP="002B6C89">
            <w:pPr>
              <w:tabs>
                <w:tab w:val="left" w:pos="270"/>
              </w:tabs>
              <w:spacing w:line="276" w:lineRule="auto"/>
              <w:jc w:val="both"/>
              <w:rPr>
                <w:rFonts w:ascii="GHEA Grapalat" w:eastAsia="GHEA Grapalat" w:hAnsi="GHEA Grapalat" w:cs="GHEA Grapalat"/>
                <w:color w:val="000000"/>
                <w:sz w:val="22"/>
                <w:szCs w:val="22"/>
                <w:highlight w:val="white"/>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5409314A" w14:textId="5443FCFF" w:rsidR="0034037B" w:rsidRPr="002B6C89" w:rsidRDefault="00784220" w:rsidP="002B6C89">
            <w:pPr>
              <w:spacing w:line="276" w:lineRule="auto"/>
              <w:jc w:val="both"/>
              <w:rPr>
                <w:rFonts w:ascii="GHEA Grapalat" w:hAnsi="GHEA Grapalat"/>
                <w:sz w:val="22"/>
                <w:szCs w:val="22"/>
                <w:lang w:val="hy-AM"/>
              </w:rPr>
            </w:pPr>
            <w:r w:rsidRPr="002B6C89">
              <w:rPr>
                <w:rFonts w:ascii="GHEA Grapalat" w:hAnsi="GHEA Grapalat"/>
                <w:sz w:val="22"/>
                <w:szCs w:val="22"/>
                <w:lang w:val="hy-AM"/>
              </w:rPr>
              <w:t xml:space="preserve">8. </w:t>
            </w:r>
            <w:r w:rsidR="00026024" w:rsidRPr="002B6C89">
              <w:rPr>
                <w:rFonts w:ascii="GHEA Grapalat" w:hAnsi="GHEA Grapalat"/>
                <w:sz w:val="22"/>
                <w:szCs w:val="22"/>
                <w:lang w:val="hy-AM"/>
              </w:rPr>
              <w:t xml:space="preserve">Նշված կարգավորումները հատուկ դեպքերի համար են նախատեսված, որոնք </w:t>
            </w:r>
            <w:r w:rsidR="00E131C7">
              <w:rPr>
                <w:rFonts w:ascii="GHEA Grapalat" w:hAnsi="GHEA Grapalat"/>
                <w:sz w:val="22"/>
                <w:szCs w:val="22"/>
                <w:lang w:val="hy-AM"/>
              </w:rPr>
              <w:t>կապված են</w:t>
            </w:r>
            <w:r w:rsidR="00026024" w:rsidRPr="002B6C89">
              <w:rPr>
                <w:rFonts w:ascii="GHEA Grapalat" w:hAnsi="GHEA Grapalat"/>
                <w:sz w:val="22"/>
                <w:szCs w:val="22"/>
                <w:lang w:val="hy-AM"/>
              </w:rPr>
              <w:t xml:space="preserve"> գաղտնի տվյալներ պարունակող տեղեկատվության փոխանակման հետ։</w:t>
            </w:r>
          </w:p>
        </w:tc>
      </w:tr>
      <w:tr w:rsidR="0034037B" w:rsidRPr="00881D83" w14:paraId="110CA087" w14:textId="77777777" w:rsidTr="00C71955">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08D0687A" w14:textId="77777777" w:rsidR="0034037B" w:rsidRPr="00881D83" w:rsidRDefault="0034037B" w:rsidP="009A7957">
            <w:pPr>
              <w:spacing w:line="276" w:lineRule="auto"/>
              <w:jc w:val="both"/>
              <w:rPr>
                <w:rFonts w:ascii="GHEA Grapalat" w:eastAsia="GHEA Grapalat" w:hAnsi="GHEA Grapalat" w:cs="GHEA Grapalat"/>
                <w:sz w:val="22"/>
                <w:szCs w:val="22"/>
                <w:highlight w:val="white"/>
                <w:lang w:val="hy-AM"/>
              </w:rPr>
            </w:pPr>
            <w:r w:rsidRPr="00881D83">
              <w:rPr>
                <w:rFonts w:ascii="GHEA Grapalat" w:eastAsia="GHEA Grapalat" w:hAnsi="GHEA Grapalat" w:cs="GHEA Grapalat"/>
                <w:color w:val="000000"/>
                <w:sz w:val="22"/>
                <w:szCs w:val="22"/>
                <w:lang w:val="hy-AM"/>
              </w:rPr>
              <w:t>9</w:t>
            </w:r>
            <w:r w:rsidRPr="00881D83">
              <w:rPr>
                <w:rFonts w:ascii="MS Mincho" w:eastAsia="MS Mincho" w:hAnsi="MS Mincho" w:cs="MS Mincho" w:hint="eastAsia"/>
                <w:color w:val="000000"/>
                <w:sz w:val="22"/>
                <w:szCs w:val="22"/>
                <w:lang w:val="hy-AM"/>
              </w:rPr>
              <w:t>․</w:t>
            </w:r>
            <w:r w:rsidRPr="00881D83">
              <w:rPr>
                <w:rFonts w:ascii="GHEA Grapalat" w:eastAsia="GHEA Grapalat" w:hAnsi="GHEA Grapalat" w:cs="GHEA Grapalat"/>
                <w:color w:val="000000"/>
                <w:sz w:val="22"/>
                <w:szCs w:val="22"/>
                <w:lang w:val="hy-AM"/>
              </w:rPr>
              <w:t xml:space="preserve"> Հավելված 3-ի 17-րդ կետի համաձայն՝ </w:t>
            </w:r>
            <w:r w:rsidRPr="00881D83">
              <w:rPr>
                <w:rFonts w:ascii="GHEA Grapalat" w:eastAsia="GHEA Grapalat" w:hAnsi="GHEA Grapalat" w:cs="GHEA Grapalat"/>
                <w:sz w:val="22"/>
                <w:szCs w:val="22"/>
                <w:highlight w:val="white"/>
                <w:lang w:val="hy-AM"/>
              </w:rPr>
              <w:t>անկախ միջոցառման կամ ենթամիջոցառման հերթագրման ենթակա լինելուց, հերթագրման ենթակա չեն հետևյալ շահառուներին մատուցվող ծառայությունները</w:t>
            </w:r>
            <w:r w:rsidRPr="00881D83">
              <w:rPr>
                <w:rFonts w:ascii="MS Mincho" w:eastAsia="MS Mincho" w:hAnsi="MS Mincho" w:cs="MS Mincho" w:hint="eastAsia"/>
                <w:sz w:val="22"/>
                <w:szCs w:val="22"/>
                <w:highlight w:val="white"/>
                <w:lang w:val="hy-AM"/>
              </w:rPr>
              <w:t>․</w:t>
            </w:r>
          </w:p>
          <w:p w14:paraId="3E44C96B" w14:textId="77777777" w:rsidR="0034037B" w:rsidRPr="00881D83" w:rsidRDefault="0034037B" w:rsidP="002B6C89">
            <w:pPr>
              <w:spacing w:line="276" w:lineRule="auto"/>
              <w:ind w:firstLine="720"/>
              <w:jc w:val="both"/>
              <w:rPr>
                <w:rFonts w:ascii="GHEA Grapalat" w:eastAsia="GHEA Grapalat" w:hAnsi="GHEA Grapalat" w:cs="GHEA Grapalat"/>
                <w:sz w:val="22"/>
                <w:szCs w:val="22"/>
                <w:highlight w:val="white"/>
                <w:lang w:val="hy-AM"/>
              </w:rPr>
            </w:pPr>
            <w:r w:rsidRPr="00881D83">
              <w:rPr>
                <w:rFonts w:ascii="GHEA Grapalat" w:eastAsia="GHEA Grapalat" w:hAnsi="GHEA Grapalat" w:cs="GHEA Grapalat"/>
                <w:sz w:val="22"/>
                <w:szCs w:val="22"/>
                <w:highlight w:val="white"/>
                <w:lang w:val="hy-AM"/>
              </w:rPr>
              <w:t>1) Հայաստանի Հանրապետության պաշտպանության ժամանակ, ինչպես նաև ծառայողական պարտականությունները կատարելիս զոհված (մահացած) զինծառայողների ընտանիքների անդամներ.</w:t>
            </w:r>
          </w:p>
          <w:p w14:paraId="6FEFD114" w14:textId="77777777" w:rsidR="0034037B" w:rsidRPr="00881D83" w:rsidRDefault="0034037B" w:rsidP="002B6C89">
            <w:pPr>
              <w:spacing w:line="276" w:lineRule="auto"/>
              <w:ind w:firstLine="720"/>
              <w:jc w:val="both"/>
              <w:rPr>
                <w:rFonts w:ascii="GHEA Grapalat" w:eastAsia="GHEA Grapalat" w:hAnsi="GHEA Grapalat" w:cs="GHEA Grapalat"/>
                <w:sz w:val="22"/>
                <w:szCs w:val="22"/>
                <w:highlight w:val="white"/>
                <w:lang w:val="hy-AM"/>
              </w:rPr>
            </w:pPr>
            <w:r w:rsidRPr="00881D83">
              <w:rPr>
                <w:rFonts w:ascii="GHEA Grapalat" w:eastAsia="GHEA Grapalat" w:hAnsi="GHEA Grapalat" w:cs="GHEA Grapalat"/>
                <w:sz w:val="22"/>
                <w:szCs w:val="22"/>
                <w:highlight w:val="white"/>
                <w:lang w:val="hy-AM"/>
              </w:rPr>
              <w:t>2) Հայաստանի Հանրապետության օլիմպիական և օլիմպիական ընտանիքի մարզաձևերի ազգային հավաքականների անդամներ:</w:t>
            </w:r>
          </w:p>
          <w:p w14:paraId="5E34E9D8" w14:textId="77777777" w:rsidR="0034037B" w:rsidRPr="00881D83" w:rsidRDefault="0034037B" w:rsidP="002B6C89">
            <w:pPr>
              <w:spacing w:line="276" w:lineRule="auto"/>
              <w:ind w:firstLine="706"/>
              <w:jc w:val="both"/>
              <w:rPr>
                <w:rFonts w:ascii="GHEA Grapalat" w:hAnsi="GHEA Grapalat"/>
                <w:color w:val="000000" w:themeColor="text1"/>
                <w:sz w:val="22"/>
                <w:szCs w:val="22"/>
                <w:lang w:val="hy-AM"/>
              </w:rPr>
            </w:pPr>
            <w:r w:rsidRPr="00881D83">
              <w:rPr>
                <w:rFonts w:ascii="GHEA Grapalat" w:eastAsia="GHEA Grapalat" w:hAnsi="GHEA Grapalat" w:cs="GHEA Grapalat"/>
                <w:sz w:val="22"/>
                <w:szCs w:val="22"/>
                <w:highlight w:val="white"/>
                <w:lang w:val="hy-AM"/>
              </w:rPr>
              <w:lastRenderedPageBreak/>
              <w:t>Այս կապակցությամբ հարկ է նշել, որ Նախագծի հիմնավորմամբ որևէ անդրադարձ կատարված չէ, թե ինչով է պայմանավորված նշված անձանց համար արտոնություն սահմանելու հանգամանքը։</w:t>
            </w:r>
            <w:r w:rsidRPr="00881D83">
              <w:rPr>
                <w:rFonts w:ascii="GHEA Grapalat" w:hAnsi="GHEA Grapalat"/>
                <w:color w:val="000000" w:themeColor="text1"/>
                <w:sz w:val="22"/>
                <w:szCs w:val="22"/>
                <w:lang w:val="hy-AM"/>
              </w:rPr>
              <w:t xml:space="preserve"> </w:t>
            </w:r>
          </w:p>
          <w:p w14:paraId="2EFBEDCB" w14:textId="77777777" w:rsidR="0034037B" w:rsidRPr="00881D83" w:rsidRDefault="0034037B" w:rsidP="002B6C89">
            <w:pPr>
              <w:spacing w:line="276" w:lineRule="auto"/>
              <w:ind w:firstLine="706"/>
              <w:jc w:val="both"/>
              <w:rPr>
                <w:rFonts w:ascii="GHEA Grapalat" w:eastAsiaTheme="minorHAnsi" w:hAnsi="GHEA Grapalat"/>
                <w:sz w:val="22"/>
                <w:szCs w:val="22"/>
                <w:lang w:val="hy-AM"/>
              </w:rPr>
            </w:pPr>
            <w:r w:rsidRPr="00881D83">
              <w:rPr>
                <w:rFonts w:ascii="GHEA Grapalat" w:hAnsi="GHEA Grapalat"/>
                <w:color w:val="000000" w:themeColor="text1"/>
                <w:sz w:val="22"/>
                <w:szCs w:val="22"/>
                <w:lang w:val="hy-AM"/>
              </w:rPr>
              <w:t>Հայտնում ենք, որ հիմնավորումը</w:t>
            </w:r>
            <w:r w:rsidRPr="00881D83">
              <w:rPr>
                <w:rFonts w:ascii="GHEA Grapalat" w:eastAsiaTheme="minorHAnsi" w:hAnsi="GHEA Grapalat"/>
                <w:sz w:val="22"/>
                <w:szCs w:val="22"/>
                <w:lang w:val="hy-AM"/>
              </w:rPr>
              <w:t xml:space="preserve"> բնորոշվում է որպես իրավական ակտի այնպիսի բաղադրատարր, որը պարզաբանում է այդ ակտի ընդունման նպատակը՝ իրավական կարգավորումները հավելելով ավելի լայն բացվածքով ներկայացված տեղեկատվությամբ և անհրաժեշտ այլ նշումներով, որոնք կարող են նաև նպաստել այդ ակտի իրավական կարգադրությունների ճիշտ ընկալմանը: Ըստ այդմ, իրավական ակտի ընդունման հիմնավորումը կատարում է երկու կարևորագույն գործառույթ. </w:t>
            </w:r>
          </w:p>
          <w:p w14:paraId="11DE54EC" w14:textId="77777777" w:rsidR="0034037B" w:rsidRPr="00881D83" w:rsidRDefault="0034037B" w:rsidP="002B6C89">
            <w:pPr>
              <w:spacing w:line="276" w:lineRule="auto"/>
              <w:ind w:firstLine="706"/>
              <w:jc w:val="both"/>
              <w:rPr>
                <w:rFonts w:ascii="GHEA Grapalat" w:eastAsiaTheme="minorHAnsi" w:hAnsi="GHEA Grapalat"/>
                <w:sz w:val="22"/>
                <w:szCs w:val="22"/>
                <w:lang w:val="hy-AM"/>
              </w:rPr>
            </w:pPr>
            <w:r w:rsidRPr="00881D83">
              <w:rPr>
                <w:rFonts w:ascii="GHEA Grapalat" w:eastAsiaTheme="minorHAnsi" w:hAnsi="GHEA Grapalat"/>
                <w:sz w:val="22"/>
                <w:szCs w:val="22"/>
                <w:lang w:val="hy-AM"/>
              </w:rPr>
              <w:t xml:space="preserve">1) իրավական ակտի նախագծման փուլում այն հիմք է դրա քննարկումների և հաստատումների (հավանությունների) համար, քանի որ պարզաբանում է այն նպատակը, որով պայմանավորված է իրավական ակտի ընդունումը, </w:t>
            </w:r>
          </w:p>
          <w:p w14:paraId="196CA2DA" w14:textId="77777777" w:rsidR="0034037B" w:rsidRPr="00881D83" w:rsidRDefault="0034037B" w:rsidP="002B6C89">
            <w:pPr>
              <w:spacing w:line="276" w:lineRule="auto"/>
              <w:ind w:firstLine="706"/>
              <w:jc w:val="both"/>
              <w:rPr>
                <w:rFonts w:ascii="GHEA Grapalat" w:eastAsiaTheme="minorHAnsi" w:hAnsi="GHEA Grapalat"/>
                <w:sz w:val="22"/>
                <w:szCs w:val="22"/>
                <w:lang w:val="hy-AM"/>
              </w:rPr>
            </w:pPr>
            <w:r w:rsidRPr="00881D83">
              <w:rPr>
                <w:rFonts w:ascii="GHEA Grapalat" w:eastAsiaTheme="minorHAnsi" w:hAnsi="GHEA Grapalat"/>
                <w:sz w:val="22"/>
                <w:szCs w:val="22"/>
                <w:lang w:val="hy-AM"/>
              </w:rPr>
              <w:t xml:space="preserve">2) իրավական ակտի գործողության ժամանակ այն ստանում է մեկնաբանողական դեր և նշանակություն, քանի որ հիմնավորման միջոցով հնարավոր է լինում բացահայտել օրենսդրի կամքը, այն մշակողների գաղափարները և սահմանված նորմերի հիմքերում ընկած մտքերը: Հետևաբար` իրավական ակտի պատշաճ հիմնավորումը կարող է լինել դրա հաջող ընդունման և հետագայում՝ նաև կիրառման գրավականը: </w:t>
            </w:r>
          </w:p>
          <w:p w14:paraId="23403F48" w14:textId="55867E67" w:rsidR="0034037B" w:rsidRPr="00881D83" w:rsidRDefault="0034037B" w:rsidP="00DB7471">
            <w:pPr>
              <w:spacing w:line="276" w:lineRule="auto"/>
              <w:ind w:firstLine="706"/>
              <w:jc w:val="both"/>
              <w:rPr>
                <w:rFonts w:ascii="GHEA Grapalat" w:hAnsi="GHEA Grapalat"/>
                <w:sz w:val="22"/>
                <w:szCs w:val="22"/>
                <w:lang w:val="hy-AM"/>
              </w:rPr>
            </w:pPr>
            <w:r w:rsidRPr="00881D83">
              <w:rPr>
                <w:rFonts w:ascii="GHEA Grapalat" w:hAnsi="GHEA Grapalat"/>
                <w:sz w:val="22"/>
                <w:szCs w:val="22"/>
                <w:lang w:val="hy-AM"/>
              </w:rPr>
              <w:t>Ուստի անհրաժեշտ է խմբագրել Նախագծի հիմնավորումը և կատարել համապատասխան լրացումներ։</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366CDC7A" w14:textId="1332196F" w:rsidR="00197386" w:rsidRPr="002B6C89" w:rsidRDefault="00784220" w:rsidP="002B6C89">
            <w:pPr>
              <w:spacing w:line="276" w:lineRule="auto"/>
              <w:jc w:val="center"/>
              <w:rPr>
                <w:rFonts w:ascii="GHEA Grapalat" w:hAnsi="GHEA Grapalat"/>
                <w:sz w:val="22"/>
                <w:szCs w:val="22"/>
                <w:lang w:val="hy-AM"/>
              </w:rPr>
            </w:pPr>
            <w:r w:rsidRPr="002B6C89">
              <w:rPr>
                <w:rFonts w:ascii="GHEA Grapalat" w:hAnsi="GHEA Grapalat"/>
                <w:sz w:val="22"/>
                <w:szCs w:val="22"/>
                <w:lang w:val="hy-AM"/>
              </w:rPr>
              <w:lastRenderedPageBreak/>
              <w:t xml:space="preserve">9. </w:t>
            </w:r>
            <w:r w:rsidR="0034037B" w:rsidRPr="002B6C89">
              <w:rPr>
                <w:rFonts w:ascii="GHEA Grapalat" w:hAnsi="GHEA Grapalat"/>
                <w:sz w:val="22"/>
                <w:szCs w:val="22"/>
                <w:lang w:val="hy-AM"/>
              </w:rPr>
              <w:t>Ընդունվել է ի գիտություն։</w:t>
            </w:r>
          </w:p>
          <w:p w14:paraId="2B2B57E9" w14:textId="40703CE0" w:rsidR="0034037B" w:rsidRPr="002B6C89" w:rsidRDefault="00197386" w:rsidP="002B6C89">
            <w:pPr>
              <w:spacing w:line="276" w:lineRule="auto"/>
              <w:jc w:val="both"/>
              <w:rPr>
                <w:rFonts w:ascii="GHEA Grapalat" w:hAnsi="GHEA Grapalat"/>
                <w:sz w:val="22"/>
                <w:szCs w:val="22"/>
                <w:lang w:val="hy-AM"/>
              </w:rPr>
            </w:pPr>
            <w:r w:rsidRPr="002B6C89">
              <w:rPr>
                <w:rFonts w:ascii="GHEA Grapalat" w:hAnsi="GHEA Grapalat"/>
                <w:sz w:val="22"/>
                <w:szCs w:val="22"/>
                <w:lang w:val="hy-AM"/>
              </w:rPr>
              <w:t>Հավելված 3-ի 17-րդ կետ</w:t>
            </w:r>
            <w:r w:rsidR="00C54088" w:rsidRPr="002B6C89">
              <w:rPr>
                <w:rFonts w:ascii="GHEA Grapalat" w:hAnsi="GHEA Grapalat"/>
                <w:sz w:val="22"/>
                <w:szCs w:val="22"/>
                <w:lang w:val="hy-AM"/>
              </w:rPr>
              <w:t xml:space="preserve">ով սահմանված կարգավորումները նախատեսված են գործող օրենսդրությամբ, և նախագծի մշակման ընթացքում լիազոր մարմինը նպատակահարմար է գտնում այդ </w:t>
            </w:r>
            <w:r w:rsidR="00C54088" w:rsidRPr="002B6C89">
              <w:rPr>
                <w:rFonts w:ascii="GHEA Grapalat" w:hAnsi="GHEA Grapalat"/>
                <w:sz w:val="22"/>
                <w:szCs w:val="22"/>
                <w:lang w:val="hy-AM"/>
              </w:rPr>
              <w:lastRenderedPageBreak/>
              <w:t xml:space="preserve">կարգավորումները սահմանել նաև այս որոշման մեջ՝ հաշվի առնելով նշված անձանց կարգավիճակը։ </w:t>
            </w:r>
          </w:p>
          <w:p w14:paraId="72C88113" w14:textId="79731649" w:rsidR="0096150E" w:rsidRPr="002B6C89" w:rsidRDefault="0096150E" w:rsidP="002B6C89">
            <w:pPr>
              <w:spacing w:line="276" w:lineRule="auto"/>
              <w:jc w:val="both"/>
              <w:rPr>
                <w:rFonts w:ascii="GHEA Grapalat" w:hAnsi="GHEA Grapalat"/>
                <w:sz w:val="22"/>
                <w:szCs w:val="22"/>
                <w:lang w:val="hy-AM"/>
              </w:rPr>
            </w:pPr>
            <w:r w:rsidRPr="002B6C89">
              <w:rPr>
                <w:rFonts w:ascii="GHEA Grapalat" w:hAnsi="GHEA Grapalat"/>
                <w:sz w:val="22"/>
                <w:szCs w:val="22"/>
                <w:lang w:val="hy-AM"/>
              </w:rPr>
              <w:t xml:space="preserve">Ինչ վերաբերում է հիմնավորման իրավական կառուցվածքին, ապա </w:t>
            </w:r>
            <w:r w:rsidR="002B6C89" w:rsidRPr="002B6C89">
              <w:rPr>
                <w:rFonts w:ascii="GHEA Grapalat" w:hAnsi="GHEA Grapalat"/>
                <w:sz w:val="22"/>
                <w:szCs w:val="22"/>
                <w:lang w:val="hy-AM"/>
              </w:rPr>
              <w:t>այն</w:t>
            </w:r>
            <w:r w:rsidRPr="002B6C89">
              <w:rPr>
                <w:rFonts w:ascii="GHEA Grapalat" w:hAnsi="GHEA Grapalat"/>
                <w:sz w:val="22"/>
                <w:szCs w:val="22"/>
                <w:lang w:val="hy-AM"/>
              </w:rPr>
              <w:t xml:space="preserve"> համապատասխանում է պահանջվող չափանիշներին։</w:t>
            </w:r>
            <w:r w:rsidR="004E6D21" w:rsidRPr="002B6C89">
              <w:rPr>
                <w:rFonts w:ascii="GHEA Grapalat" w:hAnsi="GHEA Grapalat"/>
                <w:sz w:val="22"/>
                <w:szCs w:val="22"/>
                <w:lang w:val="hy-AM"/>
              </w:rPr>
              <w:t xml:space="preserve"> Միաժամանակ հայտնում եմ, որ հիմնավորման մեջ կատարվել են տեխնիկական բնույթի շտկումներ՝ Արդարադատության նախարարության կողմից ներկայացված եզրակացության այլ կետերի համատեքստում։</w:t>
            </w:r>
          </w:p>
        </w:tc>
      </w:tr>
      <w:tr w:rsidR="0034037B" w:rsidRPr="00881D83" w14:paraId="21B8FBCD" w14:textId="77777777" w:rsidTr="00C71955">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0D71CD93" w14:textId="77777777" w:rsidR="0034037B" w:rsidRPr="002B6C89" w:rsidRDefault="0034037B" w:rsidP="009A7957">
            <w:pPr>
              <w:spacing w:line="276" w:lineRule="auto"/>
              <w:ind w:right="80" w:firstLine="720"/>
              <w:jc w:val="both"/>
              <w:rPr>
                <w:rFonts w:ascii="GHEA Grapalat" w:eastAsia="GHEA Grapalat" w:hAnsi="GHEA Grapalat" w:cs="GHEA Grapalat"/>
                <w:sz w:val="22"/>
                <w:szCs w:val="22"/>
                <w:highlight w:val="white"/>
                <w:lang w:val="hy-AM"/>
              </w:rPr>
            </w:pPr>
            <w:r w:rsidRPr="002B6C89">
              <w:rPr>
                <w:rFonts w:ascii="GHEA Grapalat" w:hAnsi="GHEA Grapalat"/>
                <w:sz w:val="22"/>
                <w:szCs w:val="22"/>
                <w:lang w:val="hy-AM"/>
              </w:rPr>
              <w:lastRenderedPageBreak/>
              <w:t>10</w:t>
            </w:r>
            <w:r w:rsidRPr="002B6C89">
              <w:rPr>
                <w:rFonts w:ascii="MS Mincho" w:eastAsia="MS Mincho" w:hAnsi="MS Mincho" w:cs="MS Mincho" w:hint="eastAsia"/>
                <w:sz w:val="22"/>
                <w:szCs w:val="22"/>
                <w:lang w:val="hy-AM"/>
              </w:rPr>
              <w:t>․</w:t>
            </w:r>
            <w:r w:rsidRPr="002B6C89">
              <w:rPr>
                <w:rFonts w:ascii="GHEA Grapalat" w:hAnsi="GHEA Grapalat"/>
                <w:sz w:val="22"/>
                <w:szCs w:val="22"/>
                <w:lang w:val="hy-AM"/>
              </w:rPr>
              <w:t xml:space="preserve"> </w:t>
            </w:r>
            <w:r w:rsidRPr="002B6C89">
              <w:rPr>
                <w:rFonts w:ascii="GHEA Grapalat" w:hAnsi="GHEA Grapalat" w:cs="GHEA Grapalat"/>
                <w:sz w:val="22"/>
                <w:szCs w:val="22"/>
                <w:lang w:val="hy-AM"/>
              </w:rPr>
              <w:t>Հավելված</w:t>
            </w:r>
            <w:r w:rsidRPr="002B6C89">
              <w:rPr>
                <w:rFonts w:ascii="GHEA Grapalat" w:hAnsi="GHEA Grapalat"/>
                <w:sz w:val="22"/>
                <w:szCs w:val="22"/>
                <w:lang w:val="hy-AM"/>
              </w:rPr>
              <w:t xml:space="preserve"> 3-</w:t>
            </w:r>
            <w:r w:rsidRPr="002B6C89">
              <w:rPr>
                <w:rFonts w:ascii="GHEA Grapalat" w:hAnsi="GHEA Grapalat" w:cs="GHEA Grapalat"/>
                <w:sz w:val="22"/>
                <w:szCs w:val="22"/>
                <w:lang w:val="hy-AM"/>
              </w:rPr>
              <w:t>ի</w:t>
            </w:r>
            <w:r w:rsidRPr="002B6C89">
              <w:rPr>
                <w:rFonts w:ascii="GHEA Grapalat" w:hAnsi="GHEA Grapalat"/>
                <w:sz w:val="22"/>
                <w:szCs w:val="22"/>
                <w:lang w:val="hy-AM"/>
              </w:rPr>
              <w:t xml:space="preserve"> 40-</w:t>
            </w:r>
            <w:r w:rsidRPr="002B6C89">
              <w:rPr>
                <w:rFonts w:ascii="GHEA Grapalat" w:hAnsi="GHEA Grapalat" w:cs="GHEA Grapalat"/>
                <w:sz w:val="22"/>
                <w:szCs w:val="22"/>
                <w:lang w:val="hy-AM"/>
              </w:rPr>
              <w:t>րդ</w:t>
            </w:r>
            <w:r w:rsidRPr="002B6C89">
              <w:rPr>
                <w:rFonts w:ascii="GHEA Grapalat" w:hAnsi="GHEA Grapalat"/>
                <w:sz w:val="22"/>
                <w:szCs w:val="22"/>
                <w:lang w:val="hy-AM"/>
              </w:rPr>
              <w:t xml:space="preserve"> </w:t>
            </w:r>
            <w:r w:rsidRPr="002B6C89">
              <w:rPr>
                <w:rFonts w:ascii="GHEA Grapalat" w:hAnsi="GHEA Grapalat" w:cs="GHEA Grapalat"/>
                <w:sz w:val="22"/>
                <w:szCs w:val="22"/>
                <w:lang w:val="hy-AM"/>
              </w:rPr>
              <w:t>կետի</w:t>
            </w:r>
            <w:r w:rsidRPr="002B6C89">
              <w:rPr>
                <w:rFonts w:ascii="GHEA Grapalat" w:hAnsi="GHEA Grapalat"/>
                <w:sz w:val="22"/>
                <w:szCs w:val="22"/>
                <w:lang w:val="hy-AM"/>
              </w:rPr>
              <w:t xml:space="preserve"> </w:t>
            </w:r>
            <w:r w:rsidRPr="002B6C89">
              <w:rPr>
                <w:rFonts w:ascii="GHEA Grapalat" w:hAnsi="GHEA Grapalat" w:cs="GHEA Grapalat"/>
                <w:sz w:val="22"/>
                <w:szCs w:val="22"/>
                <w:lang w:val="hy-AM"/>
              </w:rPr>
              <w:t>համաձայն՝</w:t>
            </w:r>
            <w:r w:rsidRPr="002B6C89">
              <w:rPr>
                <w:rFonts w:ascii="GHEA Grapalat" w:hAnsi="GHEA Grapalat"/>
                <w:sz w:val="22"/>
                <w:szCs w:val="22"/>
                <w:lang w:val="hy-AM"/>
              </w:rPr>
              <w:t xml:space="preserve"> </w:t>
            </w:r>
            <w:r w:rsidRPr="002B6C89">
              <w:rPr>
                <w:rFonts w:ascii="GHEA Grapalat" w:hAnsi="GHEA Grapalat" w:cs="GHEA Grapalat"/>
                <w:sz w:val="22"/>
                <w:szCs w:val="22"/>
                <w:lang w:val="hy-AM"/>
              </w:rPr>
              <w:t>ա</w:t>
            </w:r>
            <w:r w:rsidRPr="002B6C89">
              <w:rPr>
                <w:rFonts w:ascii="GHEA Grapalat" w:eastAsia="GHEA Grapalat" w:hAnsi="GHEA Grapalat" w:cs="GHEA Grapalat"/>
                <w:sz w:val="22"/>
                <w:szCs w:val="22"/>
                <w:highlight w:val="white"/>
                <w:lang w:val="hy-AM"/>
              </w:rPr>
              <w:t>յն դեպքում, երբ պացիենտը հնարավորություն չունի իրականացնելու սահմանված չափով համավճար, կազմակերպության տնօրենի կամ նրա կողմից լիազորված անձի պատճառաբանված որոշման հիման վրա (գրավոր արձանագրելով) այդ պացիենտը կարող է ազատվել համավճարից կամ նրա նկատմամբ կարող է կիրառվել զեղչված համավճար սույն որոշմամբ սահմանված չափաքանակների շրջանակներում։ Նշված կարգավորումը անհրաժեշտ է վերանայել իրավական որոշակիությանը համապատասխանեցնելու նպատակով, քանի որ անհրաժեշտ է հստակ սահմանել, թե ինչ սկզբունքով  և չափորոշիչներով է որոշվելու պացիենտը հնարավորություն ունի, թե չունի համավճար կատարելու համար։</w:t>
            </w:r>
          </w:p>
          <w:p w14:paraId="1294197A" w14:textId="77777777" w:rsidR="0034037B" w:rsidRPr="002B6C89" w:rsidRDefault="0034037B" w:rsidP="002B6C89">
            <w:pPr>
              <w:widowControl w:val="0"/>
              <w:spacing w:line="276" w:lineRule="auto"/>
              <w:ind w:firstLine="708"/>
              <w:jc w:val="both"/>
              <w:textAlignment w:val="baseline"/>
              <w:rPr>
                <w:rFonts w:ascii="GHEA Grapalat" w:hAnsi="GHEA Grapalat"/>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7DB3C98E" w14:textId="77777777" w:rsidR="002B6C89" w:rsidRDefault="00026024" w:rsidP="002B6C89">
            <w:pPr>
              <w:spacing w:line="276" w:lineRule="auto"/>
              <w:jc w:val="center"/>
              <w:rPr>
                <w:rFonts w:ascii="GHEA Grapalat" w:hAnsi="GHEA Grapalat"/>
                <w:sz w:val="22"/>
                <w:szCs w:val="22"/>
                <w:lang w:val="hy-AM"/>
              </w:rPr>
            </w:pPr>
            <w:r w:rsidRPr="002B6C89">
              <w:rPr>
                <w:rFonts w:ascii="GHEA Grapalat" w:hAnsi="GHEA Grapalat"/>
                <w:sz w:val="22"/>
                <w:szCs w:val="22"/>
                <w:lang w:val="hy-AM"/>
              </w:rPr>
              <w:t xml:space="preserve">10. </w:t>
            </w:r>
            <w:r w:rsidR="002B6C89">
              <w:rPr>
                <w:rFonts w:ascii="GHEA Grapalat" w:hAnsi="GHEA Grapalat"/>
                <w:sz w:val="22"/>
                <w:szCs w:val="22"/>
                <w:lang w:val="hy-AM"/>
              </w:rPr>
              <w:t>Ընդունվել է ի գիտություն։</w:t>
            </w:r>
          </w:p>
          <w:p w14:paraId="56A20C26" w14:textId="557B7E94" w:rsidR="0034037B" w:rsidRPr="002B6C89" w:rsidRDefault="00026024" w:rsidP="002B6C89">
            <w:pPr>
              <w:spacing w:line="276" w:lineRule="auto"/>
              <w:jc w:val="both"/>
              <w:rPr>
                <w:rFonts w:ascii="GHEA Grapalat" w:hAnsi="GHEA Grapalat"/>
                <w:sz w:val="22"/>
                <w:szCs w:val="22"/>
                <w:lang w:val="hy-AM"/>
              </w:rPr>
            </w:pPr>
            <w:r w:rsidRPr="002B6C89">
              <w:rPr>
                <w:rFonts w:ascii="GHEA Grapalat" w:hAnsi="GHEA Grapalat"/>
                <w:sz w:val="22"/>
                <w:szCs w:val="22"/>
                <w:lang w:val="hy-AM"/>
              </w:rPr>
              <w:t>Կազմակերպությունը սահմանում է ներքին ընթացակարգ նշված անձանց ընտրության չափանիշներ սահմանելու համար։</w:t>
            </w:r>
          </w:p>
        </w:tc>
      </w:tr>
      <w:tr w:rsidR="0034037B" w:rsidRPr="00881D83" w14:paraId="16A9DC36" w14:textId="77777777" w:rsidTr="00C71955">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66233F4E" w14:textId="77777777" w:rsidR="0034037B" w:rsidRPr="002B6C89" w:rsidRDefault="0034037B" w:rsidP="002B6C89">
            <w:pPr>
              <w:spacing w:line="276" w:lineRule="auto"/>
              <w:ind w:right="170" w:firstLine="720"/>
              <w:jc w:val="both"/>
              <w:rPr>
                <w:rFonts w:ascii="GHEA Grapalat" w:eastAsia="GHEA Grapalat" w:hAnsi="GHEA Grapalat" w:cs="GHEA Grapalat"/>
                <w:sz w:val="22"/>
                <w:szCs w:val="22"/>
                <w:lang w:val="hy-AM"/>
              </w:rPr>
            </w:pPr>
            <w:r w:rsidRPr="002B6C89">
              <w:rPr>
                <w:rFonts w:ascii="GHEA Grapalat" w:eastAsia="GHEA Grapalat" w:hAnsi="GHEA Grapalat" w:cs="GHEA Grapalat"/>
                <w:sz w:val="22"/>
                <w:szCs w:val="22"/>
                <w:highlight w:val="white"/>
                <w:lang w:val="hy-AM"/>
              </w:rPr>
              <w:t>11</w:t>
            </w:r>
            <w:r w:rsidRPr="002B6C89">
              <w:rPr>
                <w:rFonts w:ascii="MS Mincho" w:eastAsia="MS Mincho" w:hAnsi="MS Mincho" w:cs="MS Mincho" w:hint="eastAsia"/>
                <w:sz w:val="22"/>
                <w:szCs w:val="22"/>
                <w:highlight w:val="white"/>
                <w:lang w:val="hy-AM"/>
              </w:rPr>
              <w:t>․</w:t>
            </w:r>
            <w:r w:rsidRPr="002B6C89">
              <w:rPr>
                <w:rFonts w:ascii="GHEA Grapalat" w:eastAsia="GHEA Grapalat" w:hAnsi="GHEA Grapalat" w:cs="GHEA Grapalat"/>
                <w:sz w:val="22"/>
                <w:szCs w:val="22"/>
                <w:highlight w:val="white"/>
                <w:lang w:val="hy-AM"/>
              </w:rPr>
              <w:t xml:space="preserve"> Հավելված 4-ի 4-րդ կետի կարգավորման համաձայն՝ </w:t>
            </w:r>
            <w:r w:rsidRPr="002B6C89">
              <w:rPr>
                <w:rFonts w:ascii="GHEA Grapalat" w:eastAsia="GHEA Grapalat" w:hAnsi="GHEA Grapalat" w:cs="GHEA Grapalat"/>
                <w:sz w:val="22"/>
                <w:szCs w:val="22"/>
                <w:lang w:val="hy-AM"/>
              </w:rPr>
              <w:t xml:space="preserve">շահառուի կարգավիճակը դադարում է նաև մինչև երեք տարեկան երեխայի խնամքի համար տրամադրվող նպատակային արձակուրդում գտնվելու ժամանակահատվածում, սակայն որևէ կերպ հիմնավորված չէ նման կարգավորում </w:t>
            </w:r>
            <w:r w:rsidRPr="002B6C89">
              <w:rPr>
                <w:rFonts w:ascii="GHEA Grapalat" w:eastAsia="GHEA Grapalat" w:hAnsi="GHEA Grapalat" w:cs="GHEA Grapalat"/>
                <w:sz w:val="22"/>
                <w:szCs w:val="22"/>
                <w:lang w:val="hy-AM"/>
              </w:rPr>
              <w:lastRenderedPageBreak/>
              <w:t>նախատեսելու հանգամանքը, որի արդյունքում ստացվելու է մինչև երեք տարեկան երեխայի խնամքի համար տրամադրվող նպատակային արձակուրդում գտնվելու ժամանակահատվածում քաղաքացիները ոչ մի չափորոշիչով պայմանավորված չեն օգտվելու բժշկական օգնությունից և սպասարկումից։</w:t>
            </w:r>
          </w:p>
          <w:p w14:paraId="2C23BADC" w14:textId="77777777" w:rsidR="0034037B" w:rsidRPr="002B6C89" w:rsidRDefault="0034037B" w:rsidP="002B6C89">
            <w:pPr>
              <w:widowControl w:val="0"/>
              <w:spacing w:line="276" w:lineRule="auto"/>
              <w:ind w:firstLine="708"/>
              <w:jc w:val="both"/>
              <w:textAlignment w:val="baseline"/>
              <w:rPr>
                <w:rFonts w:ascii="GHEA Grapalat" w:hAnsi="GHEA Grapalat"/>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7A74DE7B" w14:textId="77777777" w:rsidR="002B6C89" w:rsidRDefault="00CE336D" w:rsidP="002B6C89">
            <w:pPr>
              <w:spacing w:line="276" w:lineRule="auto"/>
              <w:jc w:val="center"/>
              <w:rPr>
                <w:rFonts w:ascii="GHEA Grapalat" w:hAnsi="GHEA Grapalat"/>
                <w:sz w:val="22"/>
                <w:szCs w:val="22"/>
                <w:lang w:val="hy-AM"/>
              </w:rPr>
            </w:pPr>
            <w:r w:rsidRPr="002B6C89">
              <w:rPr>
                <w:rFonts w:ascii="GHEA Grapalat" w:hAnsi="GHEA Grapalat"/>
                <w:sz w:val="22"/>
                <w:szCs w:val="22"/>
                <w:lang w:val="hy-AM"/>
              </w:rPr>
              <w:lastRenderedPageBreak/>
              <w:t xml:space="preserve">11. </w:t>
            </w:r>
            <w:r w:rsidR="002B6C89">
              <w:rPr>
                <w:rFonts w:ascii="GHEA Grapalat" w:hAnsi="GHEA Grapalat"/>
                <w:sz w:val="22"/>
                <w:szCs w:val="22"/>
                <w:lang w:val="hy-AM"/>
              </w:rPr>
              <w:t>Ընդունվել է ի գիտություն։</w:t>
            </w:r>
          </w:p>
          <w:p w14:paraId="71C466D5" w14:textId="0F924BDC" w:rsidR="0034037B" w:rsidRPr="002B6C89" w:rsidRDefault="00CE336D" w:rsidP="002B6C89">
            <w:pPr>
              <w:spacing w:line="276" w:lineRule="auto"/>
              <w:jc w:val="both"/>
              <w:rPr>
                <w:rFonts w:ascii="GHEA Grapalat" w:hAnsi="GHEA Grapalat"/>
                <w:sz w:val="22"/>
                <w:szCs w:val="22"/>
                <w:lang w:val="hy-AM"/>
              </w:rPr>
            </w:pPr>
            <w:r w:rsidRPr="002B6C89">
              <w:rPr>
                <w:rFonts w:ascii="GHEA Grapalat" w:hAnsi="GHEA Grapalat"/>
                <w:sz w:val="22"/>
                <w:szCs w:val="22"/>
                <w:lang w:val="hy-AM"/>
              </w:rPr>
              <w:t xml:space="preserve">Առաջարկվող փոփոխությունները չեն վերաբերվում սոցիալական փաթեթի </w:t>
            </w:r>
            <w:r w:rsidRPr="002B6C89">
              <w:rPr>
                <w:rFonts w:ascii="GHEA Grapalat" w:hAnsi="GHEA Grapalat"/>
                <w:sz w:val="22"/>
                <w:szCs w:val="22"/>
                <w:lang w:val="hy-AM"/>
              </w:rPr>
              <w:lastRenderedPageBreak/>
              <w:t>շահառուներին բժշկական օգնության և սպասարկման ծառայությունների ծավալների շրջանակում ծառայությունների ստացմանը։ Նշված շահառուները կարող են օգտվել առողջության ապահովման և բարելավման ծրագրի շրջանակներում հասանելի այլ ծառայություններից։</w:t>
            </w:r>
          </w:p>
        </w:tc>
      </w:tr>
      <w:tr w:rsidR="0034037B" w:rsidRPr="00881D83" w14:paraId="6EE056DB" w14:textId="77777777" w:rsidTr="00C71955">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2014968D" w14:textId="77777777" w:rsidR="0034037B" w:rsidRPr="002B6C89" w:rsidRDefault="0034037B" w:rsidP="002B6C89">
            <w:pPr>
              <w:spacing w:line="276" w:lineRule="auto"/>
              <w:ind w:firstLine="720"/>
              <w:jc w:val="both"/>
              <w:rPr>
                <w:rFonts w:ascii="GHEA Grapalat" w:eastAsia="GHEA Grapalat" w:hAnsi="GHEA Grapalat" w:cs="GHEA Grapalat"/>
                <w:sz w:val="22"/>
                <w:szCs w:val="22"/>
                <w:highlight w:val="white"/>
                <w:lang w:val="hy-AM"/>
              </w:rPr>
            </w:pPr>
            <w:r w:rsidRPr="002B6C89">
              <w:rPr>
                <w:rFonts w:ascii="GHEA Grapalat" w:eastAsia="GHEA Grapalat" w:hAnsi="GHEA Grapalat" w:cs="GHEA Grapalat"/>
                <w:sz w:val="22"/>
                <w:szCs w:val="22"/>
                <w:lang w:val="hy-AM"/>
              </w:rPr>
              <w:lastRenderedPageBreak/>
              <w:t>12</w:t>
            </w:r>
            <w:r w:rsidRPr="002B6C89">
              <w:rPr>
                <w:rFonts w:ascii="MS Mincho" w:eastAsia="MS Mincho" w:hAnsi="MS Mincho" w:cs="MS Mincho" w:hint="eastAsia"/>
                <w:sz w:val="22"/>
                <w:szCs w:val="22"/>
                <w:lang w:val="hy-AM"/>
              </w:rPr>
              <w:t>․</w:t>
            </w:r>
            <w:r w:rsidRPr="002B6C89">
              <w:rPr>
                <w:rFonts w:ascii="GHEA Grapalat" w:eastAsia="GHEA Grapalat" w:hAnsi="GHEA Grapalat" w:cs="GHEA Grapalat"/>
                <w:sz w:val="22"/>
                <w:szCs w:val="22"/>
                <w:lang w:val="hy-AM"/>
              </w:rPr>
              <w:t xml:space="preserve"> Հավելված 4-ի 5-րդ կետի ենթակետերի համարակալումն անհրաժեշտ է վերանայել: </w:t>
            </w:r>
            <w:r w:rsidRPr="002B6C89">
              <w:rPr>
                <w:rFonts w:ascii="GHEA Grapalat" w:eastAsia="GHEA Grapalat" w:hAnsi="GHEA Grapalat" w:cs="GHEA Grapalat"/>
                <w:sz w:val="22"/>
                <w:szCs w:val="22"/>
                <w:highlight w:val="white"/>
                <w:lang w:val="hy-AM"/>
              </w:rPr>
              <w:t xml:space="preserve"> </w:t>
            </w:r>
          </w:p>
          <w:p w14:paraId="7ADEE22A" w14:textId="77777777" w:rsidR="0034037B" w:rsidRPr="002B6C89" w:rsidRDefault="0034037B" w:rsidP="002B6C89">
            <w:pPr>
              <w:spacing w:line="276" w:lineRule="auto"/>
              <w:ind w:firstLine="720"/>
              <w:jc w:val="both"/>
              <w:rPr>
                <w:rFonts w:ascii="GHEA Grapalat" w:eastAsia="GHEA Grapalat" w:hAnsi="GHEA Grapalat" w:cs="GHEA Grapalat"/>
                <w:sz w:val="22"/>
                <w:szCs w:val="22"/>
                <w:highlight w:val="white"/>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0813A9AA" w14:textId="77777777" w:rsidR="0034037B" w:rsidRPr="002B6C89" w:rsidRDefault="001F49FC" w:rsidP="002B6C89">
            <w:pPr>
              <w:spacing w:line="276" w:lineRule="auto"/>
              <w:jc w:val="center"/>
              <w:rPr>
                <w:rFonts w:ascii="GHEA Grapalat" w:hAnsi="GHEA Grapalat"/>
                <w:sz w:val="22"/>
                <w:szCs w:val="22"/>
                <w:lang w:val="hy-AM"/>
              </w:rPr>
            </w:pPr>
            <w:r w:rsidRPr="002B6C89">
              <w:rPr>
                <w:rFonts w:ascii="GHEA Grapalat" w:hAnsi="GHEA Grapalat"/>
                <w:sz w:val="22"/>
                <w:szCs w:val="22"/>
                <w:lang w:val="hy-AM"/>
              </w:rPr>
              <w:t>Ընդունվել է։</w:t>
            </w:r>
          </w:p>
          <w:p w14:paraId="53974FE1" w14:textId="70881149" w:rsidR="001F49FC" w:rsidRPr="002B6C89" w:rsidRDefault="001F49FC" w:rsidP="002B6C89">
            <w:pPr>
              <w:spacing w:line="276" w:lineRule="auto"/>
              <w:jc w:val="center"/>
              <w:rPr>
                <w:rFonts w:ascii="GHEA Grapalat" w:hAnsi="GHEA Grapalat"/>
                <w:sz w:val="22"/>
                <w:szCs w:val="22"/>
                <w:lang w:val="hy-AM"/>
              </w:rPr>
            </w:pPr>
            <w:r w:rsidRPr="002B6C89">
              <w:rPr>
                <w:rFonts w:ascii="GHEA Grapalat" w:hAnsi="GHEA Grapalat"/>
                <w:sz w:val="22"/>
                <w:szCs w:val="22"/>
                <w:lang w:val="hy-AM"/>
              </w:rPr>
              <w:t>Նախագիծը խմբագրվել է՝ 10-րդ ենթակետը թվագրվել է 9-րդ ենթակետով։</w:t>
            </w:r>
          </w:p>
        </w:tc>
      </w:tr>
      <w:tr w:rsidR="0034037B" w:rsidRPr="00881D83" w14:paraId="5C7A97ED" w14:textId="77777777" w:rsidTr="00C71955">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786B9CBD" w14:textId="77777777" w:rsidR="0034037B" w:rsidRPr="002B6C89" w:rsidRDefault="0034037B" w:rsidP="002B6C89">
            <w:pPr>
              <w:spacing w:line="276" w:lineRule="auto"/>
              <w:ind w:firstLine="720"/>
              <w:jc w:val="both"/>
              <w:rPr>
                <w:rFonts w:ascii="GHEA Grapalat" w:eastAsia="GHEA Grapalat" w:hAnsi="GHEA Grapalat" w:cs="GHEA Grapalat"/>
                <w:sz w:val="22"/>
                <w:szCs w:val="22"/>
                <w:highlight w:val="white"/>
                <w:lang w:val="hy-AM"/>
              </w:rPr>
            </w:pPr>
            <w:r w:rsidRPr="002B6C89">
              <w:rPr>
                <w:rFonts w:ascii="GHEA Grapalat" w:eastAsia="GHEA Grapalat" w:hAnsi="GHEA Grapalat" w:cs="GHEA Grapalat"/>
                <w:sz w:val="22"/>
                <w:szCs w:val="22"/>
                <w:highlight w:val="white"/>
                <w:lang w:val="hy-AM"/>
              </w:rPr>
              <w:t>13</w:t>
            </w:r>
            <w:r w:rsidRPr="002B6C89">
              <w:rPr>
                <w:rFonts w:ascii="MS Mincho" w:eastAsia="MS Mincho" w:hAnsi="MS Mincho" w:cs="MS Mincho" w:hint="eastAsia"/>
                <w:sz w:val="22"/>
                <w:szCs w:val="22"/>
                <w:highlight w:val="white"/>
                <w:lang w:val="hy-AM"/>
              </w:rPr>
              <w:t>․</w:t>
            </w:r>
            <w:r w:rsidRPr="002B6C89">
              <w:rPr>
                <w:rFonts w:ascii="GHEA Grapalat" w:eastAsia="GHEA Grapalat" w:hAnsi="GHEA Grapalat" w:cs="GHEA Grapalat"/>
                <w:sz w:val="22"/>
                <w:szCs w:val="22"/>
                <w:highlight w:val="white"/>
                <w:lang w:val="hy-AM"/>
              </w:rPr>
              <w:t xml:space="preserve"> Ինչպես նաև հայտնում ենք, որ հաշվի առնելով Նախագծի կարգավորումների բնույթը՝ Նախագիծը անհրաժեշտ է համաձայնեցնել ՀՀ ֆինանսների նախարարության հետ։</w:t>
            </w:r>
          </w:p>
          <w:p w14:paraId="4E51D3FD" w14:textId="77777777" w:rsidR="0034037B" w:rsidRPr="002B6C89" w:rsidRDefault="0034037B" w:rsidP="002B6C89">
            <w:pPr>
              <w:widowControl w:val="0"/>
              <w:spacing w:line="276" w:lineRule="auto"/>
              <w:ind w:firstLine="708"/>
              <w:jc w:val="both"/>
              <w:textAlignment w:val="baseline"/>
              <w:rPr>
                <w:rFonts w:ascii="GHEA Grapalat" w:hAnsi="GHEA Grapalat"/>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026A6DF4" w14:textId="05D11413" w:rsidR="006E0CCF" w:rsidRPr="002B6C89" w:rsidRDefault="001F49FC" w:rsidP="002B6C89">
            <w:pPr>
              <w:spacing w:line="276" w:lineRule="auto"/>
              <w:jc w:val="center"/>
              <w:rPr>
                <w:rFonts w:ascii="GHEA Grapalat" w:hAnsi="GHEA Grapalat"/>
                <w:sz w:val="22"/>
                <w:szCs w:val="22"/>
                <w:lang w:val="hy-AM"/>
              </w:rPr>
            </w:pPr>
            <w:r w:rsidRPr="002B6C89">
              <w:rPr>
                <w:rFonts w:ascii="GHEA Grapalat" w:hAnsi="GHEA Grapalat"/>
                <w:sz w:val="22"/>
                <w:szCs w:val="22"/>
                <w:lang w:val="hy-AM"/>
              </w:rPr>
              <w:t>Ընդունվել է ի</w:t>
            </w:r>
            <w:r w:rsidR="00BB54A2">
              <w:rPr>
                <w:rFonts w:ascii="GHEA Grapalat" w:hAnsi="GHEA Grapalat"/>
                <w:sz w:val="22"/>
                <w:szCs w:val="22"/>
                <w:lang w:val="hy-AM"/>
              </w:rPr>
              <w:t xml:space="preserve"> </w:t>
            </w:r>
            <w:r w:rsidRPr="002B6C89">
              <w:rPr>
                <w:rFonts w:ascii="GHEA Grapalat" w:hAnsi="GHEA Grapalat"/>
                <w:sz w:val="22"/>
                <w:szCs w:val="22"/>
                <w:lang w:val="hy-AM"/>
              </w:rPr>
              <w:t xml:space="preserve">գիտություն։ </w:t>
            </w:r>
          </w:p>
          <w:p w14:paraId="343E7E28" w14:textId="2510F875" w:rsidR="00034488" w:rsidRPr="002B6C89" w:rsidRDefault="001F49FC" w:rsidP="00945373">
            <w:pPr>
              <w:spacing w:line="276" w:lineRule="auto"/>
              <w:jc w:val="both"/>
              <w:rPr>
                <w:rFonts w:ascii="GHEA Grapalat" w:hAnsi="GHEA Grapalat"/>
                <w:sz w:val="22"/>
                <w:szCs w:val="22"/>
                <w:lang w:val="hy-AM"/>
              </w:rPr>
            </w:pPr>
            <w:r w:rsidRPr="002B6C89">
              <w:rPr>
                <w:rFonts w:ascii="GHEA Grapalat" w:hAnsi="GHEA Grapalat"/>
                <w:sz w:val="22"/>
                <w:szCs w:val="22"/>
                <w:lang w:val="hy-AM"/>
              </w:rPr>
              <w:t>Ֆինանսների նախարարության կարծիքը ստանալուց հետո այն ներառվել է ամփոփաթերթում։</w:t>
            </w:r>
          </w:p>
        </w:tc>
      </w:tr>
      <w:tr w:rsidR="0034037B" w:rsidRPr="002B6C89" w14:paraId="03B282C6" w14:textId="77777777" w:rsidTr="00C71955">
        <w:trPr>
          <w:trHeight w:val="437"/>
          <w:jc w:val="center"/>
        </w:trPr>
        <w:tc>
          <w:tcPr>
            <w:tcW w:w="10882" w:type="dxa"/>
            <w:vMerge w:val="restart"/>
            <w:tcBorders>
              <w:top w:val="single" w:sz="4" w:space="0" w:color="auto"/>
              <w:left w:val="outset" w:sz="6" w:space="0" w:color="auto"/>
              <w:right w:val="outset" w:sz="6" w:space="0" w:color="auto"/>
            </w:tcBorders>
            <w:shd w:val="clear" w:color="auto" w:fill="D9D9D9" w:themeFill="background1" w:themeFillShade="D9"/>
          </w:tcPr>
          <w:p w14:paraId="4F8F4610" w14:textId="4E58B67A" w:rsidR="0034037B" w:rsidRPr="002B6C89" w:rsidRDefault="0034037B" w:rsidP="002B6C89">
            <w:pPr>
              <w:widowControl w:val="0"/>
              <w:spacing w:line="276" w:lineRule="auto"/>
              <w:ind w:firstLine="708"/>
              <w:jc w:val="center"/>
              <w:textAlignment w:val="baseline"/>
              <w:rPr>
                <w:rFonts w:ascii="GHEA Grapalat" w:hAnsi="GHEA Grapalat"/>
                <w:sz w:val="22"/>
                <w:szCs w:val="22"/>
                <w:lang w:val="hy-AM"/>
              </w:rPr>
            </w:pPr>
            <w:r w:rsidRPr="002B6C89">
              <w:rPr>
                <w:rFonts w:ascii="GHEA Grapalat" w:hAnsi="GHEA Grapalat"/>
                <w:sz w:val="22"/>
                <w:szCs w:val="22"/>
                <w:lang w:val="hy-AM"/>
              </w:rPr>
              <w:t>8</w:t>
            </w:r>
            <w:r w:rsidRPr="002B6C89">
              <w:rPr>
                <w:rFonts w:ascii="MS Mincho" w:eastAsia="MS Mincho" w:hAnsi="MS Mincho" w:cs="MS Mincho" w:hint="eastAsia"/>
                <w:sz w:val="22"/>
                <w:szCs w:val="22"/>
                <w:lang w:val="hy-AM"/>
              </w:rPr>
              <w:t>․</w:t>
            </w:r>
            <w:r w:rsidR="00781563" w:rsidRPr="002B6C89">
              <w:rPr>
                <w:rFonts w:ascii="GHEA Grapalat" w:hAnsi="GHEA Grapalat"/>
                <w:sz w:val="22"/>
                <w:szCs w:val="22"/>
                <w:lang w:val="hy-AM"/>
              </w:rPr>
              <w:t>Ֆինանսների նախարարություն</w:t>
            </w:r>
          </w:p>
          <w:p w14:paraId="1DA1A6E9" w14:textId="2E54CD63" w:rsidR="0034037B" w:rsidRPr="002B6C89" w:rsidRDefault="0034037B" w:rsidP="002B6C89">
            <w:pPr>
              <w:widowControl w:val="0"/>
              <w:spacing w:line="276" w:lineRule="auto"/>
              <w:ind w:firstLine="708"/>
              <w:jc w:val="center"/>
              <w:textAlignment w:val="baseline"/>
              <w:rPr>
                <w:rFonts w:ascii="GHEA Grapalat" w:eastAsia="MS Mincho" w:hAnsi="GHEA Grapalat" w:cs="MS Mincho"/>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5D8CF57C" w14:textId="34BAC717" w:rsidR="0034037B" w:rsidRPr="002B6C89" w:rsidRDefault="0034037B" w:rsidP="002B6C89">
            <w:pPr>
              <w:spacing w:line="276" w:lineRule="auto"/>
              <w:jc w:val="center"/>
              <w:rPr>
                <w:rFonts w:ascii="GHEA Grapalat" w:eastAsia="MS Mincho" w:hAnsi="GHEA Grapalat" w:cs="MS Mincho"/>
                <w:sz w:val="22"/>
                <w:szCs w:val="22"/>
                <w:lang w:val="hy-AM"/>
              </w:rPr>
            </w:pPr>
          </w:p>
        </w:tc>
      </w:tr>
      <w:tr w:rsidR="0034037B" w:rsidRPr="002B6C89" w14:paraId="446DE318" w14:textId="77777777" w:rsidTr="00C71955">
        <w:trPr>
          <w:trHeight w:val="528"/>
          <w:jc w:val="center"/>
        </w:trPr>
        <w:tc>
          <w:tcPr>
            <w:tcW w:w="10882" w:type="dxa"/>
            <w:vMerge/>
            <w:tcBorders>
              <w:left w:val="outset" w:sz="6" w:space="0" w:color="auto"/>
              <w:bottom w:val="single" w:sz="4" w:space="0" w:color="auto"/>
              <w:right w:val="outset" w:sz="6" w:space="0" w:color="auto"/>
            </w:tcBorders>
            <w:shd w:val="clear" w:color="auto" w:fill="D9D9D9" w:themeFill="background1" w:themeFillShade="D9"/>
          </w:tcPr>
          <w:p w14:paraId="40974CD6" w14:textId="77777777" w:rsidR="0034037B" w:rsidRPr="002B6C89" w:rsidRDefault="0034037B" w:rsidP="002B6C89">
            <w:pPr>
              <w:widowControl w:val="0"/>
              <w:spacing w:line="276" w:lineRule="auto"/>
              <w:ind w:firstLine="708"/>
              <w:jc w:val="both"/>
              <w:textAlignment w:val="baseline"/>
              <w:rPr>
                <w:rFonts w:ascii="GHEA Grapalat" w:hAnsi="GHEA Grapalat"/>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076B8F87" w14:textId="7C749910" w:rsidR="0034037B" w:rsidRPr="002B6C89" w:rsidRDefault="0034037B" w:rsidP="002B6C89">
            <w:pPr>
              <w:spacing w:line="276" w:lineRule="auto"/>
              <w:jc w:val="center"/>
              <w:rPr>
                <w:rFonts w:ascii="GHEA Grapalat" w:hAnsi="GHEA Grapalat"/>
                <w:sz w:val="22"/>
                <w:szCs w:val="22"/>
                <w:lang w:val="hy-AM"/>
              </w:rPr>
            </w:pPr>
          </w:p>
        </w:tc>
      </w:tr>
      <w:tr w:rsidR="002B6C89" w:rsidRPr="00881D83" w14:paraId="6768303B" w14:textId="77777777" w:rsidTr="002B6C89">
        <w:trPr>
          <w:trHeight w:val="1890"/>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7FB6AFA4" w14:textId="77777777" w:rsidR="002B6C89" w:rsidRPr="002B6C89" w:rsidRDefault="002B6C89" w:rsidP="00DB7471">
            <w:pPr>
              <w:spacing w:line="276" w:lineRule="auto"/>
              <w:ind w:right="170" w:firstLine="561"/>
              <w:jc w:val="both"/>
              <w:rPr>
                <w:rFonts w:ascii="GHEA Grapalat" w:hAnsi="GHEA Grapalat" w:cs="Sylfaen"/>
                <w:sz w:val="22"/>
                <w:szCs w:val="22"/>
              </w:rPr>
            </w:pPr>
            <w:r w:rsidRPr="002B6C89">
              <w:rPr>
                <w:rFonts w:ascii="GHEA Grapalat" w:hAnsi="GHEA Grapalat" w:cs="Sylfaen"/>
                <w:sz w:val="22"/>
                <w:szCs w:val="22"/>
              </w:rPr>
              <w:t>1. Նախագծով նախատեսվում է սահմանել չ</w:t>
            </w:r>
            <w:r w:rsidRPr="002B6C89">
              <w:rPr>
                <w:rFonts w:ascii="GHEA Grapalat" w:hAnsi="GHEA Grapalat" w:cs="Sylfaen"/>
                <w:bCs/>
                <w:sz w:val="22"/>
                <w:szCs w:val="22"/>
              </w:rPr>
              <w:t>ապահովագրված անձանց</w:t>
            </w:r>
            <w:r w:rsidRPr="002B6C89">
              <w:rPr>
                <w:rFonts w:ascii="GHEA Grapalat" w:hAnsi="GHEA Grapalat" w:cs="Sylfaen"/>
                <w:sz w:val="22"/>
                <w:szCs w:val="22"/>
              </w:rPr>
              <w:t xml:space="preserve"> համար պետության կողմից փոխհատուցվող բժշկական օգնության և սպասարկման </w:t>
            </w:r>
            <w:r w:rsidRPr="002B6C89">
              <w:rPr>
                <w:rFonts w:ascii="GHEA Grapalat" w:hAnsi="GHEA Grapalat" w:cs="Sylfaen"/>
                <w:bCs/>
                <w:sz w:val="22"/>
                <w:szCs w:val="22"/>
              </w:rPr>
              <w:t>նվազագույն ծավալը</w:t>
            </w:r>
            <w:r w:rsidRPr="002B6C89">
              <w:rPr>
                <w:rFonts w:ascii="GHEA Grapalat" w:hAnsi="GHEA Grapalat" w:cs="Sylfaen"/>
                <w:sz w:val="22"/>
                <w:szCs w:val="22"/>
              </w:rPr>
              <w:t xml:space="preserve"> և </w:t>
            </w:r>
            <w:r w:rsidRPr="002B6C89">
              <w:rPr>
                <w:rFonts w:ascii="GHEA Grapalat" w:hAnsi="GHEA Grapalat" w:cs="Sylfaen"/>
                <w:bCs/>
                <w:sz w:val="22"/>
                <w:szCs w:val="22"/>
              </w:rPr>
              <w:t>լրացուցիչ ծառայությունները:</w:t>
            </w:r>
            <w:r w:rsidRPr="002B6C89">
              <w:rPr>
                <w:rFonts w:ascii="GHEA Grapalat" w:hAnsi="GHEA Grapalat" w:cs="Sylfaen"/>
                <w:sz w:val="22"/>
                <w:szCs w:val="22"/>
              </w:rPr>
              <w:t xml:space="preserve"> </w:t>
            </w:r>
          </w:p>
          <w:p w14:paraId="1E7D218A" w14:textId="77777777" w:rsidR="002B6C89" w:rsidRPr="002B6C89" w:rsidRDefault="002B6C89" w:rsidP="00DB7471">
            <w:pPr>
              <w:spacing w:line="276" w:lineRule="auto"/>
              <w:ind w:right="170" w:firstLine="561"/>
              <w:jc w:val="both"/>
              <w:rPr>
                <w:rFonts w:ascii="GHEA Grapalat" w:hAnsi="GHEA Grapalat" w:cs="Sylfaen"/>
                <w:sz w:val="22"/>
                <w:szCs w:val="22"/>
              </w:rPr>
            </w:pPr>
            <w:r w:rsidRPr="002B6C89">
              <w:rPr>
                <w:rFonts w:ascii="GHEA Grapalat" w:hAnsi="GHEA Grapalat" w:cs="Sylfaen"/>
                <w:sz w:val="22"/>
                <w:szCs w:val="22"/>
              </w:rPr>
              <w:t>Այս կապակցությամբ հարկ ենք համարում նշել, որ «Առողջության համընդհանուր ապահովագրության մասին» ՀՀ օրենքի (այսուհետ՝ Օրենք) 2-րդ հոդվածի 1-ին մասի 7-րդ կետի համաձայն չապահովագրված անձը դա Օրենքի 11-րդ հոդվածի 2-րդ մասի 1-ից 15-րդ կետերով նախատեսված բնակչության խմբերում չընդգրկված և առողջության համընդհանուր ապահովագրության (այսուհետ՝ ԱՀԱ) ապահովագրական փաթեթ չունեցող անձն է:</w:t>
            </w:r>
          </w:p>
          <w:p w14:paraId="417C6175" w14:textId="77777777" w:rsidR="002B6C89" w:rsidRPr="002B6C89" w:rsidRDefault="002B6C89" w:rsidP="00DB7471">
            <w:pPr>
              <w:spacing w:line="276" w:lineRule="auto"/>
              <w:ind w:right="170" w:firstLine="561"/>
              <w:jc w:val="both"/>
              <w:rPr>
                <w:rFonts w:ascii="GHEA Grapalat" w:hAnsi="GHEA Grapalat" w:cs="Sylfaen"/>
                <w:sz w:val="22"/>
                <w:szCs w:val="22"/>
              </w:rPr>
            </w:pPr>
            <w:r w:rsidRPr="002B6C89">
              <w:rPr>
                <w:rFonts w:ascii="GHEA Grapalat" w:hAnsi="GHEA Grapalat" w:cs="Sylfaen"/>
                <w:sz w:val="22"/>
                <w:szCs w:val="22"/>
              </w:rPr>
              <w:t xml:space="preserve">Վերոգրյալով պայմանավորված՝ առաջարկում ենք Նախագծի Հավելված 1-ով հաստատվող բժշկական օգնության և սպասարկման ծառայությունների նվազագույն ծավալից և լրացուցիչ ծառայություններից օգտվելու իրավունք ունեցող բնակչության խմբերի, վիճակների և կարգավիճակների </w:t>
            </w:r>
            <w:r w:rsidRPr="002B6C89">
              <w:rPr>
                <w:rFonts w:ascii="GHEA Grapalat" w:hAnsi="GHEA Grapalat" w:cs="Sylfaen"/>
                <w:sz w:val="22"/>
                <w:szCs w:val="22"/>
              </w:rPr>
              <w:lastRenderedPageBreak/>
              <w:t xml:space="preserve">ցանկից հանել 1-ին մասի 16-ից 20-րդ կետերով նախատեսված շահառուներին, նկատի ունենալով, որ նշված կետերի շահառուները ներառված են Օրենքի 11-րդ հոդվածի 1-ից 15-րդ կետերում և հանդիսանում են ԱՀԱ-ի շահառուներ: </w:t>
            </w:r>
          </w:p>
          <w:p w14:paraId="0164F082" w14:textId="6E09B7E2" w:rsidR="002B6C89" w:rsidRPr="002B6C89" w:rsidRDefault="002B6C89" w:rsidP="002B6C89">
            <w:pPr>
              <w:spacing w:line="276" w:lineRule="auto"/>
              <w:ind w:firstLine="561"/>
              <w:jc w:val="both"/>
              <w:rPr>
                <w:rFonts w:ascii="GHEA Grapalat" w:hAnsi="GHEA Grapalat"/>
                <w:sz w:val="22"/>
                <w:szCs w:val="22"/>
              </w:rPr>
            </w:pP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04AA439D" w14:textId="6EEDBA73" w:rsidR="002B6C89" w:rsidRPr="00B23A81" w:rsidRDefault="005935FC" w:rsidP="005935FC">
            <w:pPr>
              <w:spacing w:line="276" w:lineRule="auto"/>
              <w:jc w:val="both"/>
              <w:rPr>
                <w:rFonts w:asciiTheme="minorHAnsi" w:hAnsiTheme="minorHAnsi"/>
                <w:sz w:val="22"/>
                <w:szCs w:val="22"/>
                <w:lang w:val="hy-AM"/>
              </w:rPr>
            </w:pPr>
            <w:r>
              <w:rPr>
                <w:rFonts w:ascii="GHEA Grapalat" w:hAnsi="GHEA Grapalat"/>
                <w:sz w:val="22"/>
                <w:szCs w:val="22"/>
                <w:lang w:val="hy-AM"/>
              </w:rPr>
              <w:lastRenderedPageBreak/>
              <w:t>Օրենքի 2-րդ հոդվածի 1-ին մասի 20-րդ կետի համաձայն՝</w:t>
            </w:r>
            <w:r w:rsidRPr="005935FC">
              <w:rPr>
                <w:rFonts w:ascii="Arial" w:hAnsi="Arial" w:cs="Arial"/>
                <w:b/>
                <w:bCs/>
                <w:color w:val="333333"/>
                <w:shd w:val="clear" w:color="auto" w:fill="FFFFFF"/>
                <w:lang w:val="hy-AM"/>
              </w:rPr>
              <w:t xml:space="preserve"> </w:t>
            </w:r>
            <w:r w:rsidRPr="005935FC">
              <w:rPr>
                <w:rFonts w:ascii="GHEA Grapalat" w:hAnsi="GHEA Grapalat"/>
                <w:sz w:val="22"/>
                <w:szCs w:val="22"/>
                <w:lang w:val="hy-AM"/>
              </w:rPr>
              <w:t>բժշկական օգնության և սպասարկման լրացուցիչ ծառայությունները են համարվում</w:t>
            </w:r>
            <w:r>
              <w:rPr>
                <w:rFonts w:ascii="GHEA Grapalat" w:hAnsi="GHEA Grapalat"/>
                <w:b/>
                <w:bCs/>
                <w:sz w:val="22"/>
                <w:szCs w:val="22"/>
                <w:lang w:val="hy-AM"/>
              </w:rPr>
              <w:t xml:space="preserve"> </w:t>
            </w:r>
            <w:r>
              <w:rPr>
                <w:rFonts w:ascii="GHEA Grapalat" w:hAnsi="GHEA Grapalat"/>
                <w:sz w:val="22"/>
                <w:szCs w:val="22"/>
                <w:lang w:val="hy-AM"/>
              </w:rPr>
              <w:t>ՀՀ</w:t>
            </w:r>
            <w:r w:rsidRPr="005935FC">
              <w:rPr>
                <w:rFonts w:ascii="GHEA Grapalat" w:hAnsi="GHEA Grapalat"/>
                <w:sz w:val="22"/>
                <w:szCs w:val="22"/>
                <w:lang w:val="hy-AM"/>
              </w:rPr>
              <w:t xml:space="preserve"> քաղաքացի հանդիսացող անձանց համար բժշկական օգնության և սպասարկման նվազագույն ծավալից բացի, պետության կողմից հատուցման ենթակա՝ Կառավարության կողմից որոշված բժշկական օգնության և սպասարկման ծառայություններ</w:t>
            </w:r>
            <w:r>
              <w:rPr>
                <w:rFonts w:ascii="GHEA Grapalat" w:hAnsi="GHEA Grapalat"/>
                <w:sz w:val="22"/>
                <w:szCs w:val="22"/>
                <w:lang w:val="hy-AM"/>
              </w:rPr>
              <w:t>ը</w:t>
            </w:r>
            <w:r w:rsidRPr="005935FC">
              <w:rPr>
                <w:rFonts w:ascii="GHEA Grapalat" w:hAnsi="GHEA Grapalat"/>
                <w:sz w:val="22"/>
                <w:szCs w:val="22"/>
                <w:lang w:val="hy-AM"/>
              </w:rPr>
              <w:t xml:space="preserve">, որոնք տրամադրվում </w:t>
            </w:r>
            <w:r w:rsidRPr="005935FC">
              <w:rPr>
                <w:rFonts w:ascii="GHEA Grapalat" w:hAnsi="GHEA Grapalat"/>
                <w:sz w:val="22"/>
                <w:szCs w:val="22"/>
                <w:lang w:val="hy-AM"/>
              </w:rPr>
              <w:lastRenderedPageBreak/>
              <w:t>են միայն Կառավարության կողմից նախատեսված վիճակով կամ կարգավիճակով պայմանավորված դեպքերում և երաշխավորում են պետության կողմից նրանց առողջության պահպանման իրավունքի ապահովման ստանձնած պարտավորության իրականացումը</w:t>
            </w:r>
            <w:r>
              <w:rPr>
                <w:rFonts w:ascii="GHEA Grapalat" w:hAnsi="GHEA Grapalat"/>
                <w:sz w:val="22"/>
                <w:szCs w:val="22"/>
                <w:lang w:val="hy-AM"/>
              </w:rPr>
              <w:t>։</w:t>
            </w:r>
            <w:r w:rsidR="00DB7471">
              <w:rPr>
                <w:rFonts w:ascii="GHEA Grapalat" w:hAnsi="GHEA Grapalat"/>
                <w:sz w:val="22"/>
                <w:szCs w:val="22"/>
                <w:lang w:val="hy-AM"/>
              </w:rPr>
              <w:t xml:space="preserve"> </w:t>
            </w:r>
            <w:r w:rsidR="00B23A81">
              <w:rPr>
                <w:rFonts w:ascii="GHEA Grapalat" w:hAnsi="GHEA Grapalat"/>
                <w:sz w:val="22"/>
                <w:szCs w:val="22"/>
                <w:lang w:val="hy-AM"/>
              </w:rPr>
              <w:t xml:space="preserve">Հետևաբար, նշված կատեգորիայի անձինք, </w:t>
            </w:r>
            <w:r w:rsidR="00034488">
              <w:rPr>
                <w:rFonts w:ascii="GHEA Grapalat" w:hAnsi="GHEA Grapalat"/>
                <w:sz w:val="22"/>
                <w:szCs w:val="22"/>
                <w:lang w:val="hy-AM"/>
              </w:rPr>
              <w:t>պետության կողմից երաշխավորված առողջության պահպանման և բարելավման շրջանակում լրացուցիչ ծառայություններից օգտվելու իրավունք ևս ունեն, ինչն ամրագրվում է Կառավարության որոշումով, որին նման կարգավորում սահմանելու լիազորությունը վերապահվա</w:t>
            </w:r>
            <w:r w:rsidR="00655FE3">
              <w:rPr>
                <w:rFonts w:ascii="GHEA Grapalat" w:hAnsi="GHEA Grapalat"/>
                <w:sz w:val="22"/>
                <w:szCs w:val="22"/>
                <w:lang w:val="hy-AM"/>
              </w:rPr>
              <w:t>ծ</w:t>
            </w:r>
            <w:r w:rsidR="00034488">
              <w:rPr>
                <w:rFonts w:ascii="GHEA Grapalat" w:hAnsi="GHEA Grapalat"/>
                <w:sz w:val="22"/>
                <w:szCs w:val="22"/>
                <w:lang w:val="hy-AM"/>
              </w:rPr>
              <w:t xml:space="preserve"> է Օրենքով։</w:t>
            </w:r>
          </w:p>
          <w:p w14:paraId="31927131" w14:textId="77777777" w:rsidR="002B6C89" w:rsidRPr="002B6C89" w:rsidRDefault="002B6C89" w:rsidP="002B6C89">
            <w:pPr>
              <w:spacing w:line="276" w:lineRule="auto"/>
              <w:jc w:val="center"/>
              <w:rPr>
                <w:rFonts w:ascii="GHEA Grapalat" w:hAnsi="GHEA Grapalat"/>
                <w:sz w:val="22"/>
                <w:szCs w:val="22"/>
                <w:lang w:val="hy-AM"/>
              </w:rPr>
            </w:pPr>
          </w:p>
          <w:p w14:paraId="47568840" w14:textId="77777777" w:rsidR="002B6C89" w:rsidRPr="002B6C89" w:rsidRDefault="002B6C89" w:rsidP="002B6C89">
            <w:pPr>
              <w:spacing w:line="276" w:lineRule="auto"/>
              <w:jc w:val="center"/>
              <w:rPr>
                <w:rFonts w:ascii="GHEA Grapalat" w:hAnsi="GHEA Grapalat"/>
                <w:sz w:val="22"/>
                <w:szCs w:val="22"/>
                <w:lang w:val="hy-AM"/>
              </w:rPr>
            </w:pPr>
          </w:p>
          <w:p w14:paraId="26FF5A61" w14:textId="77777777" w:rsidR="002B6C89" w:rsidRPr="002B6C89" w:rsidRDefault="002B6C89" w:rsidP="002B6C89">
            <w:pPr>
              <w:spacing w:line="276" w:lineRule="auto"/>
              <w:jc w:val="center"/>
              <w:rPr>
                <w:rFonts w:ascii="GHEA Grapalat" w:hAnsi="GHEA Grapalat"/>
                <w:sz w:val="22"/>
                <w:szCs w:val="22"/>
                <w:lang w:val="hy-AM"/>
              </w:rPr>
            </w:pPr>
          </w:p>
          <w:p w14:paraId="4BEFB11B" w14:textId="77777777" w:rsidR="002B6C89" w:rsidRPr="002B6C89" w:rsidRDefault="002B6C89" w:rsidP="002B6C89">
            <w:pPr>
              <w:spacing w:line="276" w:lineRule="auto"/>
              <w:jc w:val="center"/>
              <w:rPr>
                <w:rFonts w:ascii="GHEA Grapalat" w:hAnsi="GHEA Grapalat"/>
                <w:sz w:val="22"/>
                <w:szCs w:val="22"/>
                <w:lang w:val="hy-AM"/>
              </w:rPr>
            </w:pPr>
          </w:p>
          <w:p w14:paraId="1570C421" w14:textId="77777777" w:rsidR="002B6C89" w:rsidRPr="002B6C89" w:rsidRDefault="002B6C89" w:rsidP="002B6C89">
            <w:pPr>
              <w:spacing w:line="276" w:lineRule="auto"/>
              <w:jc w:val="center"/>
              <w:rPr>
                <w:rFonts w:ascii="GHEA Grapalat" w:hAnsi="GHEA Grapalat"/>
                <w:sz w:val="22"/>
                <w:szCs w:val="22"/>
                <w:lang w:val="hy-AM"/>
              </w:rPr>
            </w:pPr>
          </w:p>
          <w:p w14:paraId="5FDC2C11" w14:textId="77777777" w:rsidR="002B6C89" w:rsidRPr="002B6C89" w:rsidRDefault="002B6C89" w:rsidP="002B6C89">
            <w:pPr>
              <w:spacing w:line="276" w:lineRule="auto"/>
              <w:jc w:val="center"/>
              <w:rPr>
                <w:rFonts w:ascii="GHEA Grapalat" w:hAnsi="GHEA Grapalat"/>
                <w:sz w:val="22"/>
                <w:szCs w:val="22"/>
                <w:lang w:val="hy-AM"/>
              </w:rPr>
            </w:pPr>
          </w:p>
          <w:p w14:paraId="5F884994" w14:textId="77777777" w:rsidR="002B6C89" w:rsidRPr="002B6C89" w:rsidRDefault="002B6C89" w:rsidP="002B6C89">
            <w:pPr>
              <w:spacing w:line="276" w:lineRule="auto"/>
              <w:jc w:val="center"/>
              <w:rPr>
                <w:rFonts w:ascii="GHEA Grapalat" w:hAnsi="GHEA Grapalat"/>
                <w:sz w:val="22"/>
                <w:szCs w:val="22"/>
                <w:lang w:val="hy-AM"/>
              </w:rPr>
            </w:pPr>
          </w:p>
          <w:p w14:paraId="416C00DE" w14:textId="77777777" w:rsidR="002B6C89" w:rsidRPr="002B6C89" w:rsidRDefault="002B6C89" w:rsidP="002B6C89">
            <w:pPr>
              <w:spacing w:line="276" w:lineRule="auto"/>
              <w:jc w:val="center"/>
              <w:rPr>
                <w:rFonts w:ascii="GHEA Grapalat" w:hAnsi="GHEA Grapalat"/>
                <w:sz w:val="22"/>
                <w:szCs w:val="22"/>
                <w:lang w:val="hy-AM"/>
              </w:rPr>
            </w:pPr>
          </w:p>
          <w:p w14:paraId="6D964DC7" w14:textId="77777777" w:rsidR="002B6C89" w:rsidRPr="002B6C89" w:rsidRDefault="002B6C89" w:rsidP="002B6C89">
            <w:pPr>
              <w:spacing w:line="276" w:lineRule="auto"/>
              <w:jc w:val="center"/>
              <w:rPr>
                <w:rFonts w:ascii="GHEA Grapalat" w:hAnsi="GHEA Grapalat"/>
                <w:sz w:val="22"/>
                <w:szCs w:val="22"/>
                <w:lang w:val="hy-AM"/>
              </w:rPr>
            </w:pPr>
          </w:p>
          <w:p w14:paraId="47515481" w14:textId="77777777" w:rsidR="002B6C89" w:rsidRPr="002B6C89" w:rsidRDefault="002B6C89" w:rsidP="002B6C89">
            <w:pPr>
              <w:spacing w:line="276" w:lineRule="auto"/>
              <w:jc w:val="center"/>
              <w:rPr>
                <w:rFonts w:ascii="GHEA Grapalat" w:hAnsi="GHEA Grapalat"/>
                <w:sz w:val="22"/>
                <w:szCs w:val="22"/>
                <w:lang w:val="hy-AM"/>
              </w:rPr>
            </w:pPr>
          </w:p>
          <w:p w14:paraId="73E185AB" w14:textId="77777777" w:rsidR="002B6C89" w:rsidRPr="002B6C89" w:rsidRDefault="002B6C89" w:rsidP="002B6C89">
            <w:pPr>
              <w:spacing w:line="276" w:lineRule="auto"/>
              <w:jc w:val="center"/>
              <w:rPr>
                <w:rFonts w:ascii="GHEA Grapalat" w:hAnsi="GHEA Grapalat"/>
                <w:sz w:val="22"/>
                <w:szCs w:val="22"/>
                <w:lang w:val="hy-AM"/>
              </w:rPr>
            </w:pPr>
          </w:p>
          <w:p w14:paraId="186B4CA6" w14:textId="54B0CDF2" w:rsidR="002B6C89" w:rsidRPr="002B6C89" w:rsidRDefault="002B6C89" w:rsidP="002B6C89">
            <w:pPr>
              <w:spacing w:line="276" w:lineRule="auto"/>
              <w:jc w:val="center"/>
              <w:rPr>
                <w:rFonts w:ascii="GHEA Grapalat" w:hAnsi="GHEA Grapalat"/>
                <w:sz w:val="22"/>
                <w:szCs w:val="22"/>
                <w:lang w:val="hy-AM"/>
              </w:rPr>
            </w:pPr>
          </w:p>
        </w:tc>
      </w:tr>
      <w:tr w:rsidR="002B6C89" w:rsidRPr="00881D83" w14:paraId="46BE5AF6" w14:textId="77777777" w:rsidTr="002B6C89">
        <w:trPr>
          <w:trHeight w:val="4891"/>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6CE88460" w14:textId="0A813A81" w:rsidR="002B6C89" w:rsidRPr="002B6C89" w:rsidRDefault="002B6C89" w:rsidP="002B6C89">
            <w:pPr>
              <w:spacing w:line="276" w:lineRule="auto"/>
              <w:ind w:right="80" w:firstLine="561"/>
              <w:jc w:val="both"/>
              <w:rPr>
                <w:rFonts w:ascii="GHEA Grapalat" w:hAnsi="GHEA Grapalat" w:cs="Sylfaen"/>
                <w:sz w:val="22"/>
                <w:szCs w:val="22"/>
                <w:lang w:val="hy-AM"/>
              </w:rPr>
            </w:pPr>
            <w:r w:rsidRPr="002B6C89">
              <w:rPr>
                <w:rFonts w:ascii="GHEA Grapalat" w:hAnsi="GHEA Grapalat" w:cs="Sylfaen"/>
                <w:sz w:val="22"/>
                <w:szCs w:val="22"/>
                <w:lang w:val="hy-AM"/>
              </w:rPr>
              <w:lastRenderedPageBreak/>
              <w:t xml:space="preserve"> Միաժամանակ, առաջարկում ենք նաև հանել Նախագծի Հավելված 1-ի 10-րդ կետով նախատեսված ՀՀ օլիմպիական և օլիմպիական ընտանիքի մարզաձևերի ազգային հավաքականների անդամներին՝ նրանց դիտարկելով որպես վարձու աշխատող, ովքեր հանդիսանում են ԱՀԱ-ի շահառուներ:</w:t>
            </w:r>
          </w:p>
          <w:p w14:paraId="2F2B3D74" w14:textId="77777777" w:rsidR="002B6C89" w:rsidRPr="002B6C89" w:rsidRDefault="002B6C89" w:rsidP="002B6C89">
            <w:pPr>
              <w:spacing w:line="276" w:lineRule="auto"/>
              <w:ind w:right="80" w:firstLine="561"/>
              <w:jc w:val="both"/>
              <w:rPr>
                <w:rFonts w:ascii="GHEA Grapalat" w:hAnsi="GHEA Grapalat" w:cs="Sylfaen"/>
                <w:sz w:val="22"/>
                <w:szCs w:val="22"/>
                <w:lang w:val="hy-AM"/>
              </w:rPr>
            </w:pPr>
            <w:r w:rsidRPr="002B6C89">
              <w:rPr>
                <w:rFonts w:ascii="GHEA Grapalat" w:hAnsi="GHEA Grapalat" w:cs="Sylfaen"/>
                <w:sz w:val="22"/>
                <w:szCs w:val="22"/>
                <w:lang w:val="hy-AM"/>
              </w:rPr>
              <w:t>Վերոգրյալով պայմանավորված՝ առաջարկում ենք Նախագծի համապատասխան հավելվածներից հանել նաև վերը նշված խումբ շահառուներին վերաբերելի դրույթները:</w:t>
            </w:r>
          </w:p>
          <w:p w14:paraId="043A3C11" w14:textId="77777777" w:rsidR="002B6C89" w:rsidRPr="002B6C89" w:rsidRDefault="002B6C89" w:rsidP="002B6C89">
            <w:pPr>
              <w:widowControl w:val="0"/>
              <w:spacing w:line="276" w:lineRule="auto"/>
              <w:ind w:firstLine="708"/>
              <w:jc w:val="both"/>
              <w:textAlignment w:val="baseline"/>
              <w:rPr>
                <w:rFonts w:ascii="GHEA Grapalat" w:hAnsi="GHEA Grapalat" w:cs="Sylfaen"/>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643B3E6F" w14:textId="77777777" w:rsidR="002B6C89" w:rsidRDefault="002B6C89" w:rsidP="002B6C89">
            <w:pPr>
              <w:spacing w:line="276" w:lineRule="auto"/>
              <w:jc w:val="center"/>
              <w:rPr>
                <w:rFonts w:ascii="GHEA Grapalat" w:hAnsi="GHEA Grapalat"/>
                <w:sz w:val="22"/>
                <w:szCs w:val="22"/>
                <w:lang w:val="hy-AM"/>
              </w:rPr>
            </w:pPr>
            <w:r w:rsidRPr="002B6C89">
              <w:rPr>
                <w:rFonts w:ascii="GHEA Grapalat" w:hAnsi="GHEA Grapalat"/>
                <w:sz w:val="22"/>
                <w:szCs w:val="22"/>
                <w:lang w:val="hy-AM"/>
              </w:rPr>
              <w:t xml:space="preserve">Ընդունվել է։ </w:t>
            </w:r>
          </w:p>
          <w:p w14:paraId="239174A7" w14:textId="2778E6CE" w:rsidR="002B6C89" w:rsidRDefault="002B6C89" w:rsidP="002B6C89">
            <w:pPr>
              <w:spacing w:line="276" w:lineRule="auto"/>
              <w:jc w:val="center"/>
              <w:rPr>
                <w:rFonts w:ascii="GHEA Grapalat" w:hAnsi="GHEA Grapalat"/>
                <w:sz w:val="22"/>
                <w:szCs w:val="22"/>
                <w:lang w:val="hy-AM"/>
              </w:rPr>
            </w:pPr>
            <w:r>
              <w:rPr>
                <w:rFonts w:ascii="GHEA Grapalat" w:hAnsi="GHEA Grapalat"/>
                <w:sz w:val="22"/>
                <w:szCs w:val="22"/>
                <w:lang w:val="hy-AM"/>
              </w:rPr>
              <w:t>Նախագիծը խմբագրվել է։</w:t>
            </w:r>
          </w:p>
          <w:p w14:paraId="19910E91" w14:textId="1AAE1612" w:rsidR="002B6C89" w:rsidRPr="002B6C89" w:rsidRDefault="002B6C89" w:rsidP="002B6C89">
            <w:pPr>
              <w:spacing w:line="276" w:lineRule="auto"/>
              <w:jc w:val="both"/>
              <w:rPr>
                <w:rFonts w:ascii="GHEA Grapalat" w:hAnsi="GHEA Grapalat"/>
                <w:sz w:val="22"/>
                <w:szCs w:val="22"/>
                <w:lang w:val="hy-AM"/>
              </w:rPr>
            </w:pPr>
            <w:r w:rsidRPr="002B6C89">
              <w:rPr>
                <w:rFonts w:ascii="GHEA Grapalat" w:hAnsi="GHEA Grapalat" w:cs="Sylfaen"/>
                <w:sz w:val="22"/>
                <w:szCs w:val="22"/>
                <w:lang w:val="hy-AM"/>
              </w:rPr>
              <w:t>ՀՀ օլիմպիական և օլիմպիական ընտանիքի մարզաձևերի ազգային հավաքականների անդամներ կարգավիճակը հանվել է։</w:t>
            </w:r>
          </w:p>
          <w:p w14:paraId="491F098E" w14:textId="77777777" w:rsidR="002B6C89" w:rsidRPr="002B6C89" w:rsidRDefault="002B6C89" w:rsidP="002B6C89">
            <w:pPr>
              <w:spacing w:line="276" w:lineRule="auto"/>
              <w:jc w:val="center"/>
              <w:rPr>
                <w:rFonts w:ascii="GHEA Grapalat" w:hAnsi="GHEA Grapalat"/>
                <w:sz w:val="22"/>
                <w:szCs w:val="22"/>
                <w:lang w:val="hy-AM"/>
              </w:rPr>
            </w:pPr>
          </w:p>
        </w:tc>
      </w:tr>
      <w:tr w:rsidR="006E0CCF" w:rsidRPr="00881D83" w14:paraId="464F943B" w14:textId="77777777" w:rsidTr="00BC1E07">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59F78B59" w14:textId="4BFFB355" w:rsidR="00D23F9C" w:rsidRPr="002B6C89" w:rsidRDefault="00D23F9C" w:rsidP="00555E80">
            <w:pPr>
              <w:spacing w:line="276" w:lineRule="auto"/>
              <w:ind w:right="80" w:firstLine="561"/>
              <w:jc w:val="both"/>
              <w:rPr>
                <w:rFonts w:ascii="GHEA Grapalat" w:hAnsi="GHEA Grapalat" w:cs="Sylfaen"/>
                <w:sz w:val="22"/>
                <w:szCs w:val="22"/>
                <w:lang w:val="hy"/>
              </w:rPr>
            </w:pPr>
            <w:r w:rsidRPr="002B6C89">
              <w:rPr>
                <w:rFonts w:ascii="GHEA Grapalat" w:hAnsi="GHEA Grapalat" w:cs="Sylfaen"/>
                <w:sz w:val="22"/>
                <w:szCs w:val="22"/>
                <w:lang w:val="hy-AM"/>
              </w:rPr>
              <w:t>2</w:t>
            </w:r>
            <w:r w:rsidRPr="002B6C89">
              <w:rPr>
                <w:rFonts w:ascii="MS Mincho" w:eastAsia="MS Mincho" w:hAnsi="MS Mincho" w:cs="MS Mincho" w:hint="eastAsia"/>
                <w:sz w:val="22"/>
                <w:szCs w:val="22"/>
                <w:lang w:val="hy-AM"/>
              </w:rPr>
              <w:t>․</w:t>
            </w:r>
            <w:r w:rsidRPr="002B6C89">
              <w:rPr>
                <w:rFonts w:ascii="GHEA Grapalat" w:hAnsi="GHEA Grapalat" w:cs="Sylfaen"/>
                <w:sz w:val="22"/>
                <w:szCs w:val="22"/>
                <w:lang w:val="hy-AM"/>
              </w:rPr>
              <w:t>Նախագծի հավելված 3-ով հաստատվող չապահովագրված անձանց կողմից բժշկական օգնության և սպասարկման ծառայությունների նվազագույն ծավալից և լրացուցիչ ծառայություններից օգտվելու կարգի 31-րդ կետով սահմանվում է, որ հ</w:t>
            </w:r>
            <w:r w:rsidRPr="002B6C89">
              <w:rPr>
                <w:rFonts w:ascii="GHEA Grapalat" w:hAnsi="GHEA Grapalat" w:cs="Sylfaen"/>
                <w:sz w:val="22"/>
                <w:szCs w:val="22"/>
                <w:lang w:val="hy"/>
              </w:rPr>
              <w:t>եռավոր և սահմանամերձ շրջանների բնակչությանը բժշկական օգնություն տրամադրող, իրենց կողմից մատուցվող ծառայությունների առումով տվյալ տարածաշրջանում այլընտրանք չունեցող կազմակերպությունների համար՝ ելնելով նրանց տնտեսական ու տարածքային առանձնահատկություններից, Լիազոր մարմնի կողմից կարող են սահմանվել բժշկական օգնության և սպասարկման ֆինանսավորման անհատական պայմաններ, հիվանդությունների և վիճակների ցանկ։</w:t>
            </w:r>
          </w:p>
          <w:p w14:paraId="08A9BF5C" w14:textId="77777777" w:rsidR="00D23F9C" w:rsidRPr="002B6C89" w:rsidRDefault="00D23F9C" w:rsidP="00555E80">
            <w:pPr>
              <w:spacing w:line="276" w:lineRule="auto"/>
              <w:ind w:right="80" w:firstLine="561"/>
              <w:jc w:val="both"/>
              <w:rPr>
                <w:rFonts w:ascii="GHEA Grapalat" w:hAnsi="GHEA Grapalat" w:cs="Sylfaen"/>
                <w:sz w:val="22"/>
                <w:szCs w:val="22"/>
                <w:lang w:val="hy"/>
              </w:rPr>
            </w:pPr>
            <w:r w:rsidRPr="002B6C89">
              <w:rPr>
                <w:rFonts w:ascii="GHEA Grapalat" w:hAnsi="GHEA Grapalat" w:cs="Sylfaen"/>
                <w:sz w:val="22"/>
                <w:szCs w:val="22"/>
              </w:rPr>
              <w:t>Այս</w:t>
            </w:r>
            <w:r w:rsidRPr="002B6C89">
              <w:rPr>
                <w:rFonts w:ascii="GHEA Grapalat" w:hAnsi="GHEA Grapalat" w:cs="Sylfaen"/>
                <w:sz w:val="22"/>
                <w:szCs w:val="22"/>
                <w:lang w:val="hy"/>
              </w:rPr>
              <w:t xml:space="preserve"> </w:t>
            </w:r>
            <w:r w:rsidRPr="002B6C89">
              <w:rPr>
                <w:rFonts w:ascii="GHEA Grapalat" w:hAnsi="GHEA Grapalat" w:cs="Sylfaen"/>
                <w:sz w:val="22"/>
                <w:szCs w:val="22"/>
              </w:rPr>
              <w:t>կապակցությամբ</w:t>
            </w:r>
            <w:r w:rsidRPr="002B6C89">
              <w:rPr>
                <w:rFonts w:ascii="GHEA Grapalat" w:hAnsi="GHEA Grapalat" w:cs="Sylfaen"/>
                <w:sz w:val="22"/>
                <w:szCs w:val="22"/>
                <w:lang w:val="hy"/>
              </w:rPr>
              <w:t xml:space="preserve"> </w:t>
            </w:r>
            <w:r w:rsidRPr="002B6C89">
              <w:rPr>
                <w:rFonts w:ascii="GHEA Grapalat" w:hAnsi="GHEA Grapalat" w:cs="Sylfaen"/>
                <w:sz w:val="22"/>
                <w:szCs w:val="22"/>
              </w:rPr>
              <w:t>առաջարկում</w:t>
            </w:r>
            <w:r w:rsidRPr="002B6C89">
              <w:rPr>
                <w:rFonts w:ascii="GHEA Grapalat" w:hAnsi="GHEA Grapalat" w:cs="Sylfaen"/>
                <w:sz w:val="22"/>
                <w:szCs w:val="22"/>
                <w:lang w:val="hy"/>
              </w:rPr>
              <w:t xml:space="preserve"> </w:t>
            </w:r>
            <w:r w:rsidRPr="002B6C89">
              <w:rPr>
                <w:rFonts w:ascii="GHEA Grapalat" w:hAnsi="GHEA Grapalat" w:cs="Sylfaen"/>
                <w:sz w:val="22"/>
                <w:szCs w:val="22"/>
              </w:rPr>
              <w:t>ենք</w:t>
            </w:r>
            <w:r w:rsidRPr="002B6C89">
              <w:rPr>
                <w:rFonts w:ascii="GHEA Grapalat" w:hAnsi="GHEA Grapalat" w:cs="Sylfaen"/>
                <w:sz w:val="22"/>
                <w:szCs w:val="22"/>
                <w:lang w:val="hy"/>
              </w:rPr>
              <w:t xml:space="preserve"> </w:t>
            </w:r>
            <w:r w:rsidRPr="002B6C89">
              <w:rPr>
                <w:rFonts w:ascii="GHEA Grapalat" w:hAnsi="GHEA Grapalat" w:cs="Sylfaen"/>
                <w:sz w:val="22"/>
                <w:szCs w:val="22"/>
              </w:rPr>
              <w:t>հիմնավորմամբ</w:t>
            </w:r>
            <w:r w:rsidRPr="002B6C89">
              <w:rPr>
                <w:rFonts w:ascii="GHEA Grapalat" w:hAnsi="GHEA Grapalat" w:cs="Sylfaen"/>
                <w:sz w:val="22"/>
                <w:szCs w:val="22"/>
                <w:lang w:val="hy"/>
              </w:rPr>
              <w:t xml:space="preserve"> </w:t>
            </w:r>
            <w:r w:rsidRPr="002B6C89">
              <w:rPr>
                <w:rFonts w:ascii="GHEA Grapalat" w:hAnsi="GHEA Grapalat" w:cs="Sylfaen"/>
                <w:sz w:val="22"/>
                <w:szCs w:val="22"/>
              </w:rPr>
              <w:t>ներկայացնել</w:t>
            </w:r>
            <w:r w:rsidRPr="002B6C89">
              <w:rPr>
                <w:rFonts w:ascii="GHEA Grapalat" w:hAnsi="GHEA Grapalat" w:cs="Sylfaen"/>
                <w:sz w:val="22"/>
                <w:szCs w:val="22"/>
                <w:lang w:val="hy"/>
              </w:rPr>
              <w:t xml:space="preserve"> </w:t>
            </w:r>
            <w:r w:rsidRPr="002B6C89">
              <w:rPr>
                <w:rFonts w:ascii="GHEA Grapalat" w:hAnsi="GHEA Grapalat" w:cs="Sylfaen"/>
                <w:sz w:val="22"/>
                <w:szCs w:val="22"/>
              </w:rPr>
              <w:t>և</w:t>
            </w:r>
            <w:r w:rsidRPr="002B6C89">
              <w:rPr>
                <w:rFonts w:ascii="GHEA Grapalat" w:hAnsi="GHEA Grapalat" w:cs="Sylfaen"/>
                <w:sz w:val="22"/>
                <w:szCs w:val="22"/>
                <w:lang w:val="hy"/>
              </w:rPr>
              <w:t xml:space="preserve"> </w:t>
            </w:r>
            <w:r w:rsidRPr="002B6C89">
              <w:rPr>
                <w:rFonts w:ascii="GHEA Grapalat" w:hAnsi="GHEA Grapalat" w:cs="Sylfaen"/>
                <w:sz w:val="22"/>
                <w:szCs w:val="22"/>
              </w:rPr>
              <w:t>պարզաբանել</w:t>
            </w:r>
            <w:r w:rsidRPr="002B6C89">
              <w:rPr>
                <w:rFonts w:ascii="GHEA Grapalat" w:hAnsi="GHEA Grapalat" w:cs="Sylfaen"/>
                <w:sz w:val="22"/>
                <w:szCs w:val="22"/>
                <w:lang w:val="hy"/>
              </w:rPr>
              <w:t xml:space="preserve"> </w:t>
            </w:r>
            <w:r w:rsidRPr="002B6C89">
              <w:rPr>
                <w:rFonts w:ascii="GHEA Grapalat" w:hAnsi="GHEA Grapalat" w:cs="Sylfaen"/>
                <w:sz w:val="22"/>
                <w:szCs w:val="22"/>
              </w:rPr>
              <w:t>վերը</w:t>
            </w:r>
            <w:r w:rsidRPr="002B6C89">
              <w:rPr>
                <w:rFonts w:ascii="GHEA Grapalat" w:hAnsi="GHEA Grapalat" w:cs="Sylfaen"/>
                <w:sz w:val="22"/>
                <w:szCs w:val="22"/>
                <w:lang w:val="hy"/>
              </w:rPr>
              <w:t xml:space="preserve"> </w:t>
            </w:r>
            <w:r w:rsidRPr="002B6C89">
              <w:rPr>
                <w:rFonts w:ascii="GHEA Grapalat" w:hAnsi="GHEA Grapalat" w:cs="Sylfaen"/>
                <w:sz w:val="22"/>
                <w:szCs w:val="22"/>
              </w:rPr>
              <w:t>նշված</w:t>
            </w:r>
            <w:r w:rsidRPr="002B6C89">
              <w:rPr>
                <w:rFonts w:ascii="GHEA Grapalat" w:hAnsi="GHEA Grapalat" w:cs="Sylfaen"/>
                <w:sz w:val="22"/>
                <w:szCs w:val="22"/>
                <w:lang w:val="hy"/>
              </w:rPr>
              <w:t xml:space="preserve"> </w:t>
            </w:r>
            <w:r w:rsidRPr="002B6C89">
              <w:rPr>
                <w:rFonts w:ascii="GHEA Grapalat" w:hAnsi="GHEA Grapalat" w:cs="Sylfaen"/>
                <w:sz w:val="22"/>
                <w:szCs w:val="22"/>
              </w:rPr>
              <w:t>կազմակերպությունների</w:t>
            </w:r>
            <w:r w:rsidRPr="002B6C89">
              <w:rPr>
                <w:rFonts w:ascii="GHEA Grapalat" w:hAnsi="GHEA Grapalat" w:cs="Sylfaen"/>
                <w:sz w:val="22"/>
                <w:szCs w:val="22"/>
                <w:lang w:val="hy"/>
              </w:rPr>
              <w:t xml:space="preserve"> տնտեսական ու տարածքային առանձնահատկություններ</w:t>
            </w:r>
            <w:r w:rsidRPr="002B6C89">
              <w:rPr>
                <w:rFonts w:ascii="GHEA Grapalat" w:hAnsi="GHEA Grapalat" w:cs="Sylfaen"/>
                <w:sz w:val="22"/>
                <w:szCs w:val="22"/>
              </w:rPr>
              <w:t>ը</w:t>
            </w:r>
            <w:r w:rsidRPr="002B6C89">
              <w:rPr>
                <w:rFonts w:ascii="GHEA Grapalat" w:hAnsi="GHEA Grapalat" w:cs="Sylfaen"/>
                <w:sz w:val="22"/>
                <w:szCs w:val="22"/>
                <w:lang w:val="hy"/>
              </w:rPr>
              <w:t xml:space="preserve">, </w:t>
            </w:r>
            <w:r w:rsidRPr="002B6C89">
              <w:rPr>
                <w:rFonts w:ascii="GHEA Grapalat" w:hAnsi="GHEA Grapalat" w:cs="Sylfaen"/>
                <w:sz w:val="22"/>
                <w:szCs w:val="22"/>
              </w:rPr>
              <w:t>ինչպես</w:t>
            </w:r>
            <w:r w:rsidRPr="002B6C89">
              <w:rPr>
                <w:rFonts w:ascii="GHEA Grapalat" w:hAnsi="GHEA Grapalat" w:cs="Sylfaen"/>
                <w:sz w:val="22"/>
                <w:szCs w:val="22"/>
                <w:lang w:val="hy"/>
              </w:rPr>
              <w:t xml:space="preserve"> </w:t>
            </w:r>
            <w:r w:rsidRPr="002B6C89">
              <w:rPr>
                <w:rFonts w:ascii="GHEA Grapalat" w:hAnsi="GHEA Grapalat" w:cs="Sylfaen"/>
                <w:sz w:val="22"/>
                <w:szCs w:val="22"/>
              </w:rPr>
              <w:t>նաև</w:t>
            </w:r>
            <w:r w:rsidRPr="002B6C89">
              <w:rPr>
                <w:rFonts w:ascii="GHEA Grapalat" w:hAnsi="GHEA Grapalat" w:cs="Sylfaen"/>
                <w:sz w:val="22"/>
                <w:szCs w:val="22"/>
                <w:lang w:val="hy"/>
              </w:rPr>
              <w:t xml:space="preserve"> </w:t>
            </w:r>
            <w:r w:rsidRPr="002B6C89">
              <w:rPr>
                <w:rFonts w:ascii="GHEA Grapalat" w:hAnsi="GHEA Grapalat" w:cs="Sylfaen"/>
                <w:sz w:val="22"/>
                <w:szCs w:val="22"/>
              </w:rPr>
              <w:t>դրանց</w:t>
            </w:r>
            <w:r w:rsidRPr="002B6C89">
              <w:rPr>
                <w:rFonts w:ascii="GHEA Grapalat" w:hAnsi="GHEA Grapalat" w:cs="Sylfaen"/>
                <w:sz w:val="22"/>
                <w:szCs w:val="22"/>
                <w:lang w:val="hy"/>
              </w:rPr>
              <w:t xml:space="preserve"> </w:t>
            </w:r>
            <w:r w:rsidRPr="002B6C89">
              <w:rPr>
                <w:rFonts w:ascii="GHEA Grapalat" w:hAnsi="GHEA Grapalat" w:cs="Sylfaen"/>
                <w:sz w:val="22"/>
                <w:szCs w:val="22"/>
              </w:rPr>
              <w:t>համար</w:t>
            </w:r>
            <w:r w:rsidRPr="002B6C89">
              <w:rPr>
                <w:rFonts w:ascii="GHEA Grapalat" w:hAnsi="GHEA Grapalat" w:cs="Sylfaen"/>
                <w:sz w:val="22"/>
                <w:szCs w:val="22"/>
                <w:lang w:val="hy"/>
              </w:rPr>
              <w:t xml:space="preserve"> </w:t>
            </w:r>
            <w:r w:rsidRPr="002B6C89">
              <w:rPr>
                <w:rFonts w:ascii="GHEA Grapalat" w:hAnsi="GHEA Grapalat" w:cs="Sylfaen"/>
                <w:sz w:val="22"/>
                <w:szCs w:val="22"/>
              </w:rPr>
              <w:t>անհատական</w:t>
            </w:r>
            <w:r w:rsidRPr="002B6C89">
              <w:rPr>
                <w:rFonts w:ascii="GHEA Grapalat" w:hAnsi="GHEA Grapalat" w:cs="Sylfaen"/>
                <w:sz w:val="22"/>
                <w:szCs w:val="22"/>
                <w:lang w:val="hy"/>
              </w:rPr>
              <w:t xml:space="preserve"> </w:t>
            </w:r>
            <w:r w:rsidRPr="002B6C89">
              <w:rPr>
                <w:rFonts w:ascii="GHEA Grapalat" w:hAnsi="GHEA Grapalat" w:cs="Sylfaen"/>
                <w:sz w:val="22"/>
                <w:szCs w:val="22"/>
              </w:rPr>
              <w:t>պայմանների</w:t>
            </w:r>
            <w:r w:rsidRPr="002B6C89">
              <w:rPr>
                <w:rFonts w:ascii="GHEA Grapalat" w:hAnsi="GHEA Grapalat" w:cs="Sylfaen"/>
                <w:sz w:val="22"/>
                <w:szCs w:val="22"/>
                <w:lang w:val="hy"/>
              </w:rPr>
              <w:t xml:space="preserve"> </w:t>
            </w:r>
            <w:r w:rsidRPr="002B6C89">
              <w:rPr>
                <w:rFonts w:ascii="GHEA Grapalat" w:hAnsi="GHEA Grapalat" w:cs="Sylfaen"/>
                <w:sz w:val="22"/>
                <w:szCs w:val="22"/>
              </w:rPr>
              <w:t>սահմանման</w:t>
            </w:r>
            <w:r w:rsidRPr="002B6C89">
              <w:rPr>
                <w:rFonts w:ascii="GHEA Grapalat" w:hAnsi="GHEA Grapalat" w:cs="Sylfaen"/>
                <w:sz w:val="22"/>
                <w:szCs w:val="22"/>
                <w:lang w:val="hy"/>
              </w:rPr>
              <w:t xml:space="preserve"> </w:t>
            </w:r>
            <w:r w:rsidRPr="002B6C89">
              <w:rPr>
                <w:rFonts w:ascii="GHEA Grapalat" w:hAnsi="GHEA Grapalat" w:cs="Sylfaen"/>
                <w:sz w:val="22"/>
                <w:szCs w:val="22"/>
              </w:rPr>
              <w:t>անհրաժեշտությունը</w:t>
            </w:r>
            <w:r w:rsidRPr="002B6C89">
              <w:rPr>
                <w:rFonts w:ascii="GHEA Grapalat" w:hAnsi="GHEA Grapalat" w:cs="Sylfaen"/>
                <w:sz w:val="22"/>
                <w:szCs w:val="22"/>
                <w:lang w:val="hy"/>
              </w:rPr>
              <w:t>:</w:t>
            </w:r>
          </w:p>
          <w:p w14:paraId="731EE0B8" w14:textId="77777777" w:rsidR="00D23F9C" w:rsidRPr="002B6C89" w:rsidRDefault="00D23F9C" w:rsidP="00555E80">
            <w:pPr>
              <w:spacing w:line="276" w:lineRule="auto"/>
              <w:ind w:right="80" w:firstLine="561"/>
              <w:jc w:val="both"/>
              <w:rPr>
                <w:rFonts w:ascii="GHEA Grapalat" w:hAnsi="GHEA Grapalat" w:cs="Sylfaen"/>
                <w:sz w:val="22"/>
                <w:szCs w:val="22"/>
                <w:lang w:val="hy"/>
              </w:rPr>
            </w:pPr>
            <w:r w:rsidRPr="002B6C89">
              <w:rPr>
                <w:rFonts w:ascii="GHEA Grapalat" w:hAnsi="GHEA Grapalat" w:cs="Sylfaen"/>
                <w:sz w:val="22"/>
                <w:szCs w:val="22"/>
              </w:rPr>
              <w:t>Ելնելով</w:t>
            </w:r>
            <w:r w:rsidRPr="002B6C89">
              <w:rPr>
                <w:rFonts w:ascii="GHEA Grapalat" w:hAnsi="GHEA Grapalat" w:cs="Sylfaen"/>
                <w:sz w:val="22"/>
                <w:szCs w:val="22"/>
                <w:lang w:val="hy"/>
              </w:rPr>
              <w:t xml:space="preserve"> </w:t>
            </w:r>
            <w:r w:rsidRPr="002B6C89">
              <w:rPr>
                <w:rFonts w:ascii="GHEA Grapalat" w:hAnsi="GHEA Grapalat" w:cs="Sylfaen"/>
                <w:sz w:val="22"/>
                <w:szCs w:val="22"/>
              </w:rPr>
              <w:t>վերոգրյալից</w:t>
            </w:r>
            <w:r w:rsidRPr="002B6C89">
              <w:rPr>
                <w:rFonts w:ascii="GHEA Grapalat" w:hAnsi="GHEA Grapalat" w:cs="Sylfaen"/>
                <w:sz w:val="22"/>
                <w:szCs w:val="22"/>
                <w:lang w:val="hy"/>
              </w:rPr>
              <w:t xml:space="preserve">, </w:t>
            </w:r>
            <w:r w:rsidRPr="002B6C89">
              <w:rPr>
                <w:rFonts w:ascii="GHEA Grapalat" w:hAnsi="GHEA Grapalat" w:cs="Sylfaen"/>
                <w:sz w:val="22"/>
                <w:szCs w:val="22"/>
              </w:rPr>
              <w:t>առաջարկում</w:t>
            </w:r>
            <w:r w:rsidRPr="002B6C89">
              <w:rPr>
                <w:rFonts w:ascii="GHEA Grapalat" w:hAnsi="GHEA Grapalat" w:cs="Sylfaen"/>
                <w:sz w:val="22"/>
                <w:szCs w:val="22"/>
                <w:lang w:val="hy"/>
              </w:rPr>
              <w:t xml:space="preserve"> </w:t>
            </w:r>
            <w:r w:rsidRPr="002B6C89">
              <w:rPr>
                <w:rFonts w:ascii="GHEA Grapalat" w:hAnsi="GHEA Grapalat" w:cs="Sylfaen"/>
                <w:sz w:val="22"/>
                <w:szCs w:val="22"/>
              </w:rPr>
              <w:t>ենք</w:t>
            </w:r>
            <w:r w:rsidRPr="002B6C89">
              <w:rPr>
                <w:rFonts w:ascii="GHEA Grapalat" w:hAnsi="GHEA Grapalat" w:cs="Sylfaen"/>
                <w:sz w:val="22"/>
                <w:szCs w:val="22"/>
                <w:lang w:val="hy"/>
              </w:rPr>
              <w:t xml:space="preserve"> </w:t>
            </w:r>
            <w:r w:rsidRPr="002B6C89">
              <w:rPr>
                <w:rFonts w:ascii="GHEA Grapalat" w:hAnsi="GHEA Grapalat" w:cs="Sylfaen"/>
                <w:sz w:val="22"/>
                <w:szCs w:val="22"/>
              </w:rPr>
              <w:t>խմբագրել</w:t>
            </w:r>
            <w:r w:rsidRPr="002B6C89">
              <w:rPr>
                <w:rFonts w:ascii="GHEA Grapalat" w:hAnsi="GHEA Grapalat" w:cs="Sylfaen"/>
                <w:sz w:val="22"/>
                <w:szCs w:val="22"/>
                <w:lang w:val="hy"/>
              </w:rPr>
              <w:t xml:space="preserve"> </w:t>
            </w:r>
            <w:r w:rsidRPr="002B6C89">
              <w:rPr>
                <w:rFonts w:ascii="GHEA Grapalat" w:hAnsi="GHEA Grapalat" w:cs="Sylfaen"/>
                <w:sz w:val="22"/>
                <w:szCs w:val="22"/>
              </w:rPr>
              <w:t>Նախագիծը</w:t>
            </w:r>
            <w:r w:rsidRPr="002B6C89">
              <w:rPr>
                <w:rFonts w:ascii="GHEA Grapalat" w:hAnsi="GHEA Grapalat" w:cs="Sylfaen"/>
                <w:sz w:val="22"/>
                <w:szCs w:val="22"/>
                <w:lang w:val="hy"/>
              </w:rPr>
              <w:t xml:space="preserve"> </w:t>
            </w:r>
            <w:r w:rsidRPr="002B6C89">
              <w:rPr>
                <w:rFonts w:ascii="GHEA Grapalat" w:hAnsi="GHEA Grapalat" w:cs="Sylfaen"/>
                <w:sz w:val="22"/>
                <w:szCs w:val="22"/>
              </w:rPr>
              <w:t>հաշվի</w:t>
            </w:r>
            <w:r w:rsidRPr="002B6C89">
              <w:rPr>
                <w:rFonts w:ascii="GHEA Grapalat" w:hAnsi="GHEA Grapalat" w:cs="Sylfaen"/>
                <w:sz w:val="22"/>
                <w:szCs w:val="22"/>
                <w:lang w:val="hy"/>
              </w:rPr>
              <w:t xml:space="preserve"> </w:t>
            </w:r>
            <w:r w:rsidRPr="002B6C89">
              <w:rPr>
                <w:rFonts w:ascii="GHEA Grapalat" w:hAnsi="GHEA Grapalat" w:cs="Sylfaen"/>
                <w:sz w:val="22"/>
                <w:szCs w:val="22"/>
              </w:rPr>
              <w:t>առնելով</w:t>
            </w:r>
            <w:r w:rsidRPr="002B6C89">
              <w:rPr>
                <w:rFonts w:ascii="GHEA Grapalat" w:hAnsi="GHEA Grapalat" w:cs="Sylfaen"/>
                <w:sz w:val="22"/>
                <w:szCs w:val="22"/>
                <w:lang w:val="hy"/>
              </w:rPr>
              <w:t xml:space="preserve"> </w:t>
            </w:r>
            <w:r w:rsidRPr="002B6C89">
              <w:rPr>
                <w:rFonts w:ascii="GHEA Grapalat" w:hAnsi="GHEA Grapalat" w:cs="Sylfaen"/>
                <w:sz w:val="22"/>
                <w:szCs w:val="22"/>
              </w:rPr>
              <w:t>ներկայացված</w:t>
            </w:r>
            <w:r w:rsidRPr="002B6C89">
              <w:rPr>
                <w:rFonts w:ascii="GHEA Grapalat" w:hAnsi="GHEA Grapalat" w:cs="Sylfaen"/>
                <w:sz w:val="22"/>
                <w:szCs w:val="22"/>
                <w:lang w:val="hy"/>
              </w:rPr>
              <w:t xml:space="preserve"> </w:t>
            </w:r>
            <w:r w:rsidRPr="002B6C89">
              <w:rPr>
                <w:rFonts w:ascii="GHEA Grapalat" w:hAnsi="GHEA Grapalat" w:cs="Sylfaen"/>
                <w:sz w:val="22"/>
                <w:szCs w:val="22"/>
              </w:rPr>
              <w:t>դիտարկումները։</w:t>
            </w:r>
          </w:p>
          <w:p w14:paraId="35572F75" w14:textId="77777777" w:rsidR="006E0CCF" w:rsidRPr="002B6C89" w:rsidRDefault="006E0CCF" w:rsidP="002B6C89">
            <w:pPr>
              <w:widowControl w:val="0"/>
              <w:spacing w:line="276" w:lineRule="auto"/>
              <w:ind w:firstLine="708"/>
              <w:jc w:val="both"/>
              <w:textAlignment w:val="baseline"/>
              <w:rPr>
                <w:rFonts w:ascii="GHEA Grapalat" w:hAnsi="GHEA Grapalat"/>
                <w:sz w:val="22"/>
                <w:szCs w:val="22"/>
                <w:lang w:val="hy"/>
              </w:rPr>
            </w:pP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0820BC21" w14:textId="77777777" w:rsidR="00555E80" w:rsidRDefault="00555E80" w:rsidP="00555E80">
            <w:pPr>
              <w:spacing w:line="276" w:lineRule="auto"/>
              <w:jc w:val="center"/>
              <w:rPr>
                <w:rFonts w:ascii="GHEA Grapalat" w:hAnsi="GHEA Grapalat"/>
                <w:sz w:val="22"/>
                <w:szCs w:val="22"/>
                <w:lang w:val="hy-AM"/>
              </w:rPr>
            </w:pPr>
            <w:r>
              <w:rPr>
                <w:rFonts w:ascii="GHEA Grapalat" w:hAnsi="GHEA Grapalat"/>
                <w:sz w:val="22"/>
                <w:szCs w:val="22"/>
                <w:lang w:val="hy-AM"/>
              </w:rPr>
              <w:t>Ընդունվել է ի գիտություն։</w:t>
            </w:r>
          </w:p>
          <w:p w14:paraId="6CC46B26" w14:textId="76ED4944" w:rsidR="006E0CCF" w:rsidRPr="002B6C89" w:rsidRDefault="001C4A74" w:rsidP="002B6C89">
            <w:pPr>
              <w:spacing w:line="276" w:lineRule="auto"/>
              <w:jc w:val="both"/>
              <w:rPr>
                <w:rFonts w:ascii="GHEA Grapalat" w:hAnsi="GHEA Grapalat"/>
                <w:sz w:val="22"/>
                <w:szCs w:val="22"/>
                <w:lang w:val="hy-AM"/>
              </w:rPr>
            </w:pPr>
            <w:r w:rsidRPr="002B6C89">
              <w:rPr>
                <w:rFonts w:ascii="GHEA Grapalat" w:hAnsi="GHEA Grapalat"/>
                <w:sz w:val="22"/>
                <w:szCs w:val="22"/>
                <w:lang w:val="hy-AM"/>
              </w:rPr>
              <w:t>Նշված կարգավորումները կիրառելի են օրինակ բարձր լեռնային և լեռնային բնակավայրերում գործող առողջության առաջնային պահպանմ</w:t>
            </w:r>
            <w:r w:rsidR="00555E80">
              <w:rPr>
                <w:rFonts w:ascii="GHEA Grapalat" w:hAnsi="GHEA Grapalat"/>
                <w:sz w:val="22"/>
                <w:szCs w:val="22"/>
                <w:lang w:val="hy-AM"/>
              </w:rPr>
              <w:t>ա</w:t>
            </w:r>
            <w:r w:rsidRPr="002B6C89">
              <w:rPr>
                <w:rFonts w:ascii="GHEA Grapalat" w:hAnsi="GHEA Grapalat"/>
                <w:sz w:val="22"/>
                <w:szCs w:val="22"/>
                <w:lang w:val="hy-AM"/>
              </w:rPr>
              <w:t>ն</w:t>
            </w:r>
            <w:r w:rsidR="00555E80">
              <w:rPr>
                <w:rFonts w:ascii="GHEA Grapalat" w:hAnsi="GHEA Grapalat"/>
                <w:sz w:val="22"/>
                <w:szCs w:val="22"/>
                <w:lang w:val="hy-AM"/>
              </w:rPr>
              <w:t xml:space="preserve"> </w:t>
            </w:r>
            <w:r w:rsidRPr="002B6C89">
              <w:rPr>
                <w:rFonts w:ascii="GHEA Grapalat" w:hAnsi="GHEA Grapalat"/>
                <w:sz w:val="22"/>
                <w:szCs w:val="22"/>
                <w:lang w:val="hy-AM"/>
              </w:rPr>
              <w:t>բժշկական կազմ</w:t>
            </w:r>
            <w:r w:rsidR="00555E80">
              <w:rPr>
                <w:rFonts w:ascii="GHEA Grapalat" w:hAnsi="GHEA Grapalat"/>
                <w:sz w:val="22"/>
                <w:szCs w:val="22"/>
                <w:lang w:val="hy-AM"/>
              </w:rPr>
              <w:t>ա</w:t>
            </w:r>
            <w:r w:rsidRPr="002B6C89">
              <w:rPr>
                <w:rFonts w:ascii="GHEA Grapalat" w:hAnsi="GHEA Grapalat"/>
                <w:sz w:val="22"/>
                <w:szCs w:val="22"/>
                <w:lang w:val="hy-AM"/>
              </w:rPr>
              <w:t>կերպություններում, որտեղ կլիմայով և աշխատողների համար սահմանված առանձնահատկություններով պայմանավորված կիրառվում են գործակիցներ։</w:t>
            </w:r>
          </w:p>
        </w:tc>
      </w:tr>
    </w:tbl>
    <w:p w14:paraId="3A1CCDA1" w14:textId="77777777" w:rsidR="00995087" w:rsidRPr="002B6C89" w:rsidRDefault="00995087" w:rsidP="002B6C89">
      <w:pPr>
        <w:spacing w:line="276" w:lineRule="auto"/>
        <w:rPr>
          <w:rFonts w:ascii="GHEA Grapalat" w:hAnsi="GHEA Grapalat" w:cs="Sylfaen"/>
          <w:sz w:val="22"/>
          <w:szCs w:val="22"/>
          <w:lang w:val="hy-AM"/>
        </w:rPr>
      </w:pPr>
    </w:p>
    <w:sectPr w:rsidR="00995087" w:rsidRPr="002B6C89" w:rsidSect="00BC31F8">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Baltica">
    <w:altName w:val="Calibri"/>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Armenian">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63BF7"/>
    <w:multiLevelType w:val="hybridMultilevel"/>
    <w:tmpl w:val="114AB790"/>
    <w:lvl w:ilvl="0" w:tplc="1938E10C">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A3E11CB"/>
    <w:multiLevelType w:val="multilevel"/>
    <w:tmpl w:val="927C0A68"/>
    <w:lvl w:ilvl="0">
      <w:start w:val="18"/>
      <w:numFmt w:val="decimal"/>
      <w:lvlText w:val="%1)"/>
      <w:lvlJc w:val="left"/>
      <w:pPr>
        <w:ind w:left="1290" w:hanging="360"/>
      </w:pPr>
    </w:lvl>
    <w:lvl w:ilvl="1">
      <w:start w:val="1"/>
      <w:numFmt w:val="lowerLetter"/>
      <w:lvlText w:val="%2."/>
      <w:lvlJc w:val="left"/>
      <w:pPr>
        <w:ind w:left="2010" w:hanging="360"/>
      </w:pPr>
    </w:lvl>
    <w:lvl w:ilvl="2">
      <w:start w:val="1"/>
      <w:numFmt w:val="lowerRoman"/>
      <w:lvlText w:val="%3."/>
      <w:lvlJc w:val="right"/>
      <w:pPr>
        <w:ind w:left="2730" w:hanging="180"/>
      </w:pPr>
    </w:lvl>
    <w:lvl w:ilvl="3">
      <w:start w:val="1"/>
      <w:numFmt w:val="decimal"/>
      <w:lvlText w:val="%4."/>
      <w:lvlJc w:val="left"/>
      <w:pPr>
        <w:ind w:left="3450" w:hanging="360"/>
      </w:pPr>
    </w:lvl>
    <w:lvl w:ilvl="4">
      <w:start w:val="1"/>
      <w:numFmt w:val="lowerLetter"/>
      <w:lvlText w:val="%5."/>
      <w:lvlJc w:val="left"/>
      <w:pPr>
        <w:ind w:left="4170" w:hanging="360"/>
      </w:pPr>
    </w:lvl>
    <w:lvl w:ilvl="5">
      <w:start w:val="1"/>
      <w:numFmt w:val="lowerRoman"/>
      <w:lvlText w:val="%6."/>
      <w:lvlJc w:val="right"/>
      <w:pPr>
        <w:ind w:left="4890" w:hanging="180"/>
      </w:pPr>
    </w:lvl>
    <w:lvl w:ilvl="6">
      <w:start w:val="1"/>
      <w:numFmt w:val="decimal"/>
      <w:lvlText w:val="%7."/>
      <w:lvlJc w:val="left"/>
      <w:pPr>
        <w:ind w:left="5610" w:hanging="360"/>
      </w:pPr>
    </w:lvl>
    <w:lvl w:ilvl="7">
      <w:start w:val="1"/>
      <w:numFmt w:val="lowerLetter"/>
      <w:lvlText w:val="%8."/>
      <w:lvlJc w:val="left"/>
      <w:pPr>
        <w:ind w:left="6330" w:hanging="360"/>
      </w:pPr>
    </w:lvl>
    <w:lvl w:ilvl="8">
      <w:start w:val="1"/>
      <w:numFmt w:val="lowerRoman"/>
      <w:lvlText w:val="%9."/>
      <w:lvlJc w:val="right"/>
      <w:pPr>
        <w:ind w:left="7050" w:hanging="180"/>
      </w:pPr>
    </w:lvl>
  </w:abstractNum>
  <w:abstractNum w:abstractNumId="2"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 w15:restartNumberingAfterBreak="0">
    <w:nsid w:val="0DDD0D4B"/>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3E5423F"/>
    <w:multiLevelType w:val="hybridMultilevel"/>
    <w:tmpl w:val="1ADAA2BE"/>
    <w:lvl w:ilvl="0" w:tplc="BA04A18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A90210F"/>
    <w:multiLevelType w:val="hybridMultilevel"/>
    <w:tmpl w:val="39FA7674"/>
    <w:lvl w:ilvl="0" w:tplc="09428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9" w15:restartNumberingAfterBreak="0">
    <w:nsid w:val="3493272D"/>
    <w:multiLevelType w:val="hybridMultilevel"/>
    <w:tmpl w:val="4BE4E56A"/>
    <w:lvl w:ilvl="0" w:tplc="9A58B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1B2DE8"/>
    <w:multiLevelType w:val="hybridMultilevel"/>
    <w:tmpl w:val="580AE3A0"/>
    <w:lvl w:ilvl="0" w:tplc="E37A4812">
      <w:start w:val="1"/>
      <w:numFmt w:val="decimal"/>
      <w:lvlText w:val="%1."/>
      <w:lvlJc w:val="left"/>
      <w:pPr>
        <w:ind w:left="216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4D26BE5"/>
    <w:multiLevelType w:val="hybridMultilevel"/>
    <w:tmpl w:val="AB740108"/>
    <w:lvl w:ilvl="0" w:tplc="7556CBE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4" w15:restartNumberingAfterBreak="0">
    <w:nsid w:val="4CC44AFF"/>
    <w:multiLevelType w:val="hybridMultilevel"/>
    <w:tmpl w:val="2C4CED38"/>
    <w:lvl w:ilvl="0" w:tplc="FFFFFFFF">
      <w:start w:val="1"/>
      <w:numFmt w:val="decimal"/>
      <w:lvlText w:val="%1."/>
      <w:lvlJc w:val="left"/>
      <w:pPr>
        <w:ind w:left="644" w:hanging="360"/>
      </w:pPr>
      <w:rPr>
        <w:rFonts w:ascii="GHEA Grapalat" w:hAnsi="GHEA Grapalat"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774FFB"/>
    <w:multiLevelType w:val="hybridMultilevel"/>
    <w:tmpl w:val="A8D43E14"/>
    <w:lvl w:ilvl="0" w:tplc="C246703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0003B8D"/>
    <w:multiLevelType w:val="hybridMultilevel"/>
    <w:tmpl w:val="2C4CED38"/>
    <w:lvl w:ilvl="0" w:tplc="3D728874">
      <w:start w:val="1"/>
      <w:numFmt w:val="decimal"/>
      <w:lvlText w:val="%1."/>
      <w:lvlJc w:val="left"/>
      <w:pPr>
        <w:ind w:left="644" w:hanging="360"/>
      </w:pPr>
      <w:rPr>
        <w:rFonts w:ascii="GHEA Grapalat" w:hAnsi="GHEA Grapalat"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0B53929"/>
    <w:multiLevelType w:val="hybridMultilevel"/>
    <w:tmpl w:val="E0AE12F8"/>
    <w:lvl w:ilvl="0" w:tplc="9E0A6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58A249C"/>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E615184"/>
    <w:multiLevelType w:val="hybridMultilevel"/>
    <w:tmpl w:val="E4C8718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16cid:durableId="17777469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9248794">
    <w:abstractNumId w:val="20"/>
  </w:num>
  <w:num w:numId="3" w16cid:durableId="1078403360">
    <w:abstractNumId w:val="12"/>
  </w:num>
  <w:num w:numId="4" w16cid:durableId="758984399">
    <w:abstractNumId w:val="6"/>
  </w:num>
  <w:num w:numId="5" w16cid:durableId="983237123">
    <w:abstractNumId w:val="4"/>
  </w:num>
  <w:num w:numId="6" w16cid:durableId="573589491">
    <w:abstractNumId w:val="2"/>
  </w:num>
  <w:num w:numId="7" w16cid:durableId="1661150709">
    <w:abstractNumId w:val="15"/>
  </w:num>
  <w:num w:numId="8" w16cid:durableId="488985797">
    <w:abstractNumId w:val="11"/>
  </w:num>
  <w:num w:numId="9" w16cid:durableId="471676723">
    <w:abstractNumId w:val="8"/>
  </w:num>
  <w:num w:numId="10" w16cid:durableId="1652521290">
    <w:abstractNumId w:val="5"/>
  </w:num>
  <w:num w:numId="11" w16cid:durableId="1103457316">
    <w:abstractNumId w:val="16"/>
  </w:num>
  <w:num w:numId="12" w16cid:durableId="387874585">
    <w:abstractNumId w:val="0"/>
  </w:num>
  <w:num w:numId="13" w16cid:durableId="736167364">
    <w:abstractNumId w:val="10"/>
  </w:num>
  <w:num w:numId="14" w16cid:durableId="678238777">
    <w:abstractNumId w:val="18"/>
  </w:num>
  <w:num w:numId="15" w16cid:durableId="16153016">
    <w:abstractNumId w:val="7"/>
  </w:num>
  <w:num w:numId="16" w16cid:durableId="7025516">
    <w:abstractNumId w:val="9"/>
  </w:num>
  <w:num w:numId="17" w16cid:durableId="930434555">
    <w:abstractNumId w:val="19"/>
  </w:num>
  <w:num w:numId="18" w16cid:durableId="2056738432">
    <w:abstractNumId w:val="3"/>
  </w:num>
  <w:num w:numId="19" w16cid:durableId="1460688613">
    <w:abstractNumId w:val="13"/>
  </w:num>
  <w:num w:numId="20" w16cid:durableId="514802824">
    <w:abstractNumId w:val="17"/>
  </w:num>
  <w:num w:numId="21" w16cid:durableId="1735615597">
    <w:abstractNumId w:val="14"/>
  </w:num>
  <w:num w:numId="22" w16cid:durableId="1811090701">
    <w:abstractNumId w:val="21"/>
  </w:num>
  <w:num w:numId="23" w16cid:durableId="3501808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F7F"/>
    <w:rsid w:val="00005C97"/>
    <w:rsid w:val="0001155C"/>
    <w:rsid w:val="00015C36"/>
    <w:rsid w:val="00015F16"/>
    <w:rsid w:val="00022778"/>
    <w:rsid w:val="00023028"/>
    <w:rsid w:val="000239C3"/>
    <w:rsid w:val="00024D11"/>
    <w:rsid w:val="00026024"/>
    <w:rsid w:val="00026BDE"/>
    <w:rsid w:val="000306A1"/>
    <w:rsid w:val="00034488"/>
    <w:rsid w:val="00046776"/>
    <w:rsid w:val="0005051E"/>
    <w:rsid w:val="000513A7"/>
    <w:rsid w:val="00054424"/>
    <w:rsid w:val="0005792C"/>
    <w:rsid w:val="00065349"/>
    <w:rsid w:val="000677BD"/>
    <w:rsid w:val="00067B42"/>
    <w:rsid w:val="00071319"/>
    <w:rsid w:val="00085DE4"/>
    <w:rsid w:val="00092641"/>
    <w:rsid w:val="000A290A"/>
    <w:rsid w:val="000A320C"/>
    <w:rsid w:val="000B023F"/>
    <w:rsid w:val="000B0776"/>
    <w:rsid w:val="000B4A61"/>
    <w:rsid w:val="000B4CBC"/>
    <w:rsid w:val="000B571D"/>
    <w:rsid w:val="000C3AE8"/>
    <w:rsid w:val="000D03C1"/>
    <w:rsid w:val="000D3526"/>
    <w:rsid w:val="000D3E3B"/>
    <w:rsid w:val="000D5C13"/>
    <w:rsid w:val="000D5DB4"/>
    <w:rsid w:val="000D6564"/>
    <w:rsid w:val="000E49E5"/>
    <w:rsid w:val="0011022B"/>
    <w:rsid w:val="00112956"/>
    <w:rsid w:val="00116EDB"/>
    <w:rsid w:val="00121A44"/>
    <w:rsid w:val="001238D0"/>
    <w:rsid w:val="001257B2"/>
    <w:rsid w:val="00126194"/>
    <w:rsid w:val="00131E9D"/>
    <w:rsid w:val="001332ED"/>
    <w:rsid w:val="00142144"/>
    <w:rsid w:val="00142CBB"/>
    <w:rsid w:val="00145AF5"/>
    <w:rsid w:val="00146834"/>
    <w:rsid w:val="00155472"/>
    <w:rsid w:val="00160BB4"/>
    <w:rsid w:val="0017533A"/>
    <w:rsid w:val="00175E01"/>
    <w:rsid w:val="001801C9"/>
    <w:rsid w:val="00180AE3"/>
    <w:rsid w:val="001826E5"/>
    <w:rsid w:val="001850EA"/>
    <w:rsid w:val="00197386"/>
    <w:rsid w:val="001A14E2"/>
    <w:rsid w:val="001A5455"/>
    <w:rsid w:val="001B405F"/>
    <w:rsid w:val="001C46F8"/>
    <w:rsid w:val="001C4A74"/>
    <w:rsid w:val="001C69F7"/>
    <w:rsid w:val="001C6A54"/>
    <w:rsid w:val="001C72AD"/>
    <w:rsid w:val="001D0FCB"/>
    <w:rsid w:val="001D51DF"/>
    <w:rsid w:val="001F49FC"/>
    <w:rsid w:val="00203E8F"/>
    <w:rsid w:val="00204305"/>
    <w:rsid w:val="0020673B"/>
    <w:rsid w:val="002126D4"/>
    <w:rsid w:val="00213D48"/>
    <w:rsid w:val="0021485B"/>
    <w:rsid w:val="00217B50"/>
    <w:rsid w:val="00224DE1"/>
    <w:rsid w:val="00224FC6"/>
    <w:rsid w:val="0023267E"/>
    <w:rsid w:val="0024206B"/>
    <w:rsid w:val="002442F6"/>
    <w:rsid w:val="00244DAD"/>
    <w:rsid w:val="00245AAE"/>
    <w:rsid w:val="0024707C"/>
    <w:rsid w:val="00251EDC"/>
    <w:rsid w:val="00267CA3"/>
    <w:rsid w:val="00271AFC"/>
    <w:rsid w:val="002809B4"/>
    <w:rsid w:val="002841A6"/>
    <w:rsid w:val="002855E7"/>
    <w:rsid w:val="00291220"/>
    <w:rsid w:val="00291C0C"/>
    <w:rsid w:val="00293A1C"/>
    <w:rsid w:val="002A31FA"/>
    <w:rsid w:val="002A57C1"/>
    <w:rsid w:val="002A5E3A"/>
    <w:rsid w:val="002B2B15"/>
    <w:rsid w:val="002B3843"/>
    <w:rsid w:val="002B4D25"/>
    <w:rsid w:val="002B6C89"/>
    <w:rsid w:val="002C0F56"/>
    <w:rsid w:val="002D0A82"/>
    <w:rsid w:val="002D2960"/>
    <w:rsid w:val="002D7020"/>
    <w:rsid w:val="002E1DAB"/>
    <w:rsid w:val="002E5823"/>
    <w:rsid w:val="002E73FD"/>
    <w:rsid w:val="002F2F12"/>
    <w:rsid w:val="002F6F97"/>
    <w:rsid w:val="00300902"/>
    <w:rsid w:val="0030444F"/>
    <w:rsid w:val="003151AA"/>
    <w:rsid w:val="003216E7"/>
    <w:rsid w:val="00322820"/>
    <w:rsid w:val="003379EA"/>
    <w:rsid w:val="0034037B"/>
    <w:rsid w:val="00341C3D"/>
    <w:rsid w:val="00364C4B"/>
    <w:rsid w:val="00373D43"/>
    <w:rsid w:val="003846C8"/>
    <w:rsid w:val="0038720D"/>
    <w:rsid w:val="0038723B"/>
    <w:rsid w:val="00395CBD"/>
    <w:rsid w:val="003A166F"/>
    <w:rsid w:val="003B449B"/>
    <w:rsid w:val="003C55CA"/>
    <w:rsid w:val="003C6AA8"/>
    <w:rsid w:val="003D6F9E"/>
    <w:rsid w:val="003D73E3"/>
    <w:rsid w:val="003D7416"/>
    <w:rsid w:val="003E2101"/>
    <w:rsid w:val="003E500F"/>
    <w:rsid w:val="00401C11"/>
    <w:rsid w:val="00405884"/>
    <w:rsid w:val="004062B4"/>
    <w:rsid w:val="00407A64"/>
    <w:rsid w:val="0041057B"/>
    <w:rsid w:val="0041134E"/>
    <w:rsid w:val="00413F17"/>
    <w:rsid w:val="00424BEF"/>
    <w:rsid w:val="00430902"/>
    <w:rsid w:val="00431EBD"/>
    <w:rsid w:val="00433EF1"/>
    <w:rsid w:val="00435227"/>
    <w:rsid w:val="00443133"/>
    <w:rsid w:val="00443B3F"/>
    <w:rsid w:val="00445E3E"/>
    <w:rsid w:val="004712CA"/>
    <w:rsid w:val="00473188"/>
    <w:rsid w:val="00476C87"/>
    <w:rsid w:val="004808F0"/>
    <w:rsid w:val="00486322"/>
    <w:rsid w:val="004B0172"/>
    <w:rsid w:val="004B1235"/>
    <w:rsid w:val="004B4BED"/>
    <w:rsid w:val="004C0CEE"/>
    <w:rsid w:val="004D4E0A"/>
    <w:rsid w:val="004D776D"/>
    <w:rsid w:val="004E09B3"/>
    <w:rsid w:val="004E6D21"/>
    <w:rsid w:val="004E7B28"/>
    <w:rsid w:val="004F5F01"/>
    <w:rsid w:val="005118A9"/>
    <w:rsid w:val="00511D92"/>
    <w:rsid w:val="00517807"/>
    <w:rsid w:val="00521756"/>
    <w:rsid w:val="00532A93"/>
    <w:rsid w:val="0053493C"/>
    <w:rsid w:val="00536706"/>
    <w:rsid w:val="00540EEE"/>
    <w:rsid w:val="005431C7"/>
    <w:rsid w:val="005501EF"/>
    <w:rsid w:val="00551CF4"/>
    <w:rsid w:val="00555252"/>
    <w:rsid w:val="00555BF7"/>
    <w:rsid w:val="00555E80"/>
    <w:rsid w:val="00557195"/>
    <w:rsid w:val="0056235F"/>
    <w:rsid w:val="00564A30"/>
    <w:rsid w:val="005702AE"/>
    <w:rsid w:val="005705CC"/>
    <w:rsid w:val="00570C19"/>
    <w:rsid w:val="00577CB7"/>
    <w:rsid w:val="00581377"/>
    <w:rsid w:val="005830A0"/>
    <w:rsid w:val="00584D38"/>
    <w:rsid w:val="005935FC"/>
    <w:rsid w:val="00596E77"/>
    <w:rsid w:val="005A1E5D"/>
    <w:rsid w:val="005B51F6"/>
    <w:rsid w:val="005B76C7"/>
    <w:rsid w:val="005D2259"/>
    <w:rsid w:val="005D25CC"/>
    <w:rsid w:val="005D781D"/>
    <w:rsid w:val="005D7A4C"/>
    <w:rsid w:val="005E0CAA"/>
    <w:rsid w:val="005E3C33"/>
    <w:rsid w:val="005E49DF"/>
    <w:rsid w:val="005E4C17"/>
    <w:rsid w:val="005E518D"/>
    <w:rsid w:val="005F3EC8"/>
    <w:rsid w:val="005F4C1A"/>
    <w:rsid w:val="005F6CE8"/>
    <w:rsid w:val="00612087"/>
    <w:rsid w:val="00617BF6"/>
    <w:rsid w:val="00623D68"/>
    <w:rsid w:val="00623FF8"/>
    <w:rsid w:val="00627E12"/>
    <w:rsid w:val="00631451"/>
    <w:rsid w:val="00635154"/>
    <w:rsid w:val="00637F7D"/>
    <w:rsid w:val="00640309"/>
    <w:rsid w:val="00650B76"/>
    <w:rsid w:val="00655FE3"/>
    <w:rsid w:val="006576C1"/>
    <w:rsid w:val="00661A69"/>
    <w:rsid w:val="0066441D"/>
    <w:rsid w:val="006710F2"/>
    <w:rsid w:val="00671369"/>
    <w:rsid w:val="00676B87"/>
    <w:rsid w:val="00683C66"/>
    <w:rsid w:val="00683F7F"/>
    <w:rsid w:val="006A1942"/>
    <w:rsid w:val="006A2953"/>
    <w:rsid w:val="006B606F"/>
    <w:rsid w:val="006C714C"/>
    <w:rsid w:val="006C7DB5"/>
    <w:rsid w:val="006D6BB0"/>
    <w:rsid w:val="006E0CCF"/>
    <w:rsid w:val="006E2719"/>
    <w:rsid w:val="006F1ABE"/>
    <w:rsid w:val="006F6482"/>
    <w:rsid w:val="006F698E"/>
    <w:rsid w:val="006F6C15"/>
    <w:rsid w:val="00710C8B"/>
    <w:rsid w:val="007119EB"/>
    <w:rsid w:val="007146D7"/>
    <w:rsid w:val="00715649"/>
    <w:rsid w:val="00715C9D"/>
    <w:rsid w:val="00732EDC"/>
    <w:rsid w:val="00733376"/>
    <w:rsid w:val="00733FD2"/>
    <w:rsid w:val="00737DC1"/>
    <w:rsid w:val="00746DCC"/>
    <w:rsid w:val="007570BB"/>
    <w:rsid w:val="007606D0"/>
    <w:rsid w:val="00767310"/>
    <w:rsid w:val="00781563"/>
    <w:rsid w:val="00784220"/>
    <w:rsid w:val="007853AA"/>
    <w:rsid w:val="007A56F8"/>
    <w:rsid w:val="007A6507"/>
    <w:rsid w:val="007A754A"/>
    <w:rsid w:val="007A79C9"/>
    <w:rsid w:val="007A7FA7"/>
    <w:rsid w:val="007B30BF"/>
    <w:rsid w:val="007B39E5"/>
    <w:rsid w:val="007C00BB"/>
    <w:rsid w:val="007C32A5"/>
    <w:rsid w:val="007C53B2"/>
    <w:rsid w:val="007D11D0"/>
    <w:rsid w:val="007D7736"/>
    <w:rsid w:val="007E5E63"/>
    <w:rsid w:val="007E6534"/>
    <w:rsid w:val="007E719B"/>
    <w:rsid w:val="00804459"/>
    <w:rsid w:val="0081233B"/>
    <w:rsid w:val="00817C80"/>
    <w:rsid w:val="00820F00"/>
    <w:rsid w:val="00832041"/>
    <w:rsid w:val="008337B2"/>
    <w:rsid w:val="0085454B"/>
    <w:rsid w:val="008560D4"/>
    <w:rsid w:val="0085615C"/>
    <w:rsid w:val="00876341"/>
    <w:rsid w:val="00880DC7"/>
    <w:rsid w:val="00881614"/>
    <w:rsid w:val="00881D83"/>
    <w:rsid w:val="00882290"/>
    <w:rsid w:val="0088683A"/>
    <w:rsid w:val="00890222"/>
    <w:rsid w:val="00894307"/>
    <w:rsid w:val="00894434"/>
    <w:rsid w:val="00894547"/>
    <w:rsid w:val="008A587B"/>
    <w:rsid w:val="008A7A8D"/>
    <w:rsid w:val="008A7C49"/>
    <w:rsid w:val="008B1FCC"/>
    <w:rsid w:val="008B227B"/>
    <w:rsid w:val="008B2F41"/>
    <w:rsid w:val="008B3779"/>
    <w:rsid w:val="008B4540"/>
    <w:rsid w:val="008C4EC9"/>
    <w:rsid w:val="008C6B88"/>
    <w:rsid w:val="008D4030"/>
    <w:rsid w:val="008D68E6"/>
    <w:rsid w:val="008E37AA"/>
    <w:rsid w:val="008E5C3F"/>
    <w:rsid w:val="008E5DAE"/>
    <w:rsid w:val="00904F9D"/>
    <w:rsid w:val="009060B3"/>
    <w:rsid w:val="00913447"/>
    <w:rsid w:val="009156A1"/>
    <w:rsid w:val="00921D3C"/>
    <w:rsid w:val="00922409"/>
    <w:rsid w:val="00926516"/>
    <w:rsid w:val="00926C95"/>
    <w:rsid w:val="00936F88"/>
    <w:rsid w:val="00937717"/>
    <w:rsid w:val="009377E3"/>
    <w:rsid w:val="00944D04"/>
    <w:rsid w:val="00945373"/>
    <w:rsid w:val="00947623"/>
    <w:rsid w:val="00954409"/>
    <w:rsid w:val="0095589E"/>
    <w:rsid w:val="0096150E"/>
    <w:rsid w:val="009623B8"/>
    <w:rsid w:val="0097556D"/>
    <w:rsid w:val="00981E1B"/>
    <w:rsid w:val="00985AB7"/>
    <w:rsid w:val="0099208F"/>
    <w:rsid w:val="00994685"/>
    <w:rsid w:val="00995087"/>
    <w:rsid w:val="009973BE"/>
    <w:rsid w:val="009A59AB"/>
    <w:rsid w:val="009A7957"/>
    <w:rsid w:val="009B7911"/>
    <w:rsid w:val="009C5B1F"/>
    <w:rsid w:val="009E3215"/>
    <w:rsid w:val="009E48EF"/>
    <w:rsid w:val="009F463E"/>
    <w:rsid w:val="009F6577"/>
    <w:rsid w:val="00A01398"/>
    <w:rsid w:val="00A02ED3"/>
    <w:rsid w:val="00A033FD"/>
    <w:rsid w:val="00A04DE2"/>
    <w:rsid w:val="00A050C2"/>
    <w:rsid w:val="00A05E51"/>
    <w:rsid w:val="00A12B07"/>
    <w:rsid w:val="00A14EB9"/>
    <w:rsid w:val="00A15288"/>
    <w:rsid w:val="00A17672"/>
    <w:rsid w:val="00A23904"/>
    <w:rsid w:val="00A24B6C"/>
    <w:rsid w:val="00A258A9"/>
    <w:rsid w:val="00A26614"/>
    <w:rsid w:val="00A310DB"/>
    <w:rsid w:val="00A31301"/>
    <w:rsid w:val="00A33150"/>
    <w:rsid w:val="00A414EB"/>
    <w:rsid w:val="00A4664F"/>
    <w:rsid w:val="00A51F1B"/>
    <w:rsid w:val="00A52C74"/>
    <w:rsid w:val="00A52E74"/>
    <w:rsid w:val="00A63F48"/>
    <w:rsid w:val="00A64691"/>
    <w:rsid w:val="00A66578"/>
    <w:rsid w:val="00A7259E"/>
    <w:rsid w:val="00A7417D"/>
    <w:rsid w:val="00A86EBB"/>
    <w:rsid w:val="00A9591C"/>
    <w:rsid w:val="00AB5AA2"/>
    <w:rsid w:val="00AB67D0"/>
    <w:rsid w:val="00AC6B42"/>
    <w:rsid w:val="00AC7DCA"/>
    <w:rsid w:val="00AD05E3"/>
    <w:rsid w:val="00AD4E66"/>
    <w:rsid w:val="00AD7DAE"/>
    <w:rsid w:val="00AE04A5"/>
    <w:rsid w:val="00AE1D07"/>
    <w:rsid w:val="00B01E3F"/>
    <w:rsid w:val="00B05224"/>
    <w:rsid w:val="00B14055"/>
    <w:rsid w:val="00B1436F"/>
    <w:rsid w:val="00B1754C"/>
    <w:rsid w:val="00B23A81"/>
    <w:rsid w:val="00B2524B"/>
    <w:rsid w:val="00B300BE"/>
    <w:rsid w:val="00B33226"/>
    <w:rsid w:val="00B36EF2"/>
    <w:rsid w:val="00B4303A"/>
    <w:rsid w:val="00B4385E"/>
    <w:rsid w:val="00B44BF3"/>
    <w:rsid w:val="00B54B2E"/>
    <w:rsid w:val="00B56349"/>
    <w:rsid w:val="00B6013E"/>
    <w:rsid w:val="00B61365"/>
    <w:rsid w:val="00B62D60"/>
    <w:rsid w:val="00B638D5"/>
    <w:rsid w:val="00B81425"/>
    <w:rsid w:val="00B85094"/>
    <w:rsid w:val="00B902EE"/>
    <w:rsid w:val="00B92077"/>
    <w:rsid w:val="00B970BC"/>
    <w:rsid w:val="00BB54A2"/>
    <w:rsid w:val="00BB739F"/>
    <w:rsid w:val="00BC1E07"/>
    <w:rsid w:val="00BC31F8"/>
    <w:rsid w:val="00BC3D64"/>
    <w:rsid w:val="00BC479A"/>
    <w:rsid w:val="00BE28F4"/>
    <w:rsid w:val="00BE2D57"/>
    <w:rsid w:val="00BE73A1"/>
    <w:rsid w:val="00BE77BF"/>
    <w:rsid w:val="00BF7978"/>
    <w:rsid w:val="00C06C0D"/>
    <w:rsid w:val="00C0764D"/>
    <w:rsid w:val="00C07FCA"/>
    <w:rsid w:val="00C174F4"/>
    <w:rsid w:val="00C17DC9"/>
    <w:rsid w:val="00C23E77"/>
    <w:rsid w:val="00C314CD"/>
    <w:rsid w:val="00C347E6"/>
    <w:rsid w:val="00C377E4"/>
    <w:rsid w:val="00C457B1"/>
    <w:rsid w:val="00C47658"/>
    <w:rsid w:val="00C54074"/>
    <w:rsid w:val="00C54088"/>
    <w:rsid w:val="00C544E0"/>
    <w:rsid w:val="00C64C15"/>
    <w:rsid w:val="00C71955"/>
    <w:rsid w:val="00C776CB"/>
    <w:rsid w:val="00C853EB"/>
    <w:rsid w:val="00C860E8"/>
    <w:rsid w:val="00C953B5"/>
    <w:rsid w:val="00C95D83"/>
    <w:rsid w:val="00CB1FF9"/>
    <w:rsid w:val="00CC2DAC"/>
    <w:rsid w:val="00CD4636"/>
    <w:rsid w:val="00CD7641"/>
    <w:rsid w:val="00CE16E3"/>
    <w:rsid w:val="00CE2DF8"/>
    <w:rsid w:val="00CE336D"/>
    <w:rsid w:val="00CE4F72"/>
    <w:rsid w:val="00CF3E1C"/>
    <w:rsid w:val="00CF4FE6"/>
    <w:rsid w:val="00CF556A"/>
    <w:rsid w:val="00CF56B1"/>
    <w:rsid w:val="00CF6880"/>
    <w:rsid w:val="00D01997"/>
    <w:rsid w:val="00D03318"/>
    <w:rsid w:val="00D03E03"/>
    <w:rsid w:val="00D05319"/>
    <w:rsid w:val="00D12E16"/>
    <w:rsid w:val="00D13E04"/>
    <w:rsid w:val="00D147AB"/>
    <w:rsid w:val="00D21DC6"/>
    <w:rsid w:val="00D23F9C"/>
    <w:rsid w:val="00D2535A"/>
    <w:rsid w:val="00D31ECE"/>
    <w:rsid w:val="00D347A4"/>
    <w:rsid w:val="00D353B2"/>
    <w:rsid w:val="00D41085"/>
    <w:rsid w:val="00D4469A"/>
    <w:rsid w:val="00D4512E"/>
    <w:rsid w:val="00D5713D"/>
    <w:rsid w:val="00D62198"/>
    <w:rsid w:val="00D70CB5"/>
    <w:rsid w:val="00D7195C"/>
    <w:rsid w:val="00D808EA"/>
    <w:rsid w:val="00D8417D"/>
    <w:rsid w:val="00D854C9"/>
    <w:rsid w:val="00D9013F"/>
    <w:rsid w:val="00D94AB0"/>
    <w:rsid w:val="00DA041A"/>
    <w:rsid w:val="00DA1C70"/>
    <w:rsid w:val="00DA2679"/>
    <w:rsid w:val="00DA29D8"/>
    <w:rsid w:val="00DA37B4"/>
    <w:rsid w:val="00DA6BCF"/>
    <w:rsid w:val="00DB0F05"/>
    <w:rsid w:val="00DB26C3"/>
    <w:rsid w:val="00DB7471"/>
    <w:rsid w:val="00DC1029"/>
    <w:rsid w:val="00DC31B2"/>
    <w:rsid w:val="00DC72CB"/>
    <w:rsid w:val="00DD0FDE"/>
    <w:rsid w:val="00DD635C"/>
    <w:rsid w:val="00DE4C78"/>
    <w:rsid w:val="00DF7CFF"/>
    <w:rsid w:val="00E0339F"/>
    <w:rsid w:val="00E04E18"/>
    <w:rsid w:val="00E10A54"/>
    <w:rsid w:val="00E131C7"/>
    <w:rsid w:val="00E1602F"/>
    <w:rsid w:val="00E17F63"/>
    <w:rsid w:val="00E22CD9"/>
    <w:rsid w:val="00E3098C"/>
    <w:rsid w:val="00E34A56"/>
    <w:rsid w:val="00E35E07"/>
    <w:rsid w:val="00E37DE0"/>
    <w:rsid w:val="00E40897"/>
    <w:rsid w:val="00E51031"/>
    <w:rsid w:val="00E52CA6"/>
    <w:rsid w:val="00E55EDC"/>
    <w:rsid w:val="00E638E2"/>
    <w:rsid w:val="00E66C83"/>
    <w:rsid w:val="00E76D13"/>
    <w:rsid w:val="00E77E9D"/>
    <w:rsid w:val="00E912C4"/>
    <w:rsid w:val="00EA4C50"/>
    <w:rsid w:val="00EB07DA"/>
    <w:rsid w:val="00EB1B9E"/>
    <w:rsid w:val="00EB31BF"/>
    <w:rsid w:val="00EB5EBA"/>
    <w:rsid w:val="00EC25C2"/>
    <w:rsid w:val="00EC6495"/>
    <w:rsid w:val="00EE3010"/>
    <w:rsid w:val="00EF6A6D"/>
    <w:rsid w:val="00F05066"/>
    <w:rsid w:val="00F070C3"/>
    <w:rsid w:val="00F0711C"/>
    <w:rsid w:val="00F15E64"/>
    <w:rsid w:val="00F17E9E"/>
    <w:rsid w:val="00F21873"/>
    <w:rsid w:val="00F3184E"/>
    <w:rsid w:val="00F363AD"/>
    <w:rsid w:val="00F3711C"/>
    <w:rsid w:val="00F45EE1"/>
    <w:rsid w:val="00F60D93"/>
    <w:rsid w:val="00F6208F"/>
    <w:rsid w:val="00F63295"/>
    <w:rsid w:val="00F66E17"/>
    <w:rsid w:val="00F7193B"/>
    <w:rsid w:val="00F86D67"/>
    <w:rsid w:val="00F878A7"/>
    <w:rsid w:val="00F9393F"/>
    <w:rsid w:val="00FA6785"/>
    <w:rsid w:val="00FB032B"/>
    <w:rsid w:val="00FB3186"/>
    <w:rsid w:val="00FD057F"/>
    <w:rsid w:val="00FD063A"/>
    <w:rsid w:val="00FD3056"/>
    <w:rsid w:val="00FD6797"/>
    <w:rsid w:val="00FF0D7B"/>
    <w:rsid w:val="00FF25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A476"/>
  <w15:docId w15:val="{D25D2E4C-F042-45B6-90F9-E418F670F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3"/>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3 Char"/>
    <w:link w:val="ListParagraph"/>
    <w:uiPriority w:val="34"/>
    <w:qFormat/>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uiPriority w:val="20"/>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character" w:styleId="Hyperlink">
    <w:name w:val="Hyperlink"/>
    <w:rsid w:val="00BE28F4"/>
    <w:rPr>
      <w:color w:val="0000FF"/>
      <w:u w:val="single"/>
    </w:rPr>
  </w:style>
  <w:style w:type="paragraph" w:customStyle="1" w:styleId="norm">
    <w:name w:val="norm"/>
    <w:basedOn w:val="Normal"/>
    <w:link w:val="normChar"/>
    <w:rsid w:val="006A1942"/>
    <w:pPr>
      <w:spacing w:line="480" w:lineRule="auto"/>
      <w:ind w:firstLine="709"/>
      <w:jc w:val="both"/>
    </w:pPr>
    <w:rPr>
      <w:rFonts w:ascii="Arial Armenian" w:hAnsi="Arial Armenian"/>
      <w:sz w:val="22"/>
      <w:szCs w:val="22"/>
      <w:lang w:val="en-US"/>
    </w:rPr>
  </w:style>
  <w:style w:type="character" w:customStyle="1" w:styleId="normChar">
    <w:name w:val="norm Char"/>
    <w:basedOn w:val="DefaultParagraphFont"/>
    <w:link w:val="norm"/>
    <w:locked/>
    <w:rsid w:val="006A1942"/>
    <w:rPr>
      <w:rFonts w:ascii="Arial Armenian" w:eastAsia="Times New Roman" w:hAnsi="Arial Armenian" w:cs="Times New Roman"/>
      <w:lang w:val="en-US" w:eastAsia="ru-RU"/>
    </w:rPr>
  </w:style>
  <w:style w:type="character" w:customStyle="1" w:styleId="Bodytext2">
    <w:name w:val="Body text (2)"/>
    <w:basedOn w:val="DefaultParagraphFont"/>
    <w:rsid w:val="00F86D67"/>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basedOn w:val="DefaultParagraphFont"/>
    <w:rsid w:val="00435227"/>
    <w:rPr>
      <w:rFonts w:ascii="Tahoma" w:eastAsia="Tahoma" w:hAnsi="Tahoma" w:cs="Tahoma"/>
      <w:b/>
      <w:bCs/>
      <w:i w:val="0"/>
      <w:iCs w:val="0"/>
      <w:smallCaps w:val="0"/>
      <w:strike w:val="0"/>
      <w:color w:val="000000"/>
      <w:spacing w:val="0"/>
      <w:w w:val="100"/>
      <w:position w:val="0"/>
      <w:sz w:val="22"/>
      <w:szCs w:val="22"/>
      <w:u w:val="none"/>
      <w:lang w:val="hy-AM" w:eastAsia="hy-AM" w:bidi="hy-AM"/>
    </w:rPr>
  </w:style>
  <w:style w:type="paragraph" w:styleId="BalloonText">
    <w:name w:val="Balloon Text"/>
    <w:basedOn w:val="Normal"/>
    <w:link w:val="BalloonTextChar"/>
    <w:uiPriority w:val="99"/>
    <w:semiHidden/>
    <w:unhideWhenUsed/>
    <w:rsid w:val="00992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08F"/>
    <w:rPr>
      <w:rFonts w:ascii="Segoe UI" w:eastAsia="Times New Roman" w:hAnsi="Segoe UI" w:cs="Segoe UI"/>
      <w:sz w:val="18"/>
      <w:szCs w:val="18"/>
      <w:lang w:eastAsia="ru-RU"/>
    </w:rPr>
  </w:style>
  <w:style w:type="paragraph" w:customStyle="1" w:styleId="yiv7100665856msonormal">
    <w:name w:val="yiv7100665856msonormal"/>
    <w:basedOn w:val="Normal"/>
    <w:rsid w:val="00145AF5"/>
    <w:pPr>
      <w:spacing w:before="100" w:beforeAutospacing="1" w:after="100" w:afterAutospacing="1"/>
    </w:pPr>
    <w:rPr>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Normal"/>
    <w:link w:val="NormalWebChar"/>
    <w:uiPriority w:val="99"/>
    <w:unhideWhenUsed/>
    <w:qFormat/>
    <w:rsid w:val="006F6C15"/>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6F6C15"/>
    <w:rPr>
      <w:sz w:val="20"/>
      <w:szCs w:val="20"/>
    </w:rPr>
  </w:style>
  <w:style w:type="character" w:customStyle="1" w:styleId="CommentTextChar">
    <w:name w:val="Comment Text Char"/>
    <w:basedOn w:val="DefaultParagraphFont"/>
    <w:link w:val="CommentText"/>
    <w:uiPriority w:val="99"/>
    <w:rsid w:val="006F6C15"/>
    <w:rPr>
      <w:rFonts w:ascii="Times New Roman" w:eastAsia="Times New Roman" w:hAnsi="Times New Roman" w:cs="Times New Roman"/>
      <w:sz w:val="20"/>
      <w:szCs w:val="20"/>
      <w:lang w:eastAsia="ru-RU"/>
    </w:rPr>
  </w:style>
  <w:style w:type="character" w:customStyle="1" w:styleId="Bodytext0">
    <w:name w:val="Body text_"/>
    <w:link w:val="Bodytext1"/>
    <w:locked/>
    <w:rsid w:val="006F6C15"/>
    <w:rPr>
      <w:rFonts w:ascii="Times New Roman" w:hAnsi="Times New Roman" w:cs="Times New Roman"/>
      <w:sz w:val="28"/>
      <w:szCs w:val="28"/>
      <w:shd w:val="clear" w:color="auto" w:fill="FFFFFF"/>
    </w:rPr>
  </w:style>
  <w:style w:type="paragraph" w:customStyle="1" w:styleId="Bodytext1">
    <w:name w:val="Body text1"/>
    <w:basedOn w:val="Normal"/>
    <w:link w:val="Bodytext0"/>
    <w:rsid w:val="006F6C15"/>
    <w:pPr>
      <w:widowControl w:val="0"/>
      <w:shd w:val="clear" w:color="auto" w:fill="FFFFFF"/>
      <w:spacing w:before="420" w:after="420" w:line="240" w:lineRule="atLeast"/>
      <w:ind w:hanging="700"/>
      <w:jc w:val="both"/>
    </w:pPr>
    <w:rPr>
      <w:rFonts w:eastAsiaTheme="minorHAnsi"/>
      <w:sz w:val="28"/>
      <w:szCs w:val="28"/>
      <w:lang w:eastAsia="en-US"/>
    </w:rPr>
  </w:style>
  <w:style w:type="character" w:styleId="CommentReference">
    <w:name w:val="annotation reference"/>
    <w:basedOn w:val="DefaultParagraphFont"/>
    <w:uiPriority w:val="99"/>
    <w:semiHidden/>
    <w:unhideWhenUsed/>
    <w:rsid w:val="00D05319"/>
    <w:rPr>
      <w:sz w:val="16"/>
      <w:szCs w:val="16"/>
    </w:rPr>
  </w:style>
  <w:style w:type="paragraph" w:styleId="CommentSubject">
    <w:name w:val="annotation subject"/>
    <w:basedOn w:val="CommentText"/>
    <w:next w:val="CommentText"/>
    <w:link w:val="CommentSubjectChar"/>
    <w:uiPriority w:val="99"/>
    <w:semiHidden/>
    <w:unhideWhenUsed/>
    <w:rsid w:val="00D05319"/>
    <w:rPr>
      <w:b/>
      <w:bCs/>
    </w:rPr>
  </w:style>
  <w:style w:type="character" w:customStyle="1" w:styleId="CommentSubjectChar">
    <w:name w:val="Comment Subject Char"/>
    <w:basedOn w:val="CommentTextChar"/>
    <w:link w:val="CommentSubject"/>
    <w:uiPriority w:val="99"/>
    <w:semiHidden/>
    <w:rsid w:val="00D05319"/>
    <w:rPr>
      <w:rFonts w:ascii="Times New Roman" w:eastAsia="Times New Roman" w:hAnsi="Times New Roman" w:cs="Times New Roman"/>
      <w:b/>
      <w:bCs/>
      <w:sz w:val="20"/>
      <w:szCs w:val="20"/>
      <w:lang w:eastAsia="ru-RU"/>
    </w:rPr>
  </w:style>
  <w:style w:type="character" w:customStyle="1" w:styleId="apple-converted-space">
    <w:name w:val="apple-converted-space"/>
    <w:rsid w:val="00532A9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99468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1604">
      <w:bodyDiv w:val="1"/>
      <w:marLeft w:val="0"/>
      <w:marRight w:val="0"/>
      <w:marTop w:val="0"/>
      <w:marBottom w:val="0"/>
      <w:divBdr>
        <w:top w:val="none" w:sz="0" w:space="0" w:color="auto"/>
        <w:left w:val="none" w:sz="0" w:space="0" w:color="auto"/>
        <w:bottom w:val="none" w:sz="0" w:space="0" w:color="auto"/>
        <w:right w:val="none" w:sz="0" w:space="0" w:color="auto"/>
      </w:divBdr>
    </w:div>
    <w:div w:id="163395476">
      <w:bodyDiv w:val="1"/>
      <w:marLeft w:val="0"/>
      <w:marRight w:val="0"/>
      <w:marTop w:val="0"/>
      <w:marBottom w:val="0"/>
      <w:divBdr>
        <w:top w:val="none" w:sz="0" w:space="0" w:color="auto"/>
        <w:left w:val="none" w:sz="0" w:space="0" w:color="auto"/>
        <w:bottom w:val="none" w:sz="0" w:space="0" w:color="auto"/>
        <w:right w:val="none" w:sz="0" w:space="0" w:color="auto"/>
      </w:divBdr>
    </w:div>
    <w:div w:id="200019424">
      <w:bodyDiv w:val="1"/>
      <w:marLeft w:val="0"/>
      <w:marRight w:val="0"/>
      <w:marTop w:val="0"/>
      <w:marBottom w:val="0"/>
      <w:divBdr>
        <w:top w:val="none" w:sz="0" w:space="0" w:color="auto"/>
        <w:left w:val="none" w:sz="0" w:space="0" w:color="auto"/>
        <w:bottom w:val="none" w:sz="0" w:space="0" w:color="auto"/>
        <w:right w:val="none" w:sz="0" w:space="0" w:color="auto"/>
      </w:divBdr>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213394634">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367029625">
      <w:bodyDiv w:val="1"/>
      <w:marLeft w:val="0"/>
      <w:marRight w:val="0"/>
      <w:marTop w:val="0"/>
      <w:marBottom w:val="0"/>
      <w:divBdr>
        <w:top w:val="none" w:sz="0" w:space="0" w:color="auto"/>
        <w:left w:val="none" w:sz="0" w:space="0" w:color="auto"/>
        <w:bottom w:val="none" w:sz="0" w:space="0" w:color="auto"/>
        <w:right w:val="none" w:sz="0" w:space="0" w:color="auto"/>
      </w:divBdr>
    </w:div>
    <w:div w:id="468018108">
      <w:bodyDiv w:val="1"/>
      <w:marLeft w:val="0"/>
      <w:marRight w:val="0"/>
      <w:marTop w:val="0"/>
      <w:marBottom w:val="0"/>
      <w:divBdr>
        <w:top w:val="none" w:sz="0" w:space="0" w:color="auto"/>
        <w:left w:val="none" w:sz="0" w:space="0" w:color="auto"/>
        <w:bottom w:val="none" w:sz="0" w:space="0" w:color="auto"/>
        <w:right w:val="none" w:sz="0" w:space="0" w:color="auto"/>
      </w:divBdr>
    </w:div>
    <w:div w:id="487746239">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580725897">
      <w:bodyDiv w:val="1"/>
      <w:marLeft w:val="0"/>
      <w:marRight w:val="0"/>
      <w:marTop w:val="0"/>
      <w:marBottom w:val="0"/>
      <w:divBdr>
        <w:top w:val="none" w:sz="0" w:space="0" w:color="auto"/>
        <w:left w:val="none" w:sz="0" w:space="0" w:color="auto"/>
        <w:bottom w:val="none" w:sz="0" w:space="0" w:color="auto"/>
        <w:right w:val="none" w:sz="0" w:space="0" w:color="auto"/>
      </w:divBdr>
    </w:div>
    <w:div w:id="630748930">
      <w:bodyDiv w:val="1"/>
      <w:marLeft w:val="0"/>
      <w:marRight w:val="0"/>
      <w:marTop w:val="0"/>
      <w:marBottom w:val="0"/>
      <w:divBdr>
        <w:top w:val="none" w:sz="0" w:space="0" w:color="auto"/>
        <w:left w:val="none" w:sz="0" w:space="0" w:color="auto"/>
        <w:bottom w:val="none" w:sz="0" w:space="0" w:color="auto"/>
        <w:right w:val="none" w:sz="0" w:space="0" w:color="auto"/>
      </w:divBdr>
    </w:div>
    <w:div w:id="638848702">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32043363">
      <w:bodyDiv w:val="1"/>
      <w:marLeft w:val="0"/>
      <w:marRight w:val="0"/>
      <w:marTop w:val="0"/>
      <w:marBottom w:val="0"/>
      <w:divBdr>
        <w:top w:val="none" w:sz="0" w:space="0" w:color="auto"/>
        <w:left w:val="none" w:sz="0" w:space="0" w:color="auto"/>
        <w:bottom w:val="none" w:sz="0" w:space="0" w:color="auto"/>
        <w:right w:val="none" w:sz="0" w:space="0" w:color="auto"/>
      </w:divBdr>
    </w:div>
    <w:div w:id="744228980">
      <w:bodyDiv w:val="1"/>
      <w:marLeft w:val="0"/>
      <w:marRight w:val="0"/>
      <w:marTop w:val="0"/>
      <w:marBottom w:val="0"/>
      <w:divBdr>
        <w:top w:val="none" w:sz="0" w:space="0" w:color="auto"/>
        <w:left w:val="none" w:sz="0" w:space="0" w:color="auto"/>
        <w:bottom w:val="none" w:sz="0" w:space="0" w:color="auto"/>
        <w:right w:val="none" w:sz="0" w:space="0" w:color="auto"/>
      </w:divBdr>
    </w:div>
    <w:div w:id="868496918">
      <w:bodyDiv w:val="1"/>
      <w:marLeft w:val="0"/>
      <w:marRight w:val="0"/>
      <w:marTop w:val="0"/>
      <w:marBottom w:val="0"/>
      <w:divBdr>
        <w:top w:val="none" w:sz="0" w:space="0" w:color="auto"/>
        <w:left w:val="none" w:sz="0" w:space="0" w:color="auto"/>
        <w:bottom w:val="none" w:sz="0" w:space="0" w:color="auto"/>
        <w:right w:val="none" w:sz="0" w:space="0" w:color="auto"/>
      </w:divBdr>
    </w:div>
    <w:div w:id="869223266">
      <w:bodyDiv w:val="1"/>
      <w:marLeft w:val="0"/>
      <w:marRight w:val="0"/>
      <w:marTop w:val="0"/>
      <w:marBottom w:val="0"/>
      <w:divBdr>
        <w:top w:val="none" w:sz="0" w:space="0" w:color="auto"/>
        <w:left w:val="none" w:sz="0" w:space="0" w:color="auto"/>
        <w:bottom w:val="none" w:sz="0" w:space="0" w:color="auto"/>
        <w:right w:val="none" w:sz="0" w:space="0" w:color="auto"/>
      </w:divBdr>
    </w:div>
    <w:div w:id="870923514">
      <w:bodyDiv w:val="1"/>
      <w:marLeft w:val="0"/>
      <w:marRight w:val="0"/>
      <w:marTop w:val="0"/>
      <w:marBottom w:val="0"/>
      <w:divBdr>
        <w:top w:val="none" w:sz="0" w:space="0" w:color="auto"/>
        <w:left w:val="none" w:sz="0" w:space="0" w:color="auto"/>
        <w:bottom w:val="none" w:sz="0" w:space="0" w:color="auto"/>
        <w:right w:val="none" w:sz="0" w:space="0" w:color="auto"/>
      </w:divBdr>
    </w:div>
    <w:div w:id="961689665">
      <w:bodyDiv w:val="1"/>
      <w:marLeft w:val="0"/>
      <w:marRight w:val="0"/>
      <w:marTop w:val="0"/>
      <w:marBottom w:val="0"/>
      <w:divBdr>
        <w:top w:val="none" w:sz="0" w:space="0" w:color="auto"/>
        <w:left w:val="none" w:sz="0" w:space="0" w:color="auto"/>
        <w:bottom w:val="none" w:sz="0" w:space="0" w:color="auto"/>
        <w:right w:val="none" w:sz="0" w:space="0" w:color="auto"/>
      </w:divBdr>
    </w:div>
    <w:div w:id="979001493">
      <w:bodyDiv w:val="1"/>
      <w:marLeft w:val="0"/>
      <w:marRight w:val="0"/>
      <w:marTop w:val="0"/>
      <w:marBottom w:val="0"/>
      <w:divBdr>
        <w:top w:val="none" w:sz="0" w:space="0" w:color="auto"/>
        <w:left w:val="none" w:sz="0" w:space="0" w:color="auto"/>
        <w:bottom w:val="none" w:sz="0" w:space="0" w:color="auto"/>
        <w:right w:val="none" w:sz="0" w:space="0" w:color="auto"/>
      </w:divBdr>
    </w:div>
    <w:div w:id="981807269">
      <w:bodyDiv w:val="1"/>
      <w:marLeft w:val="0"/>
      <w:marRight w:val="0"/>
      <w:marTop w:val="0"/>
      <w:marBottom w:val="0"/>
      <w:divBdr>
        <w:top w:val="none" w:sz="0" w:space="0" w:color="auto"/>
        <w:left w:val="none" w:sz="0" w:space="0" w:color="auto"/>
        <w:bottom w:val="none" w:sz="0" w:space="0" w:color="auto"/>
        <w:right w:val="none" w:sz="0" w:space="0" w:color="auto"/>
      </w:divBdr>
    </w:div>
    <w:div w:id="1012797890">
      <w:bodyDiv w:val="1"/>
      <w:marLeft w:val="0"/>
      <w:marRight w:val="0"/>
      <w:marTop w:val="0"/>
      <w:marBottom w:val="0"/>
      <w:divBdr>
        <w:top w:val="none" w:sz="0" w:space="0" w:color="auto"/>
        <w:left w:val="none" w:sz="0" w:space="0" w:color="auto"/>
        <w:bottom w:val="none" w:sz="0" w:space="0" w:color="auto"/>
        <w:right w:val="none" w:sz="0" w:space="0" w:color="auto"/>
      </w:divBdr>
    </w:div>
    <w:div w:id="1021249891">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496649914">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1981421406">
      <w:bodyDiv w:val="1"/>
      <w:marLeft w:val="0"/>
      <w:marRight w:val="0"/>
      <w:marTop w:val="0"/>
      <w:marBottom w:val="0"/>
      <w:divBdr>
        <w:top w:val="none" w:sz="0" w:space="0" w:color="auto"/>
        <w:left w:val="none" w:sz="0" w:space="0" w:color="auto"/>
        <w:bottom w:val="none" w:sz="0" w:space="0" w:color="auto"/>
        <w:right w:val="none" w:sz="0" w:space="0" w:color="auto"/>
      </w:divBdr>
    </w:div>
    <w:div w:id="2090692521">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73B1A-0E8D-410B-A4C5-92F31F6F6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7</Pages>
  <Words>2122</Words>
  <Characters>12097</Characters>
  <Application>Microsoft Office Word</Application>
  <DocSecurity>0</DocSecurity>
  <Lines>100</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dc:creator>
  <cp:keywords>https:/mul2-moh.gov.am/tasks/1024382/oneclick?token=9585778be34ceee577b9e851b369e411</cp:keywords>
  <dc:description/>
  <cp:lastModifiedBy>User-pc</cp:lastModifiedBy>
  <cp:revision>25</cp:revision>
  <cp:lastPrinted>2021-03-17T13:05:00Z</cp:lastPrinted>
  <dcterms:created xsi:type="dcterms:W3CDTF">2025-12-24T16:06:00Z</dcterms:created>
  <dcterms:modified xsi:type="dcterms:W3CDTF">2025-12-25T14:53:00Z</dcterms:modified>
</cp:coreProperties>
</file>