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72FF9" w:rsidRDefault="003105B3">
      <w:pPr>
        <w:pBdr>
          <w:top w:val="nil"/>
          <w:left w:val="nil"/>
          <w:bottom w:val="nil"/>
          <w:right w:val="nil"/>
          <w:between w:val="nil"/>
        </w:pBdr>
        <w:tabs>
          <w:tab w:val="center" w:pos="4320"/>
          <w:tab w:val="right" w:pos="8640"/>
        </w:tabs>
        <w:spacing w:after="0" w:line="360" w:lineRule="auto"/>
        <w:jc w:val="right"/>
        <w:rPr>
          <w:rFonts w:ascii="GHEA Grapalat" w:eastAsia="GHEA Grapalat" w:hAnsi="GHEA Grapalat" w:cs="GHEA Grapalat"/>
          <w:b/>
          <w:bCs/>
          <w:i/>
          <w:iCs/>
          <w:color w:val="000000"/>
          <w:sz w:val="24"/>
          <w:szCs w:val="24"/>
        </w:rPr>
      </w:pPr>
      <w:r>
        <w:rPr>
          <w:rFonts w:ascii="GHEA Grapalat" w:eastAsia="GHEA Grapalat" w:hAnsi="GHEA Grapalat" w:cs="GHEA Grapalat"/>
          <w:b/>
          <w:bCs/>
          <w:i/>
          <w:iCs/>
          <w:color w:val="000000"/>
          <w:sz w:val="24"/>
          <w:szCs w:val="24"/>
        </w:rPr>
        <w:t>ՆԱԽԱԳԻԾ</w:t>
      </w:r>
    </w:p>
    <w:p w14:paraId="00000002" w14:textId="77777777" w:rsidR="00372FF9" w:rsidRDefault="003105B3">
      <w:pPr>
        <w:shd w:val="clear" w:color="auto" w:fill="FFFFFF"/>
        <w:spacing w:line="360" w:lineRule="auto"/>
        <w:ind w:firstLine="86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ՀԱՅԱՍՏԱՆԻ ՀԱՆՐԱՊԵՏՈՒԹՅԱՆ ԿԱՌԱՎԱՐՈՒԹՅԱՆ</w:t>
      </w:r>
    </w:p>
    <w:p w14:paraId="00000003" w14:textId="77777777" w:rsidR="00372FF9" w:rsidRDefault="003105B3">
      <w:pPr>
        <w:spacing w:before="240" w:line="360" w:lineRule="auto"/>
        <w:ind w:firstLine="86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Ո Ր Ո Շ ՈՒ Մ </w:t>
      </w:r>
    </w:p>
    <w:p w14:paraId="00000004" w14:textId="77777777" w:rsidR="00372FF9" w:rsidRDefault="003105B3">
      <w:pPr>
        <w:spacing w:before="240" w:line="360" w:lineRule="auto"/>
        <w:ind w:firstLine="860"/>
        <w:jc w:val="center"/>
        <w:rPr>
          <w:rFonts w:ascii="GHEA Grapalat" w:eastAsia="GHEA Grapalat" w:hAnsi="GHEA Grapalat" w:cs="GHEA Grapalat"/>
          <w:b/>
          <w:bCs/>
          <w:sz w:val="24"/>
          <w:szCs w:val="24"/>
        </w:rPr>
      </w:pPr>
      <w:r>
        <w:rPr>
          <w:b/>
          <w:bCs/>
          <w:sz w:val="24"/>
          <w:szCs w:val="24"/>
        </w:rPr>
        <w:t> </w:t>
      </w:r>
      <w:r>
        <w:rPr>
          <w:rFonts w:ascii="GHEA Grapalat" w:eastAsia="GHEA Grapalat" w:hAnsi="GHEA Grapalat" w:cs="GHEA Grapalat"/>
          <w:b/>
          <w:bCs/>
          <w:sz w:val="24"/>
          <w:szCs w:val="24"/>
        </w:rPr>
        <w:t>_____________ 2025 թվականի N ______ - Ն</w:t>
      </w:r>
    </w:p>
    <w:p w14:paraId="00000005" w14:textId="137CB2AC" w:rsidR="00372FF9" w:rsidRDefault="003105B3">
      <w:pPr>
        <w:pBdr>
          <w:top w:val="nil"/>
          <w:left w:val="nil"/>
          <w:bottom w:val="nil"/>
          <w:right w:val="nil"/>
          <w:between w:val="nil"/>
        </w:pBdr>
        <w:spacing w:after="0" w:line="276" w:lineRule="auto"/>
        <w:jc w:val="center"/>
        <w:rPr>
          <w:rFonts w:ascii="GHEA Grapalat" w:eastAsia="GHEA Grapalat" w:hAnsi="GHEA Grapalat" w:cs="GHEA Grapalat"/>
          <w:b/>
          <w:bCs/>
          <w:color w:val="000000"/>
          <w:sz w:val="24"/>
          <w:szCs w:val="24"/>
          <w:highlight w:val="white"/>
        </w:rPr>
      </w:pPr>
      <w:r>
        <w:rPr>
          <w:rFonts w:ascii="GHEA Grapalat" w:eastAsia="GHEA Grapalat" w:hAnsi="GHEA Grapalat" w:cs="GHEA Grapalat"/>
          <w:b/>
          <w:bCs/>
          <w:color w:val="000000"/>
          <w:sz w:val="24"/>
          <w:szCs w:val="24"/>
          <w:highlight w:val="white"/>
        </w:rPr>
        <w:t xml:space="preserve">ՉԱՊԱՀՈՎԱԳՐՎԱԾ ԱՆՁԱՆՑ ՀԱՄԱՐ ԲԺՇԿԱԿԱՆ ՕԳՆՈՒԹՅԱՆ ԵՎ </w:t>
      </w:r>
      <w:r w:rsidRPr="00D57015">
        <w:rPr>
          <w:rFonts w:ascii="GHEA Grapalat" w:eastAsia="GHEA Grapalat" w:hAnsi="GHEA Grapalat" w:cs="GHEA Grapalat"/>
          <w:b/>
          <w:bCs/>
          <w:color w:val="000000"/>
          <w:sz w:val="24"/>
          <w:szCs w:val="24"/>
          <w:highlight w:val="white"/>
        </w:rPr>
        <w:t xml:space="preserve">ՍՊԱՍԱՐԿՄԱՆ ԾԱՌԱՅՈՒԹՅՈՒՆՆԵՐԻ ՆՎԱԶԱԳՈՒՅՆ ԾԱՎԱԼԸ ԵՎ ԼՐԱՑՈՒՑԻՉ ԾԱՌԱՅՈՒԹՅՈՒՆՆԵՐԸ, ԴՐԱՆՑԻՑ ՕԳՏՎԵԼՈՒ ԿԱՐԳԸ ԵՎ ՊԱՅՄԱՆՆԵՐԸ, ԻՆՉՊԵՍ ՆԱԵՎ ԴՐԱՆՑԻՑ ՕԳՏՎԵԼՈՒ ԻՐԱՎՈՒՆՔ ՈՒՆԵՑՈՂ ԲՆԱԿՉՈՒԹՅԱՆ ԽՄԲԵՐԻ, ՆՐԱՆՑ ՎԻՃԱԿՆԵՐԻ ԵՎ ԿԱՐԳԱՎԻՃԱԿՆԵՐԻ ՑԱՆԿԵՐԸ ՍԱՀՄԱՆԵԼՈՒ </w:t>
      </w:r>
      <w:r w:rsidR="0090296C" w:rsidRPr="00D57015">
        <w:rPr>
          <w:rFonts w:ascii="GHEA Grapalat" w:hAnsi="GHEA Grapalat"/>
          <w:b/>
          <w:bCs/>
          <w:sz w:val="24"/>
          <w:szCs w:val="24"/>
          <w:lang w:val="hy-AM"/>
        </w:rPr>
        <w:t xml:space="preserve">ԵՎ ՀՀ ԿԱՌԱՎԱՐՈՒԹՅԱՆ 2004 ԹՎԱԿԱՆԻ ՄԱՐՏԻ 4-Ի ԹԻՎ 318-Ն ԵՎ 2014 ԹՎԱԿԱՆԻ ՄԱՐՏԻ   27-Ի ԹԻՎ 375-Ն ՈՐՈՇՈՒՄՆԵՐՆ ՈՒԺԸ ԿՈՐՑՐԱԾ ՃԱՆԱՉԵԼՈՒ </w:t>
      </w:r>
      <w:r w:rsidR="0090296C" w:rsidRPr="00D57015">
        <w:rPr>
          <w:rFonts w:ascii="GHEA Grapalat" w:eastAsia="GHEA Grapalat" w:hAnsi="GHEA Grapalat" w:cs="GHEA Grapalat"/>
          <w:b/>
          <w:bCs/>
          <w:color w:val="000000"/>
          <w:sz w:val="24"/>
          <w:szCs w:val="24"/>
          <w:highlight w:val="white"/>
        </w:rPr>
        <w:t xml:space="preserve"> </w:t>
      </w:r>
      <w:r w:rsidRPr="00D57015">
        <w:rPr>
          <w:rFonts w:ascii="GHEA Grapalat" w:eastAsia="GHEA Grapalat" w:hAnsi="GHEA Grapalat" w:cs="GHEA Grapalat"/>
          <w:b/>
          <w:bCs/>
          <w:color w:val="000000"/>
          <w:sz w:val="24"/>
          <w:szCs w:val="24"/>
          <w:highlight w:val="white"/>
        </w:rPr>
        <w:t>ՄԱՍԻՆ</w:t>
      </w:r>
    </w:p>
    <w:p w14:paraId="00000006" w14:textId="77777777" w:rsidR="00372FF9" w:rsidRDefault="00372FF9">
      <w:pPr>
        <w:pBdr>
          <w:top w:val="nil"/>
          <w:left w:val="nil"/>
          <w:bottom w:val="nil"/>
          <w:right w:val="nil"/>
          <w:between w:val="nil"/>
        </w:pBdr>
        <w:shd w:val="clear" w:color="auto" w:fill="FFFFFF"/>
        <w:spacing w:after="120" w:line="360" w:lineRule="auto"/>
        <w:ind w:firstLine="468"/>
        <w:jc w:val="center"/>
        <w:rPr>
          <w:rFonts w:ascii="GHEA Grapalat" w:eastAsia="GHEA Grapalat" w:hAnsi="GHEA Grapalat" w:cs="GHEA Grapalat"/>
          <w:b/>
          <w:bCs/>
          <w:color w:val="000000"/>
          <w:sz w:val="24"/>
          <w:szCs w:val="24"/>
        </w:rPr>
      </w:pPr>
    </w:p>
    <w:p w14:paraId="00000007" w14:textId="77777777" w:rsidR="00372FF9" w:rsidRDefault="003105B3">
      <w:pPr>
        <w:pBdr>
          <w:top w:val="nil"/>
          <w:left w:val="nil"/>
          <w:bottom w:val="nil"/>
          <w:right w:val="nil"/>
          <w:between w:val="nil"/>
        </w:pBdr>
        <w:tabs>
          <w:tab w:val="left" w:pos="9360"/>
        </w:tabs>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Հիմք ընդունելով «</w:t>
      </w:r>
      <w:r>
        <w:rPr>
          <w:rFonts w:ascii="GHEA Grapalat" w:eastAsia="GHEA Grapalat" w:hAnsi="GHEA Grapalat" w:cs="GHEA Grapalat"/>
          <w:color w:val="000000"/>
          <w:sz w:val="24"/>
          <w:szCs w:val="24"/>
          <w:highlight w:val="white"/>
        </w:rPr>
        <w:t>Առողջության համընդհանուր ապահովագրության մասին</w:t>
      </w:r>
      <w:r>
        <w:rPr>
          <w:rFonts w:ascii="GHEA Grapalat" w:eastAsia="GHEA Grapalat" w:hAnsi="GHEA Grapalat" w:cs="GHEA Grapalat"/>
          <w:color w:val="000000"/>
          <w:sz w:val="24"/>
          <w:szCs w:val="24"/>
        </w:rPr>
        <w:t xml:space="preserve"> օրենքի 5-րդ հոդվածի 9-րդ մասը՝ Հայաստանի Հանրապետության կառավարությունը որոշում է.</w:t>
      </w:r>
    </w:p>
    <w:p w14:paraId="00000008" w14:textId="77777777" w:rsidR="00372FF9" w:rsidRDefault="003105B3">
      <w:pPr>
        <w:pBdr>
          <w:top w:val="nil"/>
          <w:left w:val="nil"/>
          <w:bottom w:val="nil"/>
          <w:right w:val="nil"/>
          <w:between w:val="nil"/>
        </w:pBdr>
        <w:shd w:val="clear" w:color="auto" w:fill="FFFFFF"/>
        <w:tabs>
          <w:tab w:val="left" w:pos="9360"/>
        </w:tabs>
        <w:spacing w:after="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 Սահմանել՝</w:t>
      </w:r>
    </w:p>
    <w:p w14:paraId="00000009" w14:textId="6EAA7F78" w:rsidR="00372FF9" w:rsidRPr="00306DEE" w:rsidRDefault="003105B3">
      <w:pPr>
        <w:pBdr>
          <w:top w:val="nil"/>
          <w:left w:val="nil"/>
          <w:bottom w:val="nil"/>
          <w:right w:val="nil"/>
          <w:between w:val="nil"/>
        </w:pBdr>
        <w:shd w:val="clear" w:color="auto" w:fill="FFFFFF"/>
        <w:tabs>
          <w:tab w:val="left" w:pos="9360"/>
        </w:tabs>
        <w:spacing w:after="0"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rPr>
        <w:t xml:space="preserve">1) </w:t>
      </w:r>
      <w:r>
        <w:rPr>
          <w:rFonts w:ascii="GHEA Grapalat" w:eastAsia="GHEA Grapalat" w:hAnsi="GHEA Grapalat" w:cs="GHEA Grapalat"/>
          <w:color w:val="000000"/>
          <w:sz w:val="24"/>
          <w:szCs w:val="24"/>
          <w:highlight w:val="white"/>
        </w:rPr>
        <w:t>բժշկական օգնության և սպասարկման ծառայությունների նվազագույն ծավալից և լրացուցիչ ծառայություններից օգտվելու իրավունք ունեցող բնակչության խմբերի, վիճակների և կարգավիճակների ցանկը</w:t>
      </w:r>
      <w:sdt>
        <w:sdtPr>
          <w:rPr>
            <w:rFonts w:ascii="GHEA Grapalat" w:eastAsia="GHEA Grapalat" w:hAnsi="GHEA Grapalat" w:cs="GHEA Grapalat"/>
            <w:color w:val="000000"/>
            <w:sz w:val="24"/>
            <w:szCs w:val="24"/>
            <w:highlight w:val="white"/>
          </w:rPr>
          <w:tag w:val="goog_rdk_0"/>
          <w:id w:val="-2064687239"/>
        </w:sdtPr>
        <w:sdtEndPr/>
        <w:sdtContent>
          <w:r w:rsidR="00966538" w:rsidRPr="00306DEE">
            <w:rPr>
              <w:rFonts w:ascii="GHEA Grapalat" w:eastAsia="GHEA Grapalat" w:hAnsi="GHEA Grapalat" w:cs="GHEA Grapalat"/>
              <w:color w:val="000000"/>
              <w:sz w:val="24"/>
              <w:szCs w:val="24"/>
              <w:highlight w:val="white"/>
            </w:rPr>
            <w:t xml:space="preserve">՝ </w:t>
          </w:r>
          <w:r w:rsidR="00306DEE">
            <w:rPr>
              <w:rFonts w:ascii="GHEA Grapalat" w:eastAsia="GHEA Grapalat" w:hAnsi="GHEA Grapalat" w:cs="GHEA Grapalat"/>
              <w:color w:val="000000"/>
              <w:sz w:val="24"/>
              <w:szCs w:val="24"/>
              <w:highlight w:val="white"/>
              <w:lang w:val="hy-AM"/>
            </w:rPr>
            <w:t xml:space="preserve"> </w:t>
          </w:r>
        </w:sdtContent>
      </w:sdt>
      <w:r>
        <w:rPr>
          <w:rFonts w:ascii="GHEA Grapalat" w:eastAsia="GHEA Grapalat" w:hAnsi="GHEA Grapalat" w:cs="GHEA Grapalat"/>
          <w:color w:val="000000"/>
          <w:sz w:val="24"/>
          <w:szCs w:val="24"/>
          <w:highlight w:val="white"/>
        </w:rPr>
        <w:t>համաձայն հավելված 1-ի</w:t>
      </w:r>
      <w:r w:rsidRPr="00306DEE">
        <w:rPr>
          <w:rFonts w:ascii="Times New Roman" w:eastAsia="GHEA Grapalat" w:hAnsi="Times New Roman" w:cs="Times New Roman"/>
          <w:color w:val="000000"/>
          <w:sz w:val="24"/>
          <w:szCs w:val="24"/>
          <w:highlight w:val="white"/>
        </w:rPr>
        <w:t>․</w:t>
      </w:r>
    </w:p>
    <w:p w14:paraId="0000000A" w14:textId="77777777" w:rsidR="00372FF9" w:rsidRDefault="003105B3">
      <w:pPr>
        <w:pBdr>
          <w:top w:val="nil"/>
          <w:left w:val="nil"/>
          <w:bottom w:val="nil"/>
          <w:right w:val="nil"/>
          <w:between w:val="nil"/>
        </w:pBdr>
        <w:shd w:val="clear" w:color="auto" w:fill="FFFFFF"/>
        <w:tabs>
          <w:tab w:val="left" w:pos="9360"/>
        </w:tabs>
        <w:spacing w:after="0" w:line="360" w:lineRule="auto"/>
        <w:ind w:firstLine="567"/>
        <w:jc w:val="both"/>
        <w:rPr>
          <w:rFonts w:ascii="GHEA Grapalat" w:eastAsia="GHEA Grapalat" w:hAnsi="GHEA Grapalat" w:cs="GHEA Grapalat"/>
          <w:color w:val="000000"/>
          <w:sz w:val="24"/>
          <w:szCs w:val="24"/>
        </w:rPr>
      </w:pPr>
      <w:r w:rsidRPr="00306DEE">
        <w:rPr>
          <w:rFonts w:ascii="GHEA Grapalat" w:eastAsia="GHEA Grapalat" w:hAnsi="GHEA Grapalat" w:cs="GHEA Grapalat"/>
          <w:color w:val="000000"/>
          <w:sz w:val="24"/>
          <w:szCs w:val="24"/>
          <w:highlight w:val="white"/>
        </w:rPr>
        <w:t xml:space="preserve">2) </w:t>
      </w:r>
      <w:r>
        <w:rPr>
          <w:rFonts w:ascii="GHEA Grapalat" w:eastAsia="GHEA Grapalat" w:hAnsi="GHEA Grapalat" w:cs="GHEA Grapalat"/>
          <w:color w:val="000000"/>
          <w:sz w:val="24"/>
          <w:szCs w:val="24"/>
          <w:highlight w:val="white"/>
        </w:rPr>
        <w:t xml:space="preserve">չապահովագրված անձանց համար բժշկական օգնության և սպասարկման ծառայությունների նվազագույն ծավալը և լրացուցիչ ծառայությունների ցանկը՝ </w:t>
      </w:r>
      <w:r>
        <w:rPr>
          <w:rFonts w:ascii="GHEA Grapalat" w:eastAsia="GHEA Grapalat" w:hAnsi="GHEA Grapalat" w:cs="GHEA Grapalat"/>
          <w:color w:val="000000"/>
          <w:sz w:val="24"/>
          <w:szCs w:val="24"/>
        </w:rPr>
        <w:t>համաձայն հավելված 2-ի</w:t>
      </w:r>
      <w:r>
        <w:rPr>
          <w:rFonts w:ascii="MS Mincho" w:eastAsia="MS Mincho" w:hAnsi="MS Mincho" w:cs="MS Mincho"/>
          <w:color w:val="000000"/>
          <w:sz w:val="24"/>
          <w:szCs w:val="24"/>
        </w:rPr>
        <w:t>․</w:t>
      </w:r>
    </w:p>
    <w:p w14:paraId="0000000B" w14:textId="77777777" w:rsidR="00372FF9" w:rsidRDefault="003105B3">
      <w:pPr>
        <w:pBdr>
          <w:top w:val="nil"/>
          <w:left w:val="nil"/>
          <w:bottom w:val="nil"/>
          <w:right w:val="nil"/>
          <w:between w:val="nil"/>
        </w:pBdr>
        <w:shd w:val="clear" w:color="auto" w:fill="FFFFFF"/>
        <w:tabs>
          <w:tab w:val="left" w:pos="9360"/>
        </w:tabs>
        <w:spacing w:after="0" w:line="360" w:lineRule="auto"/>
        <w:ind w:firstLine="567"/>
        <w:jc w:val="both"/>
        <w:rPr>
          <w:rFonts w:ascii="MS Mincho" w:eastAsia="MS Mincho" w:hAnsi="MS Mincho" w:cs="MS Mincho"/>
          <w:color w:val="000000"/>
          <w:sz w:val="24"/>
          <w:szCs w:val="24"/>
        </w:rPr>
      </w:pPr>
      <w:r>
        <w:rPr>
          <w:rFonts w:ascii="GHEA Grapalat" w:eastAsia="GHEA Grapalat" w:hAnsi="GHEA Grapalat" w:cs="GHEA Grapalat"/>
          <w:color w:val="000000"/>
          <w:sz w:val="24"/>
          <w:szCs w:val="24"/>
        </w:rPr>
        <w:t xml:space="preserve">3) </w:t>
      </w:r>
      <w:r>
        <w:rPr>
          <w:rFonts w:ascii="GHEA Grapalat" w:eastAsia="GHEA Grapalat" w:hAnsi="GHEA Grapalat" w:cs="GHEA Grapalat"/>
          <w:color w:val="000000"/>
          <w:sz w:val="24"/>
          <w:szCs w:val="24"/>
          <w:highlight w:val="white"/>
        </w:rPr>
        <w:t xml:space="preserve">բժշկական օգնության և սպասարկման ծառայությունների նվազագույն ծավալից և լրացուցիչ ծառայություններից օգտվելու կարգը և պայմանները՝ </w:t>
      </w:r>
      <w:r>
        <w:rPr>
          <w:rFonts w:ascii="GHEA Grapalat" w:eastAsia="GHEA Grapalat" w:hAnsi="GHEA Grapalat" w:cs="GHEA Grapalat"/>
          <w:color w:val="000000"/>
          <w:sz w:val="24"/>
          <w:szCs w:val="24"/>
        </w:rPr>
        <w:t>համաձայն հավելված 3-ի</w:t>
      </w:r>
      <w:r>
        <w:rPr>
          <w:rFonts w:ascii="MS Mincho" w:eastAsia="MS Mincho" w:hAnsi="MS Mincho" w:cs="MS Mincho"/>
          <w:color w:val="000000"/>
          <w:sz w:val="24"/>
          <w:szCs w:val="24"/>
        </w:rPr>
        <w:t>․</w:t>
      </w:r>
    </w:p>
    <w:p w14:paraId="0000000C" w14:textId="050BBE05" w:rsidR="00372FF9" w:rsidRDefault="003105B3">
      <w:pPr>
        <w:pBdr>
          <w:top w:val="nil"/>
          <w:left w:val="nil"/>
          <w:bottom w:val="nil"/>
          <w:right w:val="nil"/>
          <w:between w:val="nil"/>
        </w:pBdr>
        <w:shd w:val="clear" w:color="auto" w:fill="FFFFFF"/>
        <w:tabs>
          <w:tab w:val="left" w:pos="9360"/>
        </w:tabs>
        <w:spacing w:after="0" w:line="360" w:lineRule="auto"/>
        <w:ind w:firstLine="567"/>
        <w:jc w:val="both"/>
        <w:rPr>
          <w:rFonts w:ascii="Merriweather" w:eastAsia="Merriweather" w:hAnsi="Merriweather" w:cs="Merriweather"/>
          <w:color w:val="EE0000"/>
          <w:sz w:val="24"/>
          <w:szCs w:val="24"/>
        </w:rPr>
      </w:pPr>
      <w:r>
        <w:rPr>
          <w:rFonts w:ascii="GHEA Grapalat" w:eastAsia="GHEA Grapalat" w:hAnsi="GHEA Grapalat" w:cs="GHEA Grapalat"/>
          <w:color w:val="000000"/>
          <w:sz w:val="24"/>
          <w:szCs w:val="24"/>
        </w:rPr>
        <w:t>4) առողջության համընդհանուր ապահովագրություն չունեցող</w:t>
      </w:r>
      <w:r>
        <w:rPr>
          <w:rFonts w:ascii="GHEA Grapalat" w:eastAsia="GHEA Grapalat" w:hAnsi="GHEA Grapalat" w:cs="GHEA Grapalat"/>
          <w:b/>
          <w:bCs/>
          <w:color w:val="000000"/>
          <w:sz w:val="24"/>
          <w:szCs w:val="24"/>
          <w:highlight w:val="white"/>
        </w:rPr>
        <w:t xml:space="preserve"> </w:t>
      </w:r>
      <w:r w:rsidRPr="002B7C2F">
        <w:rPr>
          <w:rFonts w:ascii="GHEA Grapalat" w:eastAsia="GHEA Grapalat" w:hAnsi="GHEA Grapalat" w:cs="GHEA Grapalat"/>
          <w:color w:val="000000"/>
          <w:sz w:val="24"/>
          <w:szCs w:val="24"/>
          <w:highlight w:val="white"/>
        </w:rPr>
        <w:t xml:space="preserve">անձանց համար առողջության պահպանման և բարելավման ծրագրերի շրջանակներում պետական </w:t>
      </w:r>
      <w:r w:rsidRPr="002B7C2F">
        <w:rPr>
          <w:rFonts w:ascii="GHEA Grapalat" w:eastAsia="GHEA Grapalat" w:hAnsi="GHEA Grapalat" w:cs="GHEA Grapalat"/>
          <w:color w:val="000000"/>
          <w:sz w:val="24"/>
          <w:szCs w:val="24"/>
          <w:highlight w:val="white"/>
        </w:rPr>
        <w:lastRenderedPageBreak/>
        <w:t>բյուջեի միջոցների հաշվին հատուցման ենթակա</w:t>
      </w:r>
      <w:r>
        <w:rPr>
          <w:rFonts w:ascii="GHEA Grapalat" w:eastAsia="GHEA Grapalat" w:hAnsi="GHEA Grapalat" w:cs="GHEA Grapalat"/>
          <w:color w:val="000000"/>
          <w:sz w:val="24"/>
          <w:szCs w:val="24"/>
        </w:rPr>
        <w:t xml:space="preserve"> սոցիալական փաթեթի շահառուների, ինչպես նաև բժշկական օգնության և սպասարկման ծառայություններ իրականացնող առանձին կազմակերպությունների աշխատողների կատեգորիաները, նրանց տրամադրվող բժշկական օգնության և սպասարկման ծառայությունների փաթեթը՝ համաձայն հավելված 4-ի</w:t>
      </w:r>
      <w:sdt>
        <w:sdtPr>
          <w:tag w:val="goog_rdk_1"/>
          <w:id w:val="-484284697"/>
        </w:sdtPr>
        <w:sdtEndPr/>
        <w:sdtContent>
          <w:r>
            <w:rPr>
              <w:rFonts w:ascii="Tahoma" w:eastAsia="Tahoma" w:hAnsi="Tahoma" w:cs="Tahoma"/>
              <w:color w:val="000000"/>
              <w:sz w:val="24"/>
              <w:szCs w:val="24"/>
            </w:rPr>
            <w:t>։</w:t>
          </w:r>
        </w:sdtContent>
      </w:sdt>
    </w:p>
    <w:p w14:paraId="0000000D" w14:textId="77777777" w:rsidR="00372FF9" w:rsidRPr="002B7C2F" w:rsidRDefault="003105B3">
      <w:pPr>
        <w:pBdr>
          <w:top w:val="nil"/>
          <w:left w:val="nil"/>
          <w:bottom w:val="nil"/>
          <w:right w:val="nil"/>
          <w:between w:val="nil"/>
        </w:pBdr>
        <w:shd w:val="clear" w:color="auto" w:fill="FFFFFF"/>
        <w:tabs>
          <w:tab w:val="left" w:pos="9360"/>
        </w:tabs>
        <w:spacing w:after="0" w:line="360" w:lineRule="auto"/>
        <w:ind w:firstLine="567"/>
        <w:jc w:val="both"/>
        <w:rPr>
          <w:rFonts w:ascii="GHEA Grapalat" w:eastAsia="Courier New" w:hAnsi="GHEA Grapalat" w:cs="Courier New"/>
          <w:sz w:val="24"/>
          <w:szCs w:val="24"/>
        </w:rPr>
      </w:pPr>
      <w:r w:rsidRPr="002B7C2F">
        <w:rPr>
          <w:rFonts w:ascii="GHEA Grapalat" w:eastAsia="GHEA Grapalat" w:hAnsi="GHEA Grapalat" w:cs="GHEA Grapalat"/>
          <w:color w:val="000000"/>
          <w:sz w:val="24"/>
          <w:szCs w:val="24"/>
        </w:rPr>
        <w:t>2</w:t>
      </w:r>
      <w:r w:rsidRPr="002B7C2F">
        <w:rPr>
          <w:rFonts w:ascii="MS Mincho" w:eastAsia="MS Mincho" w:hAnsi="MS Mincho" w:cs="MS Mincho" w:hint="eastAsia"/>
          <w:color w:val="000000"/>
          <w:sz w:val="24"/>
          <w:szCs w:val="24"/>
        </w:rPr>
        <w:t>․</w:t>
      </w:r>
      <w:r w:rsidRPr="002B7C2F">
        <w:rPr>
          <w:rFonts w:ascii="GHEA Grapalat" w:eastAsia="MS Mincho" w:hAnsi="GHEA Grapalat" w:cs="MS Mincho"/>
          <w:color w:val="000000"/>
          <w:sz w:val="24"/>
          <w:szCs w:val="24"/>
        </w:rPr>
        <w:t>Սույն որոշումն ուժի մեջ մտնելուց հետո ո</w:t>
      </w:r>
      <w:sdt>
        <w:sdtPr>
          <w:rPr>
            <w:rFonts w:ascii="GHEA Grapalat" w:hAnsi="GHEA Grapalat"/>
          </w:rPr>
          <w:tag w:val="goog_rdk_2"/>
          <w:id w:val="14700723"/>
        </w:sdtPr>
        <w:sdtEndPr/>
        <w:sdtContent>
          <w:r w:rsidRPr="002B7C2F">
            <w:rPr>
              <w:rFonts w:ascii="GHEA Grapalat" w:eastAsia="Tahoma" w:hAnsi="GHEA Grapalat" w:cs="Tahoma"/>
              <w:color w:val="000000"/>
              <w:sz w:val="24"/>
              <w:szCs w:val="24"/>
            </w:rPr>
            <w:t xml:space="preserve">ւժը կորցրած ճանաչել Հայաստանի </w:t>
          </w:r>
        </w:sdtContent>
      </w:sdt>
      <w:sdt>
        <w:sdtPr>
          <w:rPr>
            <w:rFonts w:ascii="GHEA Grapalat" w:hAnsi="GHEA Grapalat"/>
          </w:rPr>
          <w:tag w:val="goog_rdk_3"/>
          <w:id w:val="-979973881"/>
        </w:sdtPr>
        <w:sdtEndPr/>
        <w:sdtContent>
          <w:r w:rsidRPr="002B7C2F">
            <w:rPr>
              <w:rFonts w:ascii="GHEA Grapalat" w:eastAsia="Tahoma" w:hAnsi="GHEA Grapalat" w:cs="Tahoma"/>
              <w:sz w:val="24"/>
              <w:szCs w:val="24"/>
            </w:rPr>
            <w:t xml:space="preserve">Հանրապետության կառավարության </w:t>
          </w:r>
        </w:sdtContent>
      </w:sdt>
      <w:sdt>
        <w:sdtPr>
          <w:rPr>
            <w:rFonts w:ascii="GHEA Grapalat" w:hAnsi="GHEA Grapalat"/>
          </w:rPr>
          <w:tag w:val="goog_rdk_4"/>
          <w:id w:val="1952848377"/>
        </w:sdtPr>
        <w:sdtEndPr/>
        <w:sdtContent>
          <w:r w:rsidRPr="002B7C2F">
            <w:rPr>
              <w:rFonts w:ascii="GHEA Grapalat" w:eastAsia="Tahoma" w:hAnsi="GHEA Grapalat" w:cs="Tahoma"/>
              <w:sz w:val="24"/>
              <w:szCs w:val="24"/>
            </w:rPr>
            <w:t>2004 թվականի մարտի 4-ի 318-Ն և 2014 թվականի մարտի 27-ի 375-Ն որոշումները։</w:t>
          </w:r>
        </w:sdtContent>
      </w:sdt>
    </w:p>
    <w:p w14:paraId="0000000E" w14:textId="24CD08E4" w:rsidR="00372FF9" w:rsidRPr="002B7C2F" w:rsidRDefault="003105B3">
      <w:pPr>
        <w:shd w:val="clear" w:color="auto" w:fill="FFFFFF"/>
        <w:tabs>
          <w:tab w:val="left" w:pos="9360"/>
        </w:tabs>
        <w:spacing w:after="0" w:line="360" w:lineRule="auto"/>
        <w:jc w:val="both"/>
        <w:rPr>
          <w:rFonts w:ascii="GHEA Grapalat" w:eastAsia="GHEA Grapalat" w:hAnsi="GHEA Grapalat" w:cs="GHEA Grapalat"/>
          <w:b/>
          <w:bCs/>
          <w:color w:val="000000"/>
          <w:sz w:val="24"/>
          <w:szCs w:val="24"/>
        </w:rPr>
      </w:pPr>
      <w:r w:rsidRPr="002B7C2F">
        <w:rPr>
          <w:rFonts w:ascii="GHEA Grapalat" w:eastAsia="Courier New" w:hAnsi="GHEA Grapalat" w:cs="Courier New"/>
          <w:color w:val="333333"/>
          <w:sz w:val="24"/>
          <w:szCs w:val="24"/>
        </w:rPr>
        <w:t xml:space="preserve"> </w:t>
      </w:r>
      <w:r w:rsidR="002B7C2F">
        <w:rPr>
          <w:rFonts w:ascii="GHEA Grapalat" w:eastAsia="Courier New" w:hAnsi="GHEA Grapalat" w:cs="Courier New"/>
          <w:color w:val="333333"/>
          <w:sz w:val="24"/>
          <w:szCs w:val="24"/>
        </w:rPr>
        <w:t xml:space="preserve">     </w:t>
      </w:r>
      <w:r w:rsidRPr="002B7C2F">
        <w:rPr>
          <w:rFonts w:ascii="GHEA Grapalat" w:hAnsi="GHEA Grapalat"/>
          <w:color w:val="000000"/>
          <w:sz w:val="24"/>
          <w:szCs w:val="24"/>
        </w:rPr>
        <w:t xml:space="preserve">3. </w:t>
      </w:r>
      <w:r w:rsidRPr="002B7C2F">
        <w:rPr>
          <w:rFonts w:ascii="GHEA Grapalat" w:eastAsia="GHEA Grapalat" w:hAnsi="GHEA Grapalat" w:cs="GHEA Grapalat"/>
          <w:color w:val="000000"/>
          <w:sz w:val="24"/>
          <w:szCs w:val="24"/>
        </w:rPr>
        <w:t>Սույն որոշումն ուժի մեջ է մտնում պաշտոնական հրապարակմանը հաջորդող օրվանից</w:t>
      </w:r>
      <w:r w:rsidRPr="002B7C2F">
        <w:rPr>
          <w:rFonts w:ascii="GHEA Grapalat" w:eastAsia="GHEA Grapalat" w:hAnsi="GHEA Grapalat" w:cs="GHEA Grapalat"/>
          <w:b/>
          <w:bCs/>
          <w:color w:val="000000"/>
          <w:sz w:val="24"/>
          <w:szCs w:val="24"/>
        </w:rPr>
        <w:t>։</w:t>
      </w:r>
    </w:p>
    <w:p w14:paraId="0000000F"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0"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17B513FA" w14:textId="77777777" w:rsidR="00E40EE8" w:rsidRPr="00264116" w:rsidRDefault="00E40EE8" w:rsidP="00E40EE8">
      <w:pPr>
        <w:spacing w:after="0" w:line="240" w:lineRule="auto"/>
        <w:ind w:right="-180"/>
        <w:rPr>
          <w:rFonts w:ascii="GHEA Grapalat" w:hAnsi="GHEA Grapalat"/>
          <w:sz w:val="24"/>
          <w:szCs w:val="24"/>
          <w:shd w:val="clear" w:color="auto" w:fill="FFFFFF"/>
          <w:lang w:val="hy-AM"/>
        </w:rPr>
      </w:pPr>
      <w:r w:rsidRPr="00264116">
        <w:rPr>
          <w:rFonts w:ascii="GHEA Grapalat" w:hAnsi="GHEA Grapalat"/>
          <w:sz w:val="24"/>
          <w:szCs w:val="24"/>
          <w:shd w:val="clear" w:color="auto" w:fill="FFFFFF"/>
          <w:lang w:val="hy-AM"/>
        </w:rPr>
        <w:t>ՀԱՅԱՍՏԱՆԻ ՀԱՆՐԱՊԵՏՈՒԹՅԱՆ</w:t>
      </w:r>
    </w:p>
    <w:p w14:paraId="18CC1605" w14:textId="77777777" w:rsidR="00E40EE8" w:rsidRPr="00264116" w:rsidRDefault="00E40EE8" w:rsidP="00E40EE8">
      <w:pPr>
        <w:spacing w:after="0" w:line="240" w:lineRule="auto"/>
        <w:ind w:right="-180" w:firstLine="864"/>
        <w:rPr>
          <w:rFonts w:ascii="GHEA Grapalat" w:hAnsi="GHEA Grapalat"/>
          <w:sz w:val="24"/>
          <w:szCs w:val="24"/>
          <w:shd w:val="clear" w:color="auto" w:fill="FFFFFF"/>
          <w:lang w:val="hy-AM"/>
        </w:rPr>
      </w:pPr>
      <w:r w:rsidRPr="00264116">
        <w:rPr>
          <w:rFonts w:ascii="GHEA Grapalat" w:hAnsi="GHEA Grapalat"/>
          <w:sz w:val="24"/>
          <w:szCs w:val="24"/>
          <w:shd w:val="clear" w:color="auto" w:fill="FFFFFF"/>
          <w:lang w:val="hy-AM"/>
        </w:rPr>
        <w:t xml:space="preserve">     ՎԱՐՉԱՊԵՏ                                                            Ն. ՓԱՇԻՆՅԱՆ</w:t>
      </w:r>
    </w:p>
    <w:p w14:paraId="68757A22" w14:textId="77777777" w:rsidR="00E40EE8" w:rsidRPr="00264116" w:rsidRDefault="00E40EE8" w:rsidP="00E40EE8">
      <w:pPr>
        <w:spacing w:after="0" w:line="240" w:lineRule="auto"/>
        <w:ind w:right="-180" w:firstLine="864"/>
        <w:jc w:val="right"/>
        <w:rPr>
          <w:rStyle w:val="Strong"/>
          <w:rFonts w:ascii="GHEA Grapalat" w:hAnsi="GHEA Grapalat"/>
          <w:sz w:val="24"/>
          <w:szCs w:val="24"/>
          <w:shd w:val="clear" w:color="auto" w:fill="FFFFFF"/>
          <w:lang w:val="hy-AM"/>
        </w:rPr>
      </w:pPr>
    </w:p>
    <w:p w14:paraId="7DDB4CA7" w14:textId="77777777" w:rsidR="00E40EE8" w:rsidRPr="00264116" w:rsidRDefault="00E40EE8" w:rsidP="00E40EE8">
      <w:pPr>
        <w:spacing w:after="0" w:line="240" w:lineRule="auto"/>
        <w:ind w:right="-180" w:firstLine="864"/>
        <w:rPr>
          <w:rStyle w:val="Strong"/>
          <w:rFonts w:ascii="GHEA Grapalat" w:hAnsi="GHEA Grapalat"/>
          <w:sz w:val="24"/>
          <w:szCs w:val="24"/>
          <w:shd w:val="clear" w:color="auto" w:fill="FFFFFF"/>
          <w:lang w:val="hy-AM"/>
        </w:rPr>
      </w:pPr>
      <w:r w:rsidRPr="00264116">
        <w:rPr>
          <w:rFonts w:ascii="GHEA Grapalat" w:hAnsi="GHEA Grapalat"/>
          <w:sz w:val="24"/>
          <w:szCs w:val="24"/>
          <w:shd w:val="clear" w:color="auto" w:fill="FFFFFF"/>
          <w:lang w:val="hy-AM"/>
        </w:rPr>
        <w:t>Երևան</w:t>
      </w:r>
    </w:p>
    <w:p w14:paraId="6118AEDB" w14:textId="77777777" w:rsidR="00E40EE8" w:rsidRPr="00540B58" w:rsidRDefault="00E40EE8" w:rsidP="00E40EE8">
      <w:pPr>
        <w:spacing w:after="0" w:line="240" w:lineRule="auto"/>
        <w:ind w:right="-180" w:firstLine="864"/>
        <w:jc w:val="right"/>
        <w:rPr>
          <w:rStyle w:val="Strong"/>
          <w:rFonts w:ascii="GHEA Grapalat" w:hAnsi="GHEA Grapalat"/>
          <w:sz w:val="24"/>
          <w:szCs w:val="24"/>
          <w:shd w:val="clear" w:color="auto" w:fill="FFFFFF"/>
          <w:lang w:val="hy-AM"/>
        </w:rPr>
      </w:pPr>
    </w:p>
    <w:p w14:paraId="00000011" w14:textId="77777777" w:rsidR="00372FF9" w:rsidRPr="00E40EE8" w:rsidRDefault="00372FF9">
      <w:pPr>
        <w:spacing w:after="0" w:line="240" w:lineRule="auto"/>
        <w:jc w:val="right"/>
        <w:rPr>
          <w:rFonts w:ascii="GHEA Grapalat" w:eastAsia="GHEA Grapalat" w:hAnsi="GHEA Grapalat" w:cs="GHEA Grapalat"/>
          <w:b/>
          <w:bCs/>
          <w:sz w:val="20"/>
          <w:szCs w:val="20"/>
          <w:highlight w:val="white"/>
          <w:lang w:val="hy-AM"/>
        </w:rPr>
      </w:pPr>
    </w:p>
    <w:p w14:paraId="00000012"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3"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4"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5"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6"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7"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8"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9"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A"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B"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C"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D"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E"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1F"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20"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21"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22"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23"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24"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25"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26"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27"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28" w14:textId="77777777" w:rsidR="00372FF9" w:rsidRDefault="00372FF9">
      <w:pPr>
        <w:spacing w:after="0" w:line="240" w:lineRule="auto"/>
        <w:jc w:val="right"/>
        <w:rPr>
          <w:rFonts w:ascii="GHEA Grapalat" w:eastAsia="GHEA Grapalat" w:hAnsi="GHEA Grapalat" w:cs="GHEA Grapalat"/>
          <w:b/>
          <w:bCs/>
          <w:sz w:val="20"/>
          <w:szCs w:val="20"/>
          <w:highlight w:val="white"/>
        </w:rPr>
      </w:pPr>
    </w:p>
    <w:p w14:paraId="0000003C" w14:textId="77777777" w:rsidR="00372FF9" w:rsidRDefault="003105B3">
      <w:pPr>
        <w:spacing w:after="0" w:line="240" w:lineRule="auto"/>
        <w:jc w:val="right"/>
        <w:rPr>
          <w:rFonts w:ascii="GHEA Grapalat" w:eastAsia="GHEA Grapalat" w:hAnsi="GHEA Grapalat" w:cs="GHEA Grapalat"/>
          <w:b/>
          <w:bCs/>
          <w:sz w:val="20"/>
          <w:szCs w:val="20"/>
          <w:highlight w:val="white"/>
        </w:rPr>
      </w:pPr>
      <w:r>
        <w:rPr>
          <w:rFonts w:ascii="GHEA Grapalat" w:eastAsia="GHEA Grapalat" w:hAnsi="GHEA Grapalat" w:cs="GHEA Grapalat"/>
          <w:b/>
          <w:bCs/>
          <w:sz w:val="20"/>
          <w:szCs w:val="20"/>
          <w:highlight w:val="white"/>
        </w:rPr>
        <w:lastRenderedPageBreak/>
        <w:t xml:space="preserve">  Հավելված 1</w:t>
      </w:r>
    </w:p>
    <w:p w14:paraId="0000003D" w14:textId="77777777" w:rsidR="00372FF9" w:rsidRDefault="003105B3">
      <w:pPr>
        <w:spacing w:after="0" w:line="240" w:lineRule="auto"/>
        <w:ind w:right="-180" w:firstLine="864"/>
        <w:jc w:val="right"/>
        <w:rPr>
          <w:rFonts w:ascii="GHEA Grapalat" w:eastAsia="GHEA Grapalat" w:hAnsi="GHEA Grapalat" w:cs="GHEA Grapalat"/>
          <w:b/>
          <w:bCs/>
          <w:sz w:val="20"/>
          <w:szCs w:val="20"/>
          <w:highlight w:val="white"/>
        </w:rPr>
      </w:pPr>
      <w:r>
        <w:rPr>
          <w:rFonts w:ascii="GHEA Grapalat" w:eastAsia="GHEA Grapalat" w:hAnsi="GHEA Grapalat" w:cs="GHEA Grapalat"/>
          <w:b/>
          <w:bCs/>
          <w:sz w:val="20"/>
          <w:szCs w:val="20"/>
          <w:highlight w:val="white"/>
        </w:rPr>
        <w:t xml:space="preserve">ՀՀ կառավարության 2025 թվականի </w:t>
      </w:r>
    </w:p>
    <w:p w14:paraId="0000003E" w14:textId="77777777" w:rsidR="00372FF9" w:rsidRDefault="003105B3">
      <w:pPr>
        <w:spacing w:after="0" w:line="240" w:lineRule="auto"/>
        <w:ind w:right="-180" w:firstLine="864"/>
        <w:jc w:val="right"/>
        <w:rPr>
          <w:rFonts w:ascii="GHEA Grapalat" w:eastAsia="GHEA Grapalat" w:hAnsi="GHEA Grapalat" w:cs="GHEA Grapalat"/>
          <w:b/>
          <w:bCs/>
          <w:sz w:val="20"/>
          <w:szCs w:val="20"/>
        </w:rPr>
      </w:pPr>
      <w:r>
        <w:rPr>
          <w:rFonts w:ascii="GHEA Grapalat" w:eastAsia="GHEA Grapalat" w:hAnsi="GHEA Grapalat" w:cs="GHEA Grapalat"/>
          <w:b/>
          <w:bCs/>
          <w:sz w:val="20"/>
          <w:szCs w:val="20"/>
          <w:highlight w:val="white"/>
        </w:rPr>
        <w:t>______________-ի N _______ Ն որոշման</w:t>
      </w:r>
    </w:p>
    <w:p w14:paraId="0000003F" w14:textId="77777777" w:rsidR="00372FF9" w:rsidRDefault="00372FF9">
      <w:pPr>
        <w:pBdr>
          <w:top w:val="nil"/>
          <w:left w:val="nil"/>
          <w:bottom w:val="nil"/>
          <w:right w:val="nil"/>
          <w:between w:val="nil"/>
        </w:pBdr>
        <w:shd w:val="clear" w:color="auto" w:fill="FFFFFF"/>
        <w:tabs>
          <w:tab w:val="left" w:pos="9360"/>
        </w:tabs>
        <w:spacing w:after="0" w:line="360" w:lineRule="auto"/>
        <w:ind w:firstLine="567"/>
        <w:jc w:val="center"/>
        <w:rPr>
          <w:rFonts w:ascii="GHEA Grapalat" w:eastAsia="GHEA Grapalat" w:hAnsi="GHEA Grapalat" w:cs="GHEA Grapalat"/>
          <w:b/>
          <w:bCs/>
          <w:color w:val="000000"/>
          <w:sz w:val="24"/>
          <w:szCs w:val="24"/>
          <w:highlight w:val="white"/>
        </w:rPr>
      </w:pPr>
    </w:p>
    <w:p w14:paraId="00000040" w14:textId="77777777" w:rsidR="00372FF9" w:rsidRDefault="00372FF9">
      <w:pPr>
        <w:pBdr>
          <w:top w:val="nil"/>
          <w:left w:val="nil"/>
          <w:bottom w:val="nil"/>
          <w:right w:val="nil"/>
          <w:between w:val="nil"/>
        </w:pBdr>
        <w:shd w:val="clear" w:color="auto" w:fill="FFFFFF"/>
        <w:tabs>
          <w:tab w:val="left" w:pos="9360"/>
        </w:tabs>
        <w:spacing w:after="0" w:line="360" w:lineRule="auto"/>
        <w:ind w:firstLine="567"/>
        <w:jc w:val="center"/>
        <w:rPr>
          <w:rFonts w:ascii="GHEA Grapalat" w:eastAsia="GHEA Grapalat" w:hAnsi="GHEA Grapalat" w:cs="GHEA Grapalat"/>
          <w:b/>
          <w:bCs/>
          <w:color w:val="000000"/>
          <w:sz w:val="24"/>
          <w:szCs w:val="24"/>
          <w:highlight w:val="white"/>
        </w:rPr>
      </w:pPr>
    </w:p>
    <w:p w14:paraId="00000041" w14:textId="77777777" w:rsidR="00372FF9" w:rsidRDefault="003105B3">
      <w:pPr>
        <w:pBdr>
          <w:top w:val="nil"/>
          <w:left w:val="nil"/>
          <w:bottom w:val="nil"/>
          <w:right w:val="nil"/>
          <w:between w:val="nil"/>
        </w:pBdr>
        <w:shd w:val="clear" w:color="auto" w:fill="FFFFFF"/>
        <w:tabs>
          <w:tab w:val="left" w:pos="9360"/>
        </w:tabs>
        <w:spacing w:after="0" w:line="360" w:lineRule="auto"/>
        <w:ind w:firstLine="562"/>
        <w:jc w:val="center"/>
        <w:rPr>
          <w:rFonts w:ascii="GHEA Grapalat" w:eastAsia="GHEA Grapalat" w:hAnsi="GHEA Grapalat" w:cs="GHEA Grapalat"/>
          <w:b/>
          <w:bCs/>
          <w:color w:val="000000"/>
          <w:sz w:val="24"/>
          <w:szCs w:val="24"/>
          <w:highlight w:val="white"/>
        </w:rPr>
      </w:pPr>
      <w:r>
        <w:rPr>
          <w:rFonts w:ascii="GHEA Grapalat" w:eastAsia="GHEA Grapalat" w:hAnsi="GHEA Grapalat" w:cs="GHEA Grapalat"/>
          <w:b/>
          <w:bCs/>
          <w:color w:val="000000"/>
          <w:sz w:val="24"/>
          <w:szCs w:val="24"/>
          <w:highlight w:val="white"/>
        </w:rPr>
        <w:t>ՑԱՆԿ</w:t>
      </w:r>
    </w:p>
    <w:p w14:paraId="0D262559" w14:textId="044BDA37" w:rsidR="00306DEE" w:rsidRDefault="00306DEE" w:rsidP="00306DEE">
      <w:pPr>
        <w:spacing w:after="0" w:line="240" w:lineRule="auto"/>
        <w:jc w:val="center"/>
        <w:rPr>
          <w:rFonts w:ascii="GHEA Grapalat" w:eastAsia="GHEA Grapalat" w:hAnsi="GHEA Grapalat" w:cs="GHEA Grapalat"/>
          <w:b/>
          <w:bCs/>
          <w:sz w:val="20"/>
          <w:szCs w:val="20"/>
          <w:highlight w:val="white"/>
        </w:rPr>
      </w:pPr>
      <w:r>
        <w:rPr>
          <w:rFonts w:ascii="GHEA Grapalat" w:eastAsia="GHEA Grapalat" w:hAnsi="GHEA Grapalat" w:cs="GHEA Grapalat"/>
          <w:color w:val="000000"/>
          <w:sz w:val="24"/>
          <w:szCs w:val="24"/>
          <w:highlight w:val="white"/>
        </w:rPr>
        <w:t xml:space="preserve">ԲԺՇԿԱԿԱՆ ՕԳՆՈՒԹՅԱՆ </w:t>
      </w:r>
      <w:r>
        <w:rPr>
          <w:rFonts w:ascii="GHEA Grapalat" w:eastAsia="GHEA Grapalat" w:hAnsi="GHEA Grapalat" w:cs="GHEA Grapalat"/>
          <w:color w:val="000000"/>
          <w:sz w:val="24"/>
          <w:szCs w:val="24"/>
          <w:highlight w:val="white"/>
          <w:lang w:val="hy-AM"/>
        </w:rPr>
        <w:t>ԵՎ</w:t>
      </w:r>
      <w:r>
        <w:rPr>
          <w:rFonts w:ascii="GHEA Grapalat" w:eastAsia="GHEA Grapalat" w:hAnsi="GHEA Grapalat" w:cs="GHEA Grapalat"/>
          <w:color w:val="000000"/>
          <w:sz w:val="24"/>
          <w:szCs w:val="24"/>
          <w:highlight w:val="white"/>
        </w:rPr>
        <w:t xml:space="preserve"> ՍՊԱՍԱՐԿՄԱՆ ԾԱՌԱՅՈՒԹՅՈՒՆՆԵՐԻ ՆՎԱԶԱԳՈՒՅՆ ԾԱՎԱԼԻՑ </w:t>
      </w:r>
      <w:r>
        <w:rPr>
          <w:rFonts w:ascii="GHEA Grapalat" w:eastAsia="GHEA Grapalat" w:hAnsi="GHEA Grapalat" w:cs="GHEA Grapalat"/>
          <w:color w:val="000000"/>
          <w:sz w:val="24"/>
          <w:szCs w:val="24"/>
          <w:highlight w:val="white"/>
          <w:lang w:val="hy-AM"/>
        </w:rPr>
        <w:t xml:space="preserve">ԵՎ </w:t>
      </w:r>
      <w:r>
        <w:rPr>
          <w:rFonts w:ascii="GHEA Grapalat" w:eastAsia="GHEA Grapalat" w:hAnsi="GHEA Grapalat" w:cs="GHEA Grapalat"/>
          <w:color w:val="000000"/>
          <w:sz w:val="24"/>
          <w:szCs w:val="24"/>
          <w:highlight w:val="white"/>
        </w:rPr>
        <w:t xml:space="preserve">ԼՐԱՑՈՒՑԻՉ ԾԱՌԱՅՈՒԹՅՈՒՆՆԵՐԻՑ ՕԳՏՎԵԼՈՒ ԻՐԱՎՈՒՆՔ ՈՒՆԵՑՈՂ ԲՆԱԿՉՈՒԹՅԱՆ ԽՄԲԵՐԻ, ՎԻՃԱԿՆԵՐԻ </w:t>
      </w:r>
      <w:r>
        <w:rPr>
          <w:rFonts w:ascii="GHEA Grapalat" w:eastAsia="GHEA Grapalat" w:hAnsi="GHEA Grapalat" w:cs="GHEA Grapalat"/>
          <w:color w:val="000000"/>
          <w:sz w:val="24"/>
          <w:szCs w:val="24"/>
          <w:highlight w:val="white"/>
          <w:lang w:val="hy-AM"/>
        </w:rPr>
        <w:t>ԵՎ</w:t>
      </w:r>
      <w:r>
        <w:rPr>
          <w:rFonts w:ascii="GHEA Grapalat" w:eastAsia="GHEA Grapalat" w:hAnsi="GHEA Grapalat" w:cs="GHEA Grapalat"/>
          <w:color w:val="000000"/>
          <w:sz w:val="24"/>
          <w:szCs w:val="24"/>
          <w:highlight w:val="white"/>
        </w:rPr>
        <w:t xml:space="preserve"> ԿԱՐԳԱՎԻՃԱԿՆԵՐԻ </w:t>
      </w:r>
    </w:p>
    <w:p w14:paraId="675DD2D4" w14:textId="77777777" w:rsidR="00306DEE" w:rsidRDefault="00306DEE">
      <w:pPr>
        <w:spacing w:after="0" w:line="240" w:lineRule="auto"/>
        <w:jc w:val="right"/>
        <w:rPr>
          <w:rFonts w:ascii="GHEA Grapalat" w:eastAsia="GHEA Grapalat" w:hAnsi="GHEA Grapalat" w:cs="GHEA Grapalat"/>
          <w:b/>
          <w:bCs/>
          <w:sz w:val="20"/>
          <w:szCs w:val="20"/>
          <w:highlight w:val="white"/>
        </w:rPr>
      </w:pPr>
    </w:p>
    <w:p w14:paraId="00000044" w14:textId="0B73750B" w:rsidR="00372FF9" w:rsidRDefault="003105B3">
      <w:pPr>
        <w:spacing w:after="0" w:line="240" w:lineRule="auto"/>
        <w:jc w:val="right"/>
        <w:rPr>
          <w:rFonts w:ascii="GHEA Grapalat" w:eastAsia="GHEA Grapalat" w:hAnsi="GHEA Grapalat" w:cs="GHEA Grapalat"/>
          <w:b/>
          <w:bCs/>
          <w:sz w:val="20"/>
          <w:szCs w:val="20"/>
          <w:highlight w:val="white"/>
        </w:rPr>
      </w:pPr>
      <w:r>
        <w:rPr>
          <w:rFonts w:ascii="GHEA Grapalat" w:eastAsia="GHEA Grapalat" w:hAnsi="GHEA Grapalat" w:cs="GHEA Grapalat"/>
          <w:b/>
          <w:bCs/>
          <w:sz w:val="20"/>
          <w:szCs w:val="20"/>
          <w:highlight w:val="white"/>
        </w:rPr>
        <w:t xml:space="preserve"> </w:t>
      </w:r>
    </w:p>
    <w:p w14:paraId="00000045" w14:textId="77777777" w:rsidR="00372FF9" w:rsidRDefault="003105B3">
      <w:pPr>
        <w:pBdr>
          <w:top w:val="nil"/>
          <w:left w:val="nil"/>
          <w:bottom w:val="nil"/>
          <w:right w:val="nil"/>
          <w:between w:val="nil"/>
        </w:pBdr>
        <w:shd w:val="clear" w:color="auto" w:fill="FFFFFF"/>
        <w:tabs>
          <w:tab w:val="left" w:pos="9360"/>
        </w:tabs>
        <w:spacing w:after="0" w:line="360" w:lineRule="auto"/>
        <w:ind w:firstLine="562"/>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333333"/>
          <w:sz w:val="24"/>
          <w:szCs w:val="24"/>
        </w:rPr>
        <w:t>1</w:t>
      </w:r>
      <w:r>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w:t>
      </w:r>
      <w:r>
        <w:rPr>
          <w:rFonts w:ascii="GHEA Grapalat" w:eastAsia="GHEA Grapalat" w:hAnsi="GHEA Grapalat" w:cs="GHEA Grapalat"/>
          <w:color w:val="000000"/>
          <w:sz w:val="24"/>
          <w:szCs w:val="24"/>
          <w:highlight w:val="white"/>
        </w:rPr>
        <w:t xml:space="preserve">Բժշկական օգնության և սպասարկման լրացուցիչ ծառայություններից օգտվելու իրավունք ունեն՝ </w:t>
      </w:r>
    </w:p>
    <w:p w14:paraId="00000046"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 վերարտադրողական տարիքի կանայք` հղիության, ծննդաբերության և հետծննդյան շրջանում /42 օր/.</w:t>
      </w:r>
    </w:p>
    <w:p w14:paraId="00000047"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2) անձի ֆունկցիոնալությունը գնահատող հանձնաժողովի ուղեգրով լրացուցիչ բժշկական հետազոտության ենթարկվողներ.</w:t>
      </w:r>
    </w:p>
    <w:p w14:paraId="00000048"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FF0000"/>
          <w:sz w:val="24"/>
          <w:szCs w:val="24"/>
        </w:rPr>
      </w:pPr>
      <w:r>
        <w:rPr>
          <w:rFonts w:ascii="GHEA Grapalat" w:eastAsia="GHEA Grapalat" w:hAnsi="GHEA Grapalat" w:cs="GHEA Grapalat"/>
          <w:color w:val="333333"/>
          <w:sz w:val="24"/>
          <w:szCs w:val="24"/>
        </w:rPr>
        <w:t>3) զինվորական հաշվառման, պարտադիր զինվորական ծառայության կամ զորահավաքային զորակոչերի, ինչպես նաև պահեստազորային պատրաստության շրջանակներում իրականացվող միջոցառումներին ներգրավման ենթակա անձինք (հիվանդանոցային բժշկական օգնություն և հիվանդանոցային փորձաքննություն).</w:t>
      </w:r>
    </w:p>
    <w:p w14:paraId="00000049"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4) 200.0 հազ. ՀՀ դրամից ցածր աշխատավարձ ստացող զինծառայողներ և նրանց    հավասարեցված անձինք, փրկարարական ծառայողներ</w:t>
      </w:r>
    </w:p>
    <w:p w14:paraId="0000004A" w14:textId="77777777" w:rsidR="00372FF9" w:rsidRDefault="003105B3">
      <w:pPr>
        <w:pBdr>
          <w:top w:val="nil"/>
          <w:left w:val="nil"/>
          <w:bottom w:val="nil"/>
          <w:right w:val="nil"/>
          <w:between w:val="nil"/>
        </w:pBdr>
        <w:shd w:val="clear" w:color="auto" w:fill="FFFFFF"/>
        <w:spacing w:after="0" w:line="360" w:lineRule="auto"/>
        <w:ind w:firstLine="426"/>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5) զինծառողների և նրանց հավասարեցված անձանց, փրկարար ծառայողների ընտանիքների անդամներ, երկարամյա ծառայության զինվորական կենսաթոշակառուներ, կենսաթոշակի անցնելու կապակցությամբ ազատված փրկարարական ծառայողներ, զինվորական ծառայության ընթացքում ձեռք բերած հիվանդության կամ ստացած վնասվածքի պատճառով զոհված (մահացած) զինծառայողի, փրկարարարական ծառայողների ընտանիքի անդամներ,</w:t>
      </w:r>
    </w:p>
    <w:p w14:paraId="0000004B" w14:textId="77777777" w:rsidR="00372FF9" w:rsidRDefault="003105B3">
      <w:pPr>
        <w:pBdr>
          <w:top w:val="nil"/>
          <w:left w:val="nil"/>
          <w:bottom w:val="nil"/>
          <w:right w:val="nil"/>
          <w:between w:val="nil"/>
        </w:pBdr>
        <w:shd w:val="clear" w:color="auto" w:fill="FFFFFF"/>
        <w:spacing w:after="0" w:line="360" w:lineRule="auto"/>
        <w:ind w:firstLine="426"/>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lastRenderedPageBreak/>
        <w:t>6) ձերբակալվածներ (միայն անհետաձգելի հիվանդանոցային բժշկական օգնություն և սպասարկում պահանջող դեպքերի մասով), կալանավորված անձինք և ազատազրկման դատապարտվածներ.</w:t>
      </w:r>
    </w:p>
    <w:p w14:paraId="0000004C"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7) բնակչության սոցիալական պաշտպանության հաստատությունների և ժամանակավոր օթևանների շահառուներ.</w:t>
      </w:r>
    </w:p>
    <w:p w14:paraId="0000004D"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8) մարդկանց շահագործման (թրաֆիքինգի) ենթարկված անձինք.</w:t>
      </w:r>
    </w:p>
    <w:p w14:paraId="6C3883B0" w14:textId="77777777" w:rsidR="008237D2"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9) ապաստան հայցողներ ու նրանց ընտանիքների անդամներ.</w:t>
      </w:r>
    </w:p>
    <w:p w14:paraId="00000050" w14:textId="3C34EE9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w:t>
      </w:r>
      <w:r w:rsidR="008237D2">
        <w:rPr>
          <w:rFonts w:ascii="GHEA Grapalat" w:eastAsia="GHEA Grapalat" w:hAnsi="GHEA Grapalat" w:cs="GHEA Grapalat"/>
          <w:color w:val="333333"/>
          <w:sz w:val="24"/>
          <w:szCs w:val="24"/>
        </w:rPr>
        <w:t>0</w:t>
      </w:r>
      <w:r>
        <w:rPr>
          <w:rFonts w:ascii="GHEA Grapalat" w:eastAsia="GHEA Grapalat" w:hAnsi="GHEA Grapalat" w:cs="GHEA Grapalat"/>
          <w:color w:val="333333"/>
          <w:sz w:val="24"/>
          <w:szCs w:val="24"/>
        </w:rPr>
        <w:t>) դատաբժշկական, դատահոգեբուժական, դատաթմրաբանական և թմրաբանական փորձաքննություն և իրավասու պետական մարմնի ուղեգրով լրացուցիչ բժշկական հետազոտության ենթարկվողներ.</w:t>
      </w:r>
    </w:p>
    <w:p w14:paraId="00000051" w14:textId="2618521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w:t>
      </w:r>
      <w:r w:rsidR="008237D2">
        <w:rPr>
          <w:rFonts w:ascii="GHEA Grapalat" w:eastAsia="GHEA Grapalat" w:hAnsi="GHEA Grapalat" w:cs="GHEA Grapalat"/>
          <w:color w:val="333333"/>
          <w:sz w:val="24"/>
          <w:szCs w:val="24"/>
        </w:rPr>
        <w:t>1</w:t>
      </w:r>
      <w:r>
        <w:rPr>
          <w:rFonts w:ascii="GHEA Grapalat" w:eastAsia="GHEA Grapalat" w:hAnsi="GHEA Grapalat" w:cs="GHEA Grapalat"/>
          <w:color w:val="333333"/>
          <w:sz w:val="24"/>
          <w:szCs w:val="24"/>
        </w:rPr>
        <w:t>) Ներքին գործերի նախարարության միգրացիայի և քաղաքացիության ծառայության կողմից Հայաստանի Հանրապետությունում փախստական ճանաչված և ապաստան ստացած, այդ թվում ժամանակավոր պաշտպանություն ստացած անձինք, ինչպես նաև միգրացիայի և քաղաքացիության ծառայության կողմից հավաքագրված և մշակված (բնակչության պետական ռեգիստրի տվյալների հետ նույնականացված)՝ 2023 թվականի սեպտեմբերի 19-ից Ադրբեջանի կողմից Լեռնային Ղարաբաղի դեմ սանձազերծված ռազմական գործողությունների հետևանքով բռնի տեղահանված անձինք.</w:t>
      </w:r>
    </w:p>
    <w:p w14:paraId="00000052" w14:textId="61C2E932"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w:t>
      </w:r>
      <w:r w:rsidR="008237D2">
        <w:rPr>
          <w:rFonts w:ascii="GHEA Grapalat" w:eastAsia="GHEA Grapalat" w:hAnsi="GHEA Grapalat" w:cs="GHEA Grapalat"/>
          <w:color w:val="333333"/>
          <w:sz w:val="24"/>
          <w:szCs w:val="24"/>
        </w:rPr>
        <w:t>2</w:t>
      </w:r>
      <w:r>
        <w:rPr>
          <w:rFonts w:ascii="GHEA Grapalat" w:eastAsia="GHEA Grapalat" w:hAnsi="GHEA Grapalat" w:cs="GHEA Grapalat"/>
          <w:color w:val="333333"/>
          <w:sz w:val="24"/>
          <w:szCs w:val="24"/>
        </w:rPr>
        <w:t>) ընտանեկան և կենցաղային բռնության ենթարկված անձինք (բռնության դեպքով պայմանավորված՝ անձի առողջական խնդիրների լուծման նպատակով).</w:t>
      </w:r>
    </w:p>
    <w:p w14:paraId="00000053" w14:textId="7740ED81"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w:t>
      </w:r>
      <w:r w:rsidR="008237D2">
        <w:rPr>
          <w:rFonts w:ascii="GHEA Grapalat" w:eastAsia="GHEA Grapalat" w:hAnsi="GHEA Grapalat" w:cs="GHEA Grapalat"/>
          <w:color w:val="333333"/>
          <w:sz w:val="24"/>
          <w:szCs w:val="24"/>
        </w:rPr>
        <w:t>3</w:t>
      </w:r>
      <w:r>
        <w:rPr>
          <w:rFonts w:ascii="GHEA Grapalat" w:eastAsia="GHEA Grapalat" w:hAnsi="GHEA Grapalat" w:cs="GHEA Grapalat"/>
          <w:color w:val="333333"/>
          <w:sz w:val="24"/>
          <w:szCs w:val="24"/>
        </w:rPr>
        <w:t>) զինծառայության ընթացքում ստացած վնասվածքի, հիվանդության պատճառով զորացրված անձինք, ովքեր բժշկասոցիալական փորձաքննության արդյունքում հաշմանդամ չեն ճանաչվել (հիվանդանոցային բժշկական օգնություն և սպասարկում՝ բժշկասոցիալական փորձաքննության ոլորտում իրավասու պետական մարմնի կողմից կազմված վերականգնողական անհատական ծրագրի շրջանակներում).</w:t>
      </w:r>
    </w:p>
    <w:p w14:paraId="00000054" w14:textId="2509433D"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w:t>
      </w:r>
      <w:r w:rsidR="008237D2">
        <w:rPr>
          <w:rFonts w:ascii="GHEA Grapalat" w:eastAsia="GHEA Grapalat" w:hAnsi="GHEA Grapalat" w:cs="GHEA Grapalat"/>
          <w:color w:val="333333"/>
          <w:sz w:val="24"/>
          <w:szCs w:val="24"/>
        </w:rPr>
        <w:t>4</w:t>
      </w:r>
      <w:r>
        <w:rPr>
          <w:rFonts w:ascii="GHEA Grapalat" w:eastAsia="GHEA Grapalat" w:hAnsi="GHEA Grapalat" w:cs="GHEA Grapalat"/>
          <w:color w:val="333333"/>
          <w:sz w:val="24"/>
          <w:szCs w:val="24"/>
        </w:rPr>
        <w:t xml:space="preserve">) զինծառայության ընթացքում ստացած վնասվածքի, հիվանդության պատճառով զորացրված անձինք՝ բուժման սկզբից 3 ամսվա ընթացքում, մինչև </w:t>
      </w:r>
      <w:r>
        <w:rPr>
          <w:rFonts w:ascii="GHEA Grapalat" w:eastAsia="GHEA Grapalat" w:hAnsi="GHEA Grapalat" w:cs="GHEA Grapalat"/>
          <w:color w:val="333333"/>
          <w:sz w:val="24"/>
          <w:szCs w:val="24"/>
        </w:rPr>
        <w:lastRenderedPageBreak/>
        <w:t>բժշկասոցիալական փորձաքննության ուղեգրումը՝ վերականգնողական բժշկական օգնություն և սպասարկման մասով:</w:t>
      </w:r>
    </w:p>
    <w:p w14:paraId="00000055" w14:textId="1C2A61CE"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333333"/>
          <w:sz w:val="24"/>
          <w:szCs w:val="24"/>
        </w:rPr>
        <w:t>1</w:t>
      </w:r>
      <w:r w:rsidR="008237D2">
        <w:rPr>
          <w:rFonts w:ascii="GHEA Grapalat" w:eastAsia="GHEA Grapalat" w:hAnsi="GHEA Grapalat" w:cs="GHEA Grapalat"/>
          <w:color w:val="333333"/>
          <w:sz w:val="24"/>
          <w:szCs w:val="24"/>
        </w:rPr>
        <w:t>5</w:t>
      </w:r>
      <w:r>
        <w:rPr>
          <w:rFonts w:ascii="GHEA Grapalat" w:eastAsia="GHEA Grapalat" w:hAnsi="GHEA Grapalat" w:cs="GHEA Grapalat"/>
          <w:color w:val="333333"/>
          <w:sz w:val="24"/>
          <w:szCs w:val="24"/>
        </w:rPr>
        <w:t xml:space="preserve">) </w:t>
      </w:r>
      <w:r>
        <w:rPr>
          <w:rFonts w:ascii="GHEA Grapalat" w:eastAsia="GHEA Grapalat" w:hAnsi="GHEA Grapalat" w:cs="GHEA Grapalat"/>
          <w:color w:val="000000"/>
          <w:sz w:val="24"/>
          <w:szCs w:val="24"/>
        </w:rPr>
        <w:t xml:space="preserve">Հայաստանի Հանրապետության քաղաքացի, ռեզիդենտ և </w:t>
      </w:r>
      <w:r>
        <w:rPr>
          <w:rFonts w:ascii="GHEA Grapalat" w:eastAsia="GHEA Grapalat" w:hAnsi="GHEA Grapalat" w:cs="GHEA Grapalat"/>
          <w:color w:val="000000"/>
          <w:sz w:val="24"/>
          <w:szCs w:val="24"/>
          <w:highlight w:val="white"/>
        </w:rPr>
        <w:t xml:space="preserve"> ֆունկցիոնալության համապատասխանաբար խորը, ծանր, միջին աստիճանի սահմանափակումով հաշմանդամություն ունեցող անձինք և հաշմանդամության 1-ին, 2-րդ, 3-րդ խումբ ունեցող անձինք</w:t>
      </w:r>
      <w:r>
        <w:rPr>
          <w:rFonts w:ascii="MS Mincho" w:eastAsia="MS Mincho" w:hAnsi="MS Mincho" w:cs="MS Mincho"/>
          <w:color w:val="000000"/>
          <w:sz w:val="24"/>
          <w:szCs w:val="24"/>
          <w:highlight w:val="white"/>
        </w:rPr>
        <w:t>․</w:t>
      </w:r>
    </w:p>
    <w:p w14:paraId="1139B0B9" w14:textId="77777777" w:rsidR="008237D2" w:rsidRDefault="003105B3" w:rsidP="008237D2">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000000"/>
          <w:sz w:val="24"/>
          <w:szCs w:val="24"/>
          <w:highlight w:val="white"/>
        </w:rPr>
      </w:pPr>
      <w:bookmarkStart w:id="0" w:name="_heading=h.c19484ook8az" w:colFirst="0" w:colLast="0"/>
      <w:bookmarkEnd w:id="0"/>
      <w:r>
        <w:rPr>
          <w:rFonts w:ascii="GHEA Grapalat" w:eastAsia="GHEA Grapalat" w:hAnsi="GHEA Grapalat" w:cs="GHEA Grapalat"/>
          <w:color w:val="000000"/>
          <w:sz w:val="24"/>
          <w:szCs w:val="24"/>
          <w:highlight w:val="white"/>
        </w:rPr>
        <w:t>1</w:t>
      </w:r>
      <w:r w:rsidR="008237D2">
        <w:rPr>
          <w:rFonts w:ascii="GHEA Grapalat" w:eastAsia="GHEA Grapalat" w:hAnsi="GHEA Grapalat" w:cs="GHEA Grapalat"/>
          <w:color w:val="000000"/>
          <w:sz w:val="24"/>
          <w:szCs w:val="24"/>
          <w:highlight w:val="white"/>
        </w:rPr>
        <w:t>6</w:t>
      </w:r>
      <w:r>
        <w:rPr>
          <w:rFonts w:ascii="GHEA Grapalat" w:eastAsia="GHEA Grapalat" w:hAnsi="GHEA Grapalat" w:cs="GHEA Grapalat"/>
          <w:color w:val="000000"/>
          <w:sz w:val="24"/>
          <w:szCs w:val="24"/>
          <w:highlight w:val="white"/>
        </w:rPr>
        <w:t>) Հայաստանի Հանրապետության քաղաքացի, ռեզիդենտ և Չեռնոբիլի ատոմակայանի վթարի վերացման աշխատանքների մասնակիցներ.</w:t>
      </w:r>
    </w:p>
    <w:p w14:paraId="7B7A672E" w14:textId="77777777" w:rsidR="008237D2" w:rsidRDefault="008237D2" w:rsidP="008237D2">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17) </w:t>
      </w:r>
      <w:r w:rsidR="003105B3">
        <w:rPr>
          <w:rFonts w:ascii="GHEA Grapalat" w:eastAsia="GHEA Grapalat" w:hAnsi="GHEA Grapalat" w:cs="GHEA Grapalat"/>
          <w:color w:val="000000"/>
          <w:sz w:val="24"/>
          <w:szCs w:val="24"/>
          <w:highlight w:val="white"/>
        </w:rPr>
        <w:t>Հայաստանի Հանրապետության քաղաքացի, ռեզիդենտ և հաշմանդամության զինվորական կենսաթոշակ ստացող նախկին զինծառայողներ.</w:t>
      </w:r>
      <w:bookmarkStart w:id="1" w:name="_heading=h.w8d34upqhoz2" w:colFirst="0" w:colLast="0"/>
      <w:bookmarkEnd w:id="1"/>
    </w:p>
    <w:p w14:paraId="304D3E11" w14:textId="77777777" w:rsidR="008237D2" w:rsidRPr="008237D2" w:rsidRDefault="008237D2" w:rsidP="008237D2">
      <w:pPr>
        <w:pBdr>
          <w:top w:val="nil"/>
          <w:left w:val="nil"/>
          <w:bottom w:val="nil"/>
          <w:right w:val="nil"/>
          <w:between w:val="nil"/>
        </w:pBdr>
        <w:shd w:val="clear" w:color="auto" w:fill="FFFFFF"/>
        <w:spacing w:after="0" w:line="360" w:lineRule="auto"/>
        <w:ind w:firstLine="375"/>
        <w:jc w:val="both"/>
        <w:rPr>
          <w:rFonts w:ascii="GHEA Grapalat" w:eastAsia="MS Mincho" w:hAnsi="GHEA Grapalat" w:cs="MS Mincho"/>
          <w:color w:val="000000"/>
          <w:sz w:val="24"/>
          <w:szCs w:val="24"/>
        </w:rPr>
      </w:pPr>
      <w:r>
        <w:rPr>
          <w:rFonts w:ascii="GHEA Grapalat" w:eastAsia="GHEA Grapalat" w:hAnsi="GHEA Grapalat" w:cs="GHEA Grapalat"/>
          <w:color w:val="000000"/>
          <w:sz w:val="24"/>
          <w:szCs w:val="24"/>
          <w:highlight w:val="white"/>
        </w:rPr>
        <w:t xml:space="preserve">18) </w:t>
      </w:r>
      <w:r w:rsidR="003105B3">
        <w:rPr>
          <w:rFonts w:ascii="GHEA Grapalat" w:eastAsia="GHEA Grapalat" w:hAnsi="GHEA Grapalat" w:cs="GHEA Grapalat"/>
          <w:color w:val="000000"/>
          <w:sz w:val="24"/>
          <w:szCs w:val="24"/>
          <w:highlight w:val="white"/>
        </w:rPr>
        <w:t xml:space="preserve">Հայաստանի Հանրապետության քաղաքացի, ռեզիդենտ և </w:t>
      </w:r>
      <w:r w:rsidR="003105B3">
        <w:rPr>
          <w:rFonts w:ascii="GHEA Grapalat" w:eastAsia="GHEA Grapalat" w:hAnsi="GHEA Grapalat" w:cs="GHEA Grapalat"/>
          <w:color w:val="000000"/>
          <w:sz w:val="24"/>
          <w:szCs w:val="24"/>
        </w:rPr>
        <w:t xml:space="preserve">2016 թվականի ապրիլին և 2020 թվականի սեպտեմբերի 27-ից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կամ ծառայողական պարտականությունները կատարելիս զոհված (մահացած), կամ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կամ ծառայողական պարտականություններ կատարելու ժամանակ անհայտ կորելու հետևանքով դատական կարգով անհայտ բացակայող կամ մահացած ճանաչված, ինչպես նաև սույն կետում նշված հանգամանքներում ստացած վնասվածքի, խեղման կամ </w:t>
      </w:r>
      <w:r w:rsidR="003105B3" w:rsidRPr="008237D2">
        <w:rPr>
          <w:rFonts w:ascii="GHEA Grapalat" w:eastAsia="GHEA Grapalat" w:hAnsi="GHEA Grapalat" w:cs="GHEA Grapalat"/>
          <w:color w:val="000000"/>
          <w:sz w:val="24"/>
          <w:szCs w:val="24"/>
        </w:rPr>
        <w:t xml:space="preserve">ձեռք բերած հիվանդության հետ պատճառական կապով հետագայում մահացած անձի ընտանիքի անդամներ, </w:t>
      </w:r>
      <w:r w:rsidR="003105B3" w:rsidRPr="008237D2">
        <w:rPr>
          <w:rFonts w:ascii="GHEA Grapalat" w:eastAsia="GHEA Grapalat" w:hAnsi="GHEA Grapalat" w:cs="GHEA Grapalat"/>
          <w:color w:val="000000"/>
          <w:sz w:val="24"/>
          <w:szCs w:val="24"/>
          <w:highlight w:val="white"/>
        </w:rPr>
        <w:t>Հայրենական մեծ պատերազմի վետերաններ և նրանց հավասարեցված անձինք, բռնադատվածներ</w:t>
      </w:r>
      <w:r w:rsidR="003105B3" w:rsidRPr="008237D2">
        <w:rPr>
          <w:rFonts w:ascii="MS Mincho" w:eastAsia="MS Mincho" w:hAnsi="MS Mincho" w:cs="MS Mincho" w:hint="eastAsia"/>
          <w:color w:val="000000"/>
          <w:sz w:val="24"/>
          <w:szCs w:val="24"/>
        </w:rPr>
        <w:t>․</w:t>
      </w:r>
    </w:p>
    <w:p w14:paraId="00000059" w14:textId="1DB33B0E" w:rsidR="00372FF9" w:rsidRDefault="008237D2" w:rsidP="008237D2">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000000"/>
          <w:sz w:val="24"/>
          <w:szCs w:val="24"/>
          <w:highlight w:val="white"/>
        </w:rPr>
      </w:pPr>
      <w:r w:rsidRPr="008237D2">
        <w:rPr>
          <w:rFonts w:ascii="GHEA Grapalat" w:eastAsia="MS Mincho" w:hAnsi="GHEA Grapalat" w:cs="MS Mincho"/>
          <w:color w:val="000000"/>
          <w:sz w:val="24"/>
          <w:szCs w:val="24"/>
        </w:rPr>
        <w:t>19</w:t>
      </w:r>
      <w:r w:rsidRPr="008237D2">
        <w:rPr>
          <w:rFonts w:ascii="GHEA Grapalat" w:eastAsia="GHEA Grapalat" w:hAnsi="GHEA Grapalat" w:cs="GHEA Grapalat"/>
          <w:color w:val="000000"/>
          <w:sz w:val="24"/>
          <w:szCs w:val="24"/>
          <w:highlight w:val="white"/>
        </w:rPr>
        <w:t>)</w:t>
      </w:r>
      <w:r w:rsidRPr="008237D2">
        <w:rPr>
          <w:rFonts w:ascii="GHEA Grapalat" w:eastAsia="GHEA Grapalat" w:hAnsi="GHEA Grapalat" w:cs="GHEA Grapalat"/>
          <w:color w:val="000000"/>
          <w:sz w:val="24"/>
          <w:szCs w:val="24"/>
        </w:rPr>
        <w:t xml:space="preserve"> </w:t>
      </w:r>
      <w:r w:rsidR="003105B3" w:rsidRPr="008237D2">
        <w:rPr>
          <w:rFonts w:ascii="GHEA Grapalat" w:eastAsia="GHEA Grapalat" w:hAnsi="GHEA Grapalat" w:cs="GHEA Grapalat"/>
          <w:color w:val="333333"/>
          <w:sz w:val="24"/>
          <w:szCs w:val="24"/>
        </w:rPr>
        <w:t xml:space="preserve"> </w:t>
      </w:r>
      <w:r w:rsidR="003105B3" w:rsidRPr="008237D2">
        <w:rPr>
          <w:rFonts w:ascii="GHEA Grapalat" w:eastAsia="GHEA Grapalat" w:hAnsi="GHEA Grapalat" w:cs="GHEA Grapalat"/>
          <w:color w:val="000000"/>
          <w:sz w:val="24"/>
          <w:szCs w:val="24"/>
        </w:rPr>
        <w:t xml:space="preserve">ընտանիքի անապահովության միավոր կամ աստիճան ունեցող ընտանիքի </w:t>
      </w:r>
      <w:r w:rsidR="003105B3" w:rsidRPr="008237D2">
        <w:rPr>
          <w:rFonts w:ascii="GHEA Grapalat" w:eastAsia="GHEA Grapalat" w:hAnsi="GHEA Grapalat" w:cs="GHEA Grapalat"/>
          <w:color w:val="000000"/>
          <w:sz w:val="24"/>
          <w:szCs w:val="24"/>
          <w:highlight w:val="white"/>
        </w:rPr>
        <w:t>Հայաստանի Հանրապետության քաղաքացի և ռեզիդենտ</w:t>
      </w:r>
      <w:r w:rsidR="003105B3" w:rsidRPr="008237D2">
        <w:rPr>
          <w:rFonts w:ascii="GHEA Grapalat" w:eastAsia="GHEA Grapalat" w:hAnsi="GHEA Grapalat" w:cs="GHEA Grapalat"/>
          <w:color w:val="000000"/>
          <w:sz w:val="24"/>
          <w:szCs w:val="24"/>
        </w:rPr>
        <w:t xml:space="preserve"> անդամ՝ Կառավարության որոշմամբ սահմանված դեպքերում</w:t>
      </w:r>
      <w:r w:rsidR="003105B3">
        <w:rPr>
          <w:rFonts w:ascii="GHEA Grapalat" w:eastAsia="GHEA Grapalat" w:hAnsi="GHEA Grapalat" w:cs="GHEA Grapalat"/>
          <w:color w:val="000000"/>
          <w:sz w:val="24"/>
          <w:szCs w:val="24"/>
        </w:rPr>
        <w:t xml:space="preserve"> և կարգով</w:t>
      </w:r>
      <w:r w:rsidR="003105B3">
        <w:rPr>
          <w:rFonts w:ascii="GHEA Grapalat" w:eastAsia="GHEA Grapalat" w:hAnsi="GHEA Grapalat" w:cs="GHEA Grapalat"/>
          <w:color w:val="000000"/>
          <w:sz w:val="24"/>
          <w:szCs w:val="24"/>
          <w:highlight w:val="white"/>
        </w:rPr>
        <w:t>։</w:t>
      </w:r>
    </w:p>
    <w:p w14:paraId="00000065" w14:textId="2697E852" w:rsidR="00372FF9" w:rsidRDefault="003105B3">
      <w:pPr>
        <w:spacing w:after="0" w:line="240" w:lineRule="auto"/>
        <w:jc w:val="right"/>
        <w:rPr>
          <w:rFonts w:ascii="GHEA Grapalat" w:eastAsia="GHEA Grapalat" w:hAnsi="GHEA Grapalat" w:cs="GHEA Grapalat"/>
          <w:b/>
          <w:bCs/>
          <w:sz w:val="20"/>
          <w:szCs w:val="20"/>
          <w:highlight w:val="white"/>
        </w:rPr>
      </w:pPr>
      <w:r>
        <w:rPr>
          <w:rFonts w:ascii="GHEA Grapalat" w:eastAsia="GHEA Grapalat" w:hAnsi="GHEA Grapalat" w:cs="GHEA Grapalat"/>
          <w:b/>
          <w:bCs/>
          <w:sz w:val="20"/>
          <w:szCs w:val="20"/>
          <w:highlight w:val="white"/>
        </w:rPr>
        <w:lastRenderedPageBreak/>
        <w:t>Հավելված 2</w:t>
      </w:r>
    </w:p>
    <w:p w14:paraId="00000066" w14:textId="77777777" w:rsidR="00372FF9" w:rsidRDefault="003105B3">
      <w:pPr>
        <w:spacing w:after="0" w:line="240" w:lineRule="auto"/>
        <w:ind w:right="-180" w:firstLine="864"/>
        <w:jc w:val="right"/>
        <w:rPr>
          <w:rFonts w:ascii="GHEA Grapalat" w:eastAsia="GHEA Grapalat" w:hAnsi="GHEA Grapalat" w:cs="GHEA Grapalat"/>
          <w:b/>
          <w:bCs/>
          <w:sz w:val="20"/>
          <w:szCs w:val="20"/>
          <w:highlight w:val="white"/>
        </w:rPr>
      </w:pPr>
      <w:r>
        <w:rPr>
          <w:rFonts w:ascii="GHEA Grapalat" w:eastAsia="GHEA Grapalat" w:hAnsi="GHEA Grapalat" w:cs="GHEA Grapalat"/>
          <w:b/>
          <w:bCs/>
          <w:sz w:val="20"/>
          <w:szCs w:val="20"/>
          <w:highlight w:val="white"/>
        </w:rPr>
        <w:t xml:space="preserve">ՀՀ կառավարության 2025 թվականի </w:t>
      </w:r>
    </w:p>
    <w:p w14:paraId="00000067" w14:textId="77777777" w:rsidR="00372FF9" w:rsidRDefault="003105B3">
      <w:pPr>
        <w:spacing w:after="0" w:line="240" w:lineRule="auto"/>
        <w:ind w:right="-180" w:firstLine="864"/>
        <w:jc w:val="right"/>
        <w:rPr>
          <w:rFonts w:ascii="GHEA Grapalat" w:eastAsia="GHEA Grapalat" w:hAnsi="GHEA Grapalat" w:cs="GHEA Grapalat"/>
          <w:b/>
          <w:bCs/>
          <w:sz w:val="20"/>
          <w:szCs w:val="20"/>
        </w:rPr>
      </w:pPr>
      <w:r>
        <w:rPr>
          <w:rFonts w:ascii="GHEA Grapalat" w:eastAsia="GHEA Grapalat" w:hAnsi="GHEA Grapalat" w:cs="GHEA Grapalat"/>
          <w:b/>
          <w:bCs/>
          <w:sz w:val="20"/>
          <w:szCs w:val="20"/>
          <w:highlight w:val="white"/>
        </w:rPr>
        <w:t>______________-ի N _______ Ն որոշման</w:t>
      </w:r>
    </w:p>
    <w:p w14:paraId="00000068" w14:textId="77777777" w:rsidR="00372FF9" w:rsidRDefault="00372FF9">
      <w:pPr>
        <w:spacing w:after="0" w:line="240" w:lineRule="auto"/>
        <w:ind w:right="-180"/>
        <w:jc w:val="center"/>
        <w:rPr>
          <w:rFonts w:ascii="GHEA Grapalat" w:eastAsia="GHEA Grapalat" w:hAnsi="GHEA Grapalat" w:cs="GHEA Grapalat"/>
          <w:b/>
          <w:bCs/>
          <w:sz w:val="24"/>
          <w:szCs w:val="24"/>
        </w:rPr>
      </w:pPr>
    </w:p>
    <w:p w14:paraId="00000069" w14:textId="77777777" w:rsidR="00372FF9" w:rsidRDefault="00372FF9">
      <w:pPr>
        <w:spacing w:after="0" w:line="360" w:lineRule="auto"/>
        <w:ind w:firstLine="864"/>
        <w:jc w:val="center"/>
        <w:rPr>
          <w:rFonts w:ascii="GHEA Grapalat" w:eastAsia="GHEA Grapalat" w:hAnsi="GHEA Grapalat" w:cs="GHEA Grapalat"/>
          <w:b/>
          <w:bCs/>
          <w:sz w:val="24"/>
          <w:szCs w:val="24"/>
        </w:rPr>
      </w:pPr>
    </w:p>
    <w:p w14:paraId="0000006A" w14:textId="77777777" w:rsidR="00372FF9" w:rsidRDefault="003105B3">
      <w:pPr>
        <w:spacing w:after="0" w:line="360" w:lineRule="auto"/>
        <w:ind w:firstLine="864"/>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ԱՌՈՂՋՈՒԹՅԱՆ ԱՊԱՀՈՎՄԱՆ ԵՎ ԲԱՐԵԼԱՎՄԱՆ ԾՐԱԳՐԵՐԻ ՇՐՋԱՆԱԿՆԵՐՈՒՄ ԱՆՎՃԱՐ ԿԱՄ ՀԱՄԱՎՃԱՐԱՅԻՆ ՍԿԶԲՈՒՆՔՈՎ ՄԱՏՈՒՑՎՈՂ ԲԺՇԿԱԿԱՆ ՕԳՆՈՒԹՅԱՆ ԵՎ ՍՊԱՍԱՐԿՄԱՆ ԾԱՌԱՅՈՒԹՅՈՒՆՆԵՐԻ ՆՎԱԶԱԳՈՒՅՆ ԾԱՎԱԼԸ ԵՎ ԼՐԱՑՈՒՑԻՉ ԾԱՌԱՅՈՒԹՅՈՒՆՆԵՐԻ ՑԱՆԿԸ</w:t>
      </w:r>
    </w:p>
    <w:p w14:paraId="0000006B" w14:textId="77777777" w:rsidR="00372FF9" w:rsidRDefault="00372FF9">
      <w:pPr>
        <w:spacing w:after="0" w:line="360" w:lineRule="auto"/>
        <w:ind w:firstLine="864"/>
        <w:jc w:val="center"/>
        <w:rPr>
          <w:rFonts w:ascii="GHEA Grapalat" w:eastAsia="GHEA Grapalat" w:hAnsi="GHEA Grapalat" w:cs="GHEA Grapalat"/>
          <w:b/>
          <w:bCs/>
          <w:sz w:val="24"/>
          <w:szCs w:val="24"/>
        </w:rPr>
      </w:pPr>
    </w:p>
    <w:p w14:paraId="0000006C" w14:textId="77777777" w:rsidR="00372FF9" w:rsidRDefault="003105B3">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1</w:t>
      </w:r>
      <w:r>
        <w:rPr>
          <w:rFonts w:ascii="MS Mincho" w:eastAsia="MS Mincho" w:hAnsi="MS Mincho" w:cs="MS Mincho"/>
          <w:color w:val="000000"/>
          <w:sz w:val="24"/>
          <w:szCs w:val="24"/>
          <w:highlight w:val="white"/>
        </w:rPr>
        <w:t>․</w:t>
      </w:r>
      <w:r>
        <w:rPr>
          <w:rFonts w:ascii="GHEA Grapalat" w:eastAsia="GHEA Grapalat" w:hAnsi="GHEA Grapalat" w:cs="GHEA Grapalat"/>
          <w:color w:val="000000"/>
          <w:sz w:val="24"/>
          <w:szCs w:val="24"/>
          <w:highlight w:val="white"/>
        </w:rPr>
        <w:t xml:space="preserve"> Սույն հավելվածով սահմանվում է </w:t>
      </w:r>
      <w:r>
        <w:rPr>
          <w:rFonts w:ascii="GHEA Grapalat" w:eastAsia="GHEA Grapalat" w:hAnsi="GHEA Grapalat" w:cs="GHEA Grapalat"/>
          <w:b/>
          <w:bCs/>
          <w:color w:val="000000"/>
          <w:sz w:val="24"/>
          <w:szCs w:val="24"/>
          <w:highlight w:val="white"/>
        </w:rPr>
        <w:t>առողջության ապահովման և բարելավման ծրագրերի շրջանակներում</w:t>
      </w:r>
      <w:r>
        <w:rPr>
          <w:rFonts w:ascii="GHEA Grapalat" w:eastAsia="GHEA Grapalat" w:hAnsi="GHEA Grapalat" w:cs="GHEA Grapalat"/>
          <w:color w:val="000000"/>
          <w:sz w:val="24"/>
          <w:szCs w:val="24"/>
          <w:highlight w:val="white"/>
        </w:rPr>
        <w:t xml:space="preserve"> բժշկական օգնության և սպասարկման ծառայությունների նվազագույն ծավալը, լրացուցիչ ծառայությունների ցանկը։  </w:t>
      </w:r>
    </w:p>
    <w:p w14:paraId="0000006D" w14:textId="7503554A"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 xml:space="preserve">2. Հայաստանի Հանրապետության քաղաքացի հանդիսացող </w:t>
      </w:r>
      <w:r w:rsidR="0016736A">
        <w:rPr>
          <w:rFonts w:ascii="GHEA Grapalat" w:eastAsia="GHEA Grapalat" w:hAnsi="GHEA Grapalat" w:cs="GHEA Grapalat"/>
          <w:color w:val="333333"/>
          <w:sz w:val="24"/>
          <w:szCs w:val="24"/>
          <w:lang w:val="hy-AM"/>
        </w:rPr>
        <w:t xml:space="preserve">ռեզիդենտ </w:t>
      </w:r>
      <w:r>
        <w:rPr>
          <w:rFonts w:ascii="GHEA Grapalat" w:eastAsia="GHEA Grapalat" w:hAnsi="GHEA Grapalat" w:cs="GHEA Grapalat"/>
          <w:color w:val="333333"/>
          <w:sz w:val="24"/>
          <w:szCs w:val="24"/>
        </w:rPr>
        <w:t>բնակչությանը</w:t>
      </w:r>
      <w:r w:rsidR="0016736A">
        <w:rPr>
          <w:rFonts w:ascii="GHEA Grapalat" w:eastAsia="GHEA Grapalat" w:hAnsi="GHEA Grapalat" w:cs="GHEA Grapalat"/>
          <w:color w:val="333333"/>
          <w:sz w:val="24"/>
          <w:szCs w:val="24"/>
          <w:lang w:val="hy-AM"/>
        </w:rPr>
        <w:t xml:space="preserve"> (բացառությամբ 1-ին ենթակետում ընդգրկված անձանց)</w:t>
      </w:r>
      <w:r>
        <w:rPr>
          <w:rFonts w:ascii="GHEA Grapalat" w:eastAsia="GHEA Grapalat" w:hAnsi="GHEA Grapalat" w:cs="GHEA Grapalat"/>
          <w:color w:val="333333"/>
          <w:sz w:val="24"/>
          <w:szCs w:val="24"/>
        </w:rPr>
        <w:t>, անկախ օրենքով սահմանված կարգավիճակից առողջության պահպանման և բարելավման ծրագրի շրջանակներում մատուցվում են.</w:t>
      </w:r>
    </w:p>
    <w:p w14:paraId="0000006E" w14:textId="77777777" w:rsidR="00372FF9" w:rsidRDefault="003105B3">
      <w:pPr>
        <w:pBdr>
          <w:top w:val="nil"/>
          <w:left w:val="nil"/>
          <w:bottom w:val="nil"/>
          <w:right w:val="nil"/>
          <w:between w:val="nil"/>
        </w:pBdr>
        <w:shd w:val="clear" w:color="auto" w:fill="FFFFFF"/>
        <w:spacing w:after="0" w:line="360" w:lineRule="auto"/>
        <w:ind w:firstLine="375"/>
        <w:jc w:val="both"/>
        <w:rPr>
          <w:rFonts w:ascii="MS Mincho" w:eastAsia="MS Mincho" w:hAnsi="MS Mincho" w:cs="MS Mincho"/>
          <w:color w:val="333333"/>
          <w:sz w:val="24"/>
          <w:szCs w:val="24"/>
        </w:rPr>
      </w:pPr>
      <w:r>
        <w:rPr>
          <w:rFonts w:ascii="GHEA Grapalat" w:eastAsia="GHEA Grapalat" w:hAnsi="GHEA Grapalat" w:cs="GHEA Grapalat"/>
          <w:color w:val="333333"/>
          <w:sz w:val="24"/>
          <w:szCs w:val="24"/>
        </w:rPr>
        <w:t>1) մինչև 1 տարեկան երեխաների բժշկական օգնություն և սպասարկում</w:t>
      </w:r>
      <w:r>
        <w:rPr>
          <w:rFonts w:ascii="MS Mincho" w:eastAsia="MS Mincho" w:hAnsi="MS Mincho" w:cs="MS Mincho"/>
          <w:color w:val="333333"/>
          <w:sz w:val="24"/>
          <w:szCs w:val="24"/>
        </w:rPr>
        <w:t>․</w:t>
      </w:r>
    </w:p>
    <w:p w14:paraId="0000006F" w14:textId="77777777" w:rsidR="00372FF9" w:rsidRDefault="003105B3">
      <w:pPr>
        <w:pBdr>
          <w:top w:val="nil"/>
          <w:left w:val="nil"/>
          <w:bottom w:val="nil"/>
          <w:right w:val="nil"/>
          <w:between w:val="nil"/>
        </w:pBdr>
        <w:shd w:val="clear" w:color="auto" w:fill="FFFFFF"/>
        <w:spacing w:after="0" w:line="360" w:lineRule="auto"/>
        <w:ind w:firstLine="375"/>
        <w:jc w:val="both"/>
        <w:rPr>
          <w:rFonts w:ascii="MS Mincho" w:eastAsia="MS Mincho" w:hAnsi="MS Mincho" w:cs="MS Mincho"/>
          <w:color w:val="333333"/>
          <w:sz w:val="24"/>
          <w:szCs w:val="24"/>
        </w:rPr>
      </w:pPr>
      <w:r>
        <w:rPr>
          <w:rFonts w:ascii="GHEA Grapalat" w:eastAsia="GHEA Grapalat" w:hAnsi="GHEA Grapalat" w:cs="GHEA Grapalat"/>
          <w:color w:val="333333"/>
          <w:sz w:val="24"/>
          <w:szCs w:val="24"/>
        </w:rPr>
        <w:t>2) ՀՀ կառավարության 2015 թվականի սեպտեմբերի 25-ի թիվ 1105-Ն որոշմամբ սահմանված մանկական սնունդի տրամադրում</w:t>
      </w:r>
      <w:r>
        <w:rPr>
          <w:rFonts w:ascii="MS Mincho" w:eastAsia="MS Mincho" w:hAnsi="MS Mincho" w:cs="MS Mincho"/>
          <w:color w:val="333333"/>
          <w:sz w:val="24"/>
          <w:szCs w:val="24"/>
        </w:rPr>
        <w:t>․</w:t>
      </w:r>
    </w:p>
    <w:p w14:paraId="00000070" w14:textId="77777777" w:rsidR="00372FF9" w:rsidRDefault="003105B3">
      <w:pPr>
        <w:pBdr>
          <w:top w:val="nil"/>
          <w:left w:val="nil"/>
          <w:bottom w:val="nil"/>
          <w:right w:val="nil"/>
          <w:between w:val="nil"/>
        </w:pBdr>
        <w:shd w:val="clear" w:color="auto" w:fill="FFFFFF"/>
        <w:spacing w:after="0" w:line="360" w:lineRule="auto"/>
        <w:ind w:firstLine="375"/>
        <w:jc w:val="both"/>
        <w:rPr>
          <w:rFonts w:ascii="MS Mincho" w:eastAsia="MS Mincho" w:hAnsi="MS Mincho" w:cs="MS Mincho"/>
          <w:color w:val="333333"/>
          <w:sz w:val="24"/>
          <w:szCs w:val="24"/>
        </w:rPr>
      </w:pPr>
      <w:r>
        <w:rPr>
          <w:rFonts w:ascii="GHEA Grapalat" w:eastAsia="GHEA Grapalat" w:hAnsi="GHEA Grapalat" w:cs="GHEA Grapalat"/>
          <w:color w:val="333333"/>
          <w:sz w:val="24"/>
          <w:szCs w:val="24"/>
        </w:rPr>
        <w:t>3) մինչև 18 տարեկան երեխաների քրոնիկ վերականգնողական բժշկական օգնություն և սպասարկում՝ այդ թվում առողջարանային բուժում</w:t>
      </w:r>
      <w:r>
        <w:rPr>
          <w:rFonts w:ascii="MS Mincho" w:eastAsia="MS Mincho" w:hAnsi="MS Mincho" w:cs="MS Mincho"/>
          <w:color w:val="333333"/>
          <w:sz w:val="24"/>
          <w:szCs w:val="24"/>
        </w:rPr>
        <w:t>․</w:t>
      </w:r>
    </w:p>
    <w:p w14:paraId="00000071" w14:textId="77777777" w:rsidR="00372FF9" w:rsidRDefault="003105B3">
      <w:pPr>
        <w:pBdr>
          <w:top w:val="nil"/>
          <w:left w:val="nil"/>
          <w:bottom w:val="nil"/>
          <w:right w:val="nil"/>
          <w:between w:val="nil"/>
        </w:pBdr>
        <w:shd w:val="clear" w:color="auto" w:fill="FFFFFF"/>
        <w:spacing w:after="0" w:line="360" w:lineRule="auto"/>
        <w:ind w:firstLine="375"/>
        <w:jc w:val="both"/>
        <w:rPr>
          <w:rFonts w:ascii="MS Mincho" w:eastAsia="MS Mincho" w:hAnsi="MS Mincho" w:cs="MS Mincho"/>
          <w:color w:val="000000"/>
          <w:sz w:val="24"/>
          <w:szCs w:val="24"/>
        </w:rPr>
      </w:pPr>
      <w:r>
        <w:rPr>
          <w:rFonts w:ascii="GHEA Grapalat" w:eastAsia="GHEA Grapalat" w:hAnsi="GHEA Grapalat" w:cs="GHEA Grapalat"/>
          <w:color w:val="333333"/>
          <w:sz w:val="24"/>
          <w:szCs w:val="24"/>
        </w:rPr>
        <w:t xml:space="preserve">4) մինչև 18 տարեկան երեխաների </w:t>
      </w:r>
      <w:r>
        <w:rPr>
          <w:rFonts w:ascii="GHEA Grapalat" w:eastAsia="GHEA Grapalat" w:hAnsi="GHEA Grapalat" w:cs="GHEA Grapalat"/>
          <w:color w:val="000000"/>
          <w:sz w:val="24"/>
          <w:szCs w:val="24"/>
        </w:rPr>
        <w:t xml:space="preserve">մտավոր, </w:t>
      </w:r>
      <w:r>
        <w:rPr>
          <w:color w:val="000000"/>
          <w:sz w:val="24"/>
          <w:szCs w:val="24"/>
        </w:rPr>
        <w:t> </w:t>
      </w:r>
      <w:r>
        <w:rPr>
          <w:rFonts w:ascii="GHEA Grapalat" w:eastAsia="GHEA Grapalat" w:hAnsi="GHEA Grapalat" w:cs="GHEA Grapalat"/>
          <w:color w:val="000000"/>
          <w:sz w:val="24"/>
          <w:szCs w:val="24"/>
        </w:rPr>
        <w:t>հոգեկան, լսողական</w:t>
      </w:r>
      <w:r>
        <w:rPr>
          <w:color w:val="000000"/>
          <w:sz w:val="24"/>
          <w:szCs w:val="24"/>
        </w:rPr>
        <w:t> </w:t>
      </w:r>
      <w:r>
        <w:rPr>
          <w:rFonts w:ascii="GHEA Grapalat" w:eastAsia="GHEA Grapalat" w:hAnsi="GHEA Grapalat" w:cs="GHEA Grapalat"/>
          <w:color w:val="000000"/>
          <w:sz w:val="24"/>
          <w:szCs w:val="24"/>
        </w:rPr>
        <w:t>և զարգացման այլ հապաղումներ և խանգարումների հետևանքով առաջացած հիվանդությունների և վիճակներ, որոնց բժշկական օգնությունը և սպասարկման կազմակերպումը և իրականացումը կարող է կազմակերպվել ցերեկային ստացիոնար և/կամ արտահիվանդանոցային պայմաններում</w:t>
      </w:r>
      <w:r>
        <w:rPr>
          <w:rFonts w:ascii="MS Mincho" w:eastAsia="MS Mincho" w:hAnsi="MS Mincho" w:cs="MS Mincho"/>
          <w:color w:val="000000"/>
          <w:sz w:val="24"/>
          <w:szCs w:val="24"/>
        </w:rPr>
        <w:t>․</w:t>
      </w:r>
    </w:p>
    <w:p w14:paraId="00000072"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5) պալիատիվ բժշկական օգնության և սպասարկման ծառայություններ</w:t>
      </w:r>
      <w:r>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w:t>
      </w:r>
    </w:p>
    <w:p w14:paraId="00000073" w14:textId="77777777" w:rsidR="00372FF9" w:rsidRDefault="003105B3">
      <w:pPr>
        <w:pBdr>
          <w:top w:val="nil"/>
          <w:left w:val="nil"/>
          <w:bottom w:val="nil"/>
          <w:right w:val="nil"/>
          <w:between w:val="nil"/>
        </w:pBdr>
        <w:shd w:val="clear" w:color="auto" w:fill="FFFFFF"/>
        <w:spacing w:after="0" w:line="360" w:lineRule="auto"/>
        <w:ind w:firstLine="375"/>
        <w:jc w:val="both"/>
        <w:rPr>
          <w:rFonts w:ascii="MS Mincho" w:eastAsia="MS Mincho" w:hAnsi="MS Mincho" w:cs="MS Mincho"/>
          <w:color w:val="333333"/>
          <w:sz w:val="24"/>
          <w:szCs w:val="24"/>
        </w:rPr>
      </w:pPr>
      <w:r>
        <w:rPr>
          <w:rFonts w:ascii="GHEA Grapalat" w:eastAsia="GHEA Grapalat" w:hAnsi="GHEA Grapalat" w:cs="GHEA Grapalat"/>
          <w:color w:val="333333"/>
          <w:sz w:val="24"/>
          <w:szCs w:val="24"/>
        </w:rPr>
        <w:lastRenderedPageBreak/>
        <w:t>6) անպտուղ զույգերի համար վերարտադրողական օժանդակ տեխնոլոգիաների կիրառմամբ բժշկական օգնության ծառայություններ</w:t>
      </w:r>
      <w:r>
        <w:rPr>
          <w:rFonts w:ascii="MS Mincho" w:eastAsia="MS Mincho" w:hAnsi="MS Mincho" w:cs="MS Mincho"/>
          <w:color w:val="333333"/>
          <w:sz w:val="24"/>
          <w:szCs w:val="24"/>
        </w:rPr>
        <w:t>․</w:t>
      </w:r>
    </w:p>
    <w:p w14:paraId="00000074"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7) փոխպատվաստման և փոխպատվաստված անձանց շարունակական բժշկական օգնության և սպասարկման ծառայություններ։</w:t>
      </w:r>
    </w:p>
    <w:p w14:paraId="00000075"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 xml:space="preserve">3. Հայաստանի Հանրապետության քաղաքացի հանդիսացող չապահովագրված անձանց </w:t>
      </w:r>
      <w:r w:rsidRPr="00492B2F">
        <w:rPr>
          <w:rFonts w:ascii="GHEA Grapalat" w:eastAsia="GHEA Grapalat" w:hAnsi="GHEA Grapalat" w:cs="GHEA Grapalat"/>
          <w:color w:val="000000"/>
          <w:sz w:val="24"/>
          <w:szCs w:val="24"/>
          <w:highlight w:val="white"/>
        </w:rPr>
        <w:t>համար բժշկական օգնության և սպասարկման ծառայությունների նվազագույն ծավալն իր մեջ ներառում է</w:t>
      </w:r>
      <w:r w:rsidRPr="00492B2F">
        <w:rPr>
          <w:rFonts w:ascii="MS Mincho" w:eastAsia="MS Mincho" w:hAnsi="MS Mincho" w:cs="MS Mincho" w:hint="eastAsia"/>
          <w:color w:val="000000"/>
          <w:sz w:val="24"/>
          <w:szCs w:val="24"/>
          <w:highlight w:val="white"/>
        </w:rPr>
        <w:t>․</w:t>
      </w:r>
      <w:r>
        <w:rPr>
          <w:rFonts w:ascii="GHEA Grapalat" w:eastAsia="GHEA Grapalat" w:hAnsi="GHEA Grapalat" w:cs="GHEA Grapalat"/>
          <w:b/>
          <w:bCs/>
          <w:color w:val="000000"/>
          <w:sz w:val="24"/>
          <w:szCs w:val="24"/>
          <w:highlight w:val="white"/>
        </w:rPr>
        <w:t xml:space="preserve"> </w:t>
      </w:r>
    </w:p>
    <w:p w14:paraId="00000076"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 xml:space="preserve">1) հիվանդանոցային բժշկական օգնության և սպասարկման հետևյալ տեսակները և ծառայությունները՝ </w:t>
      </w:r>
      <w:r>
        <w:rPr>
          <w:rFonts w:ascii="GHEA Grapalat" w:eastAsia="GHEA Grapalat" w:hAnsi="GHEA Grapalat" w:cs="GHEA Grapalat"/>
          <w:color w:val="000000"/>
          <w:sz w:val="24"/>
          <w:szCs w:val="24"/>
          <w:highlight w:val="white"/>
        </w:rPr>
        <w:t xml:space="preserve">Հայաստանի Հանրապետության առողջապահության բնագավառի պետական կառավարման լիազոր մարմնի (այսուհետ՝ Լիազոր մարմին) </w:t>
      </w:r>
      <w:r>
        <w:rPr>
          <w:rFonts w:ascii="GHEA Grapalat" w:eastAsia="GHEA Grapalat" w:hAnsi="GHEA Grapalat" w:cs="GHEA Grapalat"/>
          <w:color w:val="333333"/>
          <w:sz w:val="24"/>
          <w:szCs w:val="24"/>
        </w:rPr>
        <w:t>կողմից սահմանված հիվանդությունների և վիճակների ցանկի և տվյալ ծառայության իրականացումը կարգավորող չափորոշիչների համաձայն`</w:t>
      </w:r>
    </w:p>
    <w:p w14:paraId="00000077"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ա</w:t>
      </w:r>
      <w:r>
        <w:rPr>
          <w:rFonts w:ascii="MS Mincho" w:eastAsia="MS Mincho" w:hAnsi="MS Mincho" w:cs="MS Mincho"/>
          <w:color w:val="333333"/>
          <w:sz w:val="24"/>
          <w:szCs w:val="24"/>
        </w:rPr>
        <w:t>․</w:t>
      </w:r>
      <w:r>
        <w:rPr>
          <w:rFonts w:ascii="GHEA Grapalat" w:eastAsia="GHEA Grapalat" w:hAnsi="GHEA Grapalat" w:cs="GHEA Grapalat"/>
          <w:color w:val="333333"/>
          <w:sz w:val="24"/>
          <w:szCs w:val="24"/>
        </w:rPr>
        <w:t>վերակենդանացման բժշկական օգնության ծառայություններ</w:t>
      </w:r>
      <w:r>
        <w:rPr>
          <w:rFonts w:ascii="MS Mincho" w:eastAsia="MS Mincho" w:hAnsi="MS Mincho" w:cs="MS Mincho"/>
          <w:color w:val="333333"/>
          <w:sz w:val="24"/>
          <w:szCs w:val="24"/>
        </w:rPr>
        <w:t>․</w:t>
      </w:r>
    </w:p>
    <w:p w14:paraId="00000078" w14:textId="7E869482" w:rsidR="00372FF9" w:rsidRPr="00492B2F"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lang w:val="hy-AM"/>
        </w:rPr>
      </w:pPr>
      <w:r>
        <w:rPr>
          <w:rFonts w:ascii="GHEA Grapalat" w:eastAsia="GHEA Grapalat" w:hAnsi="GHEA Grapalat" w:cs="GHEA Grapalat"/>
          <w:color w:val="333333"/>
          <w:sz w:val="24"/>
          <w:szCs w:val="24"/>
        </w:rPr>
        <w:t>բ. տուբերկուլյոզի բժշկական օգնության ծառայություններ</w:t>
      </w:r>
      <w:r w:rsidR="00492B2F">
        <w:rPr>
          <w:rFonts w:ascii="GHEA Grapalat" w:eastAsia="GHEA Grapalat" w:hAnsi="GHEA Grapalat" w:cs="GHEA Grapalat"/>
          <w:color w:val="333333"/>
          <w:sz w:val="24"/>
          <w:szCs w:val="24"/>
        </w:rPr>
        <w:t>.</w:t>
      </w:r>
    </w:p>
    <w:p w14:paraId="00000079" w14:textId="0BFC41C1" w:rsidR="00372FF9" w:rsidRPr="00492B2F" w:rsidRDefault="003105B3">
      <w:pPr>
        <w:pBdr>
          <w:top w:val="nil"/>
          <w:left w:val="nil"/>
          <w:bottom w:val="nil"/>
          <w:right w:val="nil"/>
          <w:between w:val="nil"/>
        </w:pBdr>
        <w:shd w:val="clear" w:color="auto" w:fill="FFFFFF"/>
        <w:spacing w:after="0" w:line="360" w:lineRule="auto"/>
        <w:ind w:firstLine="375"/>
        <w:jc w:val="both"/>
        <w:rPr>
          <w:rFonts w:ascii="MS Mincho" w:eastAsia="MS Mincho" w:hAnsi="MS Mincho" w:cs="MS Mincho"/>
          <w:color w:val="333333"/>
          <w:sz w:val="24"/>
          <w:szCs w:val="24"/>
        </w:rPr>
      </w:pPr>
      <w:r>
        <w:rPr>
          <w:rFonts w:ascii="GHEA Grapalat" w:eastAsia="GHEA Grapalat" w:hAnsi="GHEA Grapalat" w:cs="GHEA Grapalat"/>
          <w:color w:val="333333"/>
          <w:sz w:val="24"/>
          <w:szCs w:val="24"/>
        </w:rPr>
        <w:t>գ. հոգեկան և նարկոլոգիական հիվանդությունների բժշկական օգնության ծառայություններ</w:t>
      </w:r>
      <w:r w:rsidR="00492B2F">
        <w:rPr>
          <w:rFonts w:ascii="MS Mincho" w:eastAsia="MS Mincho" w:hAnsi="MS Mincho" w:cs="MS Mincho"/>
          <w:color w:val="333333"/>
          <w:sz w:val="24"/>
          <w:szCs w:val="24"/>
        </w:rPr>
        <w:t>․</w:t>
      </w:r>
    </w:p>
    <w:p w14:paraId="0000007A" w14:textId="67734CC5"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000000"/>
          <w:sz w:val="24"/>
          <w:szCs w:val="24"/>
        </w:rPr>
      </w:pPr>
      <w:r>
        <w:rPr>
          <w:rFonts w:ascii="GHEA Grapalat" w:eastAsia="GHEA Grapalat" w:hAnsi="GHEA Grapalat" w:cs="GHEA Grapalat"/>
          <w:color w:val="333333"/>
          <w:sz w:val="24"/>
          <w:szCs w:val="24"/>
        </w:rPr>
        <w:t>դ. ինֆեկցիոն, այդ թվում ՄԻԱՎ/ՁԻԱՀ-ի, հիվանդությունների բժշկական օգնության ծառայություններ</w:t>
      </w:r>
      <w:r w:rsidR="00492B2F">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w:t>
      </w:r>
    </w:p>
    <w:p w14:paraId="0000007B" w14:textId="4D552298"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ե. հեմոդիալիզի և պերիտոնեալ դիալիզի ծառայություններ</w:t>
      </w:r>
      <w:r w:rsidR="00492B2F">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w:t>
      </w:r>
    </w:p>
    <w:p w14:paraId="0000007C" w14:textId="561CF2D1"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զ. hիվանդանոցային պայմաններում արտահիվանդանոցային անհետաձգելի բժշկական օգնության ծառայություններ</w:t>
      </w:r>
      <w:r w:rsidR="00492B2F">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w:t>
      </w:r>
    </w:p>
    <w:p w14:paraId="0000007D" w14:textId="10DF3EAE"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է</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ծննդօգնություն և հղիության ախտաբանություն</w:t>
      </w:r>
      <w:r w:rsidR="00492B2F">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w:t>
      </w:r>
    </w:p>
    <w:p w14:paraId="0000007E" w14:textId="5F746496"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ը. սրտամկանի սուր ինֆարկտի անհետաձգելի վիրահատական բուժման ծառայություններ (կորոնար անոթների ստենտավորում)</w:t>
      </w:r>
      <w:r w:rsidR="00492B2F">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w:t>
      </w:r>
    </w:p>
    <w:p w14:paraId="0000007F" w14:textId="0F43C45C"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թ. գլխուղեղի սուր կամ ենթասուր իշեմիկ կաթվածների էնդովասկուլյար բուժման ծառայություններ</w:t>
      </w:r>
      <w:r w:rsidR="00492B2F">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w:t>
      </w:r>
    </w:p>
    <w:p w14:paraId="00000080" w14:textId="20842BB9" w:rsidR="00372FF9" w:rsidRPr="00492B2F" w:rsidRDefault="003105B3">
      <w:pPr>
        <w:pBdr>
          <w:top w:val="nil"/>
          <w:left w:val="nil"/>
          <w:bottom w:val="nil"/>
          <w:right w:val="nil"/>
          <w:between w:val="nil"/>
        </w:pBdr>
        <w:shd w:val="clear" w:color="auto" w:fill="FFFFFF"/>
        <w:spacing w:after="0" w:line="360" w:lineRule="auto"/>
        <w:ind w:firstLine="375"/>
        <w:jc w:val="both"/>
        <w:rPr>
          <w:rFonts w:ascii="MS Mincho" w:eastAsia="MS Mincho" w:hAnsi="MS Mincho" w:cs="MS Mincho"/>
          <w:color w:val="333333"/>
          <w:sz w:val="24"/>
          <w:szCs w:val="24"/>
        </w:rPr>
      </w:pPr>
      <w:r>
        <w:rPr>
          <w:rFonts w:ascii="GHEA Grapalat" w:eastAsia="GHEA Grapalat" w:hAnsi="GHEA Grapalat" w:cs="GHEA Grapalat"/>
          <w:color w:val="333333"/>
          <w:sz w:val="24"/>
          <w:szCs w:val="24"/>
        </w:rPr>
        <w:t>ժ. աորտայի անևրիզմաների պատռվածքների և (կամ) շերտազատումների վիրահատական բուժման ծառայություններ</w:t>
      </w:r>
      <w:r w:rsidR="00492B2F">
        <w:rPr>
          <w:rFonts w:ascii="MS Mincho" w:eastAsia="MS Mincho" w:hAnsi="MS Mincho" w:cs="MS Mincho"/>
          <w:color w:val="333333"/>
          <w:sz w:val="24"/>
          <w:szCs w:val="24"/>
        </w:rPr>
        <w:t>․</w:t>
      </w:r>
    </w:p>
    <w:p w14:paraId="00000081" w14:textId="098E1919" w:rsidR="00372FF9" w:rsidRDefault="003105B3">
      <w:pPr>
        <w:spacing w:line="360" w:lineRule="auto"/>
        <w:ind w:firstLine="375"/>
        <w:jc w:val="both"/>
        <w:rPr>
          <w:rFonts w:ascii="GHEA Grapalat" w:eastAsia="GHEA Grapalat" w:hAnsi="GHEA Grapalat" w:cs="GHEA Grapalat"/>
          <w:sz w:val="24"/>
          <w:szCs w:val="24"/>
        </w:rPr>
      </w:pPr>
      <w:r>
        <w:rPr>
          <w:rFonts w:ascii="GHEA Grapalat" w:eastAsia="GHEA Grapalat" w:hAnsi="GHEA Grapalat" w:cs="GHEA Grapalat"/>
          <w:color w:val="333333"/>
          <w:sz w:val="24"/>
          <w:szCs w:val="24"/>
        </w:rPr>
        <w:lastRenderedPageBreak/>
        <w:t>ժա</w:t>
      </w:r>
      <w:r>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չարորակ նորագոյացությունների վիրահատական բուժման ծառայություններ</w:t>
      </w:r>
      <w:r w:rsidR="00492B2F">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w:t>
      </w:r>
    </w:p>
    <w:p w14:paraId="00000082" w14:textId="2B659319"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ժբ</w:t>
      </w:r>
      <w:r>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սուր վերականգնողական</w:t>
      </w:r>
      <w:r>
        <w:rPr>
          <w:color w:val="333333"/>
          <w:sz w:val="24"/>
          <w:szCs w:val="24"/>
        </w:rPr>
        <w:t> </w:t>
      </w:r>
      <w:hyperlink r:id="rId6">
        <w:r w:rsidR="00372FF9">
          <w:rPr>
            <w:rFonts w:ascii="GHEA Grapalat" w:eastAsia="GHEA Grapalat" w:hAnsi="GHEA Grapalat" w:cs="GHEA Grapalat"/>
            <w:color w:val="333333"/>
            <w:sz w:val="24"/>
            <w:szCs w:val="24"/>
          </w:rPr>
          <w:t>բժշկական օգնություն և սպասարկում</w:t>
        </w:r>
      </w:hyperlink>
      <w:r w:rsidR="00492B2F">
        <w:t>․</w:t>
      </w:r>
      <w:r>
        <w:rPr>
          <w:rFonts w:ascii="GHEA Grapalat" w:eastAsia="GHEA Grapalat" w:hAnsi="GHEA Grapalat" w:cs="GHEA Grapalat"/>
          <w:color w:val="333333"/>
          <w:sz w:val="24"/>
          <w:szCs w:val="24"/>
        </w:rPr>
        <w:t xml:space="preserve"> </w:t>
      </w:r>
    </w:p>
    <w:p w14:paraId="00000083" w14:textId="22AD4251" w:rsidR="00372FF9" w:rsidRPr="00492B2F" w:rsidRDefault="003105B3">
      <w:pPr>
        <w:pBdr>
          <w:top w:val="nil"/>
          <w:left w:val="nil"/>
          <w:bottom w:val="nil"/>
          <w:right w:val="nil"/>
          <w:between w:val="nil"/>
        </w:pBdr>
        <w:shd w:val="clear" w:color="auto" w:fill="FFFFFF"/>
        <w:spacing w:after="0" w:line="360" w:lineRule="auto"/>
        <w:ind w:firstLine="375"/>
        <w:jc w:val="both"/>
        <w:rPr>
          <w:rFonts w:ascii="MS Mincho" w:eastAsia="MS Mincho" w:hAnsi="MS Mincho" w:cs="MS Mincho"/>
          <w:color w:val="333333"/>
          <w:sz w:val="24"/>
          <w:szCs w:val="24"/>
        </w:rPr>
      </w:pPr>
      <w:r>
        <w:rPr>
          <w:rFonts w:ascii="GHEA Grapalat" w:eastAsia="GHEA Grapalat" w:hAnsi="GHEA Grapalat" w:cs="GHEA Grapalat"/>
          <w:color w:val="333333"/>
          <w:sz w:val="24"/>
          <w:szCs w:val="24"/>
        </w:rPr>
        <w:t>ժգ. այրվածքաբանական ծառայություններ</w:t>
      </w:r>
      <w:r w:rsidR="00492B2F">
        <w:rPr>
          <w:rFonts w:ascii="MS Mincho" w:eastAsia="MS Mincho" w:hAnsi="MS Mincho" w:cs="MS Mincho"/>
          <w:color w:val="333333"/>
          <w:sz w:val="24"/>
          <w:szCs w:val="24"/>
        </w:rPr>
        <w:t>․</w:t>
      </w:r>
    </w:p>
    <w:p w14:paraId="00000084"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 xml:space="preserve">ժդ. Հեպատիտ C ախտորոշմամբ անձանց բժշկական օգնության և սպասարկման ծառայություններ։ </w:t>
      </w:r>
    </w:p>
    <w:p w14:paraId="00000085" w14:textId="77777777" w:rsidR="00372FF9" w:rsidRDefault="003105B3">
      <w:pPr>
        <w:pBdr>
          <w:top w:val="nil"/>
          <w:left w:val="nil"/>
          <w:bottom w:val="nil"/>
          <w:right w:val="nil"/>
          <w:between w:val="nil"/>
        </w:pBdr>
        <w:shd w:val="clear" w:color="auto" w:fill="FFFFFF"/>
        <w:spacing w:after="0" w:line="360" w:lineRule="auto"/>
        <w:ind w:firstLine="375"/>
        <w:jc w:val="both"/>
        <w:rPr>
          <w:rFonts w:ascii="Arial" w:eastAsia="Arial" w:hAnsi="Arial" w:cs="Arial"/>
          <w:b/>
          <w:bCs/>
          <w:color w:val="333333"/>
          <w:sz w:val="24"/>
          <w:szCs w:val="24"/>
        </w:rPr>
      </w:pPr>
      <w:r>
        <w:rPr>
          <w:rFonts w:ascii="GHEA Grapalat" w:eastAsia="GHEA Grapalat" w:hAnsi="GHEA Grapalat" w:cs="GHEA Grapalat"/>
          <w:color w:val="333333"/>
          <w:sz w:val="24"/>
          <w:szCs w:val="24"/>
        </w:rPr>
        <w:t xml:space="preserve">2) Արտահիվանդանոցային բժշկական օգնության և սպասարկման հետևյալ տեսակները և ծառայությունները՝ Լիազոր մարմնի կողմից սահմանված ծավալների և տվյալ ծառայության իրականացումը կարգավորող չափորոշիչների համաձայն` </w:t>
      </w:r>
    </w:p>
    <w:p w14:paraId="5BCEA6AB" w14:textId="77777777" w:rsidR="0021217D"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ա</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առողջության առաջնային պահպանման ծառայություններ</w:t>
      </w:r>
    </w:p>
    <w:p w14:paraId="00000086" w14:textId="48C709F6" w:rsidR="00372FF9" w:rsidRPr="00492B2F" w:rsidRDefault="0021217D">
      <w:pPr>
        <w:pBdr>
          <w:top w:val="nil"/>
          <w:left w:val="nil"/>
          <w:bottom w:val="nil"/>
          <w:right w:val="nil"/>
          <w:between w:val="nil"/>
        </w:pBdr>
        <w:shd w:val="clear" w:color="auto" w:fill="FFFFFF"/>
        <w:spacing w:after="0" w:line="360" w:lineRule="auto"/>
        <w:ind w:firstLine="375"/>
        <w:jc w:val="both"/>
        <w:rPr>
          <w:rFonts w:ascii="MS Mincho" w:eastAsia="MS Mincho" w:hAnsi="MS Mincho" w:cs="MS Mincho"/>
          <w:color w:val="333333"/>
          <w:sz w:val="24"/>
          <w:szCs w:val="24"/>
        </w:rPr>
      </w:pPr>
      <w:r>
        <w:rPr>
          <w:rFonts w:ascii="GHEA Grapalat" w:eastAsia="GHEA Grapalat" w:hAnsi="GHEA Grapalat" w:cs="GHEA Grapalat"/>
          <w:color w:val="333333"/>
          <w:sz w:val="24"/>
          <w:szCs w:val="24"/>
          <w:lang w:val="hy-AM"/>
        </w:rPr>
        <w:t>բ</w:t>
      </w:r>
      <w:r>
        <w:rPr>
          <w:rFonts w:ascii="Cambria Math" w:eastAsia="GHEA Grapalat" w:hAnsi="Cambria Math" w:cs="GHEA Grapalat"/>
          <w:color w:val="333333"/>
          <w:sz w:val="24"/>
          <w:szCs w:val="24"/>
          <w:lang w:val="hy-AM"/>
        </w:rPr>
        <w:t xml:space="preserve">․ </w:t>
      </w:r>
      <w:r w:rsidRPr="0021217D">
        <w:rPr>
          <w:rFonts w:ascii="GHEA Grapalat" w:eastAsia="GHEA Grapalat" w:hAnsi="GHEA Grapalat" w:cs="GHEA Grapalat"/>
          <w:color w:val="333333"/>
          <w:sz w:val="24"/>
          <w:szCs w:val="24"/>
        </w:rPr>
        <w:t>հղի</w:t>
      </w:r>
      <w:r w:rsidR="003105B3">
        <w:rPr>
          <w:rFonts w:ascii="GHEA Grapalat" w:eastAsia="GHEA Grapalat" w:hAnsi="GHEA Grapalat" w:cs="GHEA Grapalat"/>
          <w:color w:val="333333"/>
          <w:sz w:val="24"/>
          <w:szCs w:val="24"/>
          <w:lang w:val="hy-AM"/>
        </w:rPr>
        <w:t>ների</w:t>
      </w:r>
      <w:r w:rsidR="006C7A8C">
        <w:rPr>
          <w:rFonts w:ascii="GHEA Grapalat" w:eastAsia="GHEA Grapalat" w:hAnsi="GHEA Grapalat" w:cs="GHEA Grapalat"/>
          <w:color w:val="333333"/>
          <w:sz w:val="24"/>
          <w:szCs w:val="24"/>
          <w:lang w:val="hy-AM"/>
        </w:rPr>
        <w:t xml:space="preserve"> նախածննդյան և </w:t>
      </w:r>
      <w:r w:rsidR="00940CBF">
        <w:rPr>
          <w:rFonts w:ascii="GHEA Grapalat" w:eastAsia="GHEA Grapalat" w:hAnsi="GHEA Grapalat" w:cs="GHEA Grapalat"/>
          <w:color w:val="333333"/>
          <w:sz w:val="24"/>
          <w:szCs w:val="24"/>
          <w:lang w:val="hy-AM"/>
        </w:rPr>
        <w:t xml:space="preserve">ծննդկանների </w:t>
      </w:r>
      <w:r w:rsidR="006C7A8C">
        <w:rPr>
          <w:rFonts w:ascii="GHEA Grapalat" w:eastAsia="GHEA Grapalat" w:hAnsi="GHEA Grapalat" w:cs="GHEA Grapalat"/>
          <w:color w:val="333333"/>
          <w:sz w:val="24"/>
          <w:szCs w:val="24"/>
          <w:lang w:val="hy-AM"/>
        </w:rPr>
        <w:t>հետծննդյան (4</w:t>
      </w:r>
      <w:r w:rsidR="001315B1">
        <w:rPr>
          <w:rFonts w:ascii="GHEA Grapalat" w:eastAsia="GHEA Grapalat" w:hAnsi="GHEA Grapalat" w:cs="GHEA Grapalat"/>
          <w:color w:val="333333"/>
          <w:sz w:val="24"/>
          <w:szCs w:val="24"/>
          <w:lang w:val="hy-AM"/>
        </w:rPr>
        <w:t>2</w:t>
      </w:r>
      <w:r w:rsidR="006C7A8C">
        <w:rPr>
          <w:rFonts w:ascii="GHEA Grapalat" w:eastAsia="GHEA Grapalat" w:hAnsi="GHEA Grapalat" w:cs="GHEA Grapalat"/>
          <w:color w:val="333333"/>
          <w:sz w:val="24"/>
          <w:szCs w:val="24"/>
          <w:lang w:val="hy-AM"/>
        </w:rPr>
        <w:t xml:space="preserve"> օր) հսկողություն</w:t>
      </w:r>
      <w:r w:rsidR="00492B2F" w:rsidRPr="0021217D">
        <w:rPr>
          <w:rFonts w:ascii="Cambria Math" w:eastAsia="GHEA Grapalat" w:hAnsi="Cambria Math" w:cs="Cambria Math"/>
          <w:color w:val="333333"/>
          <w:sz w:val="24"/>
          <w:szCs w:val="24"/>
        </w:rPr>
        <w:t>․</w:t>
      </w:r>
    </w:p>
    <w:p w14:paraId="00000087" w14:textId="60CF84F6" w:rsidR="00372FF9" w:rsidRDefault="003105B3">
      <w:pPr>
        <w:jc w:val="both"/>
        <w:rPr>
          <w:rFonts w:ascii="GHEA Grapalat" w:eastAsia="GHEA Grapalat" w:hAnsi="GHEA Grapalat" w:cs="GHEA Grapalat"/>
          <w:sz w:val="24"/>
          <w:szCs w:val="24"/>
        </w:rPr>
      </w:pPr>
      <w:r>
        <w:rPr>
          <w:rFonts w:ascii="GHEA Grapalat" w:eastAsia="GHEA Grapalat" w:hAnsi="GHEA Grapalat" w:cs="GHEA Grapalat"/>
          <w:color w:val="333333"/>
        </w:rPr>
        <w:t xml:space="preserve">     </w:t>
      </w:r>
      <w:r w:rsidR="00152333">
        <w:rPr>
          <w:rFonts w:ascii="GHEA Grapalat" w:eastAsia="GHEA Grapalat" w:hAnsi="GHEA Grapalat" w:cs="GHEA Grapalat"/>
          <w:color w:val="333333"/>
          <w:lang w:val="hy-AM"/>
        </w:rPr>
        <w:t>գ</w:t>
      </w:r>
      <w:r>
        <w:rPr>
          <w:rFonts w:ascii="Cambria Math" w:eastAsia="Cambria Math" w:hAnsi="Cambria Math" w:cs="Cambria Math"/>
          <w:color w:val="333333"/>
        </w:rPr>
        <w:t>․</w:t>
      </w:r>
      <w:r>
        <w:rPr>
          <w:rFonts w:ascii="GHEA Grapalat" w:eastAsia="GHEA Grapalat" w:hAnsi="GHEA Grapalat" w:cs="GHEA Grapalat"/>
          <w:color w:val="333333"/>
        </w:rPr>
        <w:t xml:space="preserve"> </w:t>
      </w:r>
      <w:r>
        <w:rPr>
          <w:rFonts w:ascii="GHEA Grapalat" w:eastAsia="GHEA Grapalat" w:hAnsi="GHEA Grapalat" w:cs="GHEA Grapalat"/>
          <w:color w:val="333333"/>
          <w:sz w:val="24"/>
          <w:szCs w:val="24"/>
        </w:rPr>
        <w:t>շտապ և անհետաձգելի բժշկական օգնության և սպասարկման ծառայություններ</w:t>
      </w:r>
      <w:r w:rsidR="00492B2F">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w:t>
      </w:r>
    </w:p>
    <w:p w14:paraId="00000088" w14:textId="1493752F" w:rsidR="00372FF9" w:rsidRDefault="0015233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sidRPr="00152333">
        <w:rPr>
          <w:rFonts w:ascii="GHEA Grapalat" w:eastAsia="GHEA Grapalat" w:hAnsi="GHEA Grapalat" w:cs="GHEA Grapalat"/>
          <w:color w:val="333333"/>
          <w:sz w:val="24"/>
          <w:szCs w:val="24"/>
        </w:rPr>
        <w:t>դ</w:t>
      </w:r>
      <w:r w:rsidR="003105B3" w:rsidRPr="00152333">
        <w:rPr>
          <w:rFonts w:ascii="Cambria Math" w:eastAsia="GHEA Grapalat" w:hAnsi="Cambria Math" w:cs="Cambria Math"/>
          <w:color w:val="333333"/>
          <w:sz w:val="24"/>
          <w:szCs w:val="24"/>
        </w:rPr>
        <w:t>․</w:t>
      </w:r>
      <w:r w:rsidR="003105B3">
        <w:rPr>
          <w:rFonts w:ascii="GHEA Grapalat" w:eastAsia="GHEA Grapalat" w:hAnsi="GHEA Grapalat" w:cs="GHEA Grapalat"/>
          <w:color w:val="333333"/>
          <w:sz w:val="24"/>
          <w:szCs w:val="24"/>
        </w:rPr>
        <w:t xml:space="preserve"> արտահիվանդանոցային լաբորատոր-գործիքային ախտորոշիչ հետազոտությունները՝ հաստատված չարորակ նորագոյացություններով և տուբերկուլյոզ ախտորոշում ունեցող պացիենտներին։ </w:t>
      </w:r>
    </w:p>
    <w:p w14:paraId="00000089"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4. Համավճարային պայմաններով բժշկական օգնության և սպասարկման տեսակները` Լիազոր մարմնի կողմից հաստատված հիվանդությունների և վիճակների ցանկին և չափորոշիչներին համապատասխան.</w:t>
      </w:r>
    </w:p>
    <w:p w14:paraId="0000008A"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 անհետաձգելի բժշկական օգնության ծառայություններ.</w:t>
      </w:r>
    </w:p>
    <w:p w14:paraId="0000008B"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2) մաշկային և սեռական ճանապարհով փոխանցվող հիվանդությունների բժշկական օգնության ծառայություններ.</w:t>
      </w:r>
    </w:p>
    <w:p w14:paraId="0000008C"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3) ուռուցքաբանական և արյունաբանական հիվանդությունների ճառագայթային և քիմիաթերապևտիկ բժշկական օգնության ծառայություններ.</w:t>
      </w:r>
    </w:p>
    <w:p w14:paraId="0000008D" w14:textId="77777777" w:rsidR="00372FF9"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4) սրտի անհետաձգելի վիրահատությունների ժամանակ կատարվող աորտակորոնար շունտավորման բժշկական օգնության ծառայություններ։</w:t>
      </w:r>
    </w:p>
    <w:p w14:paraId="0000008E" w14:textId="6B1B2A39" w:rsidR="00372FF9" w:rsidRPr="00F17B15" w:rsidRDefault="003105B3">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lastRenderedPageBreak/>
        <w:t>5</w:t>
      </w:r>
      <w:r>
        <w:rPr>
          <w:rFonts w:ascii="MS Mincho" w:eastAsia="MS Mincho" w:hAnsi="MS Mincho" w:cs="MS Mincho"/>
          <w:color w:val="333333"/>
          <w:sz w:val="24"/>
          <w:szCs w:val="24"/>
        </w:rPr>
        <w:t>․</w:t>
      </w:r>
      <w:r>
        <w:rPr>
          <w:rFonts w:ascii="GHEA Grapalat" w:eastAsia="GHEA Grapalat" w:hAnsi="GHEA Grapalat" w:cs="GHEA Grapalat"/>
          <w:color w:val="333333"/>
          <w:sz w:val="24"/>
          <w:szCs w:val="24"/>
        </w:rPr>
        <w:t>Սույն հավելվածի 2-րդ և 3-րդ կետերով նախատեսված նվազագույն ծավալում ներառված ծառայություններից բացի, Հավելված 1-ով սահմանված անձանց անվճար կամ համավճարային սկզբունքով մատուցվ</w:t>
      </w:r>
      <w:r w:rsidR="003A542F">
        <w:rPr>
          <w:rFonts w:ascii="GHEA Grapalat" w:eastAsia="GHEA Grapalat" w:hAnsi="GHEA Grapalat" w:cs="GHEA Grapalat"/>
          <w:color w:val="333333"/>
          <w:sz w:val="24"/>
          <w:szCs w:val="24"/>
          <w:lang w:val="hy-AM"/>
        </w:rPr>
        <w:t>ում են</w:t>
      </w:r>
      <w:r>
        <w:rPr>
          <w:rFonts w:ascii="GHEA Grapalat" w:eastAsia="GHEA Grapalat" w:hAnsi="GHEA Grapalat" w:cs="GHEA Grapalat"/>
          <w:color w:val="333333"/>
          <w:sz w:val="24"/>
          <w:szCs w:val="24"/>
        </w:rPr>
        <w:t xml:space="preserve"> նաև հետևյալ լրացուցիչ ծառայությունները՝ Լիազոր մարմնի կողմից հաստատված հիվանդությունների և վիճակների ցանկին և չափորոշիչներին համապատասխան</w:t>
      </w:r>
      <w:r>
        <w:rPr>
          <w:rFonts w:ascii="MS Mincho" w:eastAsia="MS Mincho" w:hAnsi="MS Mincho" w:cs="MS Mincho"/>
          <w:color w:val="333333"/>
          <w:sz w:val="24"/>
          <w:szCs w:val="24"/>
        </w:rPr>
        <w:t xml:space="preserve">, </w:t>
      </w:r>
      <w:r w:rsidRPr="00F17B15">
        <w:rPr>
          <w:rFonts w:ascii="GHEA Grapalat" w:eastAsia="MS Mincho" w:hAnsi="GHEA Grapalat" w:cs="MS Mincho"/>
          <w:color w:val="333333"/>
          <w:sz w:val="24"/>
          <w:szCs w:val="24"/>
        </w:rPr>
        <w:t>մասնավորապես՝</w:t>
      </w:r>
    </w:p>
    <w:p w14:paraId="0000008F" w14:textId="77777777" w:rsidR="00372FF9" w:rsidRDefault="003105B3" w:rsidP="00492B2F">
      <w:pPr>
        <w:pBdr>
          <w:top w:val="nil"/>
          <w:left w:val="nil"/>
          <w:bottom w:val="nil"/>
          <w:right w:val="nil"/>
          <w:between w:val="nil"/>
        </w:pBdr>
        <w:shd w:val="clear" w:color="auto" w:fill="FFFFFF"/>
        <w:spacing w:after="0" w:line="360" w:lineRule="auto"/>
        <w:ind w:firstLine="375"/>
        <w:jc w:val="both"/>
        <w:rPr>
          <w:rFonts w:ascii="MS Mincho" w:eastAsia="MS Mincho" w:hAnsi="MS Mincho" w:cs="MS Mincho"/>
          <w:color w:val="333333"/>
          <w:sz w:val="24"/>
          <w:szCs w:val="24"/>
        </w:rPr>
      </w:pPr>
      <w:r>
        <w:rPr>
          <w:rFonts w:ascii="GHEA Grapalat" w:eastAsia="GHEA Grapalat" w:hAnsi="GHEA Grapalat" w:cs="GHEA Grapalat"/>
          <w:color w:val="333333"/>
          <w:sz w:val="24"/>
          <w:szCs w:val="24"/>
        </w:rPr>
        <w:t>1) վիրահատական, ինչպես նաև ցանկացած այլ ոչ վիրահատական, կյանքին վտանգ սպառնացող անհետաձգելի հիվանդանոցային բուժում պահանջող քրոնիկ հիվանդությունների սրացումների և բարդությունների թերապևտիկ բուժումը</w:t>
      </w:r>
      <w:r>
        <w:rPr>
          <w:rFonts w:ascii="MS Mincho" w:eastAsia="MS Mincho" w:hAnsi="MS Mincho" w:cs="MS Mincho"/>
          <w:color w:val="333333"/>
          <w:sz w:val="24"/>
          <w:szCs w:val="24"/>
        </w:rPr>
        <w:t>․</w:t>
      </w:r>
    </w:p>
    <w:p w14:paraId="00000090" w14:textId="26948E6D" w:rsidR="00372FF9" w:rsidRDefault="003105B3" w:rsidP="00492B2F">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highlight w:val="yellow"/>
        </w:rPr>
      </w:pPr>
      <w:r>
        <w:rPr>
          <w:rFonts w:ascii="GHEA Grapalat" w:eastAsia="GHEA Grapalat" w:hAnsi="GHEA Grapalat" w:cs="GHEA Grapalat"/>
          <w:color w:val="333333"/>
          <w:sz w:val="24"/>
          <w:szCs w:val="24"/>
        </w:rPr>
        <w:t xml:space="preserve">2) վերականգնողական </w:t>
      </w:r>
      <w:r w:rsidRPr="00492B2F">
        <w:rPr>
          <w:rFonts w:ascii="GHEA Grapalat" w:eastAsia="GHEA Grapalat" w:hAnsi="GHEA Grapalat" w:cs="GHEA Grapalat"/>
          <w:color w:val="333333"/>
          <w:sz w:val="24"/>
          <w:szCs w:val="24"/>
        </w:rPr>
        <w:t xml:space="preserve">բժշկական օգնության և սպասարկման ծառայությունները՝ միայն սույն որոշման Հավելված 1-ի 1-ին կետի 1-ին, 3-րդ, 4-րդ, 5-րդ, 7-րդ, , </w:t>
      </w:r>
      <w:r w:rsidR="00D57015" w:rsidRPr="00492B2F">
        <w:rPr>
          <w:rFonts w:ascii="GHEA Grapalat" w:eastAsia="GHEA Grapalat" w:hAnsi="GHEA Grapalat" w:cs="GHEA Grapalat"/>
          <w:color w:val="333333"/>
          <w:sz w:val="24"/>
          <w:szCs w:val="24"/>
        </w:rPr>
        <w:t>1</w:t>
      </w:r>
      <w:r w:rsidR="00D57015">
        <w:rPr>
          <w:rFonts w:ascii="GHEA Grapalat" w:eastAsia="GHEA Grapalat" w:hAnsi="GHEA Grapalat" w:cs="GHEA Grapalat"/>
          <w:color w:val="333333"/>
          <w:sz w:val="24"/>
          <w:szCs w:val="24"/>
        </w:rPr>
        <w:t>1</w:t>
      </w:r>
      <w:r w:rsidRPr="00492B2F">
        <w:rPr>
          <w:rFonts w:ascii="GHEA Grapalat" w:eastAsia="GHEA Grapalat" w:hAnsi="GHEA Grapalat" w:cs="GHEA Grapalat"/>
          <w:color w:val="333333"/>
          <w:sz w:val="24"/>
          <w:szCs w:val="24"/>
        </w:rPr>
        <w:t xml:space="preserve">-րդ, </w:t>
      </w:r>
      <w:r w:rsidR="00D57015" w:rsidRPr="00492B2F">
        <w:rPr>
          <w:rFonts w:ascii="GHEA Grapalat" w:eastAsia="GHEA Grapalat" w:hAnsi="GHEA Grapalat" w:cs="GHEA Grapalat"/>
          <w:color w:val="333333"/>
          <w:sz w:val="24"/>
          <w:szCs w:val="24"/>
        </w:rPr>
        <w:t>1</w:t>
      </w:r>
      <w:r w:rsidR="00D57015">
        <w:rPr>
          <w:rFonts w:ascii="GHEA Grapalat" w:eastAsia="GHEA Grapalat" w:hAnsi="GHEA Grapalat" w:cs="GHEA Grapalat"/>
          <w:color w:val="333333"/>
          <w:sz w:val="24"/>
          <w:szCs w:val="24"/>
        </w:rPr>
        <w:t>3</w:t>
      </w:r>
      <w:r w:rsidRPr="00492B2F">
        <w:rPr>
          <w:rFonts w:ascii="GHEA Grapalat" w:eastAsia="GHEA Grapalat" w:hAnsi="GHEA Grapalat" w:cs="GHEA Grapalat"/>
          <w:color w:val="333333"/>
          <w:sz w:val="24"/>
          <w:szCs w:val="24"/>
        </w:rPr>
        <w:t xml:space="preserve">-ից </w:t>
      </w:r>
      <w:r w:rsidR="00D57015">
        <w:rPr>
          <w:rFonts w:ascii="GHEA Grapalat" w:eastAsia="GHEA Grapalat" w:hAnsi="GHEA Grapalat" w:cs="GHEA Grapalat"/>
          <w:color w:val="333333"/>
          <w:sz w:val="24"/>
          <w:szCs w:val="24"/>
        </w:rPr>
        <w:t>19</w:t>
      </w:r>
      <w:r w:rsidRPr="00492B2F">
        <w:rPr>
          <w:rFonts w:ascii="GHEA Grapalat" w:eastAsia="GHEA Grapalat" w:hAnsi="GHEA Grapalat" w:cs="GHEA Grapalat"/>
          <w:color w:val="333333"/>
          <w:sz w:val="24"/>
          <w:szCs w:val="24"/>
        </w:rPr>
        <w:t>-րդ ենթակետերով սահմանված անձանց․</w:t>
      </w:r>
    </w:p>
    <w:p w14:paraId="00000092" w14:textId="0C7DAE0C" w:rsidR="00372FF9" w:rsidRDefault="003105B3" w:rsidP="00492B2F">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3) ստոմատոլոգիական բժշկական օգնության հետևյալ ծառայությունները՝ ատամի հեռացում, պուլպիտի բուժում, պերիօդոնտիտի բուժում</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կարիեսի բուժում՝ միայն սույն որոշման Հավելված 1-ի 1-ին կետի </w:t>
      </w:r>
      <w:r w:rsidR="00D57015">
        <w:rPr>
          <w:rFonts w:ascii="GHEA Grapalat" w:eastAsia="GHEA Grapalat" w:hAnsi="GHEA Grapalat" w:cs="GHEA Grapalat"/>
          <w:color w:val="333333"/>
          <w:sz w:val="24"/>
          <w:szCs w:val="24"/>
        </w:rPr>
        <w:t>15</w:t>
      </w:r>
      <w:r>
        <w:rPr>
          <w:rFonts w:ascii="GHEA Grapalat" w:eastAsia="GHEA Grapalat" w:hAnsi="GHEA Grapalat" w:cs="GHEA Grapalat"/>
          <w:color w:val="333333"/>
          <w:sz w:val="24"/>
          <w:szCs w:val="24"/>
        </w:rPr>
        <w:t xml:space="preserve">-րդ ենթակետում ընդգրկված ֆունկցիոնալության խորը աստիճանի սահմանափակումով հաշմանդամություն ունեցող անձանց և հաշմանդամության 1-ին խումբ ունեցող անձանց, 3-րդ, </w:t>
      </w:r>
      <w:r w:rsidR="00D57015">
        <w:rPr>
          <w:rFonts w:ascii="GHEA Grapalat" w:eastAsia="GHEA Grapalat" w:hAnsi="GHEA Grapalat" w:cs="GHEA Grapalat"/>
          <w:color w:val="333333"/>
          <w:sz w:val="24"/>
          <w:szCs w:val="24"/>
        </w:rPr>
        <w:t>11</w:t>
      </w:r>
      <w:r>
        <w:rPr>
          <w:rFonts w:ascii="GHEA Grapalat" w:eastAsia="GHEA Grapalat" w:hAnsi="GHEA Grapalat" w:cs="GHEA Grapalat"/>
          <w:color w:val="333333"/>
          <w:sz w:val="24"/>
          <w:szCs w:val="24"/>
        </w:rPr>
        <w:t xml:space="preserve">-րդ, </w:t>
      </w:r>
      <w:r w:rsidR="00D57015">
        <w:rPr>
          <w:rFonts w:ascii="GHEA Grapalat" w:eastAsia="GHEA Grapalat" w:hAnsi="GHEA Grapalat" w:cs="GHEA Grapalat"/>
          <w:color w:val="333333"/>
          <w:sz w:val="24"/>
          <w:szCs w:val="24"/>
        </w:rPr>
        <w:t>19</w:t>
      </w:r>
      <w:r>
        <w:rPr>
          <w:rFonts w:ascii="GHEA Grapalat" w:eastAsia="GHEA Grapalat" w:hAnsi="GHEA Grapalat" w:cs="GHEA Grapalat"/>
          <w:color w:val="333333"/>
          <w:sz w:val="24"/>
          <w:szCs w:val="24"/>
        </w:rPr>
        <w:t>-րդ ենթակետերով սահմանված անձանց</w:t>
      </w:r>
      <w:r w:rsidR="00492B2F">
        <w:rPr>
          <w:rFonts w:ascii="GHEA Grapalat" w:eastAsia="GHEA Grapalat" w:hAnsi="GHEA Grapalat" w:cs="GHEA Grapalat"/>
          <w:color w:val="333333"/>
          <w:sz w:val="24"/>
          <w:szCs w:val="24"/>
        </w:rPr>
        <w:t>։</w:t>
      </w:r>
    </w:p>
    <w:p w14:paraId="00000093" w14:textId="07CA8762" w:rsidR="00372FF9" w:rsidRPr="0045770D" w:rsidRDefault="003105B3" w:rsidP="00492B2F">
      <w:pPr>
        <w:pBdr>
          <w:top w:val="nil"/>
          <w:left w:val="nil"/>
          <w:bottom w:val="nil"/>
          <w:right w:val="nil"/>
          <w:between w:val="nil"/>
        </w:pBdr>
        <w:spacing w:after="0" w:line="360" w:lineRule="auto"/>
        <w:ind w:firstLine="375"/>
        <w:jc w:val="both"/>
        <w:rPr>
          <w:rFonts w:ascii="GHEA Grapalat" w:eastAsia="GHEA Grapalat" w:hAnsi="GHEA Grapalat" w:cs="GHEA Grapalat"/>
          <w:sz w:val="24"/>
          <w:szCs w:val="24"/>
        </w:rPr>
      </w:pPr>
      <w:bookmarkStart w:id="2" w:name="_heading=h.t1ca0gjhkddp" w:colFirst="0" w:colLast="0"/>
      <w:bookmarkEnd w:id="2"/>
      <w:r>
        <w:rPr>
          <w:rFonts w:ascii="GHEA Grapalat" w:eastAsia="GHEA Grapalat" w:hAnsi="GHEA Grapalat" w:cs="GHEA Grapalat"/>
          <w:color w:val="333333"/>
          <w:sz w:val="24"/>
          <w:szCs w:val="24"/>
        </w:rPr>
        <w:t>6</w:t>
      </w:r>
      <w:r>
        <w:rPr>
          <w:rFonts w:ascii="MS Mincho" w:eastAsia="MS Mincho" w:hAnsi="MS Mincho" w:cs="MS Mincho"/>
          <w:color w:val="333333"/>
          <w:sz w:val="24"/>
          <w:szCs w:val="24"/>
        </w:rPr>
        <w:t>․</w:t>
      </w:r>
      <w:r>
        <w:rPr>
          <w:rFonts w:ascii="GHEA Grapalat" w:eastAsia="GHEA Grapalat" w:hAnsi="GHEA Grapalat" w:cs="GHEA Grapalat"/>
          <w:color w:val="333333"/>
          <w:sz w:val="24"/>
          <w:szCs w:val="24"/>
        </w:rPr>
        <w:t xml:space="preserve"> Սույն հավելվածի 5-րդ կետով նախատեսված ծառայությունները համավճարի պայմաններով տրամադրվում են նաև՝ սույն որոշման Հավելված 1-ի 1-ին կետի 1-ին, 4-ից </w:t>
      </w:r>
      <w:r w:rsidR="00D57015">
        <w:rPr>
          <w:rFonts w:ascii="GHEA Grapalat" w:eastAsia="GHEA Grapalat" w:hAnsi="GHEA Grapalat" w:cs="GHEA Grapalat"/>
          <w:color w:val="333333"/>
          <w:sz w:val="24"/>
          <w:szCs w:val="24"/>
        </w:rPr>
        <w:t>9</w:t>
      </w:r>
      <w:r>
        <w:rPr>
          <w:rFonts w:ascii="GHEA Grapalat" w:eastAsia="GHEA Grapalat" w:hAnsi="GHEA Grapalat" w:cs="GHEA Grapalat"/>
          <w:color w:val="333333"/>
          <w:sz w:val="24"/>
          <w:szCs w:val="24"/>
        </w:rPr>
        <w:t xml:space="preserve">-րդ, </w:t>
      </w:r>
      <w:r w:rsidR="00D57015">
        <w:rPr>
          <w:rFonts w:ascii="GHEA Grapalat" w:eastAsia="GHEA Grapalat" w:hAnsi="GHEA Grapalat" w:cs="GHEA Grapalat"/>
          <w:color w:val="333333"/>
          <w:sz w:val="24"/>
          <w:szCs w:val="24"/>
        </w:rPr>
        <w:t>15</w:t>
      </w:r>
      <w:r>
        <w:rPr>
          <w:rFonts w:ascii="GHEA Grapalat" w:eastAsia="GHEA Grapalat" w:hAnsi="GHEA Grapalat" w:cs="GHEA Grapalat"/>
          <w:color w:val="333333"/>
          <w:sz w:val="24"/>
          <w:szCs w:val="24"/>
        </w:rPr>
        <w:t xml:space="preserve">-րդ ենթակետերում ընդգրկված </w:t>
      </w:r>
      <w:r>
        <w:rPr>
          <w:rFonts w:ascii="GHEA Grapalat" w:eastAsia="GHEA Grapalat" w:hAnsi="GHEA Grapalat" w:cs="GHEA Grapalat"/>
          <w:color w:val="000000"/>
          <w:sz w:val="24"/>
          <w:szCs w:val="24"/>
        </w:rPr>
        <w:t xml:space="preserve">Հայաստանի Հանրապետության քաղաքացի, ռեզիդենտ և  ֆունկցիոնալության ծանր և միջին աստիճանի սահմանափակումով հաշմանդամություն ունեցող անձանց և հաշմանդամության 2-րդ </w:t>
      </w:r>
      <w:r w:rsidRPr="0045770D">
        <w:rPr>
          <w:rFonts w:ascii="GHEA Grapalat" w:eastAsia="GHEA Grapalat" w:hAnsi="GHEA Grapalat" w:cs="GHEA Grapalat"/>
          <w:sz w:val="24"/>
          <w:szCs w:val="24"/>
        </w:rPr>
        <w:t>և 3-րդ խումբ ունեցող անձանց,</w:t>
      </w:r>
      <w:r w:rsidRPr="0045770D">
        <w:rPr>
          <w:rFonts w:ascii="GHEA Grapalat" w:eastAsia="GHEA Grapalat" w:hAnsi="GHEA Grapalat" w:cs="GHEA Grapalat"/>
          <w:sz w:val="20"/>
          <w:szCs w:val="20"/>
        </w:rPr>
        <w:t xml:space="preserve"> </w:t>
      </w:r>
      <w:r w:rsidR="00D57015" w:rsidRPr="0045770D">
        <w:rPr>
          <w:rFonts w:ascii="GHEA Grapalat" w:eastAsia="GHEA Grapalat" w:hAnsi="GHEA Grapalat" w:cs="GHEA Grapalat"/>
          <w:sz w:val="24"/>
          <w:szCs w:val="24"/>
        </w:rPr>
        <w:t>1</w:t>
      </w:r>
      <w:r w:rsidR="00D57015">
        <w:rPr>
          <w:rFonts w:ascii="GHEA Grapalat" w:eastAsia="GHEA Grapalat" w:hAnsi="GHEA Grapalat" w:cs="GHEA Grapalat"/>
          <w:sz w:val="24"/>
          <w:szCs w:val="24"/>
        </w:rPr>
        <w:t>7</w:t>
      </w:r>
      <w:r w:rsidRPr="0045770D">
        <w:rPr>
          <w:rFonts w:ascii="GHEA Grapalat" w:eastAsia="GHEA Grapalat" w:hAnsi="GHEA Grapalat" w:cs="GHEA Grapalat"/>
          <w:sz w:val="24"/>
          <w:szCs w:val="24"/>
        </w:rPr>
        <w:t xml:space="preserve">-րդ,  </w:t>
      </w:r>
      <w:r w:rsidR="00D57015" w:rsidRPr="0045770D">
        <w:rPr>
          <w:rFonts w:ascii="GHEA Grapalat" w:eastAsia="GHEA Grapalat" w:hAnsi="GHEA Grapalat" w:cs="GHEA Grapalat"/>
          <w:sz w:val="24"/>
          <w:szCs w:val="24"/>
        </w:rPr>
        <w:t>1</w:t>
      </w:r>
      <w:r w:rsidR="00D57015">
        <w:rPr>
          <w:rFonts w:ascii="GHEA Grapalat" w:eastAsia="GHEA Grapalat" w:hAnsi="GHEA Grapalat" w:cs="GHEA Grapalat"/>
          <w:sz w:val="24"/>
          <w:szCs w:val="24"/>
        </w:rPr>
        <w:t>8</w:t>
      </w:r>
      <w:r w:rsidRPr="0045770D">
        <w:rPr>
          <w:rFonts w:ascii="GHEA Grapalat" w:eastAsia="GHEA Grapalat" w:hAnsi="GHEA Grapalat" w:cs="GHEA Grapalat"/>
          <w:sz w:val="24"/>
          <w:szCs w:val="24"/>
        </w:rPr>
        <w:t>-րդ ենթակետերում ընդգրկված անձանց։</w:t>
      </w:r>
    </w:p>
    <w:p w14:paraId="00000094" w14:textId="7FB87A79" w:rsidR="00372FF9" w:rsidRDefault="003105B3" w:rsidP="00E125E0">
      <w:pPr>
        <w:pBdr>
          <w:top w:val="nil"/>
          <w:left w:val="nil"/>
          <w:bottom w:val="nil"/>
          <w:right w:val="nil"/>
          <w:between w:val="nil"/>
        </w:pBdr>
        <w:spacing w:after="0" w:line="360" w:lineRule="auto"/>
        <w:ind w:firstLine="375"/>
        <w:jc w:val="both"/>
        <w:rPr>
          <w:rFonts w:ascii="GHEA Grapalat" w:eastAsia="GHEA Grapalat" w:hAnsi="GHEA Grapalat" w:cs="GHEA Grapalat"/>
          <w:sz w:val="24"/>
          <w:szCs w:val="24"/>
        </w:rPr>
      </w:pPr>
      <w:r w:rsidRPr="0045770D">
        <w:rPr>
          <w:rFonts w:ascii="GHEA Grapalat" w:eastAsia="GHEA Grapalat" w:hAnsi="GHEA Grapalat" w:cs="GHEA Grapalat"/>
          <w:sz w:val="24"/>
          <w:szCs w:val="24"/>
        </w:rPr>
        <w:t>7</w:t>
      </w:r>
      <w:r w:rsidRPr="0045770D">
        <w:rPr>
          <w:rFonts w:ascii="MS Mincho" w:eastAsia="MS Mincho" w:hAnsi="MS Mincho" w:cs="MS Mincho" w:hint="eastAsia"/>
          <w:sz w:val="24"/>
          <w:szCs w:val="24"/>
        </w:rPr>
        <w:t>․</w:t>
      </w:r>
      <w:r w:rsidR="0045770D" w:rsidRPr="0045770D">
        <w:rPr>
          <w:rFonts w:ascii="GHEA Grapalat" w:eastAsia="MS Mincho" w:hAnsi="GHEA Grapalat" w:cs="MS Mincho"/>
          <w:sz w:val="24"/>
          <w:szCs w:val="24"/>
        </w:rPr>
        <w:t>Ա</w:t>
      </w:r>
      <w:r w:rsidR="0045770D" w:rsidRPr="0045770D">
        <w:rPr>
          <w:rFonts w:ascii="GHEA Grapalat" w:eastAsia="GHEA Grapalat" w:hAnsi="GHEA Grapalat" w:cs="GHEA Grapalat"/>
          <w:sz w:val="24"/>
          <w:szCs w:val="24"/>
        </w:rPr>
        <w:t xml:space="preserve">րտահիվանդանոցային լաբորատոր-գործիքային ախտորոշիչ հետազոտությունները տրամադրվում են՝ միայն սույն որոշման Հավելված 1-ի 1-ին կետի 1-ից </w:t>
      </w:r>
      <w:r w:rsidR="00D57015" w:rsidRPr="0045770D">
        <w:rPr>
          <w:rFonts w:ascii="GHEA Grapalat" w:eastAsia="GHEA Grapalat" w:hAnsi="GHEA Grapalat" w:cs="GHEA Grapalat"/>
          <w:sz w:val="24"/>
          <w:szCs w:val="24"/>
        </w:rPr>
        <w:t>1</w:t>
      </w:r>
      <w:r w:rsidR="00D57015">
        <w:rPr>
          <w:rFonts w:ascii="GHEA Grapalat" w:eastAsia="GHEA Grapalat" w:hAnsi="GHEA Grapalat" w:cs="GHEA Grapalat"/>
          <w:sz w:val="24"/>
          <w:szCs w:val="24"/>
        </w:rPr>
        <w:t>2</w:t>
      </w:r>
      <w:r w:rsidR="0045770D" w:rsidRPr="0045770D">
        <w:rPr>
          <w:rFonts w:ascii="GHEA Grapalat" w:eastAsia="GHEA Grapalat" w:hAnsi="GHEA Grapalat" w:cs="GHEA Grapalat"/>
          <w:sz w:val="24"/>
          <w:szCs w:val="24"/>
        </w:rPr>
        <w:t>-րդ ենթակետերով սահմանված անձանց։</w:t>
      </w:r>
    </w:p>
    <w:p w14:paraId="173A1CAC" w14:textId="15CE4B25" w:rsidR="00395B50" w:rsidRPr="00395B50" w:rsidRDefault="00323008" w:rsidP="00395B50">
      <w:pPr>
        <w:pBdr>
          <w:top w:val="nil"/>
          <w:left w:val="nil"/>
          <w:bottom w:val="nil"/>
          <w:right w:val="nil"/>
          <w:between w:val="nil"/>
        </w:pBdr>
        <w:spacing w:after="0" w:line="360" w:lineRule="auto"/>
        <w:ind w:firstLine="375"/>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 xml:space="preserve">8. </w:t>
      </w:r>
      <w:r w:rsidR="00395B50">
        <w:rPr>
          <w:rFonts w:ascii="GHEA Grapalat" w:eastAsia="GHEA Grapalat" w:hAnsi="GHEA Grapalat" w:cs="GHEA Grapalat"/>
          <w:sz w:val="24"/>
          <w:szCs w:val="24"/>
          <w:lang w:val="hy-AM"/>
        </w:rPr>
        <w:t xml:space="preserve">Տնային մահերի դեպքում ախտաբանաանատոմիական դիահերձման ծառայությունները տրամադրվում են </w:t>
      </w:r>
      <w:r w:rsidR="00395B50" w:rsidRPr="0045770D">
        <w:rPr>
          <w:rFonts w:ascii="GHEA Grapalat" w:eastAsia="GHEA Grapalat" w:hAnsi="GHEA Grapalat" w:cs="GHEA Grapalat"/>
          <w:sz w:val="24"/>
          <w:szCs w:val="24"/>
        </w:rPr>
        <w:t>Հավելված 1-</w:t>
      </w:r>
      <w:r w:rsidR="00395B50">
        <w:rPr>
          <w:rFonts w:ascii="GHEA Grapalat" w:eastAsia="GHEA Grapalat" w:hAnsi="GHEA Grapalat" w:cs="GHEA Grapalat"/>
          <w:sz w:val="24"/>
          <w:szCs w:val="24"/>
          <w:lang w:val="hy-AM"/>
        </w:rPr>
        <w:t>ով սահմանված խմբերում ընդգրկված անձանց։</w:t>
      </w:r>
    </w:p>
    <w:p w14:paraId="00000095" w14:textId="771A4B7B" w:rsidR="00372FF9" w:rsidRDefault="00B605A5" w:rsidP="00492B2F">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lang w:val="hy-AM"/>
        </w:rPr>
        <w:t>9</w:t>
      </w:r>
      <w:r w:rsidR="003105B3" w:rsidRPr="00492B2F">
        <w:rPr>
          <w:rFonts w:ascii="MS Mincho" w:eastAsia="MS Mincho" w:hAnsi="MS Mincho" w:cs="MS Mincho"/>
          <w:color w:val="333333"/>
          <w:sz w:val="24"/>
          <w:szCs w:val="24"/>
        </w:rPr>
        <w:t>․</w:t>
      </w:r>
      <w:r w:rsidR="003105B3" w:rsidRPr="00492B2F">
        <w:rPr>
          <w:rFonts w:ascii="GHEA Grapalat" w:eastAsia="GHEA Grapalat" w:hAnsi="GHEA Grapalat" w:cs="GHEA Grapalat"/>
          <w:color w:val="333333"/>
          <w:sz w:val="24"/>
          <w:szCs w:val="24"/>
        </w:rPr>
        <w:t xml:space="preserve"> Նորագույն և թանկարժեք տեխնոլոգիաներով մատուցվող ծառայություններից, </w:t>
      </w:r>
      <w:r w:rsidR="003105B3" w:rsidRPr="00492B2F">
        <w:rPr>
          <w:rFonts w:ascii="GHEA Grapalat" w:eastAsia="GHEA Grapalat" w:hAnsi="GHEA Grapalat" w:cs="GHEA Grapalat"/>
          <w:color w:val="333333"/>
          <w:sz w:val="24"/>
          <w:szCs w:val="24"/>
          <w:highlight w:val="white"/>
        </w:rPr>
        <w:t xml:space="preserve">առողջության պահպանման և բարելավման ծրագրերի շրջանակում, </w:t>
      </w:r>
      <w:r w:rsidR="003105B3" w:rsidRPr="00492B2F">
        <w:rPr>
          <w:rFonts w:ascii="GHEA Grapalat" w:eastAsia="GHEA Grapalat" w:hAnsi="GHEA Grapalat" w:cs="GHEA Grapalat"/>
          <w:color w:val="333333"/>
          <w:sz w:val="24"/>
          <w:szCs w:val="24"/>
        </w:rPr>
        <w:t>միայն սույն որոշման Հավելված 1-ի 1-ին կետի 4-րդ և 5-րդ ենթակետում ընդգրկված զինծառողների և նրանց հավասարեցված անձանց, փրկարար ծառայողների ընտանիքների անդամների, երկարամյա ծառայության</w:t>
      </w:r>
      <w:r w:rsidR="003105B3">
        <w:rPr>
          <w:rFonts w:ascii="GHEA Grapalat" w:eastAsia="GHEA Grapalat" w:hAnsi="GHEA Grapalat" w:cs="GHEA Grapalat"/>
          <w:color w:val="333333"/>
          <w:sz w:val="24"/>
          <w:szCs w:val="24"/>
        </w:rPr>
        <w:t xml:space="preserve"> զինվորական կենսաթոշակառուների, կենսաթոշակի անցնելու կապակցությամբ ազատված փրկարարական ծառայողների, 6-րդ, 7-րդ, 8-րդ և </w:t>
      </w:r>
      <w:r w:rsidR="00A21E5E">
        <w:rPr>
          <w:rFonts w:ascii="GHEA Grapalat" w:eastAsia="GHEA Grapalat" w:hAnsi="GHEA Grapalat" w:cs="GHEA Grapalat"/>
          <w:color w:val="333333"/>
          <w:sz w:val="24"/>
          <w:szCs w:val="24"/>
        </w:rPr>
        <w:t>11</w:t>
      </w:r>
      <w:r w:rsidR="003105B3">
        <w:rPr>
          <w:rFonts w:ascii="GHEA Grapalat" w:eastAsia="GHEA Grapalat" w:hAnsi="GHEA Grapalat" w:cs="GHEA Grapalat"/>
          <w:color w:val="333333"/>
          <w:sz w:val="24"/>
          <w:szCs w:val="24"/>
        </w:rPr>
        <w:t>-րդ ենթակետերում ընդգրկված անձանց տրամադրվվում են հետևյալ ծառայությունները.</w:t>
      </w:r>
    </w:p>
    <w:p w14:paraId="00000096"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 գլխուղեղի և ողնուղեղի էնդովասկուլյար բուժում (ներառյալ միայն միկրոկաթետերի, միկրոպարույրի և օնիքսի արժեքը).</w:t>
      </w:r>
    </w:p>
    <w:p w14:paraId="00000097"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2) կլիպսների օգտագործում` նյարդավիրաբուժական վիրահատությունների ժամանակ.</w:t>
      </w:r>
    </w:p>
    <w:p w14:paraId="00000098"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3) շունտավորող համակարգերի օգտագործում` նյարդավիրաբուժական վիրահատությունների ժամանակ.</w:t>
      </w:r>
    </w:p>
    <w:p w14:paraId="00000099"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4) ստորին վերջույթների խոշոր և պերիֆերիկ զարկերակների և կորոնար անոթների ստենտավորում՝ դեղապատ առավելագույնը 3 ստենտով, բալոնային դիլատացիա՝ առավելագույնը 3 բալոնով, անգիոպլաստիկա.</w:t>
      </w:r>
    </w:p>
    <w:p w14:paraId="0000009A"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5) սրտի բաց վիրահատություններ, աորտակորոնար շունտավորում.</w:t>
      </w:r>
    </w:p>
    <w:p w14:paraId="0000009B"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6) սրտի փականների պրոթեզավորում.</w:t>
      </w:r>
    </w:p>
    <w:p w14:paraId="0000009C" w14:textId="42FDACF2" w:rsidR="00372FF9" w:rsidRPr="00492B2F" w:rsidRDefault="003105B3">
      <w:pPr>
        <w:pBdr>
          <w:top w:val="nil"/>
          <w:left w:val="nil"/>
          <w:bottom w:val="nil"/>
          <w:right w:val="nil"/>
          <w:between w:val="nil"/>
        </w:pBdr>
        <w:shd w:val="clear" w:color="auto" w:fill="FFFFFF"/>
        <w:spacing w:after="0" w:line="360" w:lineRule="auto"/>
        <w:ind w:left="375"/>
        <w:jc w:val="both"/>
        <w:rPr>
          <w:rFonts w:ascii="MS Mincho" w:eastAsia="MS Mincho" w:hAnsi="MS Mincho" w:cs="MS Mincho"/>
          <w:color w:val="333333"/>
          <w:sz w:val="24"/>
          <w:szCs w:val="24"/>
        </w:rPr>
      </w:pPr>
      <w:r>
        <w:rPr>
          <w:rFonts w:ascii="GHEA Grapalat" w:eastAsia="GHEA Grapalat" w:hAnsi="GHEA Grapalat" w:cs="GHEA Grapalat"/>
          <w:color w:val="333333"/>
          <w:sz w:val="24"/>
          <w:szCs w:val="24"/>
        </w:rPr>
        <w:t>7) սրտի կծկումները սինխրոնացնող ռիթմավար սարքերի (Pacemaker) իմպլանտացիա (միախոռոչանի և երկխոռոչանի)՝ 3 տարի շահագործման պայմաններով</w:t>
      </w:r>
      <w:r w:rsidR="00492B2F">
        <w:rPr>
          <w:rFonts w:ascii="MS Mincho" w:eastAsia="MS Mincho" w:hAnsi="MS Mincho" w:cs="MS Mincho"/>
          <w:color w:val="333333"/>
          <w:sz w:val="24"/>
          <w:szCs w:val="24"/>
        </w:rPr>
        <w:t>․</w:t>
      </w:r>
    </w:p>
    <w:p w14:paraId="0000009D"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8) փորոքների կծկումները վերասինխրոնիզացնող ՍՌՎՍ իմպլանտացիա՝ 3 տարի շահագործման պայմաններով</w:t>
      </w:r>
    </w:p>
    <w:p w14:paraId="0000009E" w14:textId="18E09E40" w:rsidR="00372FF9" w:rsidRPr="00492B2F" w:rsidRDefault="003105B3">
      <w:pPr>
        <w:pBdr>
          <w:top w:val="nil"/>
          <w:left w:val="nil"/>
          <w:bottom w:val="nil"/>
          <w:right w:val="nil"/>
          <w:between w:val="nil"/>
        </w:pBdr>
        <w:shd w:val="clear" w:color="auto" w:fill="FFFFFF"/>
        <w:spacing w:after="0" w:line="360" w:lineRule="auto"/>
        <w:ind w:left="375"/>
        <w:jc w:val="both"/>
        <w:rPr>
          <w:rFonts w:ascii="MS Mincho" w:eastAsia="MS Mincho" w:hAnsi="MS Mincho" w:cs="MS Mincho"/>
          <w:color w:val="333333"/>
          <w:sz w:val="24"/>
          <w:szCs w:val="24"/>
        </w:rPr>
      </w:pPr>
      <w:r>
        <w:rPr>
          <w:rFonts w:ascii="GHEA Grapalat" w:eastAsia="GHEA Grapalat" w:hAnsi="GHEA Grapalat" w:cs="GHEA Grapalat"/>
          <w:color w:val="333333"/>
          <w:sz w:val="24"/>
          <w:szCs w:val="24"/>
        </w:rPr>
        <w:lastRenderedPageBreak/>
        <w:t>9) կարդիովերտեր դեֆիբրիլյատորների իմպլանտացիա՝ 3 տարի շահագործման պայմաններով</w:t>
      </w:r>
      <w:r w:rsidR="00492B2F">
        <w:rPr>
          <w:rFonts w:ascii="MS Mincho" w:eastAsia="MS Mincho" w:hAnsi="MS Mincho" w:cs="MS Mincho"/>
          <w:color w:val="333333"/>
          <w:sz w:val="24"/>
          <w:szCs w:val="24"/>
        </w:rPr>
        <w:t>․</w:t>
      </w:r>
    </w:p>
    <w:p w14:paraId="0000009F"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10) լրացուցիչ անցուղիների կաթետերային աբլացիա.</w:t>
      </w:r>
    </w:p>
    <w:p w14:paraId="000000A0"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11) վերել և վայրէջ աորտայի վիրահատություններ՝ անկախ եղանակի.</w:t>
      </w:r>
    </w:p>
    <w:p w14:paraId="000000A1"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12) բալոնային պլաստիկա կամ վալվուլոտոմիա սրտի բնածին արատների դեպքում.</w:t>
      </w:r>
    </w:p>
    <w:p w14:paraId="000000A2"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13) տրանսկաթետերային եղանակով սրտի վիրահատական միջամտություններ՝ սրտի բնածին և կառուցվածքային (ձեռքբերովի) արատների դեպքում.</w:t>
      </w:r>
    </w:p>
    <w:p w14:paraId="000000A3"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14) սիներակի (Վ.Կավա/V.Cava) ֆիլտրի տեղադրում (ներառյալ ֆիլտրի արժեքը), այդ թվում՝ ժամանակավոր.</w:t>
      </w:r>
    </w:p>
    <w:p w14:paraId="000000A4"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15) բացառապես վնասվածքաբանական վիրահատությունների ժամանակ օգտագործվող մետաղական կոնստրուկցիաների՝ մեխերի, հարթակների, պտուտակների և շյուղերի կիրառում.</w:t>
      </w:r>
    </w:p>
    <w:p w14:paraId="000000A5"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16) քարափշրում (լիթոտրիպսիա)` հեռահար, պերկուտան, ֆիբրոուրեթերոռենոսկոպիկ.</w:t>
      </w:r>
    </w:p>
    <w:p w14:paraId="000000A6" w14:textId="77777777" w:rsidR="00372FF9" w:rsidRDefault="003105B3">
      <w:pPr>
        <w:pBdr>
          <w:top w:val="nil"/>
          <w:left w:val="nil"/>
          <w:bottom w:val="nil"/>
          <w:right w:val="nil"/>
          <w:between w:val="nil"/>
        </w:pBdr>
        <w:shd w:val="clear" w:color="auto" w:fill="FFFFFF"/>
        <w:spacing w:after="0" w:line="360" w:lineRule="auto"/>
        <w:ind w:left="375"/>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17) սկլերոպլաստիկա, կեռատոպլաստիկա։</w:t>
      </w:r>
    </w:p>
    <w:p w14:paraId="4F9640EA" w14:textId="46CEA98A" w:rsidR="00323008" w:rsidRPr="00323008" w:rsidRDefault="00B605A5" w:rsidP="00323008">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color w:val="333333"/>
          <w:sz w:val="24"/>
          <w:szCs w:val="24"/>
        </w:rPr>
      </w:pPr>
      <w:r w:rsidRPr="00B605A5">
        <w:rPr>
          <w:rFonts w:ascii="GHEA Grapalat" w:eastAsia="MS Mincho" w:hAnsi="GHEA Grapalat"/>
          <w:color w:val="333333"/>
          <w:sz w:val="24"/>
          <w:szCs w:val="24"/>
          <w:lang w:val="hy-AM"/>
        </w:rPr>
        <w:t>10</w:t>
      </w:r>
      <w:r w:rsidR="003105B3" w:rsidRPr="00B605A5">
        <w:rPr>
          <w:rFonts w:ascii="Cambria Math" w:eastAsia="MS Mincho" w:hAnsi="Cambria Math" w:cs="Cambria Math"/>
          <w:color w:val="333333"/>
          <w:sz w:val="24"/>
          <w:szCs w:val="24"/>
        </w:rPr>
        <w:t>․</w:t>
      </w:r>
      <w:r>
        <w:rPr>
          <w:rFonts w:ascii="Cambria Math" w:eastAsia="MS Mincho" w:hAnsi="Cambria Math" w:cs="Cambria Math"/>
          <w:color w:val="333333"/>
          <w:sz w:val="24"/>
          <w:szCs w:val="24"/>
          <w:lang w:val="hy-AM"/>
        </w:rPr>
        <w:t xml:space="preserve"> </w:t>
      </w:r>
      <w:r w:rsidR="003105B3" w:rsidRPr="00B605A5">
        <w:rPr>
          <w:rFonts w:ascii="GHEA Grapalat" w:eastAsia="GHEA Grapalat" w:hAnsi="GHEA Grapalat" w:cs="GHEA Grapalat"/>
          <w:color w:val="333333"/>
          <w:sz w:val="24"/>
          <w:szCs w:val="24"/>
        </w:rPr>
        <w:t>Էլեկտրոնային</w:t>
      </w:r>
      <w:r w:rsidR="003105B3">
        <w:rPr>
          <w:rFonts w:ascii="GHEA Grapalat" w:eastAsia="GHEA Grapalat" w:hAnsi="GHEA Grapalat" w:cs="GHEA Grapalat"/>
          <w:color w:val="333333"/>
          <w:sz w:val="24"/>
          <w:szCs w:val="24"/>
        </w:rPr>
        <w:t xml:space="preserve"> արագացուցիչով ճառագայթային թերապևտիկ բուժումը IMRT և VMAT մեթոդներով՝ </w:t>
      </w:r>
      <w:r w:rsidR="003105B3">
        <w:rPr>
          <w:rFonts w:ascii="GHEA Grapalat" w:eastAsia="GHEA Grapalat" w:hAnsi="GHEA Grapalat" w:cs="GHEA Grapalat"/>
          <w:color w:val="333333"/>
          <w:highlight w:val="white"/>
        </w:rPr>
        <w:t xml:space="preserve">առողջության պահպանման և բարելավման ծրագրերի շրջանակում </w:t>
      </w:r>
      <w:r w:rsidR="003105B3">
        <w:rPr>
          <w:rFonts w:ascii="GHEA Grapalat" w:eastAsia="GHEA Grapalat" w:hAnsi="GHEA Grapalat" w:cs="GHEA Grapalat"/>
          <w:color w:val="333333"/>
          <w:sz w:val="24"/>
          <w:szCs w:val="24"/>
        </w:rPr>
        <w:t xml:space="preserve">տրամադրվում է միայն սույն որոշման Հավելված 1-ի 7-րդ և </w:t>
      </w:r>
      <w:r w:rsidR="00D57015">
        <w:rPr>
          <w:rFonts w:ascii="GHEA Grapalat" w:eastAsia="GHEA Grapalat" w:hAnsi="GHEA Grapalat" w:cs="GHEA Grapalat"/>
          <w:color w:val="333333"/>
          <w:sz w:val="24"/>
          <w:szCs w:val="24"/>
        </w:rPr>
        <w:t>11</w:t>
      </w:r>
      <w:r w:rsidR="003105B3">
        <w:rPr>
          <w:rFonts w:ascii="GHEA Grapalat" w:eastAsia="GHEA Grapalat" w:hAnsi="GHEA Grapalat" w:cs="GHEA Grapalat"/>
          <w:color w:val="333333"/>
          <w:sz w:val="24"/>
          <w:szCs w:val="24"/>
        </w:rPr>
        <w:t>-րդ ենթակետերում ընդգրկված անձանց, իսկ նույն հավելվածի մնացած խմբերում ընդգրկված անձանց՝ համավճարային սկզբունքի կիրառմամբ։</w:t>
      </w:r>
    </w:p>
    <w:p w14:paraId="000000A8" w14:textId="77777777" w:rsidR="00372FF9" w:rsidRDefault="00372FF9">
      <w:pPr>
        <w:pBdr>
          <w:top w:val="nil"/>
          <w:left w:val="nil"/>
          <w:bottom w:val="nil"/>
          <w:right w:val="nil"/>
          <w:between w:val="nil"/>
        </w:pBdr>
        <w:shd w:val="clear" w:color="auto" w:fill="FFFFFF"/>
        <w:spacing w:after="0" w:line="360" w:lineRule="auto"/>
        <w:ind w:firstLine="375"/>
        <w:jc w:val="right"/>
        <w:rPr>
          <w:rFonts w:ascii="GHEA Grapalat" w:eastAsia="GHEA Grapalat" w:hAnsi="GHEA Grapalat" w:cs="GHEA Grapalat"/>
          <w:color w:val="333333"/>
          <w:sz w:val="24"/>
          <w:szCs w:val="24"/>
        </w:rPr>
      </w:pPr>
    </w:p>
    <w:p w14:paraId="000000A9" w14:textId="77777777" w:rsidR="00372FF9" w:rsidRDefault="00372FF9">
      <w:pPr>
        <w:pBdr>
          <w:top w:val="nil"/>
          <w:left w:val="nil"/>
          <w:bottom w:val="nil"/>
          <w:right w:val="nil"/>
          <w:between w:val="nil"/>
        </w:pBdr>
        <w:shd w:val="clear" w:color="auto" w:fill="FFFFFF"/>
        <w:spacing w:after="0" w:line="360" w:lineRule="auto"/>
        <w:ind w:firstLine="375"/>
        <w:jc w:val="right"/>
        <w:rPr>
          <w:rFonts w:ascii="GHEA Grapalat" w:eastAsia="GHEA Grapalat" w:hAnsi="GHEA Grapalat" w:cs="GHEA Grapalat"/>
          <w:color w:val="333333"/>
          <w:sz w:val="24"/>
          <w:szCs w:val="24"/>
        </w:rPr>
      </w:pPr>
    </w:p>
    <w:p w14:paraId="000000AA" w14:textId="77777777" w:rsidR="00372FF9" w:rsidRDefault="00372FF9">
      <w:pPr>
        <w:pBdr>
          <w:top w:val="nil"/>
          <w:left w:val="nil"/>
          <w:bottom w:val="nil"/>
          <w:right w:val="nil"/>
          <w:between w:val="nil"/>
        </w:pBdr>
        <w:shd w:val="clear" w:color="auto" w:fill="FFFFFF"/>
        <w:spacing w:after="0" w:line="360" w:lineRule="auto"/>
        <w:ind w:firstLine="375"/>
        <w:jc w:val="right"/>
        <w:rPr>
          <w:rFonts w:ascii="GHEA Grapalat" w:eastAsia="GHEA Grapalat" w:hAnsi="GHEA Grapalat" w:cs="GHEA Grapalat"/>
          <w:color w:val="333333"/>
          <w:sz w:val="24"/>
          <w:szCs w:val="24"/>
        </w:rPr>
      </w:pPr>
    </w:p>
    <w:p w14:paraId="000000AB" w14:textId="77777777" w:rsidR="00372FF9" w:rsidRDefault="00372FF9">
      <w:pPr>
        <w:pBdr>
          <w:top w:val="nil"/>
          <w:left w:val="nil"/>
          <w:bottom w:val="nil"/>
          <w:right w:val="nil"/>
          <w:between w:val="nil"/>
        </w:pBdr>
        <w:shd w:val="clear" w:color="auto" w:fill="FFFFFF"/>
        <w:spacing w:after="0" w:line="360" w:lineRule="auto"/>
        <w:ind w:firstLine="375"/>
        <w:jc w:val="right"/>
        <w:rPr>
          <w:rFonts w:ascii="GHEA Grapalat" w:eastAsia="GHEA Grapalat" w:hAnsi="GHEA Grapalat" w:cs="GHEA Grapalat"/>
          <w:color w:val="333333"/>
          <w:sz w:val="24"/>
          <w:szCs w:val="24"/>
        </w:rPr>
      </w:pPr>
    </w:p>
    <w:p w14:paraId="043093DA" w14:textId="77777777" w:rsidR="00492B2F" w:rsidRDefault="00492B2F">
      <w:pPr>
        <w:spacing w:after="0" w:line="240" w:lineRule="auto"/>
        <w:jc w:val="right"/>
        <w:rPr>
          <w:rFonts w:ascii="GHEA Grapalat" w:eastAsia="GHEA Grapalat" w:hAnsi="GHEA Grapalat" w:cs="GHEA Grapalat"/>
          <w:b/>
          <w:bCs/>
          <w:sz w:val="20"/>
          <w:szCs w:val="20"/>
          <w:highlight w:val="white"/>
        </w:rPr>
      </w:pPr>
    </w:p>
    <w:p w14:paraId="0BE3D647" w14:textId="77777777" w:rsidR="00492B2F" w:rsidRDefault="00492B2F">
      <w:pPr>
        <w:spacing w:after="0" w:line="240" w:lineRule="auto"/>
        <w:jc w:val="right"/>
        <w:rPr>
          <w:rFonts w:ascii="GHEA Grapalat" w:eastAsia="GHEA Grapalat" w:hAnsi="GHEA Grapalat" w:cs="GHEA Grapalat"/>
          <w:b/>
          <w:bCs/>
          <w:sz w:val="20"/>
          <w:szCs w:val="20"/>
          <w:highlight w:val="white"/>
        </w:rPr>
      </w:pPr>
    </w:p>
    <w:p w14:paraId="201D3591" w14:textId="77777777" w:rsidR="00492B2F" w:rsidRDefault="00492B2F">
      <w:pPr>
        <w:spacing w:after="0" w:line="240" w:lineRule="auto"/>
        <w:jc w:val="right"/>
        <w:rPr>
          <w:rFonts w:ascii="GHEA Grapalat" w:eastAsia="GHEA Grapalat" w:hAnsi="GHEA Grapalat" w:cs="GHEA Grapalat"/>
          <w:b/>
          <w:bCs/>
          <w:sz w:val="20"/>
          <w:szCs w:val="20"/>
          <w:highlight w:val="white"/>
        </w:rPr>
      </w:pPr>
    </w:p>
    <w:p w14:paraId="664B6D94" w14:textId="77777777" w:rsidR="00492B2F" w:rsidRDefault="00492B2F">
      <w:pPr>
        <w:spacing w:after="0" w:line="240" w:lineRule="auto"/>
        <w:jc w:val="right"/>
        <w:rPr>
          <w:rFonts w:ascii="GHEA Grapalat" w:eastAsia="GHEA Grapalat" w:hAnsi="GHEA Grapalat" w:cs="GHEA Grapalat"/>
          <w:b/>
          <w:bCs/>
          <w:sz w:val="20"/>
          <w:szCs w:val="20"/>
          <w:highlight w:val="white"/>
        </w:rPr>
      </w:pPr>
    </w:p>
    <w:p w14:paraId="7F651749" w14:textId="77777777" w:rsidR="00492B2F" w:rsidRDefault="00492B2F">
      <w:pPr>
        <w:spacing w:after="0" w:line="240" w:lineRule="auto"/>
        <w:jc w:val="right"/>
        <w:rPr>
          <w:rFonts w:ascii="GHEA Grapalat" w:eastAsia="GHEA Grapalat" w:hAnsi="GHEA Grapalat" w:cs="GHEA Grapalat"/>
          <w:b/>
          <w:bCs/>
          <w:sz w:val="20"/>
          <w:szCs w:val="20"/>
          <w:highlight w:val="white"/>
        </w:rPr>
      </w:pPr>
    </w:p>
    <w:p w14:paraId="000000AC" w14:textId="6F36A5B0" w:rsidR="00372FF9" w:rsidRDefault="003105B3">
      <w:pPr>
        <w:spacing w:after="0" w:line="240" w:lineRule="auto"/>
        <w:jc w:val="right"/>
        <w:rPr>
          <w:rFonts w:ascii="GHEA Grapalat" w:eastAsia="GHEA Grapalat" w:hAnsi="GHEA Grapalat" w:cs="GHEA Grapalat"/>
          <w:b/>
          <w:bCs/>
          <w:sz w:val="20"/>
          <w:szCs w:val="20"/>
          <w:highlight w:val="white"/>
        </w:rPr>
      </w:pPr>
      <w:r>
        <w:rPr>
          <w:rFonts w:ascii="GHEA Grapalat" w:eastAsia="GHEA Grapalat" w:hAnsi="GHEA Grapalat" w:cs="GHEA Grapalat"/>
          <w:b/>
          <w:bCs/>
          <w:sz w:val="20"/>
          <w:szCs w:val="20"/>
          <w:highlight w:val="white"/>
        </w:rPr>
        <w:lastRenderedPageBreak/>
        <w:t xml:space="preserve">  Հավելված 3</w:t>
      </w:r>
    </w:p>
    <w:p w14:paraId="000000AD" w14:textId="77777777" w:rsidR="00372FF9" w:rsidRDefault="003105B3">
      <w:pPr>
        <w:spacing w:after="0" w:line="240" w:lineRule="auto"/>
        <w:ind w:right="-180" w:firstLine="864"/>
        <w:jc w:val="right"/>
        <w:rPr>
          <w:rFonts w:ascii="GHEA Grapalat" w:eastAsia="GHEA Grapalat" w:hAnsi="GHEA Grapalat" w:cs="GHEA Grapalat"/>
          <w:b/>
          <w:bCs/>
          <w:sz w:val="20"/>
          <w:szCs w:val="20"/>
          <w:highlight w:val="white"/>
        </w:rPr>
      </w:pPr>
      <w:r>
        <w:rPr>
          <w:rFonts w:ascii="GHEA Grapalat" w:eastAsia="GHEA Grapalat" w:hAnsi="GHEA Grapalat" w:cs="GHEA Grapalat"/>
          <w:b/>
          <w:bCs/>
          <w:sz w:val="20"/>
          <w:szCs w:val="20"/>
          <w:highlight w:val="white"/>
        </w:rPr>
        <w:t xml:space="preserve">ՀՀ կառավարության 2025 թվականի </w:t>
      </w:r>
    </w:p>
    <w:p w14:paraId="000000AE" w14:textId="77777777" w:rsidR="00372FF9" w:rsidRDefault="003105B3">
      <w:pPr>
        <w:spacing w:after="0" w:line="240" w:lineRule="auto"/>
        <w:ind w:right="-180" w:firstLine="864"/>
        <w:jc w:val="right"/>
        <w:rPr>
          <w:rFonts w:ascii="GHEA Grapalat" w:eastAsia="GHEA Grapalat" w:hAnsi="GHEA Grapalat" w:cs="GHEA Grapalat"/>
          <w:b/>
          <w:bCs/>
          <w:sz w:val="20"/>
          <w:szCs w:val="20"/>
        </w:rPr>
      </w:pPr>
      <w:r>
        <w:rPr>
          <w:rFonts w:ascii="GHEA Grapalat" w:eastAsia="GHEA Grapalat" w:hAnsi="GHEA Grapalat" w:cs="GHEA Grapalat"/>
          <w:b/>
          <w:bCs/>
          <w:sz w:val="20"/>
          <w:szCs w:val="20"/>
          <w:highlight w:val="white"/>
        </w:rPr>
        <w:t>______________-ի N _______ Ն որոշման</w:t>
      </w:r>
    </w:p>
    <w:p w14:paraId="000000AF" w14:textId="77777777" w:rsidR="00372FF9" w:rsidRDefault="00372FF9">
      <w:pPr>
        <w:spacing w:after="0" w:line="360" w:lineRule="auto"/>
        <w:jc w:val="both"/>
        <w:rPr>
          <w:rFonts w:ascii="GHEA Grapalat" w:eastAsia="GHEA Grapalat" w:hAnsi="GHEA Grapalat" w:cs="GHEA Grapalat"/>
          <w:b/>
          <w:bCs/>
          <w:sz w:val="24"/>
          <w:szCs w:val="24"/>
          <w:highlight w:val="white"/>
        </w:rPr>
      </w:pPr>
    </w:p>
    <w:p w14:paraId="000000B0" w14:textId="77777777" w:rsidR="00372FF9" w:rsidRDefault="003105B3">
      <w:pPr>
        <w:spacing w:after="0" w:line="360" w:lineRule="auto"/>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ՉԱՊԱՀՈՎԱԳՐՎԱԾ ԱՆՁԱՆՑ ԿՈՂՄԻՑ ԲԺՇԿԱԿԱՆ ՕԳՆՈՒԹՅԱՆ և ՍՊԱՍԱՐԿՄԱՆ ԾԱՌԱՅՈՒԹՅՈՒՆՆԵՐԻ ՆՎԱԶԱԳՈՒՅՆ ԾԱՎԱԼԻՑ ԵՎ ԼՐԱՑՈՒՑԻՉ ԾԱՌԱՅՈՒԹՅՈՒՆՆԵՐԻՑ ՕԳՏՎԵԼՈՒ ԿԱՐԳԸ ԵՎ ՊԱՅՄԱՆՆԵՐԸ</w:t>
      </w:r>
    </w:p>
    <w:p w14:paraId="000000B1" w14:textId="77777777" w:rsidR="00372FF9" w:rsidRDefault="00372FF9">
      <w:pPr>
        <w:spacing w:after="0" w:line="360" w:lineRule="auto"/>
        <w:jc w:val="center"/>
        <w:rPr>
          <w:rFonts w:ascii="GHEA Grapalat" w:eastAsia="GHEA Grapalat" w:hAnsi="GHEA Grapalat" w:cs="GHEA Grapalat"/>
          <w:b/>
          <w:bCs/>
          <w:sz w:val="24"/>
          <w:szCs w:val="24"/>
          <w:highlight w:val="white"/>
        </w:rPr>
      </w:pPr>
    </w:p>
    <w:p w14:paraId="000000B2" w14:textId="77777777" w:rsidR="00372FF9" w:rsidRDefault="003105B3">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1. Սույն կարգով կարգավորվում են </w:t>
      </w:r>
      <w:r>
        <w:rPr>
          <w:rFonts w:ascii="GHEA Grapalat" w:eastAsia="GHEA Grapalat" w:hAnsi="GHEA Grapalat" w:cs="GHEA Grapalat"/>
          <w:sz w:val="24"/>
          <w:szCs w:val="24"/>
        </w:rPr>
        <w:t xml:space="preserve">չապահովագրված անձանց </w:t>
      </w:r>
      <w:r>
        <w:rPr>
          <w:rFonts w:ascii="GHEA Grapalat" w:eastAsia="GHEA Grapalat" w:hAnsi="GHEA Grapalat" w:cs="GHEA Grapalat"/>
          <w:sz w:val="24"/>
          <w:szCs w:val="24"/>
          <w:highlight w:val="white"/>
        </w:rPr>
        <w:t>համար բժշկական օգնության և սպասարկման ծառայությունների նվազագույն ծավալից և լրացուցիչ ծառայություններից օգտվելու կարգի և պայմանների հետ կապված հարաբերությունները։</w:t>
      </w:r>
    </w:p>
    <w:p w14:paraId="000000B3" w14:textId="77777777" w:rsidR="00372FF9" w:rsidRDefault="003105B3">
      <w:pPr>
        <w:pBdr>
          <w:top w:val="nil"/>
          <w:left w:val="nil"/>
          <w:bottom w:val="nil"/>
          <w:right w:val="nil"/>
          <w:between w:val="nil"/>
        </w:pBdr>
        <w:spacing w:after="0" w:line="360" w:lineRule="auto"/>
        <w:ind w:firstLine="720"/>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highlight w:val="white"/>
        </w:rPr>
        <w:t>2</w:t>
      </w:r>
      <w:r>
        <w:rPr>
          <w:rFonts w:ascii="MS Mincho" w:eastAsia="MS Mincho" w:hAnsi="MS Mincho" w:cs="MS Mincho"/>
          <w:color w:val="000000"/>
          <w:sz w:val="24"/>
          <w:szCs w:val="24"/>
          <w:highlight w:val="white"/>
        </w:rPr>
        <w:t>․</w:t>
      </w:r>
      <w:r>
        <w:rPr>
          <w:rFonts w:ascii="GHEA Grapalat" w:eastAsia="GHEA Grapalat" w:hAnsi="GHEA Grapalat" w:cs="GHEA Grapalat"/>
          <w:color w:val="000000"/>
          <w:sz w:val="24"/>
          <w:szCs w:val="24"/>
          <w:highlight w:val="white"/>
        </w:rPr>
        <w:t xml:space="preserve"> Սույն որոշման մեջ </w:t>
      </w:r>
      <w:r>
        <w:rPr>
          <w:rFonts w:ascii="GHEA Grapalat" w:eastAsia="GHEA Grapalat" w:hAnsi="GHEA Grapalat" w:cs="GHEA Grapalat"/>
          <w:color w:val="000000"/>
          <w:sz w:val="24"/>
          <w:szCs w:val="24"/>
        </w:rPr>
        <w:t>«</w:t>
      </w:r>
      <w:r>
        <w:rPr>
          <w:rFonts w:ascii="GHEA Grapalat" w:eastAsia="GHEA Grapalat" w:hAnsi="GHEA Grapalat" w:cs="GHEA Grapalat"/>
          <w:color w:val="000000"/>
          <w:sz w:val="24"/>
          <w:szCs w:val="24"/>
          <w:highlight w:val="white"/>
        </w:rPr>
        <w:t>չ</w:t>
      </w:r>
      <w:r>
        <w:rPr>
          <w:rFonts w:ascii="GHEA Grapalat" w:eastAsia="GHEA Grapalat" w:hAnsi="GHEA Grapalat" w:cs="GHEA Grapalat"/>
          <w:color w:val="000000"/>
          <w:sz w:val="24"/>
          <w:szCs w:val="24"/>
        </w:rPr>
        <w:t xml:space="preserve">ապահովագրված անձ» հասկացությունը կիրառվում է </w:t>
      </w:r>
      <w:r>
        <w:rPr>
          <w:rFonts w:ascii="GHEA Grapalat" w:eastAsia="GHEA Grapalat" w:hAnsi="GHEA Grapalat" w:cs="GHEA Grapalat"/>
          <w:color w:val="000000"/>
          <w:sz w:val="24"/>
          <w:szCs w:val="24"/>
          <w:highlight w:val="white"/>
        </w:rPr>
        <w:t>«Առողջության համընդհանուր ապահովագրության մասին</w:t>
      </w:r>
      <w:r>
        <w:rPr>
          <w:rFonts w:ascii="GHEA Grapalat" w:eastAsia="GHEA Grapalat" w:hAnsi="GHEA Grapalat" w:cs="GHEA Grapalat"/>
          <w:color w:val="000000"/>
          <w:sz w:val="24"/>
          <w:szCs w:val="24"/>
        </w:rPr>
        <w:t xml:space="preserve"> օրենքում կիրառվող իմաստով։</w:t>
      </w:r>
    </w:p>
    <w:p w14:paraId="000000B4" w14:textId="77777777" w:rsidR="00372FF9" w:rsidRDefault="003105B3">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highlight w:val="white"/>
        </w:rPr>
        <w:t>3</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Բժշկական օգնության և սպասարկման նվազագույն ծավալն իր մեջ ընդգրկում է  չապահովագրված անձանց (այսուհետ՝ շահառու) համար պետության կողմից հատուցման ենթակա՝ սույն որոշմամբ սահմանված բժշկական օգնության և սպասարկման ծառայությունները, որոնք </w:t>
      </w:r>
      <w:r>
        <w:rPr>
          <w:rFonts w:ascii="GHEA Grapalat" w:eastAsia="GHEA Grapalat" w:hAnsi="GHEA Grapalat" w:cs="GHEA Grapalat"/>
          <w:sz w:val="24"/>
          <w:szCs w:val="24"/>
        </w:rPr>
        <w:t xml:space="preserve"> երաշխավորում են պետության կողմից յուրաքանչյուրի առողջության պահպանման իրավունքի ապահովման ստանձնած պարտավորության իրականացումը։</w:t>
      </w:r>
    </w:p>
    <w:p w14:paraId="000000B5" w14:textId="014AF6B7" w:rsidR="00372FF9" w:rsidRDefault="003105B3">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4</w:t>
      </w:r>
      <w:r>
        <w:rPr>
          <w:rFonts w:ascii="MS Mincho" w:eastAsia="MS Mincho" w:hAnsi="MS Mincho" w:cs="MS Mincho"/>
          <w:sz w:val="24"/>
          <w:szCs w:val="24"/>
        </w:rPr>
        <w:t>․</w:t>
      </w:r>
      <w:r>
        <w:rPr>
          <w:rFonts w:ascii="GHEA Grapalat" w:eastAsia="GHEA Grapalat" w:hAnsi="GHEA Grapalat" w:cs="GHEA Grapalat"/>
          <w:sz w:val="24"/>
          <w:szCs w:val="24"/>
        </w:rPr>
        <w:t xml:space="preserve"> Բժշկական օգնության և սպասարկման լրացուցիչ ծառայությունները,</w:t>
      </w:r>
      <w:r>
        <w:rPr>
          <w:rFonts w:ascii="GHEA Grapalat" w:eastAsia="GHEA Grapalat" w:hAnsi="GHEA Grapalat" w:cs="GHEA Grapalat"/>
          <w:b/>
          <w:bCs/>
          <w:sz w:val="24"/>
          <w:szCs w:val="24"/>
        </w:rPr>
        <w:t xml:space="preserve">  </w:t>
      </w:r>
      <w:r>
        <w:rPr>
          <w:rFonts w:ascii="GHEA Grapalat" w:eastAsia="GHEA Grapalat" w:hAnsi="GHEA Grapalat" w:cs="GHEA Grapalat"/>
          <w:sz w:val="24"/>
          <w:szCs w:val="24"/>
          <w:highlight w:val="white"/>
        </w:rPr>
        <w:t>բժշկական օգնության և սպասարկման նվազագույն ծավալից դուրս,  չապահովագրված անձանց համար պետության կողմից հատուցման ենթակա,</w:t>
      </w:r>
      <w:r>
        <w:rPr>
          <w:rFonts w:ascii="GHEA Grapalat" w:eastAsia="GHEA Grapalat" w:hAnsi="GHEA Grapalat" w:cs="GHEA Grapalat"/>
          <w:sz w:val="24"/>
          <w:szCs w:val="24"/>
        </w:rPr>
        <w:t xml:space="preserve"> սույն որոշմամբ նախատեսված բժշկական օգնության և սպասարկման  ծառայություններ են, որոնք թվարկված են սույն որոշ</w:t>
      </w:r>
      <w:r w:rsidR="00633C2A">
        <w:rPr>
          <w:rFonts w:ascii="GHEA Grapalat" w:eastAsia="GHEA Grapalat" w:hAnsi="GHEA Grapalat" w:cs="GHEA Grapalat"/>
          <w:sz w:val="24"/>
          <w:szCs w:val="24"/>
          <w:lang w:val="hy-AM"/>
        </w:rPr>
        <w:t>մ</w:t>
      </w:r>
      <w:r>
        <w:rPr>
          <w:rFonts w:ascii="GHEA Grapalat" w:eastAsia="GHEA Grapalat" w:hAnsi="GHEA Grapalat" w:cs="GHEA Grapalat"/>
          <w:sz w:val="24"/>
          <w:szCs w:val="24"/>
        </w:rPr>
        <w:t>ա</w:t>
      </w:r>
      <w:r w:rsidR="00633C2A">
        <w:rPr>
          <w:rFonts w:ascii="GHEA Grapalat" w:eastAsia="GHEA Grapalat" w:hAnsi="GHEA Grapalat" w:cs="GHEA Grapalat"/>
          <w:sz w:val="24"/>
          <w:szCs w:val="24"/>
          <w:lang w:val="hy-AM"/>
        </w:rPr>
        <w:t>ն</w:t>
      </w:r>
      <w:r>
        <w:rPr>
          <w:rFonts w:ascii="GHEA Grapalat" w:eastAsia="GHEA Grapalat" w:hAnsi="GHEA Grapalat" w:cs="GHEA Grapalat"/>
          <w:sz w:val="24"/>
          <w:szCs w:val="24"/>
        </w:rPr>
        <w:t xml:space="preserve"> հավելված 2–ում և տրամադրվում են միայն սույն որոշման </w:t>
      </w:r>
      <w:r w:rsidR="00A21E5E">
        <w:rPr>
          <w:rFonts w:ascii="GHEA Grapalat" w:eastAsia="GHEA Grapalat" w:hAnsi="GHEA Grapalat" w:cs="GHEA Grapalat"/>
          <w:sz w:val="24"/>
          <w:szCs w:val="24"/>
        </w:rPr>
        <w:t>Հ</w:t>
      </w:r>
      <w:r>
        <w:rPr>
          <w:rFonts w:ascii="GHEA Grapalat" w:eastAsia="GHEA Grapalat" w:hAnsi="GHEA Grapalat" w:cs="GHEA Grapalat"/>
          <w:sz w:val="24"/>
          <w:szCs w:val="24"/>
        </w:rPr>
        <w:t xml:space="preserve">ավելված 1–ով նախատեսված վիճակով կամ կարգավիճակով պայմանավորված դեպքերում և երաշխավորում են պետության կողմից նրանց </w:t>
      </w:r>
      <w:r>
        <w:rPr>
          <w:rFonts w:ascii="GHEA Grapalat" w:eastAsia="GHEA Grapalat" w:hAnsi="GHEA Grapalat" w:cs="GHEA Grapalat"/>
          <w:sz w:val="24"/>
          <w:szCs w:val="24"/>
        </w:rPr>
        <w:lastRenderedPageBreak/>
        <w:t>առողջության պահպանման իրավունքի ապահովման ստանձնած պարտավորության իրականացումը։</w:t>
      </w:r>
    </w:p>
    <w:p w14:paraId="000000B6" w14:textId="77777777" w:rsidR="00372FF9" w:rsidRDefault="003105B3">
      <w:pPr>
        <w:spacing w:after="0" w:line="360" w:lineRule="auto"/>
        <w:jc w:val="both"/>
        <w:rPr>
          <w:rFonts w:ascii="GHEA Grapalat" w:eastAsia="GHEA Grapalat" w:hAnsi="GHEA Grapalat" w:cs="GHEA Grapalat"/>
          <w:sz w:val="24"/>
          <w:szCs w:val="24"/>
          <w:highlight w:val="white"/>
        </w:rPr>
      </w:pPr>
      <w:r>
        <w:rPr>
          <w:b/>
          <w:bCs/>
          <w:sz w:val="24"/>
          <w:szCs w:val="24"/>
          <w:highlight w:val="white"/>
        </w:rPr>
        <w:t> </w:t>
      </w:r>
      <w:r>
        <w:rPr>
          <w:b/>
          <w:bCs/>
          <w:sz w:val="24"/>
          <w:szCs w:val="24"/>
          <w:highlight w:val="white"/>
        </w:rPr>
        <w:tab/>
      </w:r>
      <w:r>
        <w:rPr>
          <w:rFonts w:ascii="GHEA Grapalat" w:eastAsia="GHEA Grapalat" w:hAnsi="GHEA Grapalat" w:cs="GHEA Grapalat"/>
          <w:sz w:val="24"/>
          <w:szCs w:val="24"/>
          <w:highlight w:val="white"/>
        </w:rPr>
        <w:t>5</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Պետությունը բյուջետային նպատակային ֆինանսավորման միջոցով, «Առողջության համընդհանուր ապահովագրության մասին</w:t>
      </w:r>
      <w:r>
        <w:rPr>
          <w:rFonts w:ascii="GHEA Grapalat" w:eastAsia="GHEA Grapalat" w:hAnsi="GHEA Grapalat" w:cs="GHEA Grapalat"/>
          <w:sz w:val="24"/>
          <w:szCs w:val="24"/>
        </w:rPr>
        <w:t xml:space="preserve"> </w:t>
      </w:r>
      <w:r>
        <w:rPr>
          <w:rFonts w:ascii="GHEA Grapalat" w:eastAsia="GHEA Grapalat" w:hAnsi="GHEA Grapalat" w:cs="GHEA Grapalat"/>
          <w:sz w:val="24"/>
          <w:szCs w:val="24"/>
          <w:highlight w:val="white"/>
        </w:rPr>
        <w:t>օրենքին ու բնակչության առողջության պահպանման և բարելավման ծրագրերին համապատասխան, ֆինանսավորում է առողջության համընդհանուր ապահովագրությունում չներառված անձանց նվազագույն ծավալների և լրացուցիչ ծառայությունների դիմաց՝ փաստացի հատուցելու միջոցով:</w:t>
      </w:r>
    </w:p>
    <w:p w14:paraId="000000B7" w14:textId="77777777" w:rsidR="00372FF9" w:rsidRDefault="003105B3">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6. Սույն կարգի համաձայն՝ շահառուները բժշկական օգնության և սպասարկման նվազագույն ծավալից, ինչպես նաև լրացուցիչ ծառայություններից օգտվում են ուղեգրման միջոցով, որն իրականացվում է  էլեկտրոնային եղանակով՝ </w:t>
      </w:r>
      <w:r>
        <w:rPr>
          <w:rFonts w:ascii="GHEA Grapalat" w:eastAsia="GHEA Grapalat" w:hAnsi="GHEA Grapalat" w:cs="GHEA Grapalat"/>
          <w:sz w:val="24"/>
          <w:szCs w:val="24"/>
        </w:rPr>
        <w:t>էլեկտրոնային առողջապահական համակարգի (այսուհետ՝ ԷԱՀ) միջոցով</w:t>
      </w:r>
      <w:r>
        <w:rPr>
          <w:rFonts w:ascii="GHEA Grapalat" w:eastAsia="GHEA Grapalat" w:hAnsi="GHEA Grapalat" w:cs="GHEA Grapalat"/>
          <w:sz w:val="24"/>
          <w:szCs w:val="24"/>
          <w:highlight w:val="white"/>
        </w:rPr>
        <w:t>:</w:t>
      </w:r>
    </w:p>
    <w:p w14:paraId="000000B8" w14:textId="77777777" w:rsidR="00372FF9" w:rsidRDefault="003105B3">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7</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Ուղեգիրը էլեկտրոնային կարգով լրացվող փաստաթուղթ է, որը տրամադրվում է սույն հավելվածի 10–րդ կետով սահմանված կազմակերպությունների համապատասխան իրավասությունն ունեցող անձանց կողմից` սույն որոշմամբ սահմանված բժշկական օգնության և սպասարկման համապատասխան ծառայությունը ստանալու նպատակով։</w:t>
      </w:r>
    </w:p>
    <w:p w14:paraId="000000B9" w14:textId="77777777" w:rsidR="00372FF9" w:rsidRDefault="003105B3">
      <w:pPr>
        <w:pBdr>
          <w:top w:val="nil"/>
          <w:left w:val="nil"/>
          <w:bottom w:val="nil"/>
          <w:right w:val="nil"/>
          <w:between w:val="nil"/>
        </w:pBdr>
        <w:tabs>
          <w:tab w:val="left" w:pos="270"/>
        </w:tabs>
        <w:spacing w:after="0" w:line="360" w:lineRule="auto"/>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ab/>
        <w:t>8. Ուղեգիրն ուժի մեջ է տրամադրման օրվանից սկսած՝ 30 օրվա ընթացքում, ընդ որում՝ ուղեգրի ուժի մեջ գտնվելու ընթացքում ուղեգիրն ուժը կորցնում է բժշկական կազմակերպության կողմից բժշկական օգնություն և սպասարկում տրամադրելու դեպքում կամ ուղեգրի ժամկետը սահմանվում է բժշկական կազմակերպության կողմից հերթագրման ժամկետին համապատասխան: Ուղեգրման պահին շահառուի սույն որոշման Հավելված 1-ով սահմանված կարգավիճակը վավեր է մինչև պացիենտին բժշկական օգնություն և սպասարկում մատուցելու կամ պացիենտի մահվան օրը:</w:t>
      </w:r>
    </w:p>
    <w:p w14:paraId="000000BA"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9. Ուղեգիրն ԷԱՀ–ի միջոցով ընդունվում է այն բժշկական կազմակերպության կողմից, ուր դիմել է պացիենտը՝ ներկայացնելով անձը հաստատող փաստաթուղթը: Ուղեգիրն ընդունելուց հետո բժշկական կազմակերպությունը ցուցաբերում է </w:t>
      </w:r>
      <w:r>
        <w:rPr>
          <w:rFonts w:ascii="GHEA Grapalat" w:eastAsia="GHEA Grapalat" w:hAnsi="GHEA Grapalat" w:cs="GHEA Grapalat"/>
          <w:sz w:val="24"/>
          <w:szCs w:val="24"/>
          <w:highlight w:val="white"/>
        </w:rPr>
        <w:lastRenderedPageBreak/>
        <w:t>բժշկական օգնություն և սպասարկում կամ հերթագրում է սույն որոշմամբ սահմանված կարգով:</w:t>
      </w:r>
    </w:p>
    <w:p w14:paraId="000000BB"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10. Սույն որոշմամբ սահմանված կարգով ուղեգիր տրամադրում են`</w:t>
      </w:r>
    </w:p>
    <w:p w14:paraId="000000BC"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 առողջության առաջնային պահպանման ծառայություններ իրականացնող բժշկական կազմակերպությունները.</w:t>
      </w:r>
    </w:p>
    <w:p w14:paraId="000000BD"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 դատաբժշկական, դատահոգեբուժական, դատաթմրաբանական և թմրաբանական փորձաքննություն իրականացնող կազմակերպությունները.</w:t>
      </w:r>
    </w:p>
    <w:p w14:paraId="000000BE"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3) Հայաստանի Հանրապետության առողջապահության նախարարությունը.</w:t>
      </w:r>
    </w:p>
    <w:p w14:paraId="000000BF"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4) անձի ֆունկցիոնալությունը գնահատող հանձնաժողովները, ինչպես նաև անձի ֆունկցիոնալության գնահատման իրավասու պետական մարմինը՝ լրացուցիչ բժշկական հետազոտության մասով.</w:t>
      </w:r>
    </w:p>
    <w:p w14:paraId="000000C0"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5) Առողջապահության նախարարության «Քրեակատարողական բժշկության կենտրոն» պետական ոչ առևտրային կազմակերպությունը.</w:t>
      </w:r>
    </w:p>
    <w:p w14:paraId="000000C1" w14:textId="35D983E0"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6) Հայաստանի Հանրապետության պաշտպանության նախարարության, Հայաստանի Հանրապետության ներքին գործերի նախարարության ոստիկանության</w:t>
      </w:r>
      <w:r w:rsidR="00FF6B79" w:rsidRPr="00FF6B79">
        <w:rPr>
          <w:rFonts w:ascii="GHEA Grapalat" w:eastAsia="GHEA Grapalat" w:hAnsi="GHEA Grapalat" w:cs="GHEA Grapalat"/>
          <w:sz w:val="24"/>
          <w:szCs w:val="24"/>
          <w:highlight w:val="white"/>
        </w:rPr>
        <w:t xml:space="preserve">, </w:t>
      </w:r>
      <w:r w:rsidR="00FF6B79">
        <w:rPr>
          <w:rFonts w:ascii="GHEA Grapalat" w:eastAsia="GHEA Grapalat" w:hAnsi="GHEA Grapalat" w:cs="GHEA Grapalat"/>
          <w:sz w:val="24"/>
          <w:szCs w:val="24"/>
          <w:highlight w:val="white"/>
        </w:rPr>
        <w:t xml:space="preserve">Հայաստանի Հանրապետության </w:t>
      </w:r>
      <w:r w:rsidR="00FF6B79">
        <w:rPr>
          <w:rFonts w:ascii="GHEA Grapalat" w:eastAsia="GHEA Grapalat" w:hAnsi="GHEA Grapalat" w:cs="GHEA Grapalat"/>
          <w:sz w:val="24"/>
          <w:szCs w:val="24"/>
          <w:highlight w:val="white"/>
          <w:lang w:val="hy-AM"/>
        </w:rPr>
        <w:t>պետական պահպանության ծառայության</w:t>
      </w:r>
      <w:r w:rsidR="00FF6B79">
        <w:rPr>
          <w:rFonts w:ascii="GHEA Grapalat" w:eastAsia="GHEA Grapalat" w:hAnsi="GHEA Grapalat" w:cs="GHEA Grapalat"/>
          <w:sz w:val="24"/>
          <w:szCs w:val="24"/>
          <w:highlight w:val="white"/>
        </w:rPr>
        <w:t xml:space="preserve"> </w:t>
      </w:r>
      <w:r w:rsidR="00FF6B79">
        <w:rPr>
          <w:rFonts w:ascii="GHEA Grapalat" w:eastAsia="GHEA Grapalat" w:hAnsi="GHEA Grapalat" w:cs="GHEA Grapalat"/>
          <w:sz w:val="24"/>
          <w:szCs w:val="24"/>
          <w:highlight w:val="white"/>
          <w:lang w:val="hy-AM"/>
        </w:rPr>
        <w:t xml:space="preserve">և </w:t>
      </w:r>
      <w:r>
        <w:rPr>
          <w:rFonts w:ascii="GHEA Grapalat" w:eastAsia="GHEA Grapalat" w:hAnsi="GHEA Grapalat" w:cs="GHEA Grapalat"/>
          <w:sz w:val="24"/>
          <w:szCs w:val="24"/>
          <w:highlight w:val="white"/>
        </w:rPr>
        <w:t>Հայաստանի Հանրապետության ազգային անվտանգության ծառայության ռազմաբժշկական ապահովման կամ բժշկական վարչությունները, Հայաստանի Հանրապետության ազգային անվտանգության ծառայության ռազմաբժշկական վարչության պոլիկլինիկան, Հայաստանի Հանրապետության պաշտպանության նախարարության զինվորական հոսպիտալները և կենտրոնական պոլիկլինիկան, հանրապետական զինվորական կոմիսարիատի Երևան քաղաքի և մարզերի զինվորական կոմիսարները: Ընդ որում.</w:t>
      </w:r>
    </w:p>
    <w:p w14:paraId="000000C2" w14:textId="4C261DF4"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ա. Պաշտպանության նախարարության համակարգի զինծառայողների և «Զինվորական ծառայության և զինծառայողի կարգավիճակի մասին» օրենքի 72-րդ հոդվածի 2-րդ մասի 4-րդ կետում սահմանված անձանց ուղեգրումներն իրականացվում են միայն Պաշտպանության նախարարության ռազմաբժշկական ապահովման վարչության, զինվորական հոսպիտալների և կենտրոնական </w:t>
      </w:r>
      <w:r>
        <w:rPr>
          <w:rFonts w:ascii="GHEA Grapalat" w:eastAsia="GHEA Grapalat" w:hAnsi="GHEA Grapalat" w:cs="GHEA Grapalat"/>
          <w:sz w:val="24"/>
          <w:szCs w:val="24"/>
          <w:highlight w:val="white"/>
        </w:rPr>
        <w:lastRenderedPageBreak/>
        <w:t>պոլիկլինիկայի միջոցով, բացառությամբ անհետաձգելի հիվանդանոցային բ</w:t>
      </w:r>
      <w:r w:rsidR="00071C71">
        <w:rPr>
          <w:rFonts w:ascii="GHEA Grapalat" w:eastAsia="GHEA Grapalat" w:hAnsi="GHEA Grapalat" w:cs="GHEA Grapalat"/>
          <w:sz w:val="24"/>
          <w:szCs w:val="24"/>
          <w:highlight w:val="white"/>
        </w:rPr>
        <w:t xml:space="preserve">ժշկական </w:t>
      </w:r>
      <w:r>
        <w:rPr>
          <w:rFonts w:ascii="GHEA Grapalat" w:eastAsia="GHEA Grapalat" w:hAnsi="GHEA Grapalat" w:cs="GHEA Grapalat"/>
          <w:sz w:val="24"/>
          <w:szCs w:val="24"/>
          <w:highlight w:val="white"/>
        </w:rPr>
        <w:t>օգնություն պահանջող դեպքերի, երբ բժշկական օգնությունը և սպասարկումը կազմակերպվում է շտապ օգնության ծառայության ուղեգրով կամ բժշկական կազմակերպության ընդունարանի բժշկի եզրակացության հիման վրա՝ զինծառայողի ընդունման մասին բժշկական կազմակերպության կողմից 6 ժամվա ընթացքում Պաշտպանության նախարարության ռազմաբժշկական ապահովման վարչությանը կամ մոտակա զինվորական հոսպիտալին ծանուցելու պայմանով.</w:t>
      </w:r>
    </w:p>
    <w:p w14:paraId="000000C3" w14:textId="18B2F06F"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բ. </w:t>
      </w:r>
      <w:r w:rsidR="00FF6B79">
        <w:rPr>
          <w:rFonts w:ascii="GHEA Grapalat" w:eastAsia="GHEA Grapalat" w:hAnsi="GHEA Grapalat" w:cs="GHEA Grapalat"/>
          <w:sz w:val="24"/>
          <w:szCs w:val="24"/>
          <w:highlight w:val="white"/>
          <w:lang w:val="hy-AM"/>
        </w:rPr>
        <w:t xml:space="preserve">Պետական պահպանության և </w:t>
      </w:r>
      <w:r>
        <w:rPr>
          <w:rFonts w:ascii="GHEA Grapalat" w:eastAsia="GHEA Grapalat" w:hAnsi="GHEA Grapalat" w:cs="GHEA Grapalat"/>
          <w:sz w:val="24"/>
          <w:szCs w:val="24"/>
          <w:highlight w:val="white"/>
        </w:rPr>
        <w:t>Ազգային անվտանգության մարմինների զինծառայողների ուղեգրումներն իրականացվում են միայն Հայաստանի Հանրապետության ազգային անվտանգության ծառայության ռազմաբժշկական վարչության կամ վարչության պոլիկլինիկայի միջոցով, բացառությամբ անհետաձգելի հիվանդանոցային բուժօգնություն պահանջող դեպքերի, երբ բժշկական օգնությունը և սպասարկումը կազմակերպվում է շտապ օգնության ծառայության ուղեգրով կամ բժշկական կազմակերպության ընդունարանի բժշկի եզրակացության հիման վրա՝ զինծառայողի ընդունման մասին բժշկական կազմակերպության կողմից 1 աշխատանքային օրվա ընթացքում Հայաստանի Հանրապետության ազգային անվտանգության ծառայության ռազմաբժշկական վարչություն ծանուցելու պայմանով։</w:t>
      </w:r>
    </w:p>
    <w:p w14:paraId="000000C4"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11. Ուղեգրում ներառվում են առնվազն հետևյալ տեղեկությունները՝</w:t>
      </w:r>
    </w:p>
    <w:p w14:paraId="000000C5"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 ուղեգրի համարը.</w:t>
      </w:r>
    </w:p>
    <w:p w14:paraId="000000C6"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 ուղեգրող բժշկական կազմակերպության կամ մարմնի անվանումը.</w:t>
      </w:r>
    </w:p>
    <w:p w14:paraId="000000C7"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3) ուղեգրվող անձի անունը, հայրանունը, ազգանունը, ծննդյան օրը, ամիսը, տարեթիվը, անձնագրի կամ նույնականացման քարտի կամ ծննդյան վկայականի համարը՝ ինքնաշխատ ձևով բնակչության պետական ռեգիստրից ներմուծման միջոցով.</w:t>
      </w:r>
    </w:p>
    <w:p w14:paraId="000000C8"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4) պացիենտի նախնական ախտորոշումը.</w:t>
      </w:r>
    </w:p>
    <w:p w14:paraId="000000C9"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5) ուղեգրման նպատակը, այն է՝</w:t>
      </w:r>
    </w:p>
    <w:p w14:paraId="000000CA" w14:textId="77777777" w:rsidR="00372FF9" w:rsidRDefault="003105B3" w:rsidP="00071C71">
      <w:pPr>
        <w:spacing w:after="0" w:line="360" w:lineRule="auto"/>
        <w:ind w:firstLine="720"/>
        <w:jc w:val="both"/>
        <w:rPr>
          <w:rFonts w:ascii="MS Mincho" w:eastAsia="MS Mincho" w:hAnsi="MS Mincho" w:cs="MS Mincho"/>
          <w:sz w:val="24"/>
          <w:szCs w:val="24"/>
          <w:highlight w:val="white"/>
        </w:rPr>
      </w:pPr>
      <w:r>
        <w:rPr>
          <w:rFonts w:ascii="GHEA Grapalat" w:eastAsia="GHEA Grapalat" w:hAnsi="GHEA Grapalat" w:cs="GHEA Grapalat"/>
          <w:sz w:val="24"/>
          <w:szCs w:val="24"/>
          <w:highlight w:val="white"/>
        </w:rPr>
        <w:lastRenderedPageBreak/>
        <w:t>ա. ախտորոշման ճշտում նեղ մասնագիտացված կենտրոններում արտահիվան- դանոցային պայմաններում</w:t>
      </w:r>
      <w:r>
        <w:rPr>
          <w:rFonts w:ascii="MS Mincho" w:eastAsia="MS Mincho" w:hAnsi="MS Mincho" w:cs="MS Mincho"/>
          <w:sz w:val="24"/>
          <w:szCs w:val="24"/>
          <w:highlight w:val="white"/>
        </w:rPr>
        <w:t>․</w:t>
      </w:r>
    </w:p>
    <w:p w14:paraId="000000CB" w14:textId="77777777" w:rsidR="00372FF9" w:rsidRDefault="003105B3" w:rsidP="00071C71">
      <w:pPr>
        <w:spacing w:after="0" w:line="360" w:lineRule="auto"/>
        <w:ind w:firstLine="720"/>
        <w:jc w:val="both"/>
        <w:rPr>
          <w:rFonts w:ascii="MS Mincho" w:eastAsia="MS Mincho" w:hAnsi="MS Mincho" w:cs="MS Mincho"/>
          <w:sz w:val="24"/>
          <w:szCs w:val="24"/>
          <w:highlight w:val="white"/>
        </w:rPr>
      </w:pPr>
      <w:r>
        <w:rPr>
          <w:rFonts w:ascii="GHEA Grapalat" w:eastAsia="GHEA Grapalat" w:hAnsi="GHEA Grapalat" w:cs="GHEA Grapalat"/>
          <w:sz w:val="24"/>
          <w:szCs w:val="24"/>
          <w:highlight w:val="white"/>
        </w:rPr>
        <w:t>բ. ֆիզիկական, մտավոր, լսողական և զարգացման հապաղումներ ունեցող երեխաների բժշկական օգնություն և սպասարկում արտահիվանդանոցային պայմաններում</w:t>
      </w:r>
      <w:r>
        <w:rPr>
          <w:rFonts w:ascii="MS Mincho" w:eastAsia="MS Mincho" w:hAnsi="MS Mincho" w:cs="MS Mincho"/>
          <w:sz w:val="24"/>
          <w:szCs w:val="24"/>
          <w:highlight w:val="white"/>
        </w:rPr>
        <w:t>․</w:t>
      </w:r>
    </w:p>
    <w:p w14:paraId="000000CC" w14:textId="77777777" w:rsidR="00372FF9" w:rsidRDefault="003105B3" w:rsidP="00071C71">
      <w:pPr>
        <w:spacing w:after="0" w:line="360" w:lineRule="auto"/>
        <w:ind w:firstLine="720"/>
        <w:jc w:val="both"/>
        <w:rPr>
          <w:rFonts w:ascii="MS Mincho" w:eastAsia="MS Mincho" w:hAnsi="MS Mincho" w:cs="MS Mincho"/>
          <w:sz w:val="24"/>
          <w:szCs w:val="24"/>
          <w:highlight w:val="white"/>
        </w:rPr>
      </w:pPr>
      <w:r>
        <w:rPr>
          <w:rFonts w:ascii="GHEA Grapalat" w:eastAsia="GHEA Grapalat" w:hAnsi="GHEA Grapalat" w:cs="GHEA Grapalat"/>
          <w:sz w:val="24"/>
          <w:szCs w:val="24"/>
          <w:highlight w:val="white"/>
        </w:rPr>
        <w:t>գ. ախտորոշման ճշտում հիվանդանոցային պայմաններում</w:t>
      </w:r>
      <w:r>
        <w:rPr>
          <w:rFonts w:ascii="MS Mincho" w:eastAsia="MS Mincho" w:hAnsi="MS Mincho" w:cs="MS Mincho"/>
          <w:sz w:val="24"/>
          <w:szCs w:val="24"/>
          <w:highlight w:val="white"/>
        </w:rPr>
        <w:t>․</w:t>
      </w:r>
    </w:p>
    <w:p w14:paraId="000000CD" w14:textId="77777777" w:rsidR="00372FF9" w:rsidRDefault="003105B3" w:rsidP="00071C71">
      <w:pPr>
        <w:spacing w:after="0" w:line="360" w:lineRule="auto"/>
        <w:ind w:firstLine="720"/>
        <w:jc w:val="both"/>
        <w:rPr>
          <w:rFonts w:ascii="MS Mincho" w:eastAsia="MS Mincho" w:hAnsi="MS Mincho" w:cs="MS Mincho"/>
          <w:sz w:val="24"/>
          <w:szCs w:val="24"/>
          <w:highlight w:val="white"/>
        </w:rPr>
      </w:pPr>
      <w:r>
        <w:rPr>
          <w:rFonts w:ascii="GHEA Grapalat" w:eastAsia="GHEA Grapalat" w:hAnsi="GHEA Grapalat" w:cs="GHEA Grapalat"/>
          <w:sz w:val="24"/>
          <w:szCs w:val="24"/>
          <w:highlight w:val="white"/>
        </w:rPr>
        <w:t>դ. բուժում հիվանդանոցային պայմաններում</w:t>
      </w:r>
      <w:r>
        <w:rPr>
          <w:rFonts w:ascii="MS Mincho" w:eastAsia="MS Mincho" w:hAnsi="MS Mincho" w:cs="MS Mincho"/>
          <w:sz w:val="24"/>
          <w:szCs w:val="24"/>
          <w:highlight w:val="white"/>
        </w:rPr>
        <w:t>․</w:t>
      </w:r>
    </w:p>
    <w:p w14:paraId="000000CE" w14:textId="77777777" w:rsidR="00372FF9" w:rsidRDefault="003105B3" w:rsidP="00071C71">
      <w:pPr>
        <w:spacing w:after="0" w:line="360" w:lineRule="auto"/>
        <w:ind w:firstLine="720"/>
        <w:jc w:val="both"/>
        <w:rPr>
          <w:rFonts w:ascii="MS Mincho" w:eastAsia="MS Mincho" w:hAnsi="MS Mincho" w:cs="MS Mincho"/>
          <w:sz w:val="24"/>
          <w:szCs w:val="24"/>
          <w:highlight w:val="white"/>
        </w:rPr>
      </w:pPr>
      <w:r>
        <w:rPr>
          <w:rFonts w:ascii="GHEA Grapalat" w:eastAsia="GHEA Grapalat" w:hAnsi="GHEA Grapalat" w:cs="GHEA Grapalat"/>
          <w:sz w:val="24"/>
          <w:szCs w:val="24"/>
          <w:highlight w:val="white"/>
        </w:rPr>
        <w:t>ե. հատուկ և դժվարամատչելի հետազոտություններ</w:t>
      </w:r>
      <w:r>
        <w:rPr>
          <w:rFonts w:ascii="MS Mincho" w:eastAsia="MS Mincho" w:hAnsi="MS Mincho" w:cs="MS Mincho"/>
          <w:sz w:val="24"/>
          <w:szCs w:val="24"/>
          <w:highlight w:val="white"/>
        </w:rPr>
        <w:t>․</w:t>
      </w:r>
    </w:p>
    <w:p w14:paraId="000000CF" w14:textId="77777777" w:rsidR="00372FF9" w:rsidRDefault="003105B3" w:rsidP="00071C71">
      <w:pPr>
        <w:spacing w:after="0" w:line="360" w:lineRule="auto"/>
        <w:ind w:firstLine="720"/>
        <w:jc w:val="both"/>
        <w:rPr>
          <w:rFonts w:ascii="MS Mincho" w:eastAsia="MS Mincho" w:hAnsi="MS Mincho" w:cs="MS Mincho"/>
          <w:sz w:val="24"/>
          <w:szCs w:val="24"/>
          <w:highlight w:val="white"/>
        </w:rPr>
      </w:pPr>
      <w:r>
        <w:rPr>
          <w:rFonts w:ascii="GHEA Grapalat" w:eastAsia="GHEA Grapalat" w:hAnsi="GHEA Grapalat" w:cs="GHEA Grapalat"/>
          <w:sz w:val="24"/>
          <w:szCs w:val="24"/>
          <w:highlight w:val="white"/>
        </w:rPr>
        <w:t>զ. առողջարանային բուժում</w:t>
      </w:r>
      <w:r>
        <w:rPr>
          <w:rFonts w:ascii="MS Mincho" w:eastAsia="MS Mincho" w:hAnsi="MS Mincho" w:cs="MS Mincho"/>
          <w:sz w:val="24"/>
          <w:szCs w:val="24"/>
          <w:highlight w:val="white"/>
        </w:rPr>
        <w:t>․</w:t>
      </w:r>
    </w:p>
    <w:p w14:paraId="000000D0" w14:textId="77777777" w:rsidR="00372FF9" w:rsidRDefault="003105B3" w:rsidP="00071C71">
      <w:pPr>
        <w:spacing w:after="0" w:line="360" w:lineRule="auto"/>
        <w:ind w:firstLine="720"/>
        <w:jc w:val="both"/>
        <w:rPr>
          <w:rFonts w:ascii="MS Mincho" w:eastAsia="MS Mincho" w:hAnsi="MS Mincho" w:cs="MS Mincho"/>
          <w:sz w:val="24"/>
          <w:szCs w:val="24"/>
          <w:highlight w:val="white"/>
        </w:rPr>
      </w:pPr>
      <w:r>
        <w:rPr>
          <w:rFonts w:ascii="GHEA Grapalat" w:eastAsia="GHEA Grapalat" w:hAnsi="GHEA Grapalat" w:cs="GHEA Grapalat"/>
          <w:sz w:val="24"/>
          <w:szCs w:val="24"/>
          <w:highlight w:val="white"/>
        </w:rPr>
        <w:t>է. վերականգնողական բուժում</w:t>
      </w:r>
      <w:r>
        <w:rPr>
          <w:rFonts w:ascii="MS Mincho" w:eastAsia="MS Mincho" w:hAnsi="MS Mincho" w:cs="MS Mincho"/>
          <w:sz w:val="24"/>
          <w:szCs w:val="24"/>
          <w:highlight w:val="white"/>
        </w:rPr>
        <w:t>․</w:t>
      </w:r>
    </w:p>
    <w:p w14:paraId="000000D1" w14:textId="77777777" w:rsidR="00372FF9" w:rsidRDefault="003105B3" w:rsidP="00071C71">
      <w:pPr>
        <w:spacing w:after="0" w:line="360" w:lineRule="auto"/>
        <w:ind w:firstLine="720"/>
        <w:jc w:val="both"/>
        <w:rPr>
          <w:rFonts w:ascii="MS Mincho" w:eastAsia="MS Mincho" w:hAnsi="MS Mincho" w:cs="MS Mincho"/>
          <w:sz w:val="24"/>
          <w:szCs w:val="24"/>
          <w:highlight w:val="white"/>
        </w:rPr>
      </w:pPr>
      <w:r>
        <w:rPr>
          <w:rFonts w:ascii="GHEA Grapalat" w:eastAsia="GHEA Grapalat" w:hAnsi="GHEA Grapalat" w:cs="GHEA Grapalat"/>
          <w:sz w:val="24"/>
          <w:szCs w:val="24"/>
          <w:highlight w:val="white"/>
        </w:rPr>
        <w:t>ը. փորձաքննություն (ֆունկցիոնալության գնահատման նպատակով ռազմաբժշկական, դատաբժշկական, դատահոգեբուժական, դատաթմրաբանական և թմրաբանական փորձաքննություն իրականացնող իրավասու պետական մարմնի ուղեգրով լրացուցիչ բժշկական հետազոտության ենթարկվողներ)</w:t>
      </w:r>
      <w:r>
        <w:rPr>
          <w:rFonts w:ascii="MS Mincho" w:eastAsia="MS Mincho" w:hAnsi="MS Mincho" w:cs="MS Mincho"/>
          <w:sz w:val="24"/>
          <w:szCs w:val="24"/>
          <w:highlight w:val="white"/>
        </w:rPr>
        <w:t>․</w:t>
      </w:r>
    </w:p>
    <w:p w14:paraId="000000D2"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թ. այլ.</w:t>
      </w:r>
    </w:p>
    <w:p w14:paraId="000000D3"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6) ուղեգրող անձի անունը, ազգանունը.</w:t>
      </w:r>
    </w:p>
    <w:p w14:paraId="000000D4"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7) ուղեգիրը տրամադրելու օրը, ամիսը, տարեթիվը.</w:t>
      </w:r>
    </w:p>
    <w:p w14:paraId="000000D5"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8) շահառուի սույն որոշմամբ հաստատված կարգավիճակը հավաստող փաստաթուղթը</w:t>
      </w:r>
      <w:r>
        <w:rPr>
          <w:rFonts w:ascii="MS Mincho" w:eastAsia="MS Mincho" w:hAnsi="MS Mincho" w:cs="MS Mincho"/>
          <w:sz w:val="24"/>
          <w:szCs w:val="24"/>
          <w:highlight w:val="white"/>
        </w:rPr>
        <w:t>․</w:t>
      </w:r>
    </w:p>
    <w:p w14:paraId="000000D6" w14:textId="43233BA5" w:rsidR="00372FF9" w:rsidRPr="00071C71" w:rsidRDefault="003105B3" w:rsidP="00071C71">
      <w:pPr>
        <w:spacing w:after="0" w:line="360" w:lineRule="auto"/>
        <w:ind w:firstLine="720"/>
        <w:jc w:val="both"/>
        <w:rPr>
          <w:rFonts w:ascii="MS Mincho" w:eastAsia="MS Mincho" w:hAnsi="MS Mincho" w:cs="MS Mincho"/>
          <w:sz w:val="24"/>
          <w:szCs w:val="24"/>
        </w:rPr>
      </w:pPr>
      <w:r>
        <w:rPr>
          <w:rFonts w:ascii="GHEA Grapalat" w:eastAsia="GHEA Grapalat" w:hAnsi="GHEA Grapalat" w:cs="GHEA Grapalat"/>
          <w:sz w:val="24"/>
          <w:szCs w:val="24"/>
        </w:rPr>
        <w:t>ա</w:t>
      </w:r>
      <w:r>
        <w:rPr>
          <w:rFonts w:ascii="MS Mincho" w:eastAsia="MS Mincho" w:hAnsi="MS Mincho" w:cs="MS Mincho"/>
          <w:sz w:val="24"/>
          <w:szCs w:val="24"/>
        </w:rPr>
        <w:t>․</w:t>
      </w:r>
      <w:r>
        <w:rPr>
          <w:rFonts w:ascii="GHEA Grapalat" w:eastAsia="GHEA Grapalat" w:hAnsi="GHEA Grapalat" w:cs="GHEA Grapalat"/>
          <w:sz w:val="24"/>
          <w:szCs w:val="24"/>
        </w:rPr>
        <w:t xml:space="preserve"> սույն որոշման </w:t>
      </w:r>
      <w:r w:rsidR="00CC679C">
        <w:rPr>
          <w:rFonts w:ascii="GHEA Grapalat" w:eastAsia="GHEA Grapalat" w:hAnsi="GHEA Grapalat" w:cs="GHEA Grapalat"/>
          <w:sz w:val="24"/>
          <w:szCs w:val="24"/>
        </w:rPr>
        <w:t>Հ</w:t>
      </w:r>
      <w:r>
        <w:rPr>
          <w:rFonts w:ascii="GHEA Grapalat" w:eastAsia="GHEA Grapalat" w:hAnsi="GHEA Grapalat" w:cs="GHEA Grapalat"/>
          <w:sz w:val="24"/>
          <w:szCs w:val="24"/>
        </w:rPr>
        <w:t xml:space="preserve">ավելված 1-ի 1-ին կետի </w:t>
      </w:r>
      <w:r w:rsidR="00D57015">
        <w:rPr>
          <w:rFonts w:ascii="GHEA Grapalat" w:eastAsia="GHEA Grapalat" w:hAnsi="GHEA Grapalat" w:cs="GHEA Grapalat"/>
          <w:sz w:val="24"/>
          <w:szCs w:val="24"/>
        </w:rPr>
        <w:t>11</w:t>
      </w:r>
      <w:r>
        <w:rPr>
          <w:rFonts w:ascii="GHEA Grapalat" w:eastAsia="GHEA Grapalat" w:hAnsi="GHEA Grapalat" w:cs="GHEA Grapalat"/>
          <w:sz w:val="24"/>
          <w:szCs w:val="24"/>
        </w:rPr>
        <w:t xml:space="preserve">-րդ, </w:t>
      </w:r>
      <w:r w:rsidR="00D57015">
        <w:rPr>
          <w:rFonts w:ascii="GHEA Grapalat" w:eastAsia="GHEA Grapalat" w:hAnsi="GHEA Grapalat" w:cs="GHEA Grapalat"/>
          <w:sz w:val="24"/>
          <w:szCs w:val="24"/>
        </w:rPr>
        <w:t>15</w:t>
      </w:r>
      <w:r>
        <w:rPr>
          <w:rFonts w:ascii="GHEA Grapalat" w:eastAsia="GHEA Grapalat" w:hAnsi="GHEA Grapalat" w:cs="GHEA Grapalat"/>
          <w:sz w:val="24"/>
          <w:szCs w:val="24"/>
        </w:rPr>
        <w:t xml:space="preserve">-րդ, </w:t>
      </w:r>
      <w:r w:rsidR="00D57015">
        <w:rPr>
          <w:rFonts w:ascii="GHEA Grapalat" w:eastAsia="GHEA Grapalat" w:hAnsi="GHEA Grapalat" w:cs="GHEA Grapalat"/>
          <w:sz w:val="24"/>
          <w:szCs w:val="24"/>
        </w:rPr>
        <w:t>18</w:t>
      </w:r>
      <w:r>
        <w:rPr>
          <w:rFonts w:ascii="GHEA Grapalat" w:eastAsia="GHEA Grapalat" w:hAnsi="GHEA Grapalat" w:cs="GHEA Grapalat"/>
          <w:sz w:val="24"/>
          <w:szCs w:val="24"/>
        </w:rPr>
        <w:t xml:space="preserve">-րդ, </w:t>
      </w:r>
      <w:r w:rsidR="00D57015">
        <w:rPr>
          <w:rFonts w:ascii="GHEA Grapalat" w:eastAsia="GHEA Grapalat" w:hAnsi="GHEA Grapalat" w:cs="GHEA Grapalat"/>
          <w:sz w:val="24"/>
          <w:szCs w:val="24"/>
        </w:rPr>
        <w:t>19</w:t>
      </w:r>
      <w:r>
        <w:rPr>
          <w:rFonts w:ascii="GHEA Grapalat" w:eastAsia="GHEA Grapalat" w:hAnsi="GHEA Grapalat" w:cs="GHEA Grapalat"/>
          <w:sz w:val="24"/>
          <w:szCs w:val="24"/>
        </w:rPr>
        <w:t>-րդ ենթակետերում նշված անձանց դեպքում էլեկտրոնային բազաների փոխգործելիության հարթակի միջոցով ստացված տվյալները</w:t>
      </w:r>
      <w:r w:rsidR="00071C71">
        <w:rPr>
          <w:rFonts w:ascii="MS Mincho" w:eastAsia="MS Mincho" w:hAnsi="MS Mincho" w:cs="MS Mincho"/>
          <w:sz w:val="24"/>
          <w:szCs w:val="24"/>
        </w:rPr>
        <w:t>․</w:t>
      </w:r>
    </w:p>
    <w:p w14:paraId="000000D7" w14:textId="1A853F32" w:rsidR="00372FF9" w:rsidRDefault="003105B3"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բ</w:t>
      </w:r>
      <w:r>
        <w:rPr>
          <w:rFonts w:ascii="MS Mincho" w:eastAsia="MS Mincho" w:hAnsi="MS Mincho" w:cs="MS Mincho"/>
          <w:sz w:val="24"/>
          <w:szCs w:val="24"/>
        </w:rPr>
        <w:t>․</w:t>
      </w:r>
      <w:r>
        <w:rPr>
          <w:rFonts w:ascii="GHEA Grapalat" w:eastAsia="GHEA Grapalat" w:hAnsi="GHEA Grapalat" w:cs="GHEA Grapalat"/>
          <w:sz w:val="24"/>
          <w:szCs w:val="24"/>
        </w:rPr>
        <w:t xml:space="preserve"> սույն որոշման </w:t>
      </w:r>
      <w:r w:rsidR="00CC679C">
        <w:rPr>
          <w:rFonts w:ascii="GHEA Grapalat" w:eastAsia="GHEA Grapalat" w:hAnsi="GHEA Grapalat" w:cs="GHEA Grapalat"/>
          <w:sz w:val="24"/>
          <w:szCs w:val="24"/>
        </w:rPr>
        <w:t xml:space="preserve">Հավելված </w:t>
      </w:r>
      <w:r>
        <w:rPr>
          <w:rFonts w:ascii="GHEA Grapalat" w:eastAsia="GHEA Grapalat" w:hAnsi="GHEA Grapalat" w:cs="GHEA Grapalat"/>
          <w:sz w:val="24"/>
          <w:szCs w:val="24"/>
        </w:rPr>
        <w:t xml:space="preserve">1-ի 1-ին կետի 1-ից </w:t>
      </w:r>
      <w:r w:rsidR="00D57015">
        <w:rPr>
          <w:rFonts w:ascii="GHEA Grapalat" w:eastAsia="GHEA Grapalat" w:hAnsi="GHEA Grapalat" w:cs="GHEA Grapalat"/>
          <w:sz w:val="24"/>
          <w:szCs w:val="24"/>
        </w:rPr>
        <w:t>10</w:t>
      </w:r>
      <w:r>
        <w:rPr>
          <w:rFonts w:ascii="GHEA Grapalat" w:eastAsia="GHEA Grapalat" w:hAnsi="GHEA Grapalat" w:cs="GHEA Grapalat"/>
          <w:sz w:val="24"/>
          <w:szCs w:val="24"/>
        </w:rPr>
        <w:t xml:space="preserve">-րդ, </w:t>
      </w:r>
      <w:r w:rsidR="00D57015">
        <w:rPr>
          <w:rFonts w:ascii="GHEA Grapalat" w:eastAsia="GHEA Grapalat" w:hAnsi="GHEA Grapalat" w:cs="GHEA Grapalat"/>
          <w:sz w:val="24"/>
          <w:szCs w:val="24"/>
        </w:rPr>
        <w:t>12</w:t>
      </w:r>
      <w:r>
        <w:rPr>
          <w:rFonts w:ascii="GHEA Grapalat" w:eastAsia="GHEA Grapalat" w:hAnsi="GHEA Grapalat" w:cs="GHEA Grapalat"/>
          <w:sz w:val="24"/>
          <w:szCs w:val="24"/>
        </w:rPr>
        <w:t xml:space="preserve">-ից </w:t>
      </w:r>
      <w:r w:rsidR="00D57015">
        <w:rPr>
          <w:rFonts w:ascii="GHEA Grapalat" w:eastAsia="GHEA Grapalat" w:hAnsi="GHEA Grapalat" w:cs="GHEA Grapalat"/>
          <w:sz w:val="24"/>
          <w:szCs w:val="24"/>
        </w:rPr>
        <w:t>14</w:t>
      </w:r>
      <w:r>
        <w:rPr>
          <w:rFonts w:ascii="GHEA Grapalat" w:eastAsia="GHEA Grapalat" w:hAnsi="GHEA Grapalat" w:cs="GHEA Grapalat"/>
          <w:sz w:val="24"/>
          <w:szCs w:val="24"/>
        </w:rPr>
        <w:t xml:space="preserve">-րդ, </w:t>
      </w:r>
      <w:r w:rsidR="00D57015">
        <w:rPr>
          <w:rFonts w:ascii="GHEA Grapalat" w:eastAsia="GHEA Grapalat" w:hAnsi="GHEA Grapalat" w:cs="GHEA Grapalat"/>
          <w:sz w:val="24"/>
          <w:szCs w:val="24"/>
        </w:rPr>
        <w:t>16</w:t>
      </w:r>
      <w:r>
        <w:rPr>
          <w:rFonts w:ascii="GHEA Grapalat" w:eastAsia="GHEA Grapalat" w:hAnsi="GHEA Grapalat" w:cs="GHEA Grapalat"/>
          <w:sz w:val="24"/>
          <w:szCs w:val="24"/>
        </w:rPr>
        <w:t xml:space="preserve">–րդ և </w:t>
      </w:r>
      <w:r w:rsidR="00D57015">
        <w:rPr>
          <w:rFonts w:ascii="GHEA Grapalat" w:eastAsia="GHEA Grapalat" w:hAnsi="GHEA Grapalat" w:cs="GHEA Grapalat"/>
          <w:sz w:val="24"/>
          <w:szCs w:val="24"/>
        </w:rPr>
        <w:t>1</w:t>
      </w:r>
      <w:r w:rsidR="00A21E5E">
        <w:rPr>
          <w:rFonts w:ascii="GHEA Grapalat" w:eastAsia="GHEA Grapalat" w:hAnsi="GHEA Grapalat" w:cs="GHEA Grapalat"/>
          <w:sz w:val="24"/>
          <w:szCs w:val="24"/>
        </w:rPr>
        <w:t>7</w:t>
      </w:r>
      <w:r>
        <w:rPr>
          <w:rFonts w:ascii="GHEA Grapalat" w:eastAsia="GHEA Grapalat" w:hAnsi="GHEA Grapalat" w:cs="GHEA Grapalat"/>
          <w:sz w:val="24"/>
          <w:szCs w:val="24"/>
        </w:rPr>
        <w:t>–րդ ենթակետերում նշված անձանց դեպքում՝ Լիազոր մարմնի կողմից սահմանված փաստաթղթերը։</w:t>
      </w:r>
    </w:p>
    <w:p w14:paraId="000000D8" w14:textId="57A9177D" w:rsidR="00372FF9" w:rsidRDefault="00071C71"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 xml:space="preserve">12. Առանց ուղեգրի կամ այլ հիմքերով </w:t>
      </w:r>
      <w:r>
        <w:rPr>
          <w:rFonts w:ascii="GHEA Grapalat" w:eastAsia="GHEA Grapalat" w:hAnsi="GHEA Grapalat" w:cs="GHEA Grapalat"/>
          <w:color w:val="333333"/>
          <w:highlight w:val="white"/>
        </w:rPr>
        <w:t xml:space="preserve">առողջության պահպանման և բարելավման ծրագրի շրջանակներում </w:t>
      </w:r>
      <w:r>
        <w:rPr>
          <w:rFonts w:ascii="GHEA Grapalat" w:eastAsia="GHEA Grapalat" w:hAnsi="GHEA Grapalat" w:cs="GHEA Grapalat"/>
          <w:sz w:val="24"/>
          <w:szCs w:val="24"/>
          <w:highlight w:val="white"/>
        </w:rPr>
        <w:t>բժշկական օգնություն և սպասարկում ստանալու դեպքերը սահմանվում են Լիազոր մարմնի կողմից:</w:t>
      </w:r>
    </w:p>
    <w:p w14:paraId="000000D9" w14:textId="6954FAA5"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lastRenderedPageBreak/>
        <w:t>1</w:t>
      </w:r>
      <w:r w:rsidR="00071C71">
        <w:rPr>
          <w:rFonts w:ascii="GHEA Grapalat" w:eastAsia="GHEA Grapalat" w:hAnsi="GHEA Grapalat" w:cs="GHEA Grapalat"/>
          <w:sz w:val="24"/>
          <w:szCs w:val="24"/>
          <w:highlight w:val="white"/>
        </w:rPr>
        <w:t>3</w:t>
      </w:r>
      <w:r>
        <w:rPr>
          <w:rFonts w:ascii="GHEA Grapalat" w:eastAsia="GHEA Grapalat" w:hAnsi="GHEA Grapalat" w:cs="GHEA Grapalat"/>
          <w:sz w:val="24"/>
          <w:szCs w:val="24"/>
          <w:highlight w:val="white"/>
        </w:rPr>
        <w:t xml:space="preserve">. Չապահովագրված անձանց սույն որոշմամբ սահմանված բժշկական օգնության և սպասարկման նվազագույն ծավալից բխող և լրացուցիչ ծառայություններ կարող է տրամադրվել Պաշտպանության նախարարության, Ներքին գործերի նախարարության, </w:t>
      </w:r>
      <w:r w:rsidR="00F17B15">
        <w:rPr>
          <w:rFonts w:ascii="GHEA Grapalat" w:eastAsia="GHEA Grapalat" w:hAnsi="GHEA Grapalat" w:cs="GHEA Grapalat"/>
          <w:sz w:val="24"/>
          <w:szCs w:val="24"/>
          <w:highlight w:val="white"/>
          <w:lang w:val="hy-AM"/>
        </w:rPr>
        <w:t xml:space="preserve">Պետական պահպանության ծառայության, </w:t>
      </w:r>
      <w:r>
        <w:rPr>
          <w:rFonts w:ascii="GHEA Grapalat" w:eastAsia="GHEA Grapalat" w:hAnsi="GHEA Grapalat" w:cs="GHEA Grapalat"/>
          <w:sz w:val="24"/>
          <w:szCs w:val="24"/>
          <w:highlight w:val="white"/>
        </w:rPr>
        <w:t>Ազգային անվտանգության ծառայության, Երևանի քաղաքապետի և Հայաստանի Հանրապետության մարզպետների կողմից ներկայացված միջնորդագրերի հիման վրա՝ Լիազոր մարմնի ուղեգրերով:</w:t>
      </w:r>
    </w:p>
    <w:p w14:paraId="000000DA" w14:textId="418F20C2"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w:t>
      </w:r>
      <w:r w:rsidR="00071C71">
        <w:rPr>
          <w:rFonts w:ascii="GHEA Grapalat" w:eastAsia="GHEA Grapalat" w:hAnsi="GHEA Grapalat" w:cs="GHEA Grapalat"/>
          <w:sz w:val="24"/>
          <w:szCs w:val="24"/>
          <w:highlight w:val="white"/>
        </w:rPr>
        <w:t>4</w:t>
      </w:r>
      <w:r>
        <w:rPr>
          <w:rFonts w:ascii="GHEA Grapalat" w:eastAsia="GHEA Grapalat" w:hAnsi="GHEA Grapalat" w:cs="GHEA Grapalat"/>
          <w:sz w:val="24"/>
          <w:szCs w:val="24"/>
          <w:highlight w:val="white"/>
        </w:rPr>
        <w:t>.  Շահառուներին  սույն որոշման հավելված 2-ով սահմանված ծառայությունները մատուցվում են հերթագրման եղանակով</w:t>
      </w:r>
      <w:r>
        <w:rPr>
          <w:rFonts w:ascii="MS Mincho" w:eastAsia="MS Mincho" w:hAnsi="MS Mincho" w:cs="MS Mincho"/>
          <w:sz w:val="24"/>
          <w:szCs w:val="24"/>
          <w:highlight w:val="white"/>
        </w:rPr>
        <w:t>․</w:t>
      </w:r>
    </w:p>
    <w:p w14:paraId="000000DB"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 բժշկական կազմակերպության կողմից իրականացվող համապատասխան ծառայության թողունակության (կադրային, սարքավորումների, շենքային և այլ պայմաններ) անբավարարության դեպքում.</w:t>
      </w:r>
    </w:p>
    <w:p w14:paraId="000000DC"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 պետական բյուջեի համապատասխան ծրագրերի և միջոցառումների կամ Լիազոր մարմնի կողմից հաստատված ենթամիջոցառումների գումարների եռամսյակային չափաքանակները գերազանցելու վերաբերյալ Լիազոր մարմնի կողմից այդ մասին ծանուցվելուց հետո, եթե մատուցված ծառայությունների ընդհանուր արժեքը գերազանցում է</w:t>
      </w:r>
      <w:r>
        <w:rPr>
          <w:rFonts w:ascii="MS Mincho" w:eastAsia="MS Mincho" w:hAnsi="MS Mincho" w:cs="MS Mincho"/>
          <w:sz w:val="24"/>
          <w:szCs w:val="24"/>
          <w:highlight w:val="white"/>
        </w:rPr>
        <w:t>․</w:t>
      </w:r>
    </w:p>
    <w:p w14:paraId="000000DD"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ա</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տվյալ ենթամիջոցառման մասով առաջին եռամսյակի համար (աճողական) հատկացված գումարը 30%-ով․</w:t>
      </w:r>
    </w:p>
    <w:p w14:paraId="000000DE"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բ</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տվյալ ենթամիջոցառման մասով առաջին կիսամյակի համար (աճողական) հատկացված գումարը 20%-ով․</w:t>
      </w:r>
    </w:p>
    <w:p w14:paraId="000000DF"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գ</w:t>
      </w:r>
      <w:r>
        <w:rPr>
          <w:rFonts w:ascii="MS Mincho" w:eastAsia="MS Mincho" w:hAnsi="MS Mincho" w:cs="MS Mincho"/>
          <w:sz w:val="24"/>
          <w:szCs w:val="24"/>
          <w:highlight w:val="white"/>
        </w:rPr>
        <w:t>․</w:t>
      </w:r>
      <w:r>
        <w:rPr>
          <w:rFonts w:ascii="GHEA Grapalat" w:eastAsia="GHEA Grapalat" w:hAnsi="GHEA Grapalat" w:cs="GHEA Grapalat"/>
          <w:sz w:val="24"/>
          <w:szCs w:val="24"/>
          <w:highlight w:val="white"/>
        </w:rPr>
        <w:t xml:space="preserve"> սկսած երրորդ եռամսյակից, եթե հաշվետու ամսվա վերջի դրությամբ գերազանցում է տվյալ եռամսյակի համար հատկացված միջոցները 1/3-ի չափով:</w:t>
      </w:r>
    </w:p>
    <w:p w14:paraId="000000E0" w14:textId="40147A4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w:t>
      </w:r>
      <w:r w:rsidR="00071C71">
        <w:rPr>
          <w:rFonts w:ascii="GHEA Grapalat" w:eastAsia="GHEA Grapalat" w:hAnsi="GHEA Grapalat" w:cs="GHEA Grapalat"/>
          <w:sz w:val="24"/>
          <w:szCs w:val="24"/>
          <w:highlight w:val="white"/>
        </w:rPr>
        <w:t>5</w:t>
      </w:r>
      <w:r>
        <w:rPr>
          <w:rFonts w:ascii="GHEA Grapalat" w:eastAsia="GHEA Grapalat" w:hAnsi="GHEA Grapalat" w:cs="GHEA Grapalat"/>
          <w:sz w:val="24"/>
          <w:szCs w:val="24"/>
          <w:highlight w:val="white"/>
        </w:rPr>
        <w:t>. Սույն հավելվածի 1</w:t>
      </w:r>
      <w:r w:rsidR="00071C71">
        <w:rPr>
          <w:rFonts w:ascii="GHEA Grapalat" w:eastAsia="GHEA Grapalat" w:hAnsi="GHEA Grapalat" w:cs="GHEA Grapalat"/>
          <w:sz w:val="24"/>
          <w:szCs w:val="24"/>
          <w:highlight w:val="white"/>
        </w:rPr>
        <w:t>4</w:t>
      </w:r>
      <w:r>
        <w:rPr>
          <w:rFonts w:ascii="GHEA Grapalat" w:eastAsia="GHEA Grapalat" w:hAnsi="GHEA Grapalat" w:cs="GHEA Grapalat"/>
          <w:sz w:val="24"/>
          <w:szCs w:val="24"/>
          <w:highlight w:val="white"/>
        </w:rPr>
        <w:t>-րդ կետի 2-րդ ենթակետով պայմանավորված հերթագրման դեպքում կազմակերպությունը բժշկական օգնությունը և սպասարկումը կարող է իրականացնել տվյալ ֆինանսական տարում՝ հերթագրման ժամկետներից շուտ՝ առանց դեպքի փոխհատուցման ներկայացնելու ժամկետների փոփոխության:</w:t>
      </w:r>
    </w:p>
    <w:p w14:paraId="000000E1" w14:textId="64D9DA94"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lastRenderedPageBreak/>
        <w:t>1</w:t>
      </w:r>
      <w:r w:rsidR="00071C71">
        <w:rPr>
          <w:rFonts w:ascii="GHEA Grapalat" w:eastAsia="GHEA Grapalat" w:hAnsi="GHEA Grapalat" w:cs="GHEA Grapalat"/>
          <w:sz w:val="24"/>
          <w:szCs w:val="24"/>
          <w:highlight w:val="white"/>
        </w:rPr>
        <w:t>6</w:t>
      </w:r>
      <w:r>
        <w:rPr>
          <w:rFonts w:ascii="GHEA Grapalat" w:eastAsia="GHEA Grapalat" w:hAnsi="GHEA Grapalat" w:cs="GHEA Grapalat"/>
          <w:sz w:val="24"/>
          <w:szCs w:val="24"/>
          <w:highlight w:val="white"/>
        </w:rPr>
        <w:t>. Հերթագրման ենթակա չեն Հայաստանի Հանրապետության կառավարության կամ Լիազոր մարմնի կողմից հաստատված հիվանդությունների և վիճակների ցանկերին համապատասխան մատուցվող հետևյալ բժշկական օգնության և սպասարկման ծառայությունները</w:t>
      </w:r>
      <w:r>
        <w:rPr>
          <w:rFonts w:ascii="MS Mincho" w:eastAsia="MS Mincho" w:hAnsi="MS Mincho" w:cs="MS Mincho"/>
          <w:sz w:val="24"/>
          <w:szCs w:val="24"/>
          <w:highlight w:val="white"/>
        </w:rPr>
        <w:t>․</w:t>
      </w:r>
    </w:p>
    <w:p w14:paraId="000000E2"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 անհետաձգելի բժշկական օգնություն և սպասարկում.</w:t>
      </w:r>
    </w:p>
    <w:p w14:paraId="000000E3"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 շրջապատի համար վտանգ ներկայացնող հիվանդությունների բժշկական օգնություն և սպասարկում.</w:t>
      </w:r>
    </w:p>
    <w:p w14:paraId="000000E4"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3) հոգեկան և նարկոլոգիական հիվանդների բժշկական օգնություն և սպասարկում.</w:t>
      </w:r>
    </w:p>
    <w:p w14:paraId="000000E5"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4) նախազորակոչային և զորակոչային տարիքի անձանց բժշկական օգնություն և սպասարկում, այդ թվում՝ փորձաքննություն.</w:t>
      </w:r>
    </w:p>
    <w:p w14:paraId="000000E6"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5) հղիության հսկողության ընթացքում, ծննդօգնության և հղիության ախտաբանության դեպքերում մատուցվող բժշկական օգնություն և սպասարկում.</w:t>
      </w:r>
    </w:p>
    <w:p w14:paraId="000000E7"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6) չարորակ հիվանդությունների բուժում.</w:t>
      </w:r>
    </w:p>
    <w:p w14:paraId="000000E8"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7) հեմոդիալիզի և պերիտոնեալ դիալիզի անցկացում.</w:t>
      </w:r>
    </w:p>
    <w:p w14:paraId="000000E9"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8) դատաբժշկական, դատահոգեբուժական, դատաթմրաբանական և թմրաբանական փորձաքննության համար իրավասու պետական մարմնի ուղեգրով լրացուցիչ բժշկական հետազոտություններ.</w:t>
      </w:r>
    </w:p>
    <w:p w14:paraId="000000EA"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9) ախտաբանաանատոմիական ծառայություններ.</w:t>
      </w:r>
    </w:p>
    <w:p w14:paraId="000000EB"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10) անձի ֆունկցիոնալությունը գնահատող հանձնաժողովի ուղեգրով լրացուցիչ բժշկական հետազոտություններ։</w:t>
      </w:r>
    </w:p>
    <w:p w14:paraId="000000EC" w14:textId="5A2CC432"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w:t>
      </w:r>
      <w:r w:rsidR="00071C71">
        <w:rPr>
          <w:rFonts w:ascii="GHEA Grapalat" w:eastAsia="GHEA Grapalat" w:hAnsi="GHEA Grapalat" w:cs="GHEA Grapalat"/>
          <w:sz w:val="24"/>
          <w:szCs w:val="24"/>
          <w:highlight w:val="white"/>
        </w:rPr>
        <w:t>7</w:t>
      </w:r>
      <w:r>
        <w:rPr>
          <w:rFonts w:ascii="GHEA Grapalat" w:eastAsia="GHEA Grapalat" w:hAnsi="GHEA Grapalat" w:cs="GHEA Grapalat"/>
          <w:sz w:val="24"/>
          <w:szCs w:val="24"/>
          <w:highlight w:val="white"/>
        </w:rPr>
        <w:t>. Անկախ միջոցառման կամ ենթամիջոցառման հերթագրման ենթակա լինելուց, հերթագրման ենթակա չեն հետևյալ շահառուներին մատուցվող ծառայությունները</w:t>
      </w:r>
      <w:r>
        <w:rPr>
          <w:rFonts w:ascii="MS Mincho" w:eastAsia="MS Mincho" w:hAnsi="MS Mincho" w:cs="MS Mincho"/>
          <w:sz w:val="24"/>
          <w:szCs w:val="24"/>
          <w:highlight w:val="white"/>
        </w:rPr>
        <w:t>․</w:t>
      </w:r>
    </w:p>
    <w:p w14:paraId="000000ED"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 Հայաստանի Հանրապետության պաշտպանության ժամանակ, ինչպես նաև ծառայողական պարտականությունները կատարելիս զոհված (մահացած) զինծառայողների ընտանիքների անդամներ.</w:t>
      </w:r>
    </w:p>
    <w:p w14:paraId="000000EE"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lastRenderedPageBreak/>
        <w:t>2) Հայաստանի Հանրապետության օլիմպիական և օլիմպիական ընտանիքի մարզաձևերի ազգային հավաքականների անդամներ:</w:t>
      </w:r>
    </w:p>
    <w:p w14:paraId="000000EF" w14:textId="0F3AB2EE" w:rsidR="00372FF9" w:rsidRDefault="003105B3" w:rsidP="00071C71">
      <w:pPr>
        <w:spacing w:after="0" w:line="360" w:lineRule="auto"/>
        <w:ind w:firstLine="720"/>
        <w:jc w:val="both"/>
        <w:rPr>
          <w:rFonts w:ascii="GHEA Grapalat" w:eastAsia="GHEA Grapalat" w:hAnsi="GHEA Grapalat" w:cs="GHEA Grapalat"/>
          <w:strike/>
          <w:sz w:val="24"/>
          <w:szCs w:val="24"/>
          <w:highlight w:val="white"/>
        </w:rPr>
      </w:pPr>
      <w:r>
        <w:rPr>
          <w:rFonts w:ascii="GHEA Grapalat" w:eastAsia="GHEA Grapalat" w:hAnsi="GHEA Grapalat" w:cs="GHEA Grapalat"/>
          <w:sz w:val="24"/>
          <w:szCs w:val="24"/>
          <w:highlight w:val="white"/>
        </w:rPr>
        <w:t>1</w:t>
      </w:r>
      <w:r w:rsidR="00071C71">
        <w:rPr>
          <w:rFonts w:ascii="GHEA Grapalat" w:eastAsia="GHEA Grapalat" w:hAnsi="GHEA Grapalat" w:cs="GHEA Grapalat"/>
          <w:sz w:val="24"/>
          <w:szCs w:val="24"/>
          <w:highlight w:val="white"/>
        </w:rPr>
        <w:t>8</w:t>
      </w:r>
      <w:r>
        <w:rPr>
          <w:rFonts w:ascii="GHEA Grapalat" w:eastAsia="GHEA Grapalat" w:hAnsi="GHEA Grapalat" w:cs="GHEA Grapalat"/>
          <w:sz w:val="24"/>
          <w:szCs w:val="24"/>
          <w:highlight w:val="white"/>
        </w:rPr>
        <w:t>. Հերթագրումը իրականացվում է էլեկտրոնային եղանակով՝ ըստ բժշկական կազմակերպություններ դիմելու ժամկետների, էլեկտրոնային ուղեգրի հիման վրա, որն արտացոլվում է էլեկտրոնային առողջապահության համակարգի համապատասխան հաշվետվողական ձևում</w:t>
      </w:r>
    </w:p>
    <w:p w14:paraId="000000F0" w14:textId="44DF0A88"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w:t>
      </w:r>
      <w:r w:rsidR="00071C71">
        <w:rPr>
          <w:rFonts w:ascii="GHEA Grapalat" w:eastAsia="GHEA Grapalat" w:hAnsi="GHEA Grapalat" w:cs="GHEA Grapalat"/>
          <w:sz w:val="24"/>
          <w:szCs w:val="24"/>
          <w:highlight w:val="white"/>
        </w:rPr>
        <w:t>9</w:t>
      </w:r>
      <w:r>
        <w:rPr>
          <w:rFonts w:ascii="GHEA Grapalat" w:eastAsia="GHEA Grapalat" w:hAnsi="GHEA Grapalat" w:cs="GHEA Grapalat"/>
          <w:sz w:val="24"/>
          <w:szCs w:val="24"/>
          <w:highlight w:val="white"/>
        </w:rPr>
        <w:t>. Ուղեգիրը տալու օրվանից մեկ ամսվա ընթացքում բժշկական կազմակերպություն դիմելու դեպքում, եթե առկա է բժշկական կազմակերպության կողմից իրականացվող համապատասխան ծառայության թողունակության անբավարարություն, ապա մինչև հերթագրմամբ բժշկական օգնություն և սպասարկում ստանալու ժամկետը, նույն բժշկական օգնությունը և սպասարկումն ստանալու համար շահառուն կարող է դիմել բժշկական օգնություն և սպասարկում իրականացնող այլ կազմակերպությունների, ընդ որում.</w:t>
      </w:r>
    </w:p>
    <w:p w14:paraId="000000F1"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1) ուղեգրի ուժի մեջ լինելու (ուղեգիրը տալու օրվանից սկսած 30 օր) դեպքում՝ նույն ուղեգրով, որի դեպքում շահառուն դիմում է այն բժշկական կազմակերպությանը, որտեղ հերթագրված է, և որի կողմից ընդունված էլեկտրոնային ուղեգիրը չեղարկվում է, և շահառուն դիմում է այն բժշկական կազմակերպությանը, որտեղ նախատեսում է ստանալ սույն որոշմամբ սահմանաված բժշկական օգնություն և սպասարկում.</w:t>
      </w:r>
    </w:p>
    <w:p w14:paraId="000000F2" w14:textId="77777777"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 ուղեգիրը տալու օրվանից հետո 30 օրը լրացած լինելու դեպքում՝ նոր ուղեգրով:</w:t>
      </w:r>
    </w:p>
    <w:p w14:paraId="000000F3" w14:textId="1C41DA23" w:rsidR="00372FF9" w:rsidRDefault="00071C71">
      <w:pPr>
        <w:spacing w:after="0" w:line="360" w:lineRule="auto"/>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20. Շահառուների հերթագրումը կատարվում է ըստ դիմելիության ժամկետների, էլեկտրոնային ուղեգրի հիման վրա, որի վերաբերյալ պացիենտին տրվում է հերթագրման թերթիկ (ձև N 1) կամ էլեկտրոնային եղանակով ծանուցում՝ ԷԱՀ–ի միջոցով։</w:t>
      </w:r>
    </w:p>
    <w:p w14:paraId="000000F4" w14:textId="0F33B194"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w:t>
      </w:r>
      <w:r w:rsidR="00071C71">
        <w:rPr>
          <w:rFonts w:ascii="GHEA Grapalat" w:eastAsia="GHEA Grapalat" w:hAnsi="GHEA Grapalat" w:cs="GHEA Grapalat"/>
          <w:sz w:val="24"/>
          <w:szCs w:val="24"/>
          <w:highlight w:val="white"/>
        </w:rPr>
        <w:t>1</w:t>
      </w:r>
      <w:r>
        <w:rPr>
          <w:rFonts w:ascii="GHEA Grapalat" w:eastAsia="GHEA Grapalat" w:hAnsi="GHEA Grapalat" w:cs="GHEA Grapalat"/>
          <w:sz w:val="24"/>
          <w:szCs w:val="24"/>
          <w:highlight w:val="white"/>
        </w:rPr>
        <w:t>. Հերթագրված շահառուներին կարող է արտահերթ բժշկական օգնություն տրամադրվել համապատասխան բժշկական ցուցումների առկայության դեպքում, որի վերաբերյալ գրառում է կատարվում ԷԱՀ–ում:</w:t>
      </w:r>
    </w:p>
    <w:p w14:paraId="000000F5" w14:textId="4D060B36"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lastRenderedPageBreak/>
        <w:t>2</w:t>
      </w:r>
      <w:r w:rsidR="00071C71">
        <w:rPr>
          <w:rFonts w:ascii="GHEA Grapalat" w:eastAsia="GHEA Grapalat" w:hAnsi="GHEA Grapalat" w:cs="GHEA Grapalat"/>
          <w:sz w:val="24"/>
          <w:szCs w:val="24"/>
          <w:highlight w:val="white"/>
        </w:rPr>
        <w:t>2</w:t>
      </w:r>
      <w:r>
        <w:rPr>
          <w:rFonts w:ascii="GHEA Grapalat" w:eastAsia="GHEA Grapalat" w:hAnsi="GHEA Grapalat" w:cs="GHEA Grapalat"/>
          <w:sz w:val="24"/>
          <w:szCs w:val="24"/>
          <w:highlight w:val="white"/>
        </w:rPr>
        <w:t>. Հերթագրված շահառուների հերթագրման ժամկետները շահառուների համաձայնությամբ կարող են փոփոխվել կազմակերպությունների թողունակության կամ Հայաստանի Հանրապետության պետական բյուջեի «Առողջապահություն» բաժնի տվյալ ծրագրի/միջոցառման/ենթամիջոցառման գումարների ավելացման, ինչպես նաև հերթագրված շահառուների բժշկական օգնություն և սպասարկում չստանալու դեպքերում:</w:t>
      </w:r>
    </w:p>
    <w:p w14:paraId="000000F6" w14:textId="33717DC3"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w:t>
      </w:r>
      <w:r w:rsidR="00071C71">
        <w:rPr>
          <w:rFonts w:ascii="GHEA Grapalat" w:eastAsia="GHEA Grapalat" w:hAnsi="GHEA Grapalat" w:cs="GHEA Grapalat"/>
          <w:sz w:val="24"/>
          <w:szCs w:val="24"/>
          <w:highlight w:val="white"/>
        </w:rPr>
        <w:t>3</w:t>
      </w:r>
      <w:r>
        <w:rPr>
          <w:rFonts w:ascii="GHEA Grapalat" w:eastAsia="GHEA Grapalat" w:hAnsi="GHEA Grapalat" w:cs="GHEA Grapalat"/>
          <w:sz w:val="24"/>
          <w:szCs w:val="24"/>
          <w:highlight w:val="white"/>
        </w:rPr>
        <w:t>. Հերթագրված շահառուներն իրենց բժշկական օգնության ժամկետների փոփոխության մասին տեղեկացվում են  ԷԱՀ–ի միջոցով։</w:t>
      </w:r>
    </w:p>
    <w:p w14:paraId="000000F7" w14:textId="26A82918"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w:t>
      </w:r>
      <w:r w:rsidR="00071C71">
        <w:rPr>
          <w:rFonts w:ascii="GHEA Grapalat" w:eastAsia="GHEA Grapalat" w:hAnsi="GHEA Grapalat" w:cs="GHEA Grapalat"/>
          <w:sz w:val="24"/>
          <w:szCs w:val="24"/>
          <w:highlight w:val="white"/>
        </w:rPr>
        <w:t>4</w:t>
      </w:r>
      <w:r>
        <w:rPr>
          <w:rFonts w:ascii="GHEA Grapalat" w:eastAsia="GHEA Grapalat" w:hAnsi="GHEA Grapalat" w:cs="GHEA Grapalat"/>
          <w:sz w:val="24"/>
          <w:szCs w:val="24"/>
          <w:highlight w:val="white"/>
        </w:rPr>
        <w:t>. Հերթագրում կարող է իրականացվել նաև հաջորդ ֆինանսական տարվա առաջին երկու ամիսների ընթացքում՝ կազմակերպության կողմից վերահաստատման պայմանով:</w:t>
      </w:r>
    </w:p>
    <w:p w14:paraId="000000F8" w14:textId="761034BE" w:rsidR="00372FF9" w:rsidRDefault="003105B3" w:rsidP="00071C71">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2</w:t>
      </w:r>
      <w:r w:rsidR="00071C71">
        <w:rPr>
          <w:rFonts w:ascii="GHEA Grapalat" w:eastAsia="GHEA Grapalat" w:hAnsi="GHEA Grapalat" w:cs="GHEA Grapalat"/>
          <w:sz w:val="24"/>
          <w:szCs w:val="24"/>
          <w:highlight w:val="white"/>
        </w:rPr>
        <w:t>5</w:t>
      </w:r>
      <w:r>
        <w:rPr>
          <w:rFonts w:ascii="GHEA Grapalat" w:eastAsia="GHEA Grapalat" w:hAnsi="GHEA Grapalat" w:cs="GHEA Grapalat"/>
          <w:sz w:val="24"/>
          <w:szCs w:val="24"/>
          <w:highlight w:val="white"/>
        </w:rPr>
        <w:t>. Հերթագրված կամ հերթագրման ենթակա շահառուներին հերթագրման կարգից դուրս` արտահերթ բժշկական օգնությունն իրականացվում է վճարովի հիմունքներով, տվյալ բժշկական կազմակերպությունում սահմանված կարգով և գներով, շահառուի կամ նրա հարազատի գրավոր համաձայնությամբ:</w:t>
      </w:r>
    </w:p>
    <w:p w14:paraId="000000F9" w14:textId="13BFE20B" w:rsidR="00372FF9" w:rsidRDefault="00071C71" w:rsidP="00071C71">
      <w:pPr>
        <w:spacing w:after="0" w:line="360" w:lineRule="auto"/>
        <w:ind w:firstLine="720"/>
        <w:jc w:val="both"/>
        <w:rPr>
          <w:rFonts w:ascii="GHEA Grapalat" w:eastAsia="GHEA Grapalat" w:hAnsi="GHEA Grapalat" w:cs="GHEA Grapalat"/>
          <w:sz w:val="24"/>
          <w:szCs w:val="24"/>
        </w:rPr>
      </w:pPr>
      <w:bookmarkStart w:id="3" w:name="_heading=h.gd6m7hy5nh3l" w:colFirst="0" w:colLast="0"/>
      <w:bookmarkEnd w:id="3"/>
      <w:r>
        <w:rPr>
          <w:rFonts w:ascii="GHEA Grapalat" w:eastAsia="GHEA Grapalat" w:hAnsi="GHEA Grapalat" w:cs="GHEA Grapalat"/>
          <w:sz w:val="24"/>
          <w:szCs w:val="24"/>
          <w:highlight w:val="white"/>
        </w:rPr>
        <w:t>26</w:t>
      </w:r>
      <w:r>
        <w:rPr>
          <w:rFonts w:ascii="GHEA Grapalat" w:eastAsia="GHEA Grapalat" w:hAnsi="GHEA Grapalat" w:cs="GHEA Grapalat"/>
          <w:sz w:val="24"/>
          <w:szCs w:val="24"/>
        </w:rPr>
        <w:t xml:space="preserve">. Սույն որոշմամբ սահմանավծ բժշկական օգնության և սպասարկման ծառայությունների նվազագույն ծավալի և լրացուցիչ ծառայությունների մատուցման ֆինանսավորումն իրականացնում է </w:t>
      </w:r>
      <w:r>
        <w:rPr>
          <w:rFonts w:ascii="GHEA Grapalat" w:eastAsia="GHEA Grapalat" w:hAnsi="GHEA Grapalat" w:cs="GHEA Grapalat"/>
          <w:sz w:val="24"/>
          <w:szCs w:val="24"/>
          <w:highlight w:val="white"/>
        </w:rPr>
        <w:t xml:space="preserve">Հիմնադրամը՝  </w:t>
      </w:r>
      <w:r>
        <w:rPr>
          <w:rFonts w:ascii="GHEA Grapalat" w:eastAsia="GHEA Grapalat" w:hAnsi="GHEA Grapalat" w:cs="GHEA Grapalat"/>
          <w:sz w:val="24"/>
          <w:szCs w:val="24"/>
        </w:rPr>
        <w:t>Հիմնադրամի</w:t>
      </w:r>
      <w:r>
        <w:rPr>
          <w:rFonts w:ascii="GHEA Grapalat" w:eastAsia="GHEA Grapalat" w:hAnsi="GHEA Grapalat" w:cs="GHEA Grapalat"/>
          <w:sz w:val="24"/>
          <w:szCs w:val="24"/>
          <w:highlight w:val="white"/>
        </w:rPr>
        <w:t xml:space="preserve"> </w:t>
      </w:r>
      <w:r>
        <w:rPr>
          <w:rFonts w:ascii="GHEA Grapalat" w:eastAsia="GHEA Grapalat" w:hAnsi="GHEA Grapalat" w:cs="GHEA Grapalat"/>
          <w:sz w:val="24"/>
          <w:szCs w:val="24"/>
        </w:rPr>
        <w:t>և բժշկական օգնություն և սպասարկում իրականացնողների միջև կնքվող պայմանագրերի հիման վրա, ընդ որում</w:t>
      </w:r>
      <w:r>
        <w:rPr>
          <w:rFonts w:ascii="MS Mincho" w:eastAsia="MS Mincho" w:hAnsi="MS Mincho" w:cs="MS Mincho"/>
          <w:sz w:val="24"/>
          <w:szCs w:val="24"/>
        </w:rPr>
        <w:t>․</w:t>
      </w:r>
    </w:p>
    <w:p w14:paraId="000000FA" w14:textId="77777777" w:rsidR="00372FF9" w:rsidRDefault="003105B3"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1) հրապարակային օֆերտայի պայմանագրով ֆինանսավորումը տարածվում է Հայաստանի Հանրապետության պետական բյուջեի «Առողջապահություն» բաժնի «Առողջության առաջնային պահպանում», «Մոր և մանկան առողջության պահպանում», «Շտապ բժշկական օգնություն», «Ոչ վարակիչ հիվանդությունների բժշկական օգնության ապահովում», «Սոցիալապես անապահով և առանձին խմբերի անձանց բժշկական օգնություն» և «Վարակիչ հիվանդությունների կանխարգելման ծրագիր» ծրագրերի վրա՝ բացառությամբ սույն կետի 2-րդ ենթակետով թվարկված ծրագրի և միջոցառումների,</w:t>
      </w:r>
    </w:p>
    <w:p w14:paraId="000000FB" w14:textId="77777777" w:rsidR="00372FF9" w:rsidRDefault="003105B3"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2) օֆերտայի պայմանագրով ֆինանսավորումը տարածվում է Հայաստանի Հանրապետության պետական բյուջեի «Առողջապահություն» բաժնի «Դատաբժշկական և ախտաբանաանատոմիական ծառայություններ» ծրագրի և «Տուբերկուլյոզի բժշկական օգնության ծառայություններ», «Հոգեկան և նարկոլոգիական հիվանդների բժշկական օգնության ծառայություններ», «Քրեակատարողական հիմնարկներում պահվող անձանց բժշկական օգնության ծառայություններ» միջոցառումների վրա։</w:t>
      </w:r>
    </w:p>
    <w:p w14:paraId="000000FC" w14:textId="5919659F" w:rsidR="00372FF9" w:rsidRDefault="003105B3"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sidR="00071C71">
        <w:rPr>
          <w:rFonts w:ascii="GHEA Grapalat" w:eastAsia="GHEA Grapalat" w:hAnsi="GHEA Grapalat" w:cs="GHEA Grapalat"/>
          <w:sz w:val="24"/>
          <w:szCs w:val="24"/>
        </w:rPr>
        <w:t>7</w:t>
      </w:r>
      <w:r>
        <w:rPr>
          <w:rFonts w:ascii="GHEA Grapalat" w:eastAsia="GHEA Grapalat" w:hAnsi="GHEA Grapalat" w:cs="GHEA Grapalat"/>
          <w:sz w:val="24"/>
          <w:szCs w:val="24"/>
        </w:rPr>
        <w:t>. Ֆինանսավորման գումարները նախատեսվում են բյուջետային ծախսերի տնտեսագիտական դասակարգման «Այլ նպաստներ բյուջեից» հոդվածով:</w:t>
      </w:r>
    </w:p>
    <w:p w14:paraId="000000FD" w14:textId="795563BA" w:rsidR="00372FF9" w:rsidRDefault="003105B3"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sidR="00071C71">
        <w:rPr>
          <w:rFonts w:ascii="GHEA Grapalat" w:eastAsia="GHEA Grapalat" w:hAnsi="GHEA Grapalat" w:cs="GHEA Grapalat"/>
          <w:sz w:val="24"/>
          <w:szCs w:val="24"/>
        </w:rPr>
        <w:t>8</w:t>
      </w:r>
      <w:r>
        <w:rPr>
          <w:rFonts w:ascii="GHEA Grapalat" w:eastAsia="GHEA Grapalat" w:hAnsi="GHEA Grapalat" w:cs="GHEA Grapalat"/>
          <w:sz w:val="24"/>
          <w:szCs w:val="24"/>
        </w:rPr>
        <w:t>. Մատուցված ծառայությունների դիմաց կազմակերպություններին ֆինանսավորումն իրականացվում է մատուցված ծառայությունների շրջանակներում կատարված ծավալների դիմաց Հայաստանի Հանրապետության պետական բյուջեի «Առողջապահություն» բաժնով կառավարության կողմից յուրաքանչյուր ծրագրի համար սահմանված եռամսյակային համամասնությունների շրջանակներում։</w:t>
      </w:r>
    </w:p>
    <w:p w14:paraId="000000FE" w14:textId="32008121" w:rsidR="00372FF9" w:rsidRDefault="003105B3"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sidR="00071C71">
        <w:rPr>
          <w:rFonts w:ascii="GHEA Grapalat" w:eastAsia="GHEA Grapalat" w:hAnsi="GHEA Grapalat" w:cs="GHEA Grapalat"/>
          <w:sz w:val="24"/>
          <w:szCs w:val="24"/>
        </w:rPr>
        <w:t>9</w:t>
      </w:r>
      <w:r>
        <w:rPr>
          <w:rFonts w:ascii="GHEA Grapalat" w:eastAsia="GHEA Grapalat" w:hAnsi="GHEA Grapalat" w:cs="GHEA Grapalat"/>
          <w:sz w:val="24"/>
          <w:szCs w:val="24"/>
        </w:rPr>
        <w:t>. Մատուցված ծառայությունների դիմաց ֆինանսական հատկացումներն իրականացվում են տվյալ ծառայությունները մատուցող բոլոր կազմակերպությունների կողմից կատարված աշխատանքների հանրագումարի և Լիազոր մարմնի կողմից տվյալ միջոցառման կամ ենթամիջոցառման համար հաստատված չափաքանակի եռամսյակային սահմանաչափի համամասնության համադրությամբ:</w:t>
      </w:r>
    </w:p>
    <w:p w14:paraId="000000FF" w14:textId="0841CF1E" w:rsidR="00372FF9" w:rsidRDefault="00071C71"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30. Հայաստանի Հանրապետության պետական բյուջեի «Առողջապահություն» բաժնով նախատեսված միջոցներն սպառված լինելու դեպքում, տվյալ տարվա նոյեմբերի 30-ի դրությամբ պարտավորությունները համարվում են դադարած: Տվյալ տարվա դեկտեմբեր ամսվա կազմակերպության կողմից մատուցված և չվճարված կատարողականները ճանաչվում են որպես պարտավորություն և ֆինանսավորվում են հաջորդ տարվա Հայաստանի Հանրապետության պետական բյուջեի «Առողջապահություն» բաժնով նախատեսված միջոցների հաշվին:</w:t>
      </w:r>
    </w:p>
    <w:p w14:paraId="00000100" w14:textId="7E6D7AC1" w:rsidR="00372FF9" w:rsidRDefault="003105B3"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3</w:t>
      </w:r>
      <w:r w:rsidR="00071C71">
        <w:rPr>
          <w:rFonts w:ascii="GHEA Grapalat" w:eastAsia="GHEA Grapalat" w:hAnsi="GHEA Grapalat" w:cs="GHEA Grapalat"/>
          <w:sz w:val="24"/>
          <w:szCs w:val="24"/>
        </w:rPr>
        <w:t>1</w:t>
      </w:r>
      <w:r>
        <w:rPr>
          <w:rFonts w:ascii="GHEA Grapalat" w:eastAsia="GHEA Grapalat" w:hAnsi="GHEA Grapalat" w:cs="GHEA Grapalat"/>
          <w:sz w:val="24"/>
          <w:szCs w:val="24"/>
        </w:rPr>
        <w:t>. Հեռավոր և սահմանամերձ շրջանների բնակչությանը բժշկական օգնություն տրամադրող, իրենց կողմից մատուցվող ծառայությունների առումով տվյալ տարածաշրջանում այլընտրանք չունեցող կազմակերպությունների համար՝ ելնելով նրանց տնտեսական ու տարածքային առանձնահատկություններից, Լիազոր մարմնի կողմից կարող են սահմանվել բժշկական օգնության և սպասարկման ֆինանսավորման անհատական պայմաններ, հիվանդությունների և վիճակների ցանկ։</w:t>
      </w:r>
    </w:p>
    <w:p w14:paraId="00000101" w14:textId="4D1DD54C" w:rsidR="00372FF9" w:rsidRDefault="003105B3"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sidR="00071C71">
        <w:rPr>
          <w:rFonts w:ascii="GHEA Grapalat" w:eastAsia="GHEA Grapalat" w:hAnsi="GHEA Grapalat" w:cs="GHEA Grapalat"/>
          <w:sz w:val="24"/>
          <w:szCs w:val="24"/>
        </w:rPr>
        <w:t>2</w:t>
      </w:r>
      <w:r>
        <w:rPr>
          <w:rFonts w:ascii="GHEA Grapalat" w:eastAsia="GHEA Grapalat" w:hAnsi="GHEA Grapalat" w:cs="GHEA Grapalat"/>
          <w:sz w:val="24"/>
          <w:szCs w:val="24"/>
        </w:rPr>
        <w:t>. Նվազագույն ծավալում և լրացուցիչ ծառայությունների ցանկում չընդգրկված նորագույն և թանկարժեք տեխնոլոգիաներով մատուցվող բժշկական օգնության և սպասարկման ծառայությունների տեսակները և կազմակերպման կարգը սահմանում է Լիազոր մարմինը:</w:t>
      </w:r>
    </w:p>
    <w:p w14:paraId="00000102" w14:textId="1B97257F" w:rsidR="00372FF9" w:rsidRDefault="003105B3">
      <w:pPr>
        <w:spacing w:after="0" w:line="360" w:lineRule="auto"/>
        <w:jc w:val="both"/>
        <w:rPr>
          <w:rFonts w:ascii="GHEA Grapalat" w:eastAsia="GHEA Grapalat" w:hAnsi="GHEA Grapalat" w:cs="GHEA Grapalat"/>
          <w:sz w:val="24"/>
          <w:szCs w:val="24"/>
        </w:rPr>
      </w:pPr>
      <w:r>
        <w:rPr>
          <w:sz w:val="24"/>
          <w:szCs w:val="24"/>
        </w:rPr>
        <w:t> </w:t>
      </w:r>
      <w:r w:rsidR="00071C71">
        <w:rPr>
          <w:sz w:val="24"/>
          <w:szCs w:val="24"/>
        </w:rPr>
        <w:tab/>
      </w:r>
      <w:r>
        <w:rPr>
          <w:rFonts w:ascii="GHEA Grapalat" w:eastAsia="GHEA Grapalat" w:hAnsi="GHEA Grapalat" w:cs="GHEA Grapalat"/>
          <w:sz w:val="24"/>
          <w:szCs w:val="24"/>
        </w:rPr>
        <w:t>3</w:t>
      </w:r>
      <w:r w:rsidR="00071C71">
        <w:rPr>
          <w:rFonts w:ascii="GHEA Grapalat" w:eastAsia="GHEA Grapalat" w:hAnsi="GHEA Grapalat" w:cs="GHEA Grapalat"/>
          <w:sz w:val="24"/>
          <w:szCs w:val="24"/>
        </w:rPr>
        <w:t>3</w:t>
      </w:r>
      <w:r>
        <w:rPr>
          <w:rFonts w:ascii="GHEA Grapalat" w:eastAsia="GHEA Grapalat" w:hAnsi="GHEA Grapalat" w:cs="GHEA Grapalat"/>
          <w:sz w:val="24"/>
          <w:szCs w:val="24"/>
        </w:rPr>
        <w:t>. Կազմակերպությունների կողմից  նվազագույն ծավալում և լրացուցիչ ծառայությունների ցանկում ներառված ծառայությունների մատուցման դիմաց փոխհատուցումը իրականացվում է Լիազոր մարմնի կողմից հաստատված նորմատիվներով և գներով՝ հաշվի առնելով Լիազոր մարմնի կողմից սահմանված փոխհատուցման առանձնահատկությունները։</w:t>
      </w:r>
    </w:p>
    <w:p w14:paraId="00000103" w14:textId="06A991DE" w:rsidR="00372FF9" w:rsidRDefault="003105B3"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sidR="00071C71">
        <w:rPr>
          <w:rFonts w:ascii="GHEA Grapalat" w:eastAsia="GHEA Grapalat" w:hAnsi="GHEA Grapalat" w:cs="GHEA Grapalat"/>
          <w:sz w:val="24"/>
          <w:szCs w:val="24"/>
        </w:rPr>
        <w:t>4</w:t>
      </w:r>
      <w:r>
        <w:rPr>
          <w:rFonts w:ascii="GHEA Grapalat" w:eastAsia="GHEA Grapalat" w:hAnsi="GHEA Grapalat" w:cs="GHEA Grapalat"/>
          <w:sz w:val="24"/>
          <w:szCs w:val="24"/>
        </w:rPr>
        <w:t>. Արտահիվանդանոցային բժշկական օգնության և սպասարկման դիմաց փոխհատուցումը իրականացվում է</w:t>
      </w:r>
      <w:r>
        <w:rPr>
          <w:rFonts w:ascii="MS Mincho" w:eastAsia="MS Mincho" w:hAnsi="MS Mincho" w:cs="MS Mincho"/>
          <w:sz w:val="24"/>
          <w:szCs w:val="24"/>
        </w:rPr>
        <w:t>․</w:t>
      </w:r>
    </w:p>
    <w:p w14:paraId="00000104" w14:textId="77777777" w:rsidR="00372FF9" w:rsidRDefault="003105B3">
      <w:p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 ըստ մարդաշնչի փոխհատուցվող ծառայությունների համար՝ գրանցված բնակիչների թվաքանակի և մեկ բնակչի համար Լիազոր մարմնի կողմից հաստատված տարեկան նորմատիվի համապատասխան չափի արտադրյալով․</w:t>
      </w:r>
    </w:p>
    <w:p w14:paraId="00000105" w14:textId="77777777" w:rsidR="00372FF9" w:rsidRDefault="003105B3">
      <w:p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 փաստացի կատարողականի հիման վրա՝ կազմակերպությունների կողմից մատուցված նվազագույն ծավալում ներառված և լրացուցիչ ծառայությունների քանակի և տվյալ ծառայությունների համար Լիազոր մարմնի կողմից հաստատված գների և նորմատիվների արտադրյալի գումարի չափով․</w:t>
      </w:r>
    </w:p>
    <w:p w14:paraId="00000106" w14:textId="77777777" w:rsidR="00372FF9" w:rsidRDefault="003105B3">
      <w:pPr>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բոնուսային եղանակով՝ Լիազոր մարմնի կողմից հաստատված որակական և քանակական ցուցանիշների կատարման դիմաց՝ նվազագույն ծավալում ներառված և </w:t>
      </w:r>
      <w:r>
        <w:rPr>
          <w:rFonts w:ascii="GHEA Grapalat" w:eastAsia="GHEA Grapalat" w:hAnsi="GHEA Grapalat" w:cs="GHEA Grapalat"/>
          <w:sz w:val="24"/>
          <w:szCs w:val="24"/>
        </w:rPr>
        <w:lastRenderedPageBreak/>
        <w:t>լրացուցիչ ծառայությունների համար Լիազոր մարմնի կողմից հաստատված գներով և նորմատիվներով:</w:t>
      </w:r>
    </w:p>
    <w:p w14:paraId="00000107" w14:textId="659CA720" w:rsidR="00372FF9" w:rsidRDefault="003105B3"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sidR="00071C71">
        <w:rPr>
          <w:rFonts w:ascii="GHEA Grapalat" w:eastAsia="GHEA Grapalat" w:hAnsi="GHEA Grapalat" w:cs="GHEA Grapalat"/>
          <w:sz w:val="24"/>
          <w:szCs w:val="24"/>
        </w:rPr>
        <w:t>5</w:t>
      </w:r>
      <w:r>
        <w:rPr>
          <w:rFonts w:ascii="GHEA Grapalat" w:eastAsia="GHEA Grapalat" w:hAnsi="GHEA Grapalat" w:cs="GHEA Grapalat"/>
          <w:sz w:val="24"/>
          <w:szCs w:val="24"/>
        </w:rPr>
        <w:t>. Հիվանդանոցային բժշկական օգնության և սպասարկման փոխհատուցումը իրականացվում է.</w:t>
      </w:r>
    </w:p>
    <w:p w14:paraId="00000108" w14:textId="77777777" w:rsidR="00372FF9" w:rsidRDefault="003105B3" w:rsidP="00071C71">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1) փաստացի կատարողականի հիման վրա՝ ըստ Լ կազմակերպությունների կողմից մատուցված նվազագույն ծավալում ներառված և լրացուցիչ ծառայությունների քանակի և դրանց համար Լիազոր մարմնի կողմից հաստատված գների և նորմատիվների արտադրյալի գումարի չափով.</w:t>
      </w:r>
    </w:p>
    <w:p w14:paraId="00000109" w14:textId="77777777" w:rsidR="00372FF9" w:rsidRDefault="003105B3" w:rsidP="00A60399">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2) բոնուսային եղանակով՝ Լիազոր մարմնի կողմից հաստատված որակական և քանակական ցուցանիշների կատարման դիմաց՝ Լիազոր մարմնի կողմից հաստատված գներով և նորմատիվներով.</w:t>
      </w:r>
    </w:p>
    <w:p w14:paraId="0000010A" w14:textId="77777777" w:rsidR="00372FF9" w:rsidRDefault="003105B3" w:rsidP="00A60399">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3) պահպանման ծախսերով՝ տվյալ կազմակերպության (բաժանմունքի) ընդհանուր մահճակալային ֆոնդում հիվանդների զբաղեցրած մահճակալների տեսակարար կշռի, շենքային պայմանների, տարածաշրջանային, բժշկական օգնության և սպասարկման այլ առանձնահատկությունների հիման վրա՝ Լիազոր մարմնի կողմից հաստատված նորմատիվների հիման վրա:</w:t>
      </w:r>
    </w:p>
    <w:p w14:paraId="0000010B" w14:textId="17B61410" w:rsidR="00372FF9" w:rsidRDefault="003105B3" w:rsidP="00A60399">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sidR="00A60399">
        <w:rPr>
          <w:rFonts w:ascii="GHEA Grapalat" w:eastAsia="GHEA Grapalat" w:hAnsi="GHEA Grapalat" w:cs="GHEA Grapalat"/>
          <w:sz w:val="24"/>
          <w:szCs w:val="24"/>
        </w:rPr>
        <w:t>6</w:t>
      </w:r>
      <w:r>
        <w:rPr>
          <w:rFonts w:ascii="GHEA Grapalat" w:eastAsia="GHEA Grapalat" w:hAnsi="GHEA Grapalat" w:cs="GHEA Grapalat"/>
          <w:sz w:val="24"/>
          <w:szCs w:val="24"/>
        </w:rPr>
        <w:t>. Արտահիվանդանոցային և հիվանդանոցային բժշկական օգնության և սպասարկման գները, համավճարի չափերը և փոխհատուցման առանձնահատկությունները սահմանվում են Հիմնադրամի կողմից՝ Լիազոր մարմնի համաձայնությամբ:</w:t>
      </w:r>
    </w:p>
    <w:p w14:paraId="0000010C" w14:textId="1CDBCFAC" w:rsidR="00372FF9" w:rsidRDefault="00A60399" w:rsidP="00A60399">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37.</w:t>
      </w:r>
      <w:r>
        <w:rPr>
          <w:rFonts w:ascii="GHEA Grapalat" w:eastAsia="GHEA Grapalat" w:hAnsi="GHEA Grapalat" w:cs="GHEA Grapalat"/>
          <w:b/>
          <w:bCs/>
          <w:sz w:val="24"/>
          <w:szCs w:val="24"/>
          <w:highlight w:val="white"/>
        </w:rPr>
        <w:t xml:space="preserve"> </w:t>
      </w:r>
      <w:r>
        <w:rPr>
          <w:rFonts w:ascii="GHEA Grapalat" w:eastAsia="GHEA Grapalat" w:hAnsi="GHEA Grapalat" w:cs="GHEA Grapalat"/>
          <w:sz w:val="24"/>
          <w:szCs w:val="24"/>
          <w:highlight w:val="white"/>
        </w:rPr>
        <w:t xml:space="preserve">Համավճարի կիրառման դեպքում (բացառությամբ արտահիվանդանոցային ծառայությունների) բժշկական կազմակերպության և պացիենտի միջև կնքվում է բժշկական ծառայությունների վճարովի մատուցման պայմանագիր: Պայմանագրում պարտադիր կարգով նշվում են պետության կողմից փոխհատուցվող և շահառուի կողմից վճարվող գումարների չափը, տրամադրվող ծառայության տեսակը և գինը, ծառայության մատուցման ամսաթիվը և ժամանակահատվածը: Պայմանագրի կրկնօրինակը պահպանվում է հիվանդության </w:t>
      </w:r>
      <w:r>
        <w:rPr>
          <w:rFonts w:ascii="GHEA Grapalat" w:eastAsia="GHEA Grapalat" w:hAnsi="GHEA Grapalat" w:cs="GHEA Grapalat"/>
          <w:sz w:val="24"/>
          <w:szCs w:val="24"/>
          <w:highlight w:val="white"/>
        </w:rPr>
        <w:lastRenderedPageBreak/>
        <w:t>պատմագրում կամ ամբուլատոր քարտում, ինչպես նաև կատարվում է համապատասխան նշում էլեկտրոնային առողջապահության համակարգում։</w:t>
      </w:r>
    </w:p>
    <w:p w14:paraId="0000010D" w14:textId="51B9FB6D" w:rsidR="00372FF9" w:rsidRDefault="00A60399" w:rsidP="00A60399">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38. Բժշկական օգնություն և սպասարկում ստանալու իրավունքի ձևակերպումից հետո համավճարը պացիենտի կամ նրա փոխարեն որևէ անձի կամ կազմակերպության կողմից փոխանցվում է բժշկական կազմակերպության հաշվեհամարին:</w:t>
      </w:r>
    </w:p>
    <w:p w14:paraId="0000010E" w14:textId="6668FEB8" w:rsidR="00372FF9" w:rsidRDefault="00A60399" w:rsidP="00A60399">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39. Համավճարի վճարումը կարող է կատարվել ինչպես միանվագ, այնպես էլ տարաժամկետ եղանակով, սակայն ոչ ուշ, քան շահառուի դուրսգրման օրը: Պայմանագրով կողմերը կարող են նախատեսել համավճարի գումարի վճարման ավելի երկար ժամանակ:</w:t>
      </w:r>
    </w:p>
    <w:p w14:paraId="0000010F" w14:textId="693DB970" w:rsidR="00372FF9" w:rsidRDefault="003105B3" w:rsidP="00A60399">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4</w:t>
      </w:r>
      <w:r w:rsidR="00A60399">
        <w:rPr>
          <w:rFonts w:ascii="GHEA Grapalat" w:eastAsia="GHEA Grapalat" w:hAnsi="GHEA Grapalat" w:cs="GHEA Grapalat"/>
          <w:sz w:val="24"/>
          <w:szCs w:val="24"/>
          <w:highlight w:val="white"/>
        </w:rPr>
        <w:t>0</w:t>
      </w:r>
      <w:r>
        <w:rPr>
          <w:rFonts w:ascii="GHEA Grapalat" w:eastAsia="GHEA Grapalat" w:hAnsi="GHEA Grapalat" w:cs="GHEA Grapalat"/>
          <w:sz w:val="24"/>
          <w:szCs w:val="24"/>
          <w:highlight w:val="white"/>
        </w:rPr>
        <w:t>. Այն դեպքում, երբ պացիենտը հնարավորություն չունի իրականացնելու սահմանված չափով համավճար, կազմակերպության տնօրենի կամ նրա կողմից լիազորված անձի պատճառաբանված որոշման հիման վրա (գրավոր արձանագրելով) այդ պացիենտը կարող է ազատվել համավճարից կամ նրա նկատմամբ կարող է կիրառվել զեղչված համավճար սույն որոշմամբ սահմանված չափաքանակների շրջանակներում:</w:t>
      </w:r>
    </w:p>
    <w:p w14:paraId="00000110" w14:textId="1A1DCC9E" w:rsidR="00372FF9" w:rsidRDefault="003105B3" w:rsidP="00A60399">
      <w:pPr>
        <w:spacing w:after="0" w:line="360" w:lineRule="auto"/>
        <w:ind w:firstLine="720"/>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highlight w:val="white"/>
        </w:rPr>
        <w:t>4</w:t>
      </w:r>
      <w:r w:rsidR="00A60399">
        <w:rPr>
          <w:rFonts w:ascii="GHEA Grapalat" w:eastAsia="GHEA Grapalat" w:hAnsi="GHEA Grapalat" w:cs="GHEA Grapalat"/>
          <w:sz w:val="24"/>
          <w:szCs w:val="24"/>
          <w:highlight w:val="white"/>
        </w:rPr>
        <w:t>1</w:t>
      </w:r>
      <w:r>
        <w:rPr>
          <w:rFonts w:ascii="GHEA Grapalat" w:eastAsia="GHEA Grapalat" w:hAnsi="GHEA Grapalat" w:cs="GHEA Grapalat"/>
          <w:sz w:val="24"/>
          <w:szCs w:val="24"/>
          <w:highlight w:val="white"/>
        </w:rPr>
        <w:t>. Համավճարից ազատման կամ զեղչման ընդհանուր գումարը չի կարող գերազանցել տվյալ եռամսյակում համավճարից ստացված ընդհանուր գումարի 20 տոկոսը: Այս դեպքում համավճարից ազատման կամ զեղչման գումարները բժշկական կազմակերպության կողմից ձևակերպվում են որպես սույն կարգի հիման վրա տվյալ հիվանդին անհատույց տրված և պացիենտի համար վճարված գումարներ:</w:t>
      </w:r>
    </w:p>
    <w:p w14:paraId="00000111" w14:textId="77777777" w:rsidR="00372FF9" w:rsidRDefault="00372FF9">
      <w:pPr>
        <w:spacing w:after="0" w:line="360" w:lineRule="auto"/>
        <w:jc w:val="both"/>
        <w:rPr>
          <w:rFonts w:ascii="GHEA Grapalat" w:eastAsia="GHEA Grapalat" w:hAnsi="GHEA Grapalat" w:cs="GHEA Grapalat"/>
          <w:b/>
          <w:bCs/>
          <w:sz w:val="24"/>
          <w:szCs w:val="24"/>
          <w:highlight w:val="white"/>
        </w:rPr>
      </w:pPr>
    </w:p>
    <w:p w14:paraId="00000116" w14:textId="77777777" w:rsidR="00372FF9" w:rsidRDefault="003105B3">
      <w:pPr>
        <w:spacing w:after="0" w:line="360" w:lineRule="auto"/>
        <w:jc w:val="right"/>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Ձև N 1</w:t>
      </w:r>
    </w:p>
    <w:p w14:paraId="00000117" w14:textId="77777777" w:rsidR="00372FF9" w:rsidRDefault="003105B3">
      <w:pPr>
        <w:spacing w:after="0" w:line="360" w:lineRule="auto"/>
        <w:jc w:val="center"/>
        <w:rPr>
          <w:rFonts w:ascii="GHEA Grapalat" w:eastAsia="GHEA Grapalat" w:hAnsi="GHEA Grapalat" w:cs="GHEA Grapalat"/>
          <w:b/>
          <w:bCs/>
          <w:sz w:val="24"/>
          <w:szCs w:val="24"/>
          <w:highlight w:val="white"/>
        </w:rPr>
      </w:pPr>
      <w:r>
        <w:rPr>
          <w:b/>
          <w:bCs/>
          <w:sz w:val="24"/>
          <w:szCs w:val="24"/>
          <w:highlight w:val="white"/>
        </w:rPr>
        <w:t> </w:t>
      </w:r>
    </w:p>
    <w:p w14:paraId="00000118" w14:textId="77777777" w:rsidR="00372FF9" w:rsidRDefault="003105B3">
      <w:pPr>
        <w:spacing w:after="0" w:line="360" w:lineRule="auto"/>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Հ Ե Ր Թ Ա Գ Ր Մ Ա Ն</w:t>
      </w:r>
      <w:r>
        <w:rPr>
          <w:b/>
          <w:bCs/>
          <w:sz w:val="24"/>
          <w:szCs w:val="24"/>
          <w:highlight w:val="white"/>
        </w:rPr>
        <w:t> </w:t>
      </w:r>
      <w:r>
        <w:rPr>
          <w:rFonts w:ascii="GHEA Grapalat" w:eastAsia="GHEA Grapalat" w:hAnsi="GHEA Grapalat" w:cs="GHEA Grapalat"/>
          <w:b/>
          <w:bCs/>
          <w:sz w:val="24"/>
          <w:szCs w:val="24"/>
          <w:highlight w:val="white"/>
        </w:rPr>
        <w:t xml:space="preserve"> Թ Ե Ր Թ Ի Կ</w:t>
      </w:r>
      <w:r>
        <w:rPr>
          <w:b/>
          <w:bCs/>
          <w:sz w:val="24"/>
          <w:szCs w:val="24"/>
          <w:highlight w:val="white"/>
        </w:rPr>
        <w:t> </w:t>
      </w:r>
      <w:r>
        <w:rPr>
          <w:rFonts w:ascii="GHEA Grapalat" w:eastAsia="GHEA Grapalat" w:hAnsi="GHEA Grapalat" w:cs="GHEA Grapalat"/>
          <w:b/>
          <w:bCs/>
          <w:sz w:val="24"/>
          <w:szCs w:val="24"/>
          <w:highlight w:val="white"/>
        </w:rPr>
        <w:t xml:space="preserve"> N ___</w:t>
      </w:r>
    </w:p>
    <w:p w14:paraId="00000119" w14:textId="77777777" w:rsidR="00372FF9" w:rsidRDefault="003105B3">
      <w:pPr>
        <w:spacing w:after="0" w:line="360" w:lineRule="auto"/>
        <w:jc w:val="center"/>
        <w:rPr>
          <w:rFonts w:ascii="GHEA Grapalat" w:eastAsia="GHEA Grapalat" w:hAnsi="GHEA Grapalat" w:cs="GHEA Grapalat"/>
          <w:b/>
          <w:bCs/>
          <w:sz w:val="24"/>
          <w:szCs w:val="24"/>
          <w:highlight w:val="white"/>
        </w:rPr>
      </w:pPr>
      <w:r>
        <w:rPr>
          <w:b/>
          <w:bCs/>
          <w:sz w:val="24"/>
          <w:szCs w:val="24"/>
          <w:highlight w:val="white"/>
        </w:rPr>
        <w:t> </w:t>
      </w:r>
    </w:p>
    <w:p w14:paraId="0000011A" w14:textId="77777777" w:rsidR="00372FF9" w:rsidRDefault="003105B3">
      <w:pPr>
        <w:spacing w:after="0" w:line="360" w:lineRule="auto"/>
        <w:jc w:val="both"/>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Ամիսը, ամսաթիվը, տարեթիվը ______________________</w:t>
      </w:r>
    </w:p>
    <w:p w14:paraId="0000011B" w14:textId="77777777" w:rsidR="00372FF9" w:rsidRDefault="003105B3">
      <w:pPr>
        <w:spacing w:after="0" w:line="360" w:lineRule="auto"/>
        <w:jc w:val="both"/>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Ազգանունը, անունը _______________________________</w:t>
      </w:r>
    </w:p>
    <w:p w14:paraId="0000011C" w14:textId="77777777" w:rsidR="00372FF9" w:rsidRDefault="003105B3">
      <w:pPr>
        <w:spacing w:after="0" w:line="360" w:lineRule="auto"/>
        <w:jc w:val="both"/>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lastRenderedPageBreak/>
        <w:t>Բնակության վայրը</w:t>
      </w:r>
      <w:r>
        <w:rPr>
          <w:b/>
          <w:bCs/>
          <w:sz w:val="24"/>
          <w:szCs w:val="24"/>
          <w:highlight w:val="white"/>
        </w:rPr>
        <w:t> </w:t>
      </w:r>
      <w:r>
        <w:rPr>
          <w:rFonts w:ascii="GHEA Grapalat" w:eastAsia="GHEA Grapalat" w:hAnsi="GHEA Grapalat" w:cs="GHEA Grapalat"/>
          <w:b/>
          <w:bCs/>
          <w:sz w:val="24"/>
          <w:szCs w:val="24"/>
          <w:highlight w:val="white"/>
        </w:rPr>
        <w:t xml:space="preserve"> _______________________________</w:t>
      </w:r>
    </w:p>
    <w:p w14:paraId="0000011D" w14:textId="77777777" w:rsidR="00372FF9" w:rsidRDefault="003105B3">
      <w:pPr>
        <w:spacing w:after="0" w:line="360" w:lineRule="auto"/>
        <w:jc w:val="both"/>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Նախատեսվող ընդունման ամսաթիվը ________________</w:t>
      </w:r>
    </w:p>
    <w:p w14:paraId="0000011E" w14:textId="77777777" w:rsidR="00372FF9" w:rsidRDefault="003105B3">
      <w:pPr>
        <w:spacing w:after="0" w:line="360" w:lineRule="auto"/>
        <w:jc w:val="both"/>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Շահառու կամ նրա ներկայացուցիչը ______________________________</w:t>
      </w:r>
    </w:p>
    <w:p w14:paraId="0000011F" w14:textId="77777777" w:rsidR="00372FF9" w:rsidRDefault="003105B3">
      <w:pPr>
        <w:spacing w:after="0" w:line="360" w:lineRule="auto"/>
        <w:jc w:val="both"/>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(ստորագրություն)</w:t>
      </w:r>
    </w:p>
    <w:p w14:paraId="00000120" w14:textId="77777777" w:rsidR="00372FF9" w:rsidRDefault="003105B3">
      <w:pPr>
        <w:spacing w:after="0" w:line="360" w:lineRule="auto"/>
        <w:jc w:val="both"/>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Բժշկական կազմակերպության պատասխանատուն ________________</w:t>
      </w:r>
    </w:p>
    <w:p w14:paraId="00000121" w14:textId="77777777" w:rsidR="00372FF9" w:rsidRDefault="003105B3">
      <w:pPr>
        <w:spacing w:after="0" w:line="360" w:lineRule="auto"/>
        <w:jc w:val="both"/>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(ստորագրություն)</w:t>
      </w:r>
    </w:p>
    <w:p w14:paraId="577F4FD4"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3B8C4B51"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71B4D494"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23FA7F46"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55718E57"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2858860C"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1A3896B8"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3AC5E9E7"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1CDA99EC"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539929E5"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4AB9A1D3"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6D123928"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5D4191D8"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01E4C7C9"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339309B9"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404246B7" w14:textId="77777777" w:rsidR="00291144" w:rsidRDefault="00291144">
      <w:pPr>
        <w:shd w:val="clear" w:color="auto" w:fill="FFFFFF"/>
        <w:spacing w:before="240" w:after="0" w:line="360" w:lineRule="auto"/>
        <w:jc w:val="right"/>
        <w:rPr>
          <w:rFonts w:ascii="GHEA Grapalat" w:eastAsia="GHEA Grapalat" w:hAnsi="GHEA Grapalat" w:cs="GHEA Grapalat"/>
          <w:b/>
          <w:bCs/>
          <w:sz w:val="20"/>
          <w:szCs w:val="20"/>
          <w:highlight w:val="white"/>
        </w:rPr>
      </w:pPr>
    </w:p>
    <w:p w14:paraId="4DD8E935" w14:textId="77777777" w:rsidR="00291144" w:rsidRDefault="00291144" w:rsidP="00291144">
      <w:pPr>
        <w:shd w:val="clear" w:color="auto" w:fill="FFFFFF"/>
        <w:spacing w:after="0" w:line="240" w:lineRule="auto"/>
        <w:jc w:val="right"/>
        <w:rPr>
          <w:rFonts w:ascii="GHEA Grapalat" w:eastAsia="GHEA Grapalat" w:hAnsi="GHEA Grapalat" w:cs="GHEA Grapalat"/>
          <w:b/>
          <w:bCs/>
          <w:sz w:val="20"/>
          <w:szCs w:val="20"/>
          <w:highlight w:val="white"/>
        </w:rPr>
      </w:pPr>
    </w:p>
    <w:p w14:paraId="00000127" w14:textId="2A20F80E" w:rsidR="00372FF9" w:rsidRDefault="003105B3" w:rsidP="00291144">
      <w:pPr>
        <w:shd w:val="clear" w:color="auto" w:fill="FFFFFF"/>
        <w:spacing w:after="0" w:line="240" w:lineRule="auto"/>
        <w:jc w:val="right"/>
        <w:rPr>
          <w:rFonts w:ascii="GHEA Grapalat" w:eastAsia="GHEA Grapalat" w:hAnsi="GHEA Grapalat" w:cs="GHEA Grapalat"/>
          <w:b/>
          <w:bCs/>
          <w:sz w:val="20"/>
          <w:szCs w:val="20"/>
          <w:highlight w:val="white"/>
        </w:rPr>
      </w:pPr>
      <w:r>
        <w:rPr>
          <w:rFonts w:ascii="GHEA Grapalat" w:eastAsia="GHEA Grapalat" w:hAnsi="GHEA Grapalat" w:cs="GHEA Grapalat"/>
          <w:b/>
          <w:bCs/>
          <w:sz w:val="20"/>
          <w:szCs w:val="20"/>
          <w:highlight w:val="white"/>
        </w:rPr>
        <w:lastRenderedPageBreak/>
        <w:t>Հավելված 4</w:t>
      </w:r>
    </w:p>
    <w:p w14:paraId="00000128" w14:textId="77777777" w:rsidR="00372FF9" w:rsidRDefault="003105B3" w:rsidP="00291144">
      <w:pPr>
        <w:shd w:val="clear" w:color="auto" w:fill="FFFFFF"/>
        <w:spacing w:after="0" w:line="240" w:lineRule="auto"/>
        <w:ind w:right="-180" w:firstLine="860"/>
        <w:jc w:val="right"/>
        <w:rPr>
          <w:rFonts w:ascii="GHEA Grapalat" w:eastAsia="GHEA Grapalat" w:hAnsi="GHEA Grapalat" w:cs="GHEA Grapalat"/>
          <w:b/>
          <w:bCs/>
          <w:sz w:val="20"/>
          <w:szCs w:val="20"/>
          <w:highlight w:val="white"/>
        </w:rPr>
      </w:pPr>
      <w:r>
        <w:rPr>
          <w:rFonts w:ascii="GHEA Grapalat" w:eastAsia="GHEA Grapalat" w:hAnsi="GHEA Grapalat" w:cs="GHEA Grapalat"/>
          <w:b/>
          <w:bCs/>
          <w:sz w:val="20"/>
          <w:szCs w:val="20"/>
          <w:highlight w:val="white"/>
        </w:rPr>
        <w:t>ՀՀ կառավարության 2025 թվականի</w:t>
      </w:r>
    </w:p>
    <w:p w14:paraId="00000129" w14:textId="77777777" w:rsidR="00372FF9" w:rsidRDefault="003105B3" w:rsidP="00291144">
      <w:pPr>
        <w:shd w:val="clear" w:color="auto" w:fill="FFFFFF"/>
        <w:spacing w:after="0" w:line="240" w:lineRule="auto"/>
        <w:ind w:right="-180" w:firstLine="860"/>
        <w:jc w:val="right"/>
        <w:rPr>
          <w:rFonts w:ascii="GHEA Grapalat" w:eastAsia="GHEA Grapalat" w:hAnsi="GHEA Grapalat" w:cs="GHEA Grapalat"/>
          <w:b/>
          <w:bCs/>
          <w:sz w:val="20"/>
          <w:szCs w:val="20"/>
          <w:highlight w:val="white"/>
        </w:rPr>
      </w:pPr>
      <w:r>
        <w:rPr>
          <w:rFonts w:ascii="GHEA Grapalat" w:eastAsia="GHEA Grapalat" w:hAnsi="GHEA Grapalat" w:cs="GHEA Grapalat"/>
          <w:b/>
          <w:bCs/>
          <w:sz w:val="20"/>
          <w:szCs w:val="20"/>
          <w:highlight w:val="white"/>
        </w:rPr>
        <w:t>______________-ի N _______ Ն որոշման</w:t>
      </w:r>
    </w:p>
    <w:p w14:paraId="0000012A" w14:textId="77777777" w:rsidR="00372FF9" w:rsidRDefault="003105B3">
      <w:pPr>
        <w:shd w:val="clear" w:color="auto" w:fill="FFFFFF"/>
        <w:spacing w:after="0" w:line="360" w:lineRule="auto"/>
        <w:ind w:right="-180" w:firstLine="860"/>
        <w:jc w:val="center"/>
        <w:rPr>
          <w:rFonts w:ascii="GHEA Grapalat" w:eastAsia="GHEA Grapalat" w:hAnsi="GHEA Grapalat" w:cs="GHEA Grapalat"/>
          <w:b/>
          <w:bCs/>
          <w:sz w:val="24"/>
          <w:szCs w:val="24"/>
          <w:highlight w:val="white"/>
        </w:rPr>
      </w:pPr>
      <w:r>
        <w:rPr>
          <w:rFonts w:ascii="GHEA Grapalat" w:eastAsia="GHEA Grapalat" w:hAnsi="GHEA Grapalat" w:cs="GHEA Grapalat"/>
          <w:b/>
          <w:bCs/>
          <w:sz w:val="24"/>
          <w:szCs w:val="24"/>
          <w:highlight w:val="white"/>
        </w:rPr>
        <w:t xml:space="preserve"> </w:t>
      </w:r>
    </w:p>
    <w:p w14:paraId="0000012B" w14:textId="77777777" w:rsidR="00372FF9" w:rsidRDefault="003105B3">
      <w:pPr>
        <w:shd w:val="clear" w:color="auto" w:fill="FFFFFF"/>
        <w:spacing w:after="0" w:line="360" w:lineRule="auto"/>
        <w:ind w:right="-180" w:firstLine="86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 </w:t>
      </w:r>
    </w:p>
    <w:p w14:paraId="0000012C" w14:textId="7F887F93" w:rsidR="00372FF9" w:rsidRDefault="003105B3">
      <w:pPr>
        <w:shd w:val="clear" w:color="auto" w:fill="FFFFFF"/>
        <w:spacing w:after="0" w:line="360" w:lineRule="auto"/>
        <w:ind w:right="-180" w:firstLine="86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ԱՌՈՂՋՈՒԹՅԱՆ ՀԱՄԸՆԴՀԱՆՈՒՐ ԱՊԱՀՈՎԱԳՐՈՒԹՅՈՒՆ ՉՈՒՆԵՑՈՂ</w:t>
      </w:r>
      <w:r>
        <w:rPr>
          <w:rFonts w:ascii="GHEA Grapalat" w:eastAsia="GHEA Grapalat" w:hAnsi="GHEA Grapalat" w:cs="GHEA Grapalat"/>
          <w:b/>
          <w:bCs/>
          <w:sz w:val="24"/>
          <w:szCs w:val="24"/>
          <w:highlight w:val="white"/>
        </w:rPr>
        <w:t xml:space="preserve"> ԱՆՁԱՆՑ ՀԱՄԱՐ ՊԵՏՈՒԹՅԱՆ ԿՈՂՄԻՑ ՀԱՏՈՒՑՄԱՆ ԵՆԹԱԿԱ</w:t>
      </w:r>
      <w:r>
        <w:rPr>
          <w:rFonts w:ascii="GHEA Grapalat" w:eastAsia="GHEA Grapalat" w:hAnsi="GHEA Grapalat" w:cs="GHEA Grapalat"/>
          <w:b/>
          <w:bCs/>
          <w:sz w:val="24"/>
          <w:szCs w:val="24"/>
        </w:rPr>
        <w:t xml:space="preserve"> ՍՈՑԻԱԼԱԿԱՆ ՓԱԹԵԹԻ ՇԱՀԱՌՈՒՆԵՐԻ, ԻՆՉՊԵՍ ՆԱԵՎ ԲԺՇԿԱԿԱՆ ՕԳՆՈՒԹՅԱՆ ԵՎ ՍՊԱՍԱՐԿՄԱՆ ԾԱՌԱՅՈՒԹՅՈՒՆՆԵՐ ԻՐԱԿԱՆԱՑՆՈՂ ԱՌԱՆՁԻՆ ԿԱԶՄԱԿԵՐՊՈՒԹՅՈՒՆՆԵՐԻ ԱՇԽԱՏՈՂՆԵՐԻ ԿԱՏԵԳՈՐԻԱՆԵՐԸ, ՆՐԱՆՑ ՏՐԱՄԱԴՐՎՈՂ ԲԺՇԿԱԿԱՆ ՕԳՆՈՒԹՅԱՆ ԵՎ ՍՊԱՍԱՐԿՄԱՆ ԾԱՌԱՅՈՒԹՅՈՒՆՆԵՐԻ ՓԱԹԵԹԸ</w:t>
      </w:r>
    </w:p>
    <w:p w14:paraId="0000012D" w14:textId="77777777" w:rsidR="00372FF9" w:rsidRDefault="003105B3">
      <w:pPr>
        <w:shd w:val="clear" w:color="auto" w:fill="FFFFFF"/>
        <w:spacing w:after="0" w:line="360" w:lineRule="auto"/>
        <w:ind w:right="-180" w:firstLine="860"/>
        <w:jc w:val="center"/>
        <w:rPr>
          <w:rFonts w:ascii="GHEA Grapalat" w:eastAsia="GHEA Grapalat" w:hAnsi="GHEA Grapalat" w:cs="GHEA Grapalat"/>
          <w:b/>
          <w:bCs/>
          <w:sz w:val="24"/>
          <w:szCs w:val="24"/>
        </w:rPr>
      </w:pPr>
      <w:r>
        <w:rPr>
          <w:rFonts w:ascii="GHEA Grapalat" w:eastAsia="GHEA Grapalat" w:hAnsi="GHEA Grapalat" w:cs="GHEA Grapalat"/>
          <w:b/>
          <w:bCs/>
          <w:sz w:val="24"/>
          <w:szCs w:val="24"/>
        </w:rPr>
        <w:t xml:space="preserve"> </w:t>
      </w:r>
    </w:p>
    <w:p w14:paraId="00000130" w14:textId="2244BB4C" w:rsidR="00372FF9" w:rsidRDefault="003105B3" w:rsidP="000E30DB">
      <w:pPr>
        <w:shd w:val="clear" w:color="auto" w:fill="FFFFFF"/>
        <w:spacing w:after="0" w:line="360" w:lineRule="auto"/>
        <w:ind w:right="-180" w:firstLine="860"/>
        <w:jc w:val="both"/>
        <w:rPr>
          <w:rFonts w:ascii="GHEA Grapalat" w:eastAsia="GHEA Grapalat" w:hAnsi="GHEA Grapalat" w:cs="GHEA Grapalat"/>
          <w:sz w:val="24"/>
          <w:szCs w:val="24"/>
        </w:rPr>
      </w:pPr>
      <w:r>
        <w:rPr>
          <w:rFonts w:ascii="GHEA Grapalat" w:eastAsia="GHEA Grapalat" w:hAnsi="GHEA Grapalat" w:cs="GHEA Grapalat"/>
          <w:b/>
          <w:bCs/>
          <w:sz w:val="24"/>
          <w:szCs w:val="24"/>
        </w:rPr>
        <w:t xml:space="preserve"> </w:t>
      </w:r>
      <w:r>
        <w:rPr>
          <w:rFonts w:ascii="GHEA Grapalat" w:eastAsia="GHEA Grapalat" w:hAnsi="GHEA Grapalat" w:cs="GHEA Grapalat"/>
          <w:sz w:val="24"/>
          <w:szCs w:val="24"/>
        </w:rPr>
        <w:t>1</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Սույն հավելվածով կարգավորվում են </w:t>
      </w:r>
      <w:r w:rsidR="006B4AE0">
        <w:rPr>
          <w:rFonts w:ascii="GHEA Grapalat" w:eastAsia="GHEA Grapalat" w:hAnsi="GHEA Grapalat" w:cs="GHEA Grapalat"/>
          <w:sz w:val="24"/>
          <w:szCs w:val="24"/>
          <w:lang w:val="hy-AM"/>
        </w:rPr>
        <w:t>ս</w:t>
      </w:r>
      <w:r>
        <w:rPr>
          <w:rFonts w:ascii="GHEA Grapalat" w:eastAsia="GHEA Grapalat" w:hAnsi="GHEA Grapalat" w:cs="GHEA Grapalat"/>
          <w:sz w:val="24"/>
          <w:szCs w:val="24"/>
        </w:rPr>
        <w:t>ոցիալական փաթեթի շահառուների, ինչպես նաև բժշկական օգնության և սպասարկման ծառայություններ իրականացնող առանձին կազմակերպությունների առանձին կատեգորիաների աշխատողներին, վերջիններիս տրամադրվող բժշկական օգնության և սպասարկման ծառայությունների փաթեթին առնչվող հարաբերությունները։</w:t>
      </w:r>
    </w:p>
    <w:p w14:paraId="00000131" w14:textId="2E857579" w:rsidR="00372FF9" w:rsidRDefault="003105B3" w:rsidP="00A55B7E">
      <w:pPr>
        <w:shd w:val="clear" w:color="auto" w:fill="FFFFFF"/>
        <w:spacing w:after="0" w:line="360" w:lineRule="auto"/>
        <w:ind w:firstLine="274"/>
        <w:jc w:val="both"/>
        <w:rPr>
          <w:rFonts w:ascii="Cambria Math" w:eastAsia="Cambria Math" w:hAnsi="Cambria Math" w:cs="Cambria Math"/>
          <w:sz w:val="24"/>
          <w:szCs w:val="24"/>
        </w:rPr>
      </w:pPr>
      <w:r>
        <w:rPr>
          <w:rFonts w:ascii="GHEA Grapalat" w:eastAsia="GHEA Grapalat" w:hAnsi="GHEA Grapalat" w:cs="GHEA Grapalat"/>
          <w:sz w:val="24"/>
          <w:szCs w:val="24"/>
        </w:rPr>
        <w:t>2</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Բժշկական օգնության և սպասարկման համար պետության կողմից փոխհատուցման ենթակա են առողջության համընդհանուր ապահովագրություն</w:t>
      </w:r>
      <w:r>
        <w:rPr>
          <w:rFonts w:ascii="GHEA Grapalat" w:eastAsia="GHEA Grapalat" w:hAnsi="GHEA Grapalat" w:cs="GHEA Grapalat"/>
          <w:b/>
          <w:bCs/>
          <w:sz w:val="24"/>
          <w:szCs w:val="24"/>
        </w:rPr>
        <w:t xml:space="preserve"> </w:t>
      </w:r>
      <w:r>
        <w:rPr>
          <w:rFonts w:ascii="GHEA Grapalat" w:eastAsia="GHEA Grapalat" w:hAnsi="GHEA Grapalat" w:cs="GHEA Grapalat"/>
          <w:sz w:val="24"/>
          <w:szCs w:val="24"/>
        </w:rPr>
        <w:t>չունեցող սոցիալական փաթեթի շահառուների</w:t>
      </w:r>
      <w:r>
        <w:rPr>
          <w:rFonts w:ascii="GHEA Grapalat" w:eastAsia="GHEA Grapalat" w:hAnsi="GHEA Grapalat" w:cs="GHEA Grapalat"/>
          <w:b/>
          <w:bCs/>
          <w:sz w:val="24"/>
          <w:szCs w:val="24"/>
        </w:rPr>
        <w:t xml:space="preserve"> </w:t>
      </w:r>
      <w:r>
        <w:rPr>
          <w:rFonts w:ascii="GHEA Grapalat" w:eastAsia="GHEA Grapalat" w:hAnsi="GHEA Grapalat" w:cs="GHEA Grapalat"/>
          <w:sz w:val="24"/>
          <w:szCs w:val="24"/>
        </w:rPr>
        <w:t>և բժշկական օգնության և սպասարկման ծառայություններ իրականացնող առանձին կազմակերպությունների աշխատողների հետևյալ կատեգորիաներում ներառված անձինք (այսուհետ՝ շահառուներ)</w:t>
      </w:r>
      <w:r>
        <w:rPr>
          <w:rFonts w:ascii="Cambria Math" w:eastAsia="Cambria Math" w:hAnsi="Cambria Math" w:cs="Cambria Math"/>
          <w:sz w:val="24"/>
          <w:szCs w:val="24"/>
        </w:rPr>
        <w:t>․</w:t>
      </w:r>
    </w:p>
    <w:p w14:paraId="00000132" w14:textId="77777777" w:rsidR="00372FF9" w:rsidRDefault="003105B3">
      <w:pPr>
        <w:shd w:val="clear" w:color="auto" w:fill="FFFFFF"/>
        <w:spacing w:after="0" w:line="360" w:lineRule="auto"/>
        <w:ind w:firstLine="28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Հայաստանի Հանրապետության կառավարության 2012 թվականի դեկտեմբերի 27-ի N 1691-Ն որոշման N 1 հավելվածի 2-րդ կետի 7-րդ ենթակետի համաձայն աշխատողներ (սոցիալական փաթեթի շահառուներ) հանդիսացող և սոցիալական փաթեթի առողջապահական փաթեթից օգտվելու իրավունք ունեցող անձինք (բացառությամբ սոցիալական փաթեթի շահառու հանդիսացող զինծառայողների և </w:t>
      </w:r>
      <w:r>
        <w:rPr>
          <w:rFonts w:ascii="GHEA Grapalat" w:eastAsia="GHEA Grapalat" w:hAnsi="GHEA Grapalat" w:cs="GHEA Grapalat"/>
          <w:sz w:val="24"/>
          <w:szCs w:val="24"/>
        </w:rPr>
        <w:lastRenderedPageBreak/>
        <w:t>նրանց հավասարեցված անձանց, ինչպես նաև փրկարար ծառայության ծառայողների)․</w:t>
      </w:r>
    </w:p>
    <w:p w14:paraId="00000133" w14:textId="77777777" w:rsidR="00372FF9" w:rsidRDefault="003105B3">
      <w:pPr>
        <w:shd w:val="clear" w:color="auto" w:fill="FFFFFF"/>
        <w:spacing w:after="0" w:line="360" w:lineRule="auto"/>
        <w:ind w:firstLine="280"/>
        <w:jc w:val="both"/>
        <w:rPr>
          <w:rFonts w:ascii="Cambria Math" w:eastAsia="Cambria Math" w:hAnsi="Cambria Math" w:cs="Cambria Math"/>
          <w:sz w:val="24"/>
          <w:szCs w:val="24"/>
        </w:rPr>
      </w:pPr>
      <w:r>
        <w:rPr>
          <w:rFonts w:ascii="GHEA Grapalat" w:eastAsia="GHEA Grapalat" w:hAnsi="GHEA Grapalat" w:cs="GHEA Grapalat"/>
          <w:sz w:val="24"/>
          <w:szCs w:val="24"/>
        </w:rPr>
        <w:t>2) Հրապարակային օֆերտայի պայմանագրերի շրջանակներում պետության կողմից հատուցման ենթակա բժշկական օգնության և սպասարկման ծառայություններ իրականացնող ստորև թվարկված կազմակերպությունների հետևյալ աշխատողները</w:t>
      </w:r>
      <w:r>
        <w:rPr>
          <w:rFonts w:ascii="Cambria Math" w:eastAsia="Cambria Math" w:hAnsi="Cambria Math" w:cs="Cambria Math"/>
          <w:sz w:val="24"/>
          <w:szCs w:val="24"/>
        </w:rPr>
        <w:t>․</w:t>
      </w:r>
    </w:p>
    <w:p w14:paraId="00000134" w14:textId="77777777" w:rsidR="00372FF9" w:rsidRDefault="003105B3">
      <w:pPr>
        <w:shd w:val="clear" w:color="auto" w:fill="FFFFFF"/>
        <w:spacing w:after="0" w:line="360" w:lineRule="auto"/>
        <w:ind w:firstLine="280"/>
        <w:jc w:val="both"/>
        <w:rPr>
          <w:rFonts w:ascii="GHEA Grapalat" w:eastAsia="GHEA Grapalat" w:hAnsi="GHEA Grapalat" w:cs="GHEA Grapalat"/>
          <w:sz w:val="24"/>
          <w:szCs w:val="24"/>
        </w:rPr>
      </w:pPr>
      <w:r>
        <w:rPr>
          <w:rFonts w:ascii="GHEA Grapalat" w:eastAsia="GHEA Grapalat" w:hAnsi="GHEA Grapalat" w:cs="GHEA Grapalat"/>
          <w:sz w:val="24"/>
          <w:szCs w:val="24"/>
        </w:rPr>
        <w:t>ա. 50 տոկոս և ավելի պետության կամ համայնքային բաժնեմաս ունեցող միայն ամբուլատոր-պոլիկլինիկական բժշկական օգնություն և սպասարկում իրականացնող կազմակերպությունների (դիսպանսերներ, պոլիկլինիկաներ, ընտանեկան բժշկության կենտրոններ, առողջության առաջնային պահպանման կենտրոններ, բժշկական ամբուլատորիաներ, առողջության կենտրոններ) հաստիքացուցակով նախատեսված հաստիք զբաղեցնող և նորմալ աշխատաժամանակի առնվազն 50 տոկոս աշխատաժամանակով աշխատողները (այդ թվում` վարչական)՝ բացառությամբ տնտեսական (տեխնիկական) սպասարկում իրականացնող աշխատողների,</w:t>
      </w:r>
    </w:p>
    <w:p w14:paraId="00000135" w14:textId="77777777" w:rsidR="00372FF9" w:rsidRDefault="003105B3">
      <w:pPr>
        <w:shd w:val="clear" w:color="auto" w:fill="FFFFFF"/>
        <w:spacing w:after="0" w:line="360" w:lineRule="auto"/>
        <w:ind w:firstLine="280"/>
        <w:jc w:val="both"/>
        <w:rPr>
          <w:rFonts w:ascii="GHEA Grapalat" w:eastAsia="GHEA Grapalat" w:hAnsi="GHEA Grapalat" w:cs="GHEA Grapalat"/>
          <w:sz w:val="24"/>
          <w:szCs w:val="24"/>
        </w:rPr>
      </w:pPr>
      <w:r>
        <w:rPr>
          <w:rFonts w:ascii="GHEA Grapalat" w:eastAsia="GHEA Grapalat" w:hAnsi="GHEA Grapalat" w:cs="GHEA Grapalat"/>
          <w:sz w:val="24"/>
          <w:szCs w:val="24"/>
        </w:rPr>
        <w:t>բ. մարզերում գործող՝ 50 տոկոս և ավելի պետության կամ համայնքային բաժնեմաս ունեցող հիվանդանոցային և արտահիվանդանոցային ծառայություններ իրականացնող կազմակերպությունների (բժշկական կենտրոններ, հիվանդանոցներ, ծննդատներ և շտապ բժշկական օգնության կայաններ) և արյան փոխներարկման կայանների հաստիքացուցակով նախատեսված հաստիք զբաղեցնող և նորմալ աշխատաժամանակի առնվազն 50 տոկոս աշխատաժամանակով աշխատողները (այդ թվում` վարչական)՝ բացառությամբ տնտեսական (տեխնիկական) սպասարկում իրականացնող աշխատողների,</w:t>
      </w:r>
    </w:p>
    <w:p w14:paraId="00000136" w14:textId="77777777" w:rsidR="00372FF9" w:rsidRDefault="003105B3">
      <w:pPr>
        <w:shd w:val="clear" w:color="auto" w:fill="FFFFFF"/>
        <w:spacing w:after="0" w:line="360" w:lineRule="auto"/>
        <w:ind w:firstLine="28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գ. Երևան քաղաքում գործող՝ 50 տոկոս և ավելի պետության կամ համայնքային բաժնեմաս ունեցող հիվանդանոցային և արտահիվանդանոցային ծառայություններ իրականացնող կազմակերպությունների (բժշկական կենտրոններ, հիվանդանոցներ, ծննդատներ) ամբուլատոր-պոլիկլինիկական և շտապ բժշկական օգնություն իրականացնող կազմակերպությունների հաստիքացուցակով նախատեսված հաստիք </w:t>
      </w:r>
      <w:r>
        <w:rPr>
          <w:rFonts w:ascii="GHEA Grapalat" w:eastAsia="GHEA Grapalat" w:hAnsi="GHEA Grapalat" w:cs="GHEA Grapalat"/>
          <w:sz w:val="24"/>
          <w:szCs w:val="24"/>
        </w:rPr>
        <w:lastRenderedPageBreak/>
        <w:t>զբաղեցնող և նորմալ աշխատաժամանակի առնվազն 50 տոկոս աշխատաժամանակով բուժաշխատողները (ավագ, միջին և կրտսեր)։</w:t>
      </w:r>
    </w:p>
    <w:p w14:paraId="00000137" w14:textId="77777777" w:rsidR="00372FF9" w:rsidRDefault="003105B3">
      <w:pPr>
        <w:shd w:val="clear" w:color="auto" w:fill="FFFFFF"/>
        <w:spacing w:after="0" w:line="360" w:lineRule="auto"/>
        <w:ind w:firstLine="280"/>
        <w:jc w:val="both"/>
        <w:rPr>
          <w:rFonts w:ascii="GHEA Grapalat" w:eastAsia="GHEA Grapalat" w:hAnsi="GHEA Grapalat" w:cs="GHEA Grapalat"/>
          <w:sz w:val="24"/>
          <w:szCs w:val="24"/>
        </w:rPr>
      </w:pPr>
      <w:r>
        <w:rPr>
          <w:rFonts w:ascii="GHEA Grapalat" w:eastAsia="GHEA Grapalat" w:hAnsi="GHEA Grapalat" w:cs="GHEA Grapalat"/>
          <w:sz w:val="24"/>
          <w:szCs w:val="24"/>
        </w:rPr>
        <w:t>3</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Շահառուների համատեղությամբ աշխատանքի դեպքում՝</w:t>
      </w:r>
    </w:p>
    <w:p w14:paraId="00000138" w14:textId="77777777" w:rsidR="00372FF9" w:rsidRDefault="003105B3" w:rsidP="00A55B7E">
      <w:pPr>
        <w:shd w:val="clear" w:color="auto" w:fill="FFFFFF"/>
        <w:spacing w:after="0" w:line="360" w:lineRule="auto"/>
        <w:ind w:firstLine="274"/>
        <w:jc w:val="both"/>
        <w:rPr>
          <w:rFonts w:ascii="GHEA Grapalat" w:eastAsia="GHEA Grapalat" w:hAnsi="GHEA Grapalat" w:cs="GHEA Grapalat"/>
          <w:sz w:val="24"/>
          <w:szCs w:val="24"/>
        </w:rPr>
      </w:pPr>
      <w:r>
        <w:rPr>
          <w:rFonts w:ascii="GHEA Grapalat" w:eastAsia="GHEA Grapalat" w:hAnsi="GHEA Grapalat" w:cs="GHEA Grapalat"/>
          <w:sz w:val="24"/>
          <w:szCs w:val="24"/>
        </w:rPr>
        <w:t>1) եթե աշխատողի հիմնական կամ համատեղությամբ աշխատանքները կատարվում են այնպիսի գործատուների մոտ, որոնք սույն հավելվածի 2-րդ կետի 1-ին ենթակետում նշված շահառուների կազմակերպություններ են, ապա անձն ընդգրկվում է որպես շահառու Հայաստանի Հանրապետության կառավարության 2012 թվականի դեկտեմբերի 27-ի N 1691-Ն որոշման N 1 հավելվածի 30-րդ կետով սահմանված կարգով․</w:t>
      </w:r>
    </w:p>
    <w:p w14:paraId="00000139" w14:textId="77777777" w:rsidR="00372FF9" w:rsidRDefault="003105B3" w:rsidP="00A55B7E">
      <w:pPr>
        <w:shd w:val="clear" w:color="auto" w:fill="FFFFFF"/>
        <w:spacing w:after="0" w:line="360" w:lineRule="auto"/>
        <w:ind w:firstLine="274"/>
        <w:jc w:val="both"/>
        <w:rPr>
          <w:rFonts w:ascii="GHEA Grapalat" w:eastAsia="GHEA Grapalat" w:hAnsi="GHEA Grapalat" w:cs="GHEA Grapalat"/>
          <w:sz w:val="24"/>
          <w:szCs w:val="24"/>
        </w:rPr>
      </w:pPr>
      <w:r>
        <w:rPr>
          <w:rFonts w:ascii="GHEA Grapalat" w:eastAsia="GHEA Grapalat" w:hAnsi="GHEA Grapalat" w:cs="GHEA Grapalat"/>
          <w:sz w:val="24"/>
          <w:szCs w:val="24"/>
        </w:rPr>
        <w:t>2) եթե աշխատողի հիմնական և համատեղությամբ աշխատանքները կատարվում են այնպիսի գործատուների մոտ, որոնք սույն կարգի 2-րդ կետի 2-րդ ենթակետում նշված կազմակերպություններ են, ապա համատեղությամբ աշխատանք կատարող անձը ծրագրի շրջանակներում ընդգրկվում է որպես շահառու իր հիմնական աշխատանքի վայրից: Որպես շահառու ընդգրկվելու համար աշխատողի աշխատաժամանակի տևողությունը հիմնական և համատեղությամբ աշխատավայրերում միասին չպետք է պակաս լինի առնվազն կես դրույքից (նորմալ կամ կրճատ տևողությամբ աշխատաժամանակի առնվազն 50 տոկոսից)․</w:t>
      </w:r>
    </w:p>
    <w:p w14:paraId="0000013A" w14:textId="0E9D76EB" w:rsidR="00372FF9" w:rsidRDefault="003105B3" w:rsidP="00A55B7E">
      <w:pPr>
        <w:shd w:val="clear" w:color="auto" w:fill="FFFFFF"/>
        <w:spacing w:after="0" w:line="360" w:lineRule="auto"/>
        <w:ind w:firstLine="274"/>
        <w:jc w:val="both"/>
        <w:rPr>
          <w:rFonts w:ascii="GHEA Grapalat" w:eastAsia="GHEA Grapalat" w:hAnsi="GHEA Grapalat" w:cs="GHEA Grapalat"/>
          <w:sz w:val="24"/>
          <w:szCs w:val="24"/>
        </w:rPr>
      </w:pPr>
      <w:r>
        <w:rPr>
          <w:rFonts w:ascii="GHEA Grapalat" w:eastAsia="GHEA Grapalat" w:hAnsi="GHEA Grapalat" w:cs="GHEA Grapalat"/>
          <w:sz w:val="24"/>
          <w:szCs w:val="24"/>
        </w:rPr>
        <w:t>3) եթե աշխատողի հիմնական աշխատանքը կատարվում է այնպիսի գործատուի մոտ, որը ներառված չէ սույն հավելվածի 3–րդ կետի 1–</w:t>
      </w:r>
      <w:r w:rsidR="009E3CD9">
        <w:rPr>
          <w:rFonts w:ascii="GHEA Grapalat" w:eastAsia="GHEA Grapalat" w:hAnsi="GHEA Grapalat" w:cs="GHEA Grapalat"/>
          <w:sz w:val="24"/>
          <w:szCs w:val="24"/>
        </w:rPr>
        <w:t>ի</w:t>
      </w:r>
      <w:r>
        <w:rPr>
          <w:rFonts w:ascii="GHEA Grapalat" w:eastAsia="GHEA Grapalat" w:hAnsi="GHEA Grapalat" w:cs="GHEA Grapalat"/>
          <w:sz w:val="24"/>
          <w:szCs w:val="24"/>
        </w:rPr>
        <w:t>ն ենթակետում կետում նշված կազմակերպությունների ցանկում, սակայն համատեղությամբ աշխատանքը կատարվում է սույն հավելվածի 3-րդ կետի 1-ին կամ 2-րդ ենթակետում նշված կազմակերպությունում, և աշխատաժամանակն այդ կազմակերպությունում կազմում է Հայաստանի Հանրապետության օրենսդրությամբ սահմանված աշխատաժամանակի նորմալ կամ կրճատ տևողության առնվազն 50 տոկոսը, ապա այդ անձը ընդգրկվում է որպես շահառու համատեղությամբ աշխատանքային պայմանագիր կնքած գործատուի միջոցով․</w:t>
      </w:r>
    </w:p>
    <w:p w14:paraId="0000013B" w14:textId="77777777" w:rsidR="00372FF9" w:rsidRDefault="003105B3" w:rsidP="00A55B7E">
      <w:pPr>
        <w:shd w:val="clear" w:color="auto" w:fill="FFFFFF"/>
        <w:spacing w:after="0" w:line="360" w:lineRule="auto"/>
        <w:ind w:firstLine="274"/>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4) եթե սույն հավելվածի 3–րդ կետի 2-րդ ենթակետում նշված անձը համատեղությամբ աշխատում է նաև սույն հավելվածի 3–րդ կետի 1-ին ենթակետում </w:t>
      </w:r>
      <w:r>
        <w:rPr>
          <w:rFonts w:ascii="GHEA Grapalat" w:eastAsia="GHEA Grapalat" w:hAnsi="GHEA Grapalat" w:cs="GHEA Grapalat"/>
          <w:sz w:val="24"/>
          <w:szCs w:val="24"/>
        </w:rPr>
        <w:lastRenderedPageBreak/>
        <w:t>նշված կազմակերպությունում և, որտեղ աշխատողի աշխատաժամանակի տևողությունը Հայաստանի Հանրապետության օրենսդրությամբ սահմանված աշխատաժամանակի նորմալ կամ կրճատ տևողության առնվազն 50 տոկոս է, ապա այդ անձը ընդգրկվում է որպես շահառու համատեղությամբ աշխատանքային պայմանագիր կնքած գործատուի միջոցով: Այս դեպքում աշխատողը համատեղության աշխատավայրից իր դրույքի (աշխատաժամանակի տևողության) վերաբերյալ փաստաթուղթ (տեղեկանք) է ներկայացնում հիմնական աշխատավայրի գործատուին, որի հիման վրա հիմնական աշխատավայրի գործատուն էլեկտրոնային առողջապահության համակարգում դադարեցնում է շահառուի կարգավիճակը:</w:t>
      </w:r>
    </w:p>
    <w:p w14:paraId="0000013C" w14:textId="059CF631"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sz w:val="24"/>
          <w:szCs w:val="24"/>
        </w:rPr>
      </w:pPr>
      <w:r>
        <w:rPr>
          <w:rFonts w:ascii="GHEA Grapalat" w:eastAsia="GHEA Grapalat" w:hAnsi="GHEA Grapalat" w:cs="GHEA Grapalat"/>
          <w:sz w:val="24"/>
          <w:szCs w:val="24"/>
        </w:rPr>
        <w:t>4</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Շահառուների՝ պետության կողմից հատուցման ենթակա բժշկական օգնությունից և սպասարկումից օգտվելու իրավունքը ծագում է շահառուի` առաջին անգամ աշխատանքի ընդունվելու օրվանից 6 ամիս հետո, շարունակում է գործել շահառուի կարգավիճակում հաստիքային աշխատող հանդիսանալու ամբողջ ընթացքում և ավարտվում է </w:t>
      </w:r>
      <w:r>
        <w:rPr>
          <w:rFonts w:ascii="GHEA Grapalat" w:eastAsia="GHEA Grapalat" w:hAnsi="GHEA Grapalat" w:cs="GHEA Grapalat"/>
          <w:color w:val="333333"/>
          <w:sz w:val="24"/>
          <w:szCs w:val="24"/>
        </w:rPr>
        <w:t>աշխատանքից ազատվելու օրվանից 6 ամիս հետո</w:t>
      </w:r>
      <w:r>
        <w:rPr>
          <w:rFonts w:ascii="GHEA Grapalat" w:eastAsia="GHEA Grapalat" w:hAnsi="GHEA Grapalat" w:cs="GHEA Grapalat"/>
          <w:sz w:val="24"/>
          <w:szCs w:val="24"/>
        </w:rPr>
        <w:t xml:space="preserve">։ Շահառուի կարգավիճակը դադարում է նաև մինչև երեք տարեկան երեխայի խնամքի համար տրամադրվող նպատակային արձակուրդում գտնվելու ժամանակահատվածում: Ընդ որում, եթե շահառուն կազմակերպությունից աշխատանքից ազատվելուց հետո մինչև մեկ ամսվա ընթացքում ընդունվում կամ տեղափոխվում է մեկ այլ շահառու կազմակերպությունում աշխատանքի կամ տվյալ կազմակերպությունում աշխատանքից ազատվելուց հետո մինչև մեկ ամսվա ընթացքում կրկին ընդունվում է աշխատանքի կամ տեղափոխվում այլ աշխատանքի՝ առնվազն կես դրույք (նորմալ կամ կրճատ տևողությամբ աշխատաժամանակի առնվազն 50 տոկոս) աշխատանքային ծանրաբեռնվածությամբ, ապա շահառուի՝ </w:t>
      </w:r>
      <w:r w:rsidR="002A66A0">
        <w:rPr>
          <w:rFonts w:ascii="GHEA Grapalat" w:eastAsia="GHEA Grapalat" w:hAnsi="GHEA Grapalat" w:cs="GHEA Grapalat"/>
          <w:sz w:val="24"/>
          <w:szCs w:val="24"/>
          <w:lang w:val="hy-AM"/>
        </w:rPr>
        <w:t xml:space="preserve">սոցիալական փաթեթի շրջանակներում </w:t>
      </w:r>
      <w:r>
        <w:rPr>
          <w:rFonts w:ascii="GHEA Grapalat" w:eastAsia="GHEA Grapalat" w:hAnsi="GHEA Grapalat" w:cs="GHEA Grapalat"/>
          <w:sz w:val="24"/>
          <w:szCs w:val="24"/>
        </w:rPr>
        <w:t>բժշկական օգնությունից և սպասարկումից օգտվելու իրավունքը շարունակում է գործել առանց ընդհատման։</w:t>
      </w:r>
    </w:p>
    <w:p w14:paraId="0000013D"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b/>
          <w:bCs/>
          <w:color w:val="4B5C6A"/>
          <w:sz w:val="24"/>
          <w:szCs w:val="24"/>
        </w:rPr>
        <w:lastRenderedPageBreak/>
        <w:t xml:space="preserve">5. </w:t>
      </w:r>
      <w:r>
        <w:rPr>
          <w:rFonts w:ascii="GHEA Grapalat" w:eastAsia="GHEA Grapalat" w:hAnsi="GHEA Grapalat" w:cs="GHEA Grapalat"/>
          <w:sz w:val="24"/>
          <w:szCs w:val="24"/>
        </w:rPr>
        <w:t xml:space="preserve">Շահառուների պետության կողմից հատուցման ենթակա </w:t>
      </w:r>
      <w:r>
        <w:rPr>
          <w:rFonts w:ascii="GHEA Grapalat" w:eastAsia="GHEA Grapalat" w:hAnsi="GHEA Grapalat" w:cs="GHEA Grapalat"/>
          <w:color w:val="333333"/>
          <w:sz w:val="24"/>
          <w:szCs w:val="24"/>
        </w:rPr>
        <w:t>առողջապահական փաթեթի հասանելիության նպատակով էլեկտրոնային շտեմարանների ձևավորումը ու վարումն իրականացվում է հետևյալ կերպ․</w:t>
      </w:r>
    </w:p>
    <w:p w14:paraId="0000013E"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1) Շահառուների վերաբերյալ էլեկտրոնային շտեմարանը էլեկտրոնային առողջապահության համակարգում ձևավորվում է ինքնաշխատ եղանակով՝  Հայաստանի Հանրապետության պետական եկամուտների կոմիտեի տեղեկատվական համակարգից․</w:t>
      </w:r>
    </w:p>
    <w:p w14:paraId="0000013F"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2) էլեկտրոնային առողջապահության համակարգում ձևավորված շտեմարանում շահառուների կարգավիճակը հաստատվում է պետական մարմնի (կազմակերպության) իրավասու անձանց կողմից․</w:t>
      </w:r>
    </w:p>
    <w:p w14:paraId="00000140"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3) այն դեպքում, երբ Հայաստանի Հանրապետության պետական եկամուտների կոմիտեի տեղեկատվական համակարգից տվյալների ինքնաշխատ փոխանցումը հնարավոր չէ, ապա էլեկտրոնային առողջապահության համակարգում տվյալները լրացվում են պետական մարմնի (կազմակերպության) իրավասու անձանց կողմից․</w:t>
      </w:r>
    </w:p>
    <w:p w14:paraId="00000141"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4) էլեկտրոնային առողջապահության համակարգում ներառված տվյալների ցանկացած փոփոխության դեպքում տվյալ պետական մարմնի (կազմակերպության) կողմից 1 աշխատանքային օրվա ընթացքում էլեկտրոնային առողջապահության համակարգում կատարվում է համապատասխան փոփոխություն․</w:t>
      </w:r>
    </w:p>
    <w:p w14:paraId="00000142"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5) Էլեկտրոնային առողջապահության համակարգում տվյալների՝ ժամանակին հաստատման, մուտքագրման, դրանց ճշգրիտ և ամբողջական լինելու պատասխանատուն հանդիսանում է տվյալ պետական մարմնի (կազմակերպության) ղեկավարը․</w:t>
      </w:r>
    </w:p>
    <w:p w14:paraId="00000143"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 xml:space="preserve">6)  Հայաստանի Հանրապետության կառավարության 2012 թվականի դեկտեմբերի 27-ի N 1691-Ն որոշման N 1 հավելվածի 2-րդ կետի 4-րդ ենթակետի շահառու կազմակերպությունների ցանկում առաջին անգամ ներառվելու կամ ցանկից դուրս գալու կամ հարկ վճարողի հաշվառման համարի (ՀՎՀՀ) փոփոխության դեպքում պետական մարմնի (կազմակերպության) կողմից դրա </w:t>
      </w:r>
      <w:r>
        <w:rPr>
          <w:rFonts w:ascii="GHEA Grapalat" w:eastAsia="GHEA Grapalat" w:hAnsi="GHEA Grapalat" w:cs="GHEA Grapalat"/>
          <w:color w:val="333333"/>
          <w:sz w:val="24"/>
          <w:szCs w:val="24"/>
        </w:rPr>
        <w:lastRenderedPageBreak/>
        <w:t>մասին մեկամսյա ժամկետում տեղեկատվություն է ներկայացվում առողջության համընդհանուր ապահովագրության հիմնադրամին․</w:t>
      </w:r>
    </w:p>
    <w:p w14:paraId="00000144"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7) էլեկտրոնային առողջապահության համակարգի կողմից Հայաստանի Հանրապետության պետական եկամուտների կոմիտեի տեղեկատվական համակարգին հարցում է իրականացվում՝ ըստ սույն հավելվածի 3-րդ կետում ընդգրկված կազմակերպությունների հարկ վճարողի հաշվառման համարի, որի արդյունքում վերջինս տրամադրում է այդ կազմակերպության աշխատողների մասին հետևյալ տվյալները՝</w:t>
      </w:r>
    </w:p>
    <w:p w14:paraId="00000145"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ա</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հանրային ծառայությունների համարանիշը կամ հանրային ծառայությունների համարանիշ չունենալու մասին տեղեկանքի համարը.</w:t>
      </w:r>
    </w:p>
    <w:p w14:paraId="00000146"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բ</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տվյալ պաշտոնում նշանակման օրը, ամիսը, տարեթիվը.</w:t>
      </w:r>
    </w:p>
    <w:p w14:paraId="00000147"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գ</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աշխատանքից ազատվելու դեպքում` ազատվելու օրը, ամիսը, տարեթիվը.</w:t>
      </w:r>
    </w:p>
    <w:p w14:paraId="00000148"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դ</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մինչև երեք տարեկան երեխայի խնամքի համար տրամադրվող նպատակային արձակուրդ գնալու և արձակուրդից վերադառնալու օրը, ամիսը, տարեթիվը․</w:t>
      </w:r>
    </w:p>
    <w:p w14:paraId="00000149" w14:textId="77777777" w:rsidR="00372FF9" w:rsidRDefault="003105B3" w:rsidP="00A55B7E">
      <w:pPr>
        <w:shd w:val="clear" w:color="auto" w:fill="FFFFFF"/>
        <w:spacing w:after="0" w:line="360" w:lineRule="auto"/>
        <w:ind w:left="144" w:right="144" w:firstLine="2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8) սույն կետի 7–րդ ենթակետում  նշված տվյալների հիման վրա էլեկտրոնային առողջապահության համակարգում ձևավորվում է շահառուների շտեմարան․</w:t>
      </w:r>
    </w:p>
    <w:p w14:paraId="0000014A" w14:textId="48C2B8EF" w:rsidR="00372FF9" w:rsidRDefault="00E54D6A" w:rsidP="00A55B7E">
      <w:pPr>
        <w:shd w:val="clear" w:color="auto" w:fill="FFFFFF"/>
        <w:spacing w:after="0" w:line="360" w:lineRule="auto"/>
        <w:ind w:left="144" w:right="144" w:firstLine="280"/>
        <w:jc w:val="both"/>
        <w:rPr>
          <w:color w:val="333333"/>
          <w:sz w:val="24"/>
          <w:szCs w:val="24"/>
        </w:rPr>
      </w:pPr>
      <w:r>
        <w:rPr>
          <w:rFonts w:ascii="GHEA Grapalat" w:eastAsia="GHEA Grapalat" w:hAnsi="GHEA Grapalat" w:cs="GHEA Grapalat"/>
          <w:color w:val="333333"/>
          <w:sz w:val="24"/>
          <w:szCs w:val="24"/>
          <w:lang w:val="hy-AM"/>
        </w:rPr>
        <w:t>9</w:t>
      </w:r>
      <w:r w:rsidR="003105B3">
        <w:rPr>
          <w:rFonts w:ascii="GHEA Grapalat" w:eastAsia="GHEA Grapalat" w:hAnsi="GHEA Grapalat" w:cs="GHEA Grapalat"/>
          <w:color w:val="333333"/>
          <w:sz w:val="24"/>
          <w:szCs w:val="24"/>
        </w:rPr>
        <w:t xml:space="preserve">) շահառուի աշխատանքից ազատվելու օրվանից 6 ամիս հետո ավտոմատ կասեցվում է շահառուի կարգավիճակը, իսկ </w:t>
      </w:r>
      <w:r w:rsidR="003105B3">
        <w:rPr>
          <w:rFonts w:ascii="GHEA Grapalat" w:eastAsia="GHEA Grapalat" w:hAnsi="GHEA Grapalat" w:cs="GHEA Grapalat"/>
          <w:sz w:val="24"/>
          <w:szCs w:val="24"/>
        </w:rPr>
        <w:t>մինչև երեք տարեկան երեխայի խնամքի համար տրամադրվող նպատակային արձակուրդում գտնվող անձանց կարգավիճակը դադարեցվում է գործատուի կողմից՝ արձակուրդի օրվանից։</w:t>
      </w:r>
      <w:r w:rsidR="003105B3">
        <w:rPr>
          <w:color w:val="333333"/>
          <w:sz w:val="24"/>
          <w:szCs w:val="24"/>
        </w:rPr>
        <w:t xml:space="preserve"> </w:t>
      </w:r>
    </w:p>
    <w:p w14:paraId="0000014B"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6. Շահառուներին տրամադրվող պետության կողմից հատուցման ենթակա բժշկական օգնության և սպասարկման ծառայությունների փաթեթը ներառում է</w:t>
      </w:r>
      <w:r>
        <w:rPr>
          <w:rFonts w:ascii="Cambria Math" w:eastAsia="Cambria Math" w:hAnsi="Cambria Math" w:cs="Cambria Math"/>
          <w:sz w:val="24"/>
          <w:szCs w:val="24"/>
        </w:rPr>
        <w:t>․</w:t>
      </w:r>
      <w:r>
        <w:rPr>
          <w:rFonts w:ascii="GHEA Grapalat" w:eastAsia="GHEA Grapalat" w:hAnsi="GHEA Grapalat" w:cs="GHEA Grapalat"/>
          <w:b/>
          <w:bCs/>
          <w:sz w:val="24"/>
          <w:szCs w:val="24"/>
        </w:rPr>
        <w:t xml:space="preserve"> </w:t>
      </w:r>
      <w:r>
        <w:rPr>
          <w:rFonts w:ascii="GHEA Grapalat" w:eastAsia="GHEA Grapalat" w:hAnsi="GHEA Grapalat" w:cs="GHEA Grapalat"/>
          <w:sz w:val="24"/>
          <w:szCs w:val="24"/>
        </w:rPr>
        <w:t>վիրահատական և թերապևտիկ բուժումը (բացառությամբ նորագույն և թանկարժեք տեխնոլոգիաների կիրառմամբ մատուցվող ծառայությունների )։</w:t>
      </w:r>
    </w:p>
    <w:p w14:paraId="0000014C" w14:textId="77777777" w:rsidR="00372FF9" w:rsidRDefault="003105B3" w:rsidP="00A55B7E">
      <w:pPr>
        <w:shd w:val="clear" w:color="auto" w:fill="FFFFFF"/>
        <w:spacing w:after="0" w:line="360" w:lineRule="auto"/>
        <w:ind w:left="144" w:right="144" w:firstLine="380"/>
        <w:jc w:val="both"/>
        <w:rPr>
          <w:rFonts w:ascii="Cambria Math" w:eastAsia="Cambria Math" w:hAnsi="Cambria Math" w:cs="Cambria Math"/>
          <w:sz w:val="24"/>
          <w:szCs w:val="24"/>
        </w:rPr>
      </w:pPr>
      <w:r>
        <w:rPr>
          <w:rFonts w:ascii="GHEA Grapalat" w:eastAsia="GHEA Grapalat" w:hAnsi="GHEA Grapalat" w:cs="GHEA Grapalat"/>
          <w:sz w:val="24"/>
          <w:szCs w:val="24"/>
        </w:rPr>
        <w:t>7</w:t>
      </w:r>
      <w:r>
        <w:rPr>
          <w:rFonts w:ascii="Cambria Math" w:eastAsia="Cambria Math" w:hAnsi="Cambria Math" w:cs="Cambria Math"/>
          <w:sz w:val="24"/>
          <w:szCs w:val="24"/>
        </w:rPr>
        <w:t>․</w:t>
      </w:r>
      <w:r>
        <w:rPr>
          <w:rFonts w:ascii="GHEA Grapalat" w:eastAsia="GHEA Grapalat" w:hAnsi="GHEA Grapalat" w:cs="GHEA Grapalat"/>
          <w:sz w:val="24"/>
          <w:szCs w:val="24"/>
        </w:rPr>
        <w:t xml:space="preserve"> Շահառուների պետության կողմից հատուցման ենթակա բժշկական օգնության ու սպասարկման արտահիվանդանոցային ծառայությունների փաթեթը ներառում է</w:t>
      </w:r>
      <w:r>
        <w:rPr>
          <w:rFonts w:ascii="Cambria Math" w:eastAsia="Cambria Math" w:hAnsi="Cambria Math" w:cs="Cambria Math"/>
          <w:sz w:val="24"/>
          <w:szCs w:val="24"/>
        </w:rPr>
        <w:t>․</w:t>
      </w:r>
    </w:p>
    <w:p w14:paraId="0000014D"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1) վնասվածքների (կոտրվածքներ, հոդախախտեր, փափուկ հյուսվածքների վնասվածքներ, սալջարդեր և այլն) արտահիվանդանոցային պայմաններում իրականացվող բժշկական օգնությունը և սպասարկումը.</w:t>
      </w:r>
    </w:p>
    <w:p w14:paraId="0000014E"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2) արտահիվանդանոցային պայմաններում իրականացվող գործիքային հետևյալ հետազոտությունները՝</w:t>
      </w:r>
    </w:p>
    <w:p w14:paraId="0000014F"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ա. էխոկարդիոգրաֆիա դուպլեքս հետազոտությամբ․</w:t>
      </w:r>
    </w:p>
    <w:p w14:paraId="00000150"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բ. էզոֆագոգաստրոդուոդենոսկոպիա․</w:t>
      </w:r>
    </w:p>
    <w:p w14:paraId="00000151"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գ. ռենտգենոգրաֆիա ներերակային հեղուկ կոնտրաստավորմամբ․</w:t>
      </w:r>
    </w:p>
    <w:p w14:paraId="00000152"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դ. կոլոնոսկոպիա․</w:t>
      </w:r>
    </w:p>
    <w:p w14:paraId="00000153"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ե. մամոգրաֆիա․</w:t>
      </w:r>
    </w:p>
    <w:p w14:paraId="00000154"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զ. էլեկտրոկարդիոգրաֆիա չափավորված ծանրաբեռնվածությամբ (տրեդմիլթեստ, վելոէրգոմետրիա)․</w:t>
      </w:r>
    </w:p>
    <w:p w14:paraId="00000155"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է. հոլտեր մոնիթորինգ․</w:t>
      </w:r>
    </w:p>
    <w:p w14:paraId="00000156"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ը. ռադիոնուկլիդային ախտորոշման հետազոտություններ (երիկամներ, լյարդ, ոսկրեր, թոքեր և այլն)․</w:t>
      </w:r>
    </w:p>
    <w:p w14:paraId="00000157"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թ. համակարգչային տոմոգրաֆիա առանց ներերակային կոնտրաստավորման․</w:t>
      </w:r>
    </w:p>
    <w:p w14:paraId="00000158"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ժ. համակարգչային տոմոգրաֆիկ անգիոգրաֆիա կամ համակարգչային տոմոգրաֆիա ներերակային կոնտրաստավորմամբ (ներառյալ կոնտրաստ նյութի արժեքը)․</w:t>
      </w:r>
    </w:p>
    <w:p w14:paraId="00000159"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ժա. մագնիսական-ռեզոնանսային տոմոգրաֆիա՝ առանց կոնտրաստավորման (անկախ սարքի հզորությունից)․</w:t>
      </w:r>
    </w:p>
    <w:p w14:paraId="0000015A"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ժբ. մագնիսական-ռեզոնանսային տոմոգրաֆիա՝ կոնտրաստավորմամբ (ներառյալ կոնտրաստ նյութի արժեքը՝ անկախ սարքի հզորությունից):</w:t>
      </w:r>
    </w:p>
    <w:p w14:paraId="0000015B"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8</w:t>
      </w:r>
      <w:r>
        <w:rPr>
          <w:rFonts w:ascii="Cambria Math" w:eastAsia="Cambria Math" w:hAnsi="Cambria Math" w:cs="Cambria Math"/>
          <w:color w:val="333333"/>
          <w:sz w:val="24"/>
          <w:szCs w:val="24"/>
        </w:rPr>
        <w:t xml:space="preserve">․ </w:t>
      </w:r>
      <w:r>
        <w:rPr>
          <w:rFonts w:ascii="GHEA Grapalat" w:eastAsia="GHEA Grapalat" w:hAnsi="GHEA Grapalat" w:cs="GHEA Grapalat"/>
          <w:color w:val="333333"/>
          <w:sz w:val="24"/>
          <w:szCs w:val="24"/>
        </w:rPr>
        <w:t>Սույն հավելվածի 7-րդ կետի 2–րդ ենթակետի «թ</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»–«ժբ» պարբերություններում ներառված ախտորոշիչ հետազոտություններն իրականացվում են համավճարային սկզբունքով:</w:t>
      </w:r>
    </w:p>
    <w:p w14:paraId="0000015C" w14:textId="77777777" w:rsidR="00372FF9" w:rsidRDefault="003105B3" w:rsidP="00A55B7E">
      <w:pPr>
        <w:shd w:val="clear" w:color="auto" w:fill="FFFFFF"/>
        <w:spacing w:after="0" w:line="360" w:lineRule="auto"/>
        <w:ind w:left="144" w:right="144" w:firstLine="380"/>
        <w:jc w:val="both"/>
        <w:rPr>
          <w:rFonts w:ascii="Cambria Math" w:eastAsia="Cambria Math" w:hAnsi="Cambria Math" w:cs="Cambria Math"/>
          <w:sz w:val="24"/>
          <w:szCs w:val="24"/>
        </w:rPr>
      </w:pPr>
      <w:r>
        <w:rPr>
          <w:rFonts w:ascii="GHEA Grapalat" w:eastAsia="GHEA Grapalat" w:hAnsi="GHEA Grapalat" w:cs="GHEA Grapalat"/>
          <w:sz w:val="24"/>
          <w:szCs w:val="24"/>
        </w:rPr>
        <w:lastRenderedPageBreak/>
        <w:t>9</w:t>
      </w:r>
      <w:r>
        <w:rPr>
          <w:rFonts w:ascii="Cambria Math" w:eastAsia="Cambria Math" w:hAnsi="Cambria Math" w:cs="Cambria Math"/>
          <w:sz w:val="24"/>
          <w:szCs w:val="24"/>
        </w:rPr>
        <w:t xml:space="preserve">․ </w:t>
      </w:r>
      <w:r>
        <w:rPr>
          <w:rFonts w:ascii="GHEA Grapalat" w:eastAsia="GHEA Grapalat" w:hAnsi="GHEA Grapalat" w:cs="GHEA Grapalat"/>
          <w:sz w:val="24"/>
          <w:szCs w:val="24"/>
        </w:rPr>
        <w:t>Շահառուների պետության կողմից հատուցման ենթակա բժշկական օգնության ու սպասարկման հիվանդանոցային ծառայությունների փաթեթը ներառում է</w:t>
      </w:r>
      <w:r>
        <w:rPr>
          <w:rFonts w:ascii="Cambria Math" w:eastAsia="Cambria Math" w:hAnsi="Cambria Math" w:cs="Cambria Math"/>
          <w:sz w:val="24"/>
          <w:szCs w:val="24"/>
        </w:rPr>
        <w:t>․</w:t>
      </w:r>
    </w:p>
    <w:p w14:paraId="0000015D"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1) բժշկական օգնության և սպասարկման տրամադրում վերակենդանացման միջոցառումներ և ինտենսիվ թերապիա պահանջող հիվանդությունների և վիճակների դեպքերում․</w:t>
      </w:r>
    </w:p>
    <w:p w14:paraId="0000015E"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2) չարորակ նորագոյացությունների վիրահատության և ճառագայթային բուժման ծառայություններ, ընդ որու՝մ չարորակ նորագոյացությունների ճառագայթային բուժումը՝ մինչև 24 սեանսի հատուցմամբ․</w:t>
      </w:r>
    </w:p>
    <w:p w14:paraId="0000015F"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3) վիրահատական ծառայություններ՝ գինեկոլոգիական, ընդհանուր վիրաբուժական, ուռուցքաբանական վիրաբուժական, ինտերվենցիոն սրտաբանական, նյարդավիրաբուժական, քիթ-կոկորդ-ականջաբանական, ակնաբանական, կրծքային վիրաբուժական, սրտային վիրաբուժական, անոթային վիրաբուժական, ուրոլոգիական, պրոկտոլոգիական, վնասվածքաբանական, օրթոպեդիական, պլաստիկ վերակառուցողական, միկրովիրաբուժական, դիմածնոտային, անոթանեյրովիրաբուժական բժշկական օգնության և սպասարկման տեսակների մասով․</w:t>
      </w:r>
    </w:p>
    <w:p w14:paraId="00000160"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4) հիվանդանոցային բուժման հստակ ցուցումների առկայության դեպքում թերապևտիկ հիվանդությունների հիվանդանոցային բուժումը, ընդ որում՝ քրոնիկ հիվանդությունների դեպքում արտահայտված սրացումների բուժում` մինչ վիճակի կայունացումը․</w:t>
      </w:r>
    </w:p>
    <w:p w14:paraId="00000161"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5) նորագույն և թանկարժեք տեխնոլոգիաների կիրառմամբ մատուցվող հետևյալ բժշկական ծառայությունները՝</w:t>
      </w:r>
    </w:p>
    <w:p w14:paraId="00000162"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ա</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գլխուղեղի և ողնուղեղի էնդովասկուլյար բուժում (ներառյալ միայն միկրոկաթետերի, միկրոպարույրի և օնիքսի արժեքը)․</w:t>
      </w:r>
    </w:p>
    <w:p w14:paraId="00000163" w14:textId="77777777" w:rsidR="00372FF9" w:rsidRDefault="003105B3" w:rsidP="00A55B7E">
      <w:pPr>
        <w:shd w:val="clear" w:color="auto" w:fill="FFFFFF"/>
        <w:spacing w:after="0" w:line="360" w:lineRule="auto"/>
        <w:ind w:left="144" w:right="144" w:firstLine="420"/>
        <w:jc w:val="both"/>
        <w:rPr>
          <w:rFonts w:ascii="Cambria Math" w:eastAsia="Cambria Math" w:hAnsi="Cambria Math" w:cs="Cambria Math"/>
          <w:color w:val="333333"/>
          <w:sz w:val="24"/>
          <w:szCs w:val="24"/>
        </w:rPr>
      </w:pPr>
      <w:r>
        <w:rPr>
          <w:rFonts w:ascii="GHEA Grapalat" w:eastAsia="GHEA Grapalat" w:hAnsi="GHEA Grapalat" w:cs="GHEA Grapalat"/>
          <w:color w:val="333333"/>
          <w:sz w:val="24"/>
          <w:szCs w:val="24"/>
        </w:rPr>
        <w:t>բ</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կլիպսների օգտագործում` նյարդավիրաբուժական վիրահատությունների ժամանակ</w:t>
      </w:r>
      <w:r>
        <w:rPr>
          <w:rFonts w:ascii="Cambria Math" w:eastAsia="Cambria Math" w:hAnsi="Cambria Math" w:cs="Cambria Math"/>
          <w:color w:val="333333"/>
          <w:sz w:val="24"/>
          <w:szCs w:val="24"/>
        </w:rPr>
        <w:t>․</w:t>
      </w:r>
    </w:p>
    <w:p w14:paraId="00000164"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lastRenderedPageBreak/>
        <w:t>գ</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շունտավորող համակարգերի օգտագործում` նյարդավիրաբուժական վիրահատությունների ժամանակ․</w:t>
      </w:r>
    </w:p>
    <w:p w14:paraId="00000165" w14:textId="77777777" w:rsidR="00372FF9" w:rsidRDefault="003105B3" w:rsidP="00A55B7E">
      <w:pPr>
        <w:shd w:val="clear" w:color="auto" w:fill="FFFFFF"/>
        <w:spacing w:after="0" w:line="360" w:lineRule="auto"/>
        <w:ind w:left="144" w:right="144" w:firstLine="420"/>
        <w:jc w:val="both"/>
        <w:rPr>
          <w:rFonts w:ascii="Cambria Math" w:eastAsia="Cambria Math" w:hAnsi="Cambria Math" w:cs="Cambria Math"/>
          <w:color w:val="333333"/>
          <w:sz w:val="24"/>
          <w:szCs w:val="24"/>
        </w:rPr>
      </w:pPr>
      <w:r>
        <w:rPr>
          <w:rFonts w:ascii="GHEA Grapalat" w:eastAsia="GHEA Grapalat" w:hAnsi="GHEA Grapalat" w:cs="GHEA Grapalat"/>
          <w:color w:val="333333"/>
          <w:sz w:val="24"/>
          <w:szCs w:val="24"/>
        </w:rPr>
        <w:t>դ</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ստորին վերջույթների խոշոր և պերիֆերիկ զարկերակների և կորոնար անոթների ստենտավորում՝ առավելագույնը 3 ստենտով, բալոնային դիլատացիա՝ առավելագույնը 3 բալոնով, անգիոպլաստիկա</w:t>
      </w:r>
      <w:r>
        <w:rPr>
          <w:rFonts w:ascii="Cambria Math" w:eastAsia="Cambria Math" w:hAnsi="Cambria Math" w:cs="Cambria Math"/>
          <w:color w:val="333333"/>
          <w:sz w:val="24"/>
          <w:szCs w:val="24"/>
        </w:rPr>
        <w:t>․</w:t>
      </w:r>
    </w:p>
    <w:p w14:paraId="00000166"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ե</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սրտի բաց վիրահատություններ, աորտակորոնար շունտավորում․</w:t>
      </w:r>
    </w:p>
    <w:p w14:paraId="00000167"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զ</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սրտի փականների պրոթեզավորում․</w:t>
      </w:r>
    </w:p>
    <w:p w14:paraId="00000168"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է</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սրտի կծկումները սինխրոնացնող ռիթմավար սարքերի (pacemaker) իմպլանտացիա (միախոռոչանի և երկխոռոչանի)՝ 3 տարի շահագործման պայմաններով․</w:t>
      </w:r>
    </w:p>
    <w:p w14:paraId="00000169"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ը</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փորոքների կծկումները վերասինխրոնիզացնող ՍՌՎՍ իմպլանտացիա՝ 3 տարի շահագործման պայմաններով․</w:t>
      </w:r>
    </w:p>
    <w:p w14:paraId="0000016A"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թ</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կարդիովերտեր դեֆիբրիլյատորների իմպլանտացիա՝ 3 տարի շահագործման պայմաններով․</w:t>
      </w:r>
    </w:p>
    <w:p w14:paraId="0000016B"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ժ</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լրացուցիչ անցուղիների կաթետերային աբլացիա․</w:t>
      </w:r>
    </w:p>
    <w:p w14:paraId="0000016C"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ժա</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վերել և վայրէջ աորտայի վիրահատություններ՝ անկախ եղանակից․</w:t>
      </w:r>
    </w:p>
    <w:p w14:paraId="0000016D"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ժբ</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բալոնային պլաստիկա կամ վալվուլոտոմիա սրտի բնածին արատների դեպքում․</w:t>
      </w:r>
    </w:p>
    <w:p w14:paraId="0000016E"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ժգ</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տրանսկաթետերային եղանակով սրտի վիրահատական միջամտություններ՝ սրտի բնածին և կառուցվածքային (ձեռքբերովի) արատների դեպքում․</w:t>
      </w:r>
    </w:p>
    <w:p w14:paraId="0000016F"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ժդ</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սիներակի (վ.կավա/v.cava) ֆիլտրի տեղադրում (ներառյալ ֆիլտրի արժեքը), այդ թվում՝ ժամանակավոր․</w:t>
      </w:r>
    </w:p>
    <w:p w14:paraId="00000170"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ժե</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բացառապես վնասվածքաբանական վիրահատությունների ժամանակ օգտագործվող մետաղական կոնստրուկցիաների՝ մեխերի, հարթակների, պտուտակների և շյուղերի կիրառում․</w:t>
      </w:r>
    </w:p>
    <w:p w14:paraId="00000171"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t>ժզ</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քարափշրում (լիթոտրիպսիա)` հեռահար, պերկուտան, ֆիբրոուրեթերոռենոսկոպիկ․</w:t>
      </w:r>
    </w:p>
    <w:p w14:paraId="00000172"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color w:val="333333"/>
          <w:sz w:val="24"/>
          <w:szCs w:val="24"/>
        </w:rPr>
      </w:pPr>
      <w:r>
        <w:rPr>
          <w:rFonts w:ascii="GHEA Grapalat" w:eastAsia="GHEA Grapalat" w:hAnsi="GHEA Grapalat" w:cs="GHEA Grapalat"/>
          <w:color w:val="333333"/>
          <w:sz w:val="24"/>
          <w:szCs w:val="24"/>
        </w:rPr>
        <w:lastRenderedPageBreak/>
        <w:t>ժէ</w:t>
      </w:r>
      <w:r>
        <w:rPr>
          <w:rFonts w:ascii="Cambria Math" w:eastAsia="Cambria Math" w:hAnsi="Cambria Math" w:cs="Cambria Math"/>
          <w:color w:val="333333"/>
          <w:sz w:val="24"/>
          <w:szCs w:val="24"/>
        </w:rPr>
        <w:t>․</w:t>
      </w:r>
      <w:r>
        <w:rPr>
          <w:rFonts w:ascii="GHEA Grapalat" w:eastAsia="GHEA Grapalat" w:hAnsi="GHEA Grapalat" w:cs="GHEA Grapalat"/>
          <w:color w:val="333333"/>
          <w:sz w:val="24"/>
          <w:szCs w:val="24"/>
        </w:rPr>
        <w:t xml:space="preserve"> սկլերոպլաստիկա, կեռատոպլաստիկա՝</w:t>
      </w:r>
      <w:r>
        <w:rPr>
          <w:rFonts w:ascii="GHEA Grapalat" w:eastAsia="GHEA Grapalat" w:hAnsi="GHEA Grapalat" w:cs="GHEA Grapalat"/>
          <w:sz w:val="24"/>
          <w:szCs w:val="24"/>
        </w:rPr>
        <w:t xml:space="preserve"> առանց փոխպատվաստման նյութի արժեքի</w:t>
      </w:r>
      <w:r>
        <w:rPr>
          <w:rFonts w:ascii="GHEA Grapalat" w:eastAsia="GHEA Grapalat" w:hAnsi="GHEA Grapalat" w:cs="GHEA Grapalat"/>
          <w:color w:val="333333"/>
          <w:sz w:val="24"/>
          <w:szCs w:val="24"/>
        </w:rPr>
        <w:t>։</w:t>
      </w:r>
    </w:p>
    <w:p w14:paraId="00000173"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10. Հիվանդանոցային բժշկական օգնությունն ու սպասարկումը ներառում է բուժման համար անհրաժեշտ միջոցառումները, այդ թվում`</w:t>
      </w:r>
    </w:p>
    <w:p w14:paraId="00000174"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1) բժշկական խորհրդատվությունները․</w:t>
      </w:r>
    </w:p>
    <w:p w14:paraId="00000175"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2) հիվանդանոցային բուժման ընթացքում իրականացվող բոլոր լաբորատոր-գործիքային հետազոտությունները․</w:t>
      </w:r>
    </w:p>
    <w:p w14:paraId="00000176"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3) հիվանդանոցային բուժման ընթացքում հիվանդանոցի կողմից անհրաժեշտ դեղերով, բժշկական նշանակության պարագաներով ապահովումը, այդ թվում՝ բժշկական սարքավորումները (կարող գլխիկները, արթրոսկոպիկ վիրահատությունների ժամանակ օգտագործվող խարիսխները, ինտերֆերենտ պտուտակները, կախակալ ֆիքսացիոն համակարգերը, բարձր կայունության թելերը և ժապավենները, սառը աբլյացիոն էլեկտրոդները, ներակնային ոսպնյակները) և բուժական բոլոր միջամտությունները․</w:t>
      </w:r>
    </w:p>
    <w:p w14:paraId="00000177"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4) պացիենտին հիվանդասենյակով ապահովելը՝ առավելագույնը 3 մահճակալ (բացառությամբ պացիենտի կողմից նախընտրած առանձին վճարովի հիվանդասենյակների արժեքի):</w:t>
      </w:r>
    </w:p>
    <w:p w14:paraId="00000178" w14:textId="77777777" w:rsidR="00372FF9" w:rsidRDefault="003105B3" w:rsidP="00A55B7E">
      <w:pPr>
        <w:shd w:val="clear" w:color="auto" w:fill="FFFFFF"/>
        <w:spacing w:after="0" w:line="360" w:lineRule="auto"/>
        <w:ind w:left="144" w:right="144" w:firstLine="380"/>
        <w:jc w:val="both"/>
        <w:rPr>
          <w:sz w:val="24"/>
          <w:szCs w:val="24"/>
        </w:rPr>
      </w:pPr>
      <w:r>
        <w:rPr>
          <w:rFonts w:ascii="GHEA Grapalat" w:eastAsia="GHEA Grapalat" w:hAnsi="GHEA Grapalat" w:cs="GHEA Grapalat"/>
          <w:sz w:val="24"/>
          <w:szCs w:val="24"/>
        </w:rPr>
        <w:t>5) Սույն հավելվածի 9-րդ կետում ընդգրկված հիվանդանոցային բժշկական օգնության և սպասարկման դեպքում սույն հավելվածի 7-րդ կետի 2-րդ ենթակետի «ա»-«ը» պարբերություններում ընդգրկված հետազոտությունների արժեքները ներառվում են հիվանդանոցային բժշկական օգնության և սպասարկման ծառայությունների գնի մեջ, իսկ «թ»-«ժբ» պարբերություններում ընդգրկված հետազոտությունները հատուցվում են լրացուցիչ՝ ամբողջ գնով (առանց համավճարի կիրառման):</w:t>
      </w:r>
      <w:r>
        <w:rPr>
          <w:sz w:val="24"/>
          <w:szCs w:val="24"/>
        </w:rPr>
        <w:t xml:space="preserve"> </w:t>
      </w:r>
    </w:p>
    <w:p w14:paraId="00000179"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11. Սույն հավելվածով նախատեսված փաթեթի շրջանակներում հատուցման ենթակա չեն հետևյալ հիվանդությունները, դեպքերը, բժշկական օգնության տեսակները, առողջական վիճակները, հետազոտությունները և ծառայությունները՝</w:t>
      </w:r>
    </w:p>
    <w:p w14:paraId="0000017A"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1) արտահիվանդանոցային բժշկական օգնությունը և սպասարկումը՝ բացառությամբ սույն հավելվածի 7-րդ կետով սահմանված դեպքերի․</w:t>
      </w:r>
    </w:p>
    <w:p w14:paraId="0000017B"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2) այն հետազոտությունները, բժշկական միջամտությունները, բժշկական օգնության ու սպասարկման ցանկացած այլ ծառայություններ (ներառյալ դեղերը, բժշկական պարագաները), որոնք մատուցվել են շահառուի ցանկությամբ կամ իրականացվել են առանց բժշկի նշանակման․</w:t>
      </w:r>
    </w:p>
    <w:p w14:paraId="0000017C"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3) պացիենտի կողմից նախընտրած առանձին վճարովի հիվանդասենյակի ծախսերը․</w:t>
      </w:r>
    </w:p>
    <w:p w14:paraId="0000017D"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4) ոչ ավանդական այլընտրանքային բուժումը և ախտորոշման մեթոդները․</w:t>
      </w:r>
    </w:p>
    <w:p w14:paraId="0000017E" w14:textId="77777777" w:rsidR="00372FF9" w:rsidRDefault="003105B3" w:rsidP="00A55B7E">
      <w:pPr>
        <w:shd w:val="clear" w:color="auto" w:fill="FFFFFF"/>
        <w:spacing w:after="0" w:line="360" w:lineRule="auto"/>
        <w:ind w:left="144" w:right="144" w:firstLine="380"/>
        <w:jc w:val="both"/>
        <w:rPr>
          <w:rFonts w:ascii="GHEA Grapalat" w:eastAsia="GHEA Grapalat" w:hAnsi="GHEA Grapalat" w:cs="GHEA Grapalat"/>
          <w:sz w:val="24"/>
          <w:szCs w:val="24"/>
        </w:rPr>
      </w:pPr>
      <w:r>
        <w:rPr>
          <w:rFonts w:ascii="GHEA Grapalat" w:eastAsia="GHEA Grapalat" w:hAnsi="GHEA Grapalat" w:cs="GHEA Grapalat"/>
          <w:sz w:val="24"/>
          <w:szCs w:val="24"/>
        </w:rPr>
        <w:t>5) վերջույթների և դրանց առանձին սեգմենտների պրոթեզավորումը, ինչպես նաև պրոթեզները, բժշկական սարքավորումները, իմպլանտները, տեսողական, լսողական սարքերը, այլ կարգավորիչ բժշկական հարմարանքները (բացառությամբ սույն հավելվածով սահմանված դեպքերի և ներակնային արհեստական ոսպնյակների)։</w:t>
      </w:r>
    </w:p>
    <w:p w14:paraId="0000017F" w14:textId="77777777" w:rsidR="00372FF9" w:rsidRDefault="003105B3" w:rsidP="00A55B7E">
      <w:pPr>
        <w:shd w:val="clear" w:color="auto" w:fill="FFFFFF"/>
        <w:spacing w:after="0" w:line="360" w:lineRule="auto"/>
        <w:ind w:left="144" w:right="144" w:firstLine="420"/>
        <w:jc w:val="both"/>
        <w:rPr>
          <w:rFonts w:ascii="GHEA Grapalat" w:eastAsia="GHEA Grapalat" w:hAnsi="GHEA Grapalat" w:cs="GHEA Grapalat"/>
          <w:sz w:val="24"/>
          <w:szCs w:val="24"/>
        </w:rPr>
      </w:pPr>
      <w:r>
        <w:rPr>
          <w:rFonts w:ascii="GHEA Grapalat" w:eastAsia="GHEA Grapalat" w:hAnsi="GHEA Grapalat" w:cs="GHEA Grapalat"/>
          <w:sz w:val="24"/>
          <w:szCs w:val="24"/>
        </w:rPr>
        <w:t>12. Շահառուներին սույն փաթեթում չընդգրկված ծառայությունները մատուցվում են սույն որոշմամբ սահմանված առողջության պահպանման և բարելավման ծրագրերի շրջանակներում։</w:t>
      </w:r>
    </w:p>
    <w:p w14:paraId="00000180" w14:textId="77777777" w:rsidR="00372FF9" w:rsidRDefault="00372FF9" w:rsidP="00A55B7E">
      <w:pPr>
        <w:shd w:val="clear" w:color="auto" w:fill="FFFFFF"/>
        <w:spacing w:after="0" w:line="360" w:lineRule="auto"/>
        <w:ind w:left="144" w:right="144" w:firstLine="375"/>
        <w:jc w:val="both"/>
        <w:rPr>
          <w:rFonts w:ascii="GHEA Grapalat" w:eastAsia="GHEA Grapalat" w:hAnsi="GHEA Grapalat" w:cs="GHEA Grapalat"/>
          <w:b/>
          <w:bCs/>
          <w:sz w:val="20"/>
          <w:szCs w:val="20"/>
          <w:highlight w:val="white"/>
        </w:rPr>
      </w:pPr>
    </w:p>
    <w:p w14:paraId="00000181" w14:textId="77777777" w:rsidR="00372FF9" w:rsidRDefault="00372FF9" w:rsidP="00A55B7E">
      <w:pPr>
        <w:spacing w:after="0" w:line="360" w:lineRule="auto"/>
        <w:ind w:left="144" w:right="144"/>
        <w:jc w:val="both"/>
        <w:rPr>
          <w:rFonts w:ascii="GHEA Grapalat" w:eastAsia="GHEA Grapalat" w:hAnsi="GHEA Grapalat" w:cs="GHEA Grapalat"/>
          <w:sz w:val="24"/>
          <w:szCs w:val="24"/>
        </w:rPr>
      </w:pPr>
    </w:p>
    <w:p w14:paraId="00000182" w14:textId="77777777" w:rsidR="00372FF9" w:rsidRDefault="00372FF9" w:rsidP="00A55B7E">
      <w:pPr>
        <w:spacing w:after="0" w:line="360" w:lineRule="auto"/>
        <w:ind w:left="144" w:right="144"/>
        <w:jc w:val="both"/>
        <w:rPr>
          <w:rFonts w:ascii="GHEA Grapalat" w:eastAsia="GHEA Grapalat" w:hAnsi="GHEA Grapalat" w:cs="GHEA Grapalat"/>
          <w:b/>
          <w:bCs/>
          <w:sz w:val="24"/>
          <w:szCs w:val="24"/>
          <w:highlight w:val="white"/>
        </w:rPr>
      </w:pPr>
    </w:p>
    <w:sectPr w:rsidR="00372FF9">
      <w:pgSz w:w="12240" w:h="15840"/>
      <w:pgMar w:top="99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embedRegular r:id="rId1" w:fontKey="{DA16C898-60A9-4658-91B3-A3985AF89424}"/>
    <w:embedBold r:id="rId2" w:fontKey="{C157967A-3D32-4EB6-AFB3-FBF1F283D635}"/>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embedRegular r:id="rId3" w:fontKey="{1EE72993-C219-482D-9B16-A2A437B0245E}"/>
  </w:font>
  <w:font w:name="Segoe UI">
    <w:panose1 w:val="020B0502040204020203"/>
    <w:charset w:val="00"/>
    <w:family w:val="swiss"/>
    <w:pitch w:val="variable"/>
    <w:sig w:usb0="E4002EFF" w:usb1="C000E47F" w:usb2="00000009" w:usb3="00000000" w:csb0="000001FF" w:csb1="00000000"/>
    <w:embedRegular r:id="rId4" w:fontKey="{7D74DF4B-51E0-40A3-99A9-7AFC3EC9FBA8}"/>
  </w:font>
  <w:font w:name="Georgia">
    <w:panose1 w:val="02040502050405020303"/>
    <w:charset w:val="00"/>
    <w:family w:val="roman"/>
    <w:pitch w:val="variable"/>
    <w:sig w:usb0="00000287" w:usb1="00000000" w:usb2="00000000" w:usb3="00000000" w:csb0="0000009F" w:csb1="00000000"/>
    <w:embedItalic r:id="rId5" w:fontKey="{480E7A55-A8B5-4CF2-8814-D13947916A4B}"/>
  </w:font>
  <w:font w:name="GHEA Grapalat">
    <w:altName w:val="Sylfaen"/>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embedRegular r:id="rId6" w:subsetted="1" w:fontKey="{454F3E53-07CB-4F5A-8E11-1EA64DB62065}"/>
  </w:font>
  <w:font w:name="Merriweather">
    <w:charset w:val="00"/>
    <w:family w:val="auto"/>
    <w:pitch w:val="variable"/>
    <w:sig w:usb0="20000207" w:usb1="00000002" w:usb2="00000000" w:usb3="00000000" w:csb0="00000197" w:csb1="00000000"/>
    <w:embedRegular r:id="rId7" w:fontKey="{4B591DD9-29DD-4ACF-BBFD-E64C82DC3B05}"/>
  </w:font>
  <w:font w:name="Tahoma">
    <w:panose1 w:val="020B0604030504040204"/>
    <w:charset w:val="00"/>
    <w:family w:val="swiss"/>
    <w:pitch w:val="variable"/>
    <w:sig w:usb0="E1002EFF" w:usb1="C000605B" w:usb2="00000029" w:usb3="00000000" w:csb0="000101FF" w:csb1="00000000"/>
    <w:embedRegular r:id="rId8" w:fontKey="{D5E21169-190D-4AD0-BEAF-5D02AA7DE1C1}"/>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9" w:fontKey="{FE729868-4F9A-4963-ADAC-7A37BD0B534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0" w:fontKey="{66966C7F-B90C-4FF5-A51F-94D56F975EC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E11CB"/>
    <w:multiLevelType w:val="multilevel"/>
    <w:tmpl w:val="927C0A68"/>
    <w:lvl w:ilvl="0">
      <w:start w:val="18"/>
      <w:numFmt w:val="decimal"/>
      <w:lvlText w:val="%1)"/>
      <w:lvlJc w:val="left"/>
      <w:pPr>
        <w:ind w:left="1290" w:hanging="360"/>
      </w:pPr>
    </w:lvl>
    <w:lvl w:ilvl="1">
      <w:start w:val="1"/>
      <w:numFmt w:val="lowerLetter"/>
      <w:lvlText w:val="%2."/>
      <w:lvlJc w:val="left"/>
      <w:pPr>
        <w:ind w:left="2010" w:hanging="360"/>
      </w:pPr>
    </w:lvl>
    <w:lvl w:ilvl="2">
      <w:start w:val="1"/>
      <w:numFmt w:val="lowerRoman"/>
      <w:lvlText w:val="%3."/>
      <w:lvlJc w:val="right"/>
      <w:pPr>
        <w:ind w:left="2730" w:hanging="180"/>
      </w:pPr>
    </w:lvl>
    <w:lvl w:ilvl="3">
      <w:start w:val="1"/>
      <w:numFmt w:val="decimal"/>
      <w:lvlText w:val="%4."/>
      <w:lvlJc w:val="left"/>
      <w:pPr>
        <w:ind w:left="3450" w:hanging="360"/>
      </w:pPr>
    </w:lvl>
    <w:lvl w:ilvl="4">
      <w:start w:val="1"/>
      <w:numFmt w:val="lowerLetter"/>
      <w:lvlText w:val="%5."/>
      <w:lvlJc w:val="left"/>
      <w:pPr>
        <w:ind w:left="4170" w:hanging="360"/>
      </w:pPr>
    </w:lvl>
    <w:lvl w:ilvl="5">
      <w:start w:val="1"/>
      <w:numFmt w:val="lowerRoman"/>
      <w:lvlText w:val="%6."/>
      <w:lvlJc w:val="right"/>
      <w:pPr>
        <w:ind w:left="4890" w:hanging="180"/>
      </w:pPr>
    </w:lvl>
    <w:lvl w:ilvl="6">
      <w:start w:val="1"/>
      <w:numFmt w:val="decimal"/>
      <w:lvlText w:val="%7."/>
      <w:lvlJc w:val="left"/>
      <w:pPr>
        <w:ind w:left="5610" w:hanging="360"/>
      </w:pPr>
    </w:lvl>
    <w:lvl w:ilvl="7">
      <w:start w:val="1"/>
      <w:numFmt w:val="lowerLetter"/>
      <w:lvlText w:val="%8."/>
      <w:lvlJc w:val="left"/>
      <w:pPr>
        <w:ind w:left="6330" w:hanging="360"/>
      </w:pPr>
    </w:lvl>
    <w:lvl w:ilvl="8">
      <w:start w:val="1"/>
      <w:numFmt w:val="lowerRoman"/>
      <w:lvlText w:val="%9."/>
      <w:lvlJc w:val="right"/>
      <w:pPr>
        <w:ind w:left="70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FF9"/>
    <w:rsid w:val="00071C71"/>
    <w:rsid w:val="000E30DB"/>
    <w:rsid w:val="00112A6A"/>
    <w:rsid w:val="001315B1"/>
    <w:rsid w:val="00152333"/>
    <w:rsid w:val="0016736A"/>
    <w:rsid w:val="0021217D"/>
    <w:rsid w:val="0026517F"/>
    <w:rsid w:val="00270C4A"/>
    <w:rsid w:val="002753ED"/>
    <w:rsid w:val="00291144"/>
    <w:rsid w:val="002A66A0"/>
    <w:rsid w:val="002B7C2F"/>
    <w:rsid w:val="00306DEE"/>
    <w:rsid w:val="003105B3"/>
    <w:rsid w:val="00323008"/>
    <w:rsid w:val="00372FF9"/>
    <w:rsid w:val="00395B50"/>
    <w:rsid w:val="003A542F"/>
    <w:rsid w:val="003F5B4D"/>
    <w:rsid w:val="00454160"/>
    <w:rsid w:val="004544C2"/>
    <w:rsid w:val="0045770D"/>
    <w:rsid w:val="00492B2F"/>
    <w:rsid w:val="004B4DA5"/>
    <w:rsid w:val="00550E0D"/>
    <w:rsid w:val="005860E7"/>
    <w:rsid w:val="005D7D91"/>
    <w:rsid w:val="00633C2A"/>
    <w:rsid w:val="006B4AE0"/>
    <w:rsid w:val="006C7A8C"/>
    <w:rsid w:val="008022D7"/>
    <w:rsid w:val="008237D2"/>
    <w:rsid w:val="008872D9"/>
    <w:rsid w:val="008F35A1"/>
    <w:rsid w:val="0090296C"/>
    <w:rsid w:val="00914401"/>
    <w:rsid w:val="00940CBF"/>
    <w:rsid w:val="00966138"/>
    <w:rsid w:val="00966538"/>
    <w:rsid w:val="00973293"/>
    <w:rsid w:val="009C52B2"/>
    <w:rsid w:val="009E3CD9"/>
    <w:rsid w:val="00A21E5E"/>
    <w:rsid w:val="00A41137"/>
    <w:rsid w:val="00A55B7E"/>
    <w:rsid w:val="00A60399"/>
    <w:rsid w:val="00AE27CE"/>
    <w:rsid w:val="00B0664A"/>
    <w:rsid w:val="00B605A5"/>
    <w:rsid w:val="00CC679C"/>
    <w:rsid w:val="00D57015"/>
    <w:rsid w:val="00DC6B4F"/>
    <w:rsid w:val="00E125E0"/>
    <w:rsid w:val="00E35CAD"/>
    <w:rsid w:val="00E40EE8"/>
    <w:rsid w:val="00E54D6A"/>
    <w:rsid w:val="00F17B15"/>
    <w:rsid w:val="00F35BEB"/>
    <w:rsid w:val="00FF6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A339D"/>
  <w15:docId w15:val="{0CF741AA-2C68-4856-9B39-ACC969D00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h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customStyle="1" w:styleId="norm">
    <w:name w:val="norm"/>
    <w:basedOn w:val="Normal"/>
    <w:link w:val="normChar"/>
    <w:uiPriority w:val="99"/>
    <w:qFormat/>
    <w:rsid w:val="00E150B7"/>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uiPriority w:val="99"/>
    <w:locked/>
    <w:rsid w:val="00E150B7"/>
    <w:rPr>
      <w:rFonts w:ascii="Arial Armenian" w:eastAsia="Times New Roman" w:hAnsi="Arial Armenian" w:cs="Times New Roman"/>
      <w:kern w:val="0"/>
      <w:szCs w:val="20"/>
      <w:lang w:eastAsia="ru-RU"/>
    </w:rPr>
  </w:style>
  <w:style w:type="paragraph" w:styleId="Header">
    <w:name w:val="header"/>
    <w:basedOn w:val="Normal"/>
    <w:link w:val="HeaderChar"/>
    <w:rsid w:val="00FD79D4"/>
    <w:pPr>
      <w:tabs>
        <w:tab w:val="center" w:pos="4320"/>
        <w:tab w:val="right" w:pos="8640"/>
      </w:tabs>
      <w:spacing w:after="0" w:line="240" w:lineRule="auto"/>
    </w:pPr>
    <w:rPr>
      <w:rFonts w:ascii="Arial Armenian" w:eastAsia="Times New Roman" w:hAnsi="Arial Armenian" w:cs="Times New Roman"/>
      <w:sz w:val="20"/>
      <w:szCs w:val="20"/>
      <w:lang w:eastAsia="ru-RU"/>
    </w:rPr>
  </w:style>
  <w:style w:type="character" w:customStyle="1" w:styleId="HeaderChar">
    <w:name w:val="Header Char"/>
    <w:basedOn w:val="DefaultParagraphFont"/>
    <w:link w:val="Header"/>
    <w:rsid w:val="00FD79D4"/>
    <w:rPr>
      <w:rFonts w:ascii="Arial Armenian" w:eastAsia="Times New Roman" w:hAnsi="Arial Armenian" w:cs="Times New Roman"/>
      <w:kern w:val="0"/>
      <w:sz w:val="20"/>
      <w:szCs w:val="20"/>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FD79D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3"/>
    <w:basedOn w:val="Normal"/>
    <w:link w:val="ListParagraphChar"/>
    <w:uiPriority w:val="34"/>
    <w:qFormat/>
    <w:rsid w:val="00FD79D4"/>
    <w:pPr>
      <w:spacing w:after="200" w:line="276" w:lineRule="auto"/>
      <w:ind w:left="720"/>
      <w:contextualSpacing/>
    </w:pPr>
    <w:rPr>
      <w:rFonts w:cs="Times New Roman"/>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3 Char"/>
    <w:link w:val="ListParagraph"/>
    <w:uiPriority w:val="34"/>
    <w:qFormat/>
    <w:locked/>
    <w:rsid w:val="00FD79D4"/>
    <w:rPr>
      <w:rFonts w:ascii="Calibri" w:eastAsia="Calibri" w:hAnsi="Calibri" w:cs="Times New Roman"/>
      <w:kern w:val="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FD79D4"/>
    <w:rPr>
      <w:rFonts w:ascii="Times New Roman" w:eastAsia="Times New Roman" w:hAnsi="Times New Roman" w:cs="Times New Roman"/>
      <w:kern w:val="0"/>
      <w:sz w:val="24"/>
      <w:szCs w:val="24"/>
    </w:rPr>
  </w:style>
  <w:style w:type="character" w:styleId="Strong">
    <w:name w:val="Strong"/>
    <w:basedOn w:val="DefaultParagraphFont"/>
    <w:uiPriority w:val="22"/>
    <w:qFormat/>
    <w:rsid w:val="00992563"/>
    <w:rPr>
      <w:b/>
      <w:bCs/>
    </w:rPr>
  </w:style>
  <w:style w:type="table" w:styleId="TableGrid">
    <w:name w:val="Table Grid"/>
    <w:basedOn w:val="TableNormal"/>
    <w:uiPriority w:val="39"/>
    <w:rsid w:val="001E20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17A0C"/>
    <w:rPr>
      <w:sz w:val="16"/>
      <w:szCs w:val="16"/>
    </w:rPr>
  </w:style>
  <w:style w:type="paragraph" w:styleId="CommentText">
    <w:name w:val="annotation text"/>
    <w:basedOn w:val="Normal"/>
    <w:link w:val="CommentTextChar"/>
    <w:uiPriority w:val="99"/>
    <w:unhideWhenUsed/>
    <w:rsid w:val="00317A0C"/>
    <w:pPr>
      <w:spacing w:line="240" w:lineRule="auto"/>
    </w:pPr>
    <w:rPr>
      <w:sz w:val="20"/>
      <w:szCs w:val="20"/>
    </w:rPr>
  </w:style>
  <w:style w:type="character" w:customStyle="1" w:styleId="CommentTextChar">
    <w:name w:val="Comment Text Char"/>
    <w:basedOn w:val="DefaultParagraphFont"/>
    <w:link w:val="CommentText"/>
    <w:uiPriority w:val="99"/>
    <w:rsid w:val="00317A0C"/>
    <w:rPr>
      <w:sz w:val="20"/>
      <w:szCs w:val="20"/>
    </w:rPr>
  </w:style>
  <w:style w:type="paragraph" w:styleId="CommentSubject">
    <w:name w:val="annotation subject"/>
    <w:basedOn w:val="CommentText"/>
    <w:next w:val="CommentText"/>
    <w:link w:val="CommentSubjectChar"/>
    <w:uiPriority w:val="99"/>
    <w:semiHidden/>
    <w:unhideWhenUsed/>
    <w:rsid w:val="00317A0C"/>
    <w:rPr>
      <w:b/>
      <w:bCs/>
    </w:rPr>
  </w:style>
  <w:style w:type="character" w:customStyle="1" w:styleId="CommentSubjectChar">
    <w:name w:val="Comment Subject Char"/>
    <w:basedOn w:val="CommentTextChar"/>
    <w:link w:val="CommentSubject"/>
    <w:uiPriority w:val="99"/>
    <w:semiHidden/>
    <w:rsid w:val="00317A0C"/>
    <w:rPr>
      <w:b/>
      <w:bCs/>
      <w:sz w:val="20"/>
      <w:szCs w:val="20"/>
    </w:rPr>
  </w:style>
  <w:style w:type="paragraph" w:styleId="Revision">
    <w:name w:val="Revision"/>
    <w:hidden/>
    <w:uiPriority w:val="99"/>
    <w:semiHidden/>
    <w:rsid w:val="00BD388B"/>
    <w:pPr>
      <w:spacing w:after="0" w:line="240" w:lineRule="auto"/>
    </w:pPr>
  </w:style>
  <w:style w:type="paragraph" w:styleId="BalloonText">
    <w:name w:val="Balloon Text"/>
    <w:basedOn w:val="Normal"/>
    <w:link w:val="BalloonTextChar"/>
    <w:uiPriority w:val="99"/>
    <w:semiHidden/>
    <w:unhideWhenUsed/>
    <w:rsid w:val="00A20A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AF2"/>
    <w:rPr>
      <w:rFonts w:ascii="Segoe UI" w:hAnsi="Segoe UI" w:cs="Segoe UI"/>
      <w:sz w:val="18"/>
      <w:szCs w:val="18"/>
    </w:rPr>
  </w:style>
  <w:style w:type="character" w:styleId="PlaceholderText">
    <w:name w:val="Placeholder Text"/>
    <w:basedOn w:val="DefaultParagraphFont"/>
    <w:uiPriority w:val="99"/>
    <w:semiHidden/>
    <w:rsid w:val="00606244"/>
    <w:rPr>
      <w:color w:val="666666"/>
    </w:rPr>
  </w:style>
  <w:style w:type="character" w:styleId="Hyperlink">
    <w:name w:val="Hyperlink"/>
    <w:basedOn w:val="DefaultParagraphFont"/>
    <w:uiPriority w:val="99"/>
    <w:unhideWhenUsed/>
    <w:rsid w:val="007F2423"/>
    <w:rPr>
      <w:color w:val="0563C1" w:themeColor="hyperlink"/>
      <w:u w:val="single"/>
    </w:rPr>
  </w:style>
  <w:style w:type="character" w:styleId="UnresolvedMention">
    <w:name w:val="Unresolved Mention"/>
    <w:basedOn w:val="DefaultParagraphFont"/>
    <w:uiPriority w:val="99"/>
    <w:semiHidden/>
    <w:unhideWhenUsed/>
    <w:rsid w:val="007F2423"/>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205674"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qJaYeHBhrnM8PwNU24arlPEW3Q==">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36</Pages>
  <Words>7592</Words>
  <Characters>43278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k_abrahamyan@yahoo.com</dc:creator>
  <cp:lastModifiedBy>Samvel Kharazyan</cp:lastModifiedBy>
  <cp:revision>15</cp:revision>
  <dcterms:created xsi:type="dcterms:W3CDTF">2025-12-25T15:15:00Z</dcterms:created>
  <dcterms:modified xsi:type="dcterms:W3CDTF">2025-12-25T16:16:00Z</dcterms:modified>
</cp:coreProperties>
</file>