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6C59E" w14:textId="77777777" w:rsidR="00F962FB" w:rsidRPr="005541DD" w:rsidRDefault="00F962FB" w:rsidP="00F962FB">
      <w:pPr>
        <w:spacing w:line="360" w:lineRule="auto"/>
        <w:jc w:val="right"/>
        <w:rPr>
          <w:rFonts w:ascii="GHEA Grapalat" w:hAnsi="GHEA Grapalat"/>
          <w:sz w:val="24"/>
          <w:szCs w:val="24"/>
          <w:lang w:val="hy-AM"/>
        </w:rPr>
      </w:pPr>
      <w:r w:rsidRPr="005541DD">
        <w:rPr>
          <w:rFonts w:ascii="GHEA Grapalat" w:hAnsi="GHEA Grapalat"/>
          <w:sz w:val="24"/>
          <w:szCs w:val="24"/>
          <w:lang w:val="hy-AM"/>
        </w:rPr>
        <w:t>ՆԱԽԱԳԻԾ</w:t>
      </w:r>
    </w:p>
    <w:p w14:paraId="1D68201B" w14:textId="77777777" w:rsidR="00F962FB" w:rsidRPr="005541DD" w:rsidRDefault="00F962FB" w:rsidP="00F962FB">
      <w:pPr>
        <w:spacing w:line="360" w:lineRule="auto"/>
        <w:jc w:val="center"/>
        <w:rPr>
          <w:rFonts w:ascii="GHEA Grapalat" w:hAnsi="GHEA Grapalat"/>
          <w:sz w:val="24"/>
          <w:szCs w:val="24"/>
          <w:lang w:val="hy-AM"/>
        </w:rPr>
      </w:pPr>
      <w:r w:rsidRPr="005541DD">
        <w:rPr>
          <w:rFonts w:ascii="GHEA Grapalat" w:hAnsi="GHEA Grapalat"/>
          <w:sz w:val="24"/>
          <w:szCs w:val="24"/>
          <w:lang w:val="hy-AM"/>
        </w:rPr>
        <w:t>ՀԱՅԱՍՏԱՆԻ ՀԱՆՐԱՊԵՏՈՒԹՅԱՆ ԿԱՌԱՎԱՐՈՒԹՅՈՒՆ</w:t>
      </w:r>
    </w:p>
    <w:p w14:paraId="3EA48041" w14:textId="77777777" w:rsidR="00F962FB" w:rsidRPr="005541DD" w:rsidRDefault="00F962FB" w:rsidP="00F962FB">
      <w:pPr>
        <w:spacing w:line="360" w:lineRule="auto"/>
        <w:jc w:val="center"/>
        <w:rPr>
          <w:rFonts w:ascii="GHEA Grapalat" w:hAnsi="GHEA Grapalat"/>
          <w:sz w:val="24"/>
          <w:szCs w:val="24"/>
          <w:lang w:val="hy-AM"/>
        </w:rPr>
      </w:pPr>
      <w:r w:rsidRPr="005541DD">
        <w:rPr>
          <w:rFonts w:ascii="GHEA Grapalat" w:hAnsi="GHEA Grapalat"/>
          <w:sz w:val="24"/>
          <w:szCs w:val="24"/>
          <w:lang w:val="hy-AM"/>
        </w:rPr>
        <w:t>Ո Ր Ո Շ ՈՒ Մ</w:t>
      </w:r>
    </w:p>
    <w:p w14:paraId="47D90C4A" w14:textId="77777777" w:rsidR="00F962FB" w:rsidRPr="005541DD" w:rsidRDefault="00F962FB" w:rsidP="00F962FB">
      <w:pPr>
        <w:spacing w:line="360" w:lineRule="auto"/>
        <w:jc w:val="center"/>
        <w:rPr>
          <w:rFonts w:ascii="GHEA Grapalat" w:hAnsi="GHEA Grapalat"/>
          <w:sz w:val="24"/>
          <w:szCs w:val="24"/>
          <w:lang w:val="hy-AM"/>
        </w:rPr>
      </w:pPr>
    </w:p>
    <w:p w14:paraId="6CB94214" w14:textId="0AA1B943" w:rsidR="00F962FB" w:rsidRPr="005541DD" w:rsidRDefault="00F962FB" w:rsidP="00F962FB">
      <w:pPr>
        <w:spacing w:line="360" w:lineRule="auto"/>
        <w:ind w:left="270" w:firstLine="540"/>
        <w:jc w:val="center"/>
        <w:rPr>
          <w:rFonts w:ascii="GHEA Grapalat" w:eastAsia="Calibri" w:hAnsi="GHEA Grapalat" w:cs="Sylfaen"/>
          <w:sz w:val="24"/>
          <w:szCs w:val="24"/>
          <w:lang w:val="hy-AM"/>
        </w:rPr>
      </w:pPr>
      <w:r w:rsidRPr="005541DD">
        <w:rPr>
          <w:rFonts w:ascii="GHEA Grapalat" w:eastAsia="Calibri" w:hAnsi="GHEA Grapalat" w:cs="Sylfaen"/>
          <w:sz w:val="24"/>
          <w:szCs w:val="24"/>
          <w:lang w:val="af-ZA"/>
        </w:rPr>
        <w:t>«___» _________ 20</w:t>
      </w:r>
      <w:r w:rsidRPr="005541DD">
        <w:rPr>
          <w:rFonts w:ascii="GHEA Grapalat" w:eastAsia="Calibri" w:hAnsi="GHEA Grapalat" w:cs="Sylfaen"/>
          <w:sz w:val="24"/>
          <w:szCs w:val="24"/>
          <w:lang w:val="hy-AM"/>
        </w:rPr>
        <w:t>2</w:t>
      </w:r>
      <w:r w:rsidR="00FE1C76" w:rsidRPr="005541DD">
        <w:rPr>
          <w:rFonts w:ascii="GHEA Grapalat" w:eastAsia="Calibri" w:hAnsi="GHEA Grapalat" w:cs="Sylfaen"/>
          <w:sz w:val="24"/>
          <w:szCs w:val="24"/>
          <w:lang w:val="hy-AM"/>
        </w:rPr>
        <w:t>5</w:t>
      </w:r>
      <w:r w:rsidRPr="005541DD">
        <w:rPr>
          <w:rFonts w:ascii="GHEA Grapalat" w:eastAsia="Calibri" w:hAnsi="GHEA Grapalat" w:cs="Sylfaen"/>
          <w:sz w:val="24"/>
          <w:szCs w:val="24"/>
          <w:lang w:val="hy-AM"/>
        </w:rPr>
        <w:t xml:space="preserve"> </w:t>
      </w:r>
      <w:r w:rsidRPr="005541DD">
        <w:rPr>
          <w:rFonts w:ascii="GHEA Grapalat" w:eastAsia="Calibri" w:hAnsi="GHEA Grapalat" w:cs="Sylfaen"/>
          <w:sz w:val="24"/>
          <w:szCs w:val="24"/>
          <w:lang w:val="af-ZA"/>
        </w:rPr>
        <w:t>թվական N __ -</w:t>
      </w:r>
      <w:r w:rsidRPr="005541DD">
        <w:rPr>
          <w:rFonts w:ascii="GHEA Grapalat" w:eastAsia="Calibri" w:hAnsi="GHEA Grapalat" w:cs="Sylfaen"/>
          <w:sz w:val="24"/>
          <w:szCs w:val="24"/>
          <w:lang w:val="hy-AM"/>
        </w:rPr>
        <w:t>Լ</w:t>
      </w:r>
    </w:p>
    <w:p w14:paraId="1A28F93F" w14:textId="77777777" w:rsidR="00F962FB" w:rsidRPr="005541DD" w:rsidRDefault="00F962FB" w:rsidP="00F962FB">
      <w:pPr>
        <w:spacing w:line="360" w:lineRule="auto"/>
        <w:rPr>
          <w:rFonts w:ascii="GHEA Grapalat" w:hAnsi="GHEA Grapalat"/>
          <w:sz w:val="24"/>
          <w:szCs w:val="24"/>
          <w:lang w:val="hy-AM"/>
        </w:rPr>
      </w:pPr>
    </w:p>
    <w:p w14:paraId="30EEA2A8" w14:textId="27AE5A21" w:rsidR="00F962FB" w:rsidRPr="005541DD" w:rsidRDefault="00F962FB" w:rsidP="00F962FB">
      <w:pPr>
        <w:pStyle w:val="mechtex"/>
        <w:spacing w:line="360" w:lineRule="auto"/>
        <w:ind w:left="1050"/>
        <w:rPr>
          <w:rFonts w:ascii="GHEA Grapalat" w:eastAsiaTheme="minorHAnsi" w:hAnsi="GHEA Grapalat" w:cstheme="minorBidi"/>
          <w:sz w:val="24"/>
          <w:szCs w:val="24"/>
          <w:lang w:val="hy-AM" w:eastAsia="en-US"/>
        </w:rPr>
      </w:pPr>
      <w:r w:rsidRPr="005541DD">
        <w:rPr>
          <w:rFonts w:ascii="GHEA Grapalat" w:hAnsi="GHEA Grapalat" w:cs="Sylfaen"/>
          <w:sz w:val="24"/>
          <w:szCs w:val="24"/>
          <w:lang w:val="hy-AM"/>
        </w:rPr>
        <w:t xml:space="preserve">ՀԱՅԱՍՏԱՆԻ ՀԱՆՐԱՊԵՏՈՒԹՅԱՆ </w:t>
      </w:r>
      <w:r w:rsidRPr="005541DD">
        <w:rPr>
          <w:rFonts w:ascii="GHEA Grapalat" w:eastAsiaTheme="minorHAnsi" w:hAnsi="GHEA Grapalat" w:cstheme="minorBidi"/>
          <w:sz w:val="24"/>
          <w:szCs w:val="24"/>
          <w:lang w:val="hy-AM" w:eastAsia="en-US"/>
        </w:rPr>
        <w:t>ԿԱՌԱՎԱՐՈՒԹՅԱՆ 2021 ԹՎԱԿԱՆԻ ՀՈՒՆԻՍԻ 3-Ի N 927-Լ ՈՐՈՇՄԱՆ ՄԵՋ ՓՈՓՈԽՈՒԹՅՈՒՆՆԵՐ ԵՎ ԼՐԱՑՈՒՄ</w:t>
      </w:r>
      <w:r w:rsidR="009E5DCA" w:rsidRPr="005541DD">
        <w:rPr>
          <w:rFonts w:ascii="GHEA Grapalat" w:eastAsiaTheme="minorHAnsi" w:hAnsi="GHEA Grapalat" w:cstheme="minorBidi"/>
          <w:sz w:val="24"/>
          <w:szCs w:val="24"/>
          <w:lang w:val="hy-AM" w:eastAsia="en-US"/>
        </w:rPr>
        <w:t>ՆԵՐ</w:t>
      </w:r>
      <w:r w:rsidRPr="005541DD">
        <w:rPr>
          <w:rFonts w:ascii="GHEA Grapalat" w:eastAsiaTheme="minorHAnsi" w:hAnsi="GHEA Grapalat" w:cstheme="minorBidi"/>
          <w:sz w:val="24"/>
          <w:szCs w:val="24"/>
          <w:lang w:val="hy-AM" w:eastAsia="en-US"/>
        </w:rPr>
        <w:t xml:space="preserve"> ԿԱՏԱՐԵԼՈՒ ՄԱՍԻՆ</w:t>
      </w:r>
    </w:p>
    <w:p w14:paraId="0AE0E8EB" w14:textId="77777777" w:rsidR="00F962FB" w:rsidRPr="005541DD" w:rsidRDefault="00F962FB" w:rsidP="006F117E">
      <w:pPr>
        <w:pStyle w:val="mechtex"/>
        <w:spacing w:line="360" w:lineRule="auto"/>
        <w:ind w:left="142"/>
        <w:rPr>
          <w:rFonts w:ascii="GHEA Grapalat" w:eastAsiaTheme="minorHAnsi" w:hAnsi="GHEA Grapalat" w:cstheme="minorBidi"/>
          <w:sz w:val="24"/>
          <w:szCs w:val="24"/>
          <w:lang w:val="hy-AM" w:eastAsia="en-US"/>
        </w:rPr>
      </w:pPr>
    </w:p>
    <w:p w14:paraId="3BF2FCDE" w14:textId="77777777" w:rsidR="00F962FB" w:rsidRPr="005541DD" w:rsidRDefault="00F962FB" w:rsidP="00F962FB">
      <w:pPr>
        <w:pStyle w:val="NormalWeb"/>
        <w:spacing w:before="0" w:beforeAutospacing="0" w:after="0" w:afterAutospacing="0" w:line="360" w:lineRule="auto"/>
        <w:ind w:firstLine="375"/>
        <w:jc w:val="both"/>
        <w:rPr>
          <w:rFonts w:ascii="GHEA Grapalat" w:hAnsi="GHEA Grapalat"/>
          <w:b/>
          <w:bCs/>
          <w:iCs/>
          <w:shd w:val="clear" w:color="auto" w:fill="FFFFFF"/>
          <w:lang w:val="hy-AM"/>
        </w:rPr>
      </w:pPr>
      <w:r w:rsidRPr="005541DD">
        <w:rPr>
          <w:rFonts w:ascii="GHEA Grapalat" w:hAnsi="GHEA Grapalat"/>
          <w:bCs/>
          <w:shd w:val="clear" w:color="auto" w:fill="FFFFFF"/>
          <w:lang w:val="hy-AM"/>
        </w:rPr>
        <w:t>Ղեկավարվելով «Նորմատիվ իրավական ակտերի մասին» օրենքի 33–րդ և 34-րդ հոդվածներով՝ Հայաստանի Հանրապետության կառավարությունը</w:t>
      </w:r>
      <w:r w:rsidRPr="005541DD">
        <w:rPr>
          <w:rFonts w:ascii="Calibri" w:hAnsi="Calibri" w:cs="Calibri"/>
          <w:bCs/>
          <w:shd w:val="clear" w:color="auto" w:fill="FFFFFF"/>
          <w:lang w:val="hy-AM"/>
        </w:rPr>
        <w:t> </w:t>
      </w:r>
      <w:r w:rsidRPr="005541DD">
        <w:rPr>
          <w:rStyle w:val="Emphasis"/>
          <w:rFonts w:ascii="GHEA Grapalat" w:hAnsi="GHEA Grapalat"/>
          <w:b/>
          <w:bCs/>
          <w:shd w:val="clear" w:color="auto" w:fill="FFFFFF"/>
          <w:lang w:val="hy-AM"/>
        </w:rPr>
        <w:t>որոշում է.</w:t>
      </w:r>
    </w:p>
    <w:p w14:paraId="0BE26FBD" w14:textId="4211419C" w:rsidR="007B4004" w:rsidRPr="005541DD" w:rsidRDefault="00F962FB" w:rsidP="007B4004">
      <w:pPr>
        <w:pStyle w:val="ListParagraph"/>
        <w:numPr>
          <w:ilvl w:val="0"/>
          <w:numId w:val="17"/>
        </w:numPr>
        <w:shd w:val="clear" w:color="auto" w:fill="FFFFFF"/>
        <w:tabs>
          <w:tab w:val="left" w:pos="900"/>
        </w:tabs>
        <w:spacing w:after="0" w:line="360" w:lineRule="auto"/>
        <w:ind w:left="0" w:firstLine="567"/>
        <w:jc w:val="both"/>
        <w:rPr>
          <w:rFonts w:ascii="GHEA Grapalat" w:hAnsi="GHEA Grapalat"/>
          <w:sz w:val="24"/>
          <w:szCs w:val="24"/>
          <w:lang w:val="hy-AM"/>
        </w:rPr>
      </w:pPr>
      <w:r w:rsidRPr="005541DD">
        <w:rPr>
          <w:rFonts w:ascii="GHEA Grapalat" w:eastAsiaTheme="minorHAnsi" w:hAnsi="GHEA Grapalat" w:cs="Sylfaen"/>
          <w:sz w:val="24"/>
          <w:szCs w:val="24"/>
          <w:lang w:val="hy-AM"/>
        </w:rPr>
        <w:t>Հայաստանի Հանրապետության կառավարության 2021 թվականի հունիսի</w:t>
      </w:r>
      <w:r w:rsidR="00B20567" w:rsidRPr="005541DD">
        <w:rPr>
          <w:rFonts w:ascii="GHEA Grapalat" w:eastAsiaTheme="minorHAnsi" w:hAnsi="GHEA Grapalat" w:cs="Sylfaen"/>
          <w:sz w:val="24"/>
          <w:szCs w:val="24"/>
          <w:lang w:val="hy-AM"/>
        </w:rPr>
        <w:t xml:space="preserve"> </w:t>
      </w:r>
      <w:r w:rsidRPr="005541DD">
        <w:rPr>
          <w:rFonts w:ascii="GHEA Grapalat" w:eastAsiaTheme="minorHAnsi" w:hAnsi="GHEA Grapalat" w:cs="Sylfaen"/>
          <w:sz w:val="24"/>
          <w:szCs w:val="24"/>
          <w:lang w:val="hy-AM"/>
        </w:rPr>
        <w:t>3</w:t>
      </w:r>
      <w:r w:rsidRPr="005541DD">
        <w:rPr>
          <w:rFonts w:ascii="GHEA Grapalat" w:hAnsi="GHEA Grapalat" w:cs="Arial"/>
          <w:spacing w:val="-8"/>
          <w:sz w:val="24"/>
          <w:szCs w:val="24"/>
          <w:lang w:val="hy-AM"/>
        </w:rPr>
        <w:t xml:space="preserve">–ի </w:t>
      </w:r>
      <w:r w:rsidRPr="005541DD">
        <w:rPr>
          <w:rFonts w:ascii="GHEA Grapalat" w:hAnsi="GHEA Grapalat"/>
          <w:bCs/>
          <w:sz w:val="24"/>
          <w:szCs w:val="24"/>
          <w:shd w:val="clear" w:color="auto" w:fill="FFFFFF"/>
          <w:lang w:val="hy-AM"/>
        </w:rPr>
        <w:t>«</w:t>
      </w:r>
      <w:r w:rsidR="00335F66" w:rsidRPr="005541DD">
        <w:rPr>
          <w:rFonts w:ascii="GHEA Grapalat" w:eastAsiaTheme="minorHAnsi" w:hAnsi="GHEA Grapalat" w:cs="Sylfaen"/>
          <w:sz w:val="24"/>
          <w:szCs w:val="24"/>
          <w:lang w:val="hy-AM"/>
        </w:rPr>
        <w:t xml:space="preserve">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ծրագիրը հաստատելու և Հայաստանի Հանրապետության կառավարության 2019 թվականի մարտի 29-ի N 361-Լ, 2019 թվականի ապրիլի 4-ի N 362-Լ  և 2019 թվականի մարտի 7-ի N 212-Լ որոշումներն ուժը կորցրած ճանաչելու մասին» </w:t>
      </w:r>
      <w:r w:rsidRPr="005541DD">
        <w:rPr>
          <w:rFonts w:ascii="GHEA Grapalat" w:eastAsiaTheme="minorHAnsi" w:hAnsi="GHEA Grapalat" w:cs="Sylfaen"/>
          <w:sz w:val="24"/>
          <w:szCs w:val="24"/>
          <w:lang w:val="hy-AM"/>
        </w:rPr>
        <w:t xml:space="preserve">N 927–Լ </w:t>
      </w:r>
      <w:r w:rsidR="009D4C2E" w:rsidRPr="005541DD">
        <w:rPr>
          <w:rFonts w:ascii="GHEA Grapalat" w:eastAsiaTheme="minorHAnsi" w:hAnsi="GHEA Grapalat" w:cs="Sylfaen"/>
          <w:sz w:val="24"/>
          <w:szCs w:val="24"/>
          <w:lang w:val="hy-AM"/>
        </w:rPr>
        <w:t xml:space="preserve">որոշման </w:t>
      </w:r>
      <w:r w:rsidR="008B3FE5" w:rsidRPr="005541DD">
        <w:rPr>
          <w:rFonts w:ascii="GHEA Grapalat" w:eastAsiaTheme="minorHAnsi" w:hAnsi="GHEA Grapalat" w:cs="Sylfaen"/>
          <w:sz w:val="24"/>
          <w:szCs w:val="24"/>
          <w:lang w:val="hy-AM"/>
        </w:rPr>
        <w:t xml:space="preserve">(այսուհետ՝ </w:t>
      </w:r>
      <w:r w:rsidR="00CB5AC3" w:rsidRPr="005541DD">
        <w:rPr>
          <w:rFonts w:ascii="GHEA Grapalat" w:eastAsiaTheme="minorHAnsi" w:hAnsi="GHEA Grapalat" w:cs="Sylfaen"/>
          <w:sz w:val="24"/>
          <w:szCs w:val="24"/>
          <w:lang w:val="hy-AM"/>
        </w:rPr>
        <w:t>Ո</w:t>
      </w:r>
      <w:r w:rsidR="008B3FE5" w:rsidRPr="005541DD">
        <w:rPr>
          <w:rFonts w:ascii="GHEA Grapalat" w:eastAsiaTheme="minorHAnsi" w:hAnsi="GHEA Grapalat" w:cs="Sylfaen"/>
          <w:sz w:val="24"/>
          <w:szCs w:val="24"/>
          <w:lang w:val="hy-AM"/>
        </w:rPr>
        <w:t xml:space="preserve">րոշում) </w:t>
      </w:r>
      <w:r w:rsidR="008B3FE5" w:rsidRPr="005541DD">
        <w:rPr>
          <w:rFonts w:ascii="GHEA Grapalat" w:hAnsi="GHEA Grapalat"/>
          <w:sz w:val="24"/>
          <w:szCs w:val="24"/>
          <w:shd w:val="clear" w:color="auto" w:fill="FFFFFF"/>
          <w:lang w:val="hy-AM"/>
        </w:rPr>
        <w:t xml:space="preserve">մեջ </w:t>
      </w:r>
      <w:r w:rsidR="008B3FE5" w:rsidRPr="005541DD">
        <w:rPr>
          <w:rFonts w:ascii="GHEA Grapalat" w:eastAsia="Times New Roman" w:hAnsi="GHEA Grapalat"/>
          <w:sz w:val="24"/>
          <w:szCs w:val="24"/>
          <w:lang w:val="hy-AM"/>
        </w:rPr>
        <w:t>կատարել հետևյալ փոփոխությունները և  լրացումները՝</w:t>
      </w:r>
    </w:p>
    <w:p w14:paraId="68ACEC1A" w14:textId="1C4799F2" w:rsidR="0012095F" w:rsidRPr="005541DD" w:rsidRDefault="008B3FE5" w:rsidP="0012095F">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r w:rsidRPr="005541DD">
        <w:rPr>
          <w:rFonts w:ascii="GHEA Grapalat" w:hAnsi="GHEA Grapalat"/>
          <w:iCs/>
          <w:sz w:val="24"/>
          <w:szCs w:val="24"/>
          <w:lang w:val="hy-AM"/>
        </w:rPr>
        <w:t xml:space="preserve">Որոշման </w:t>
      </w:r>
      <w:r w:rsidR="0012095F" w:rsidRPr="005541DD">
        <w:rPr>
          <w:rFonts w:ascii="GHEA Grapalat" w:hAnsi="GHEA Grapalat"/>
          <w:iCs/>
          <w:sz w:val="24"/>
          <w:szCs w:val="24"/>
          <w:lang w:val="hy-AM"/>
        </w:rPr>
        <w:t xml:space="preserve">վերնագրում, 1-ին կետում, </w:t>
      </w:r>
      <w:r w:rsidR="00CB5AC3" w:rsidRPr="005541DD">
        <w:rPr>
          <w:rFonts w:ascii="GHEA Grapalat" w:hAnsi="GHEA Grapalat"/>
          <w:iCs/>
          <w:sz w:val="24"/>
          <w:szCs w:val="24"/>
          <w:lang w:val="hy-AM"/>
        </w:rPr>
        <w:t>Ո</w:t>
      </w:r>
      <w:r w:rsidR="0012095F" w:rsidRPr="005541DD">
        <w:rPr>
          <w:rFonts w:ascii="GHEA Grapalat" w:hAnsi="GHEA Grapalat"/>
          <w:iCs/>
          <w:sz w:val="24"/>
          <w:szCs w:val="24"/>
          <w:lang w:val="hy-AM"/>
        </w:rPr>
        <w:t xml:space="preserve">րոշման հավելվածի </w:t>
      </w:r>
      <w:r w:rsidR="00F97B18" w:rsidRPr="005541DD">
        <w:rPr>
          <w:rFonts w:ascii="GHEA Grapalat" w:hAnsi="GHEA Grapalat"/>
          <w:iCs/>
          <w:sz w:val="24"/>
          <w:szCs w:val="24"/>
          <w:lang w:val="hy-AM"/>
        </w:rPr>
        <w:t xml:space="preserve">(այսուհետ՝ Հավելված) </w:t>
      </w:r>
      <w:r w:rsidR="00CB5AC3" w:rsidRPr="005541DD">
        <w:rPr>
          <w:rFonts w:ascii="GHEA Grapalat" w:hAnsi="GHEA Grapalat"/>
          <w:iCs/>
          <w:sz w:val="24"/>
          <w:szCs w:val="24"/>
          <w:lang w:val="hy-AM"/>
        </w:rPr>
        <w:t xml:space="preserve">վերնագրում, </w:t>
      </w:r>
      <w:r w:rsidR="00075248" w:rsidRPr="005541DD">
        <w:rPr>
          <w:rFonts w:ascii="GHEA Grapalat" w:hAnsi="GHEA Grapalat"/>
          <w:iCs/>
          <w:sz w:val="24"/>
          <w:szCs w:val="24"/>
          <w:lang w:val="hy-AM"/>
        </w:rPr>
        <w:t>Հավելվածի</w:t>
      </w:r>
      <w:r w:rsidR="00EC224F" w:rsidRPr="005541DD">
        <w:rPr>
          <w:rFonts w:ascii="GHEA Grapalat" w:hAnsi="GHEA Grapalat"/>
          <w:iCs/>
          <w:sz w:val="24"/>
          <w:szCs w:val="24"/>
          <w:lang w:val="hy-AM"/>
        </w:rPr>
        <w:t xml:space="preserve"> </w:t>
      </w:r>
      <w:r w:rsidR="0012095F" w:rsidRPr="005541DD">
        <w:rPr>
          <w:rFonts w:ascii="GHEA Grapalat" w:hAnsi="GHEA Grapalat"/>
          <w:iCs/>
          <w:sz w:val="24"/>
          <w:szCs w:val="24"/>
          <w:lang w:val="hy-AM"/>
        </w:rPr>
        <w:t xml:space="preserve">1-ին և 3-րդ </w:t>
      </w:r>
      <w:r w:rsidR="0012095F" w:rsidRPr="005541DD">
        <w:rPr>
          <w:rFonts w:ascii="GHEA Grapalat" w:eastAsiaTheme="minorHAnsi" w:hAnsi="GHEA Grapalat" w:cs="Sylfaen"/>
          <w:sz w:val="24"/>
          <w:szCs w:val="24"/>
          <w:lang w:val="hy-AM" w:eastAsia="en-US"/>
        </w:rPr>
        <w:t>կետերում «2025» թիվը փոխարինել «2026» թվով</w:t>
      </w:r>
      <w:r w:rsidR="0012095F" w:rsidRPr="005541DD">
        <w:rPr>
          <w:rFonts w:ascii="MS Mincho" w:eastAsia="MS Mincho" w:hAnsi="MS Mincho" w:cs="MS Mincho" w:hint="eastAsia"/>
          <w:sz w:val="24"/>
          <w:szCs w:val="24"/>
          <w:lang w:val="hy-AM" w:eastAsia="en-US"/>
        </w:rPr>
        <w:t>․</w:t>
      </w:r>
    </w:p>
    <w:p w14:paraId="5F8EDDD6" w14:textId="6D9576D1" w:rsidR="00CB5AC3" w:rsidRPr="005541DD" w:rsidRDefault="00F97B18" w:rsidP="008B3FE5">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bookmarkStart w:id="0" w:name="_Hlk181874818"/>
      <w:r w:rsidRPr="005541DD">
        <w:rPr>
          <w:rFonts w:ascii="GHEA Grapalat" w:eastAsiaTheme="minorHAnsi" w:hAnsi="GHEA Grapalat" w:cs="Sylfaen"/>
          <w:sz w:val="24"/>
          <w:szCs w:val="24"/>
          <w:lang w:val="hy-AM" w:eastAsia="en-US"/>
        </w:rPr>
        <w:t>Հ</w:t>
      </w:r>
      <w:r w:rsidR="00AA55D9" w:rsidRPr="005541DD">
        <w:rPr>
          <w:rFonts w:ascii="GHEA Grapalat" w:eastAsiaTheme="minorHAnsi" w:hAnsi="GHEA Grapalat" w:cs="Sylfaen"/>
          <w:sz w:val="24"/>
          <w:szCs w:val="24"/>
          <w:lang w:val="hy-AM" w:eastAsia="en-US"/>
        </w:rPr>
        <w:t>ավելվածի 9-րդ կետի 4-րդ</w:t>
      </w:r>
      <w:r w:rsidR="00475D52" w:rsidRPr="005541DD">
        <w:rPr>
          <w:rFonts w:ascii="GHEA Grapalat" w:eastAsiaTheme="minorHAnsi" w:hAnsi="GHEA Grapalat" w:cs="Sylfaen"/>
          <w:sz w:val="24"/>
          <w:szCs w:val="24"/>
          <w:lang w:val="hy-AM" w:eastAsia="en-US"/>
        </w:rPr>
        <w:t>, 12-րդ կետի  6-րդ և 12-ր</w:t>
      </w:r>
      <w:r w:rsidR="00B938B2" w:rsidRPr="005541DD">
        <w:rPr>
          <w:rFonts w:ascii="GHEA Grapalat" w:eastAsiaTheme="minorHAnsi" w:hAnsi="GHEA Grapalat" w:cs="Sylfaen"/>
          <w:sz w:val="24"/>
          <w:szCs w:val="24"/>
          <w:lang w:val="hy-AM" w:eastAsia="en-US"/>
        </w:rPr>
        <w:t>դ, 13-րդ կետի 2-րդ և 5-րդ, 24-րդ կետի 1-ին և 15</w:t>
      </w:r>
      <w:r w:rsidR="00B938B2" w:rsidRPr="005541DD">
        <w:rPr>
          <w:rFonts w:ascii="GHEA Grapalat" w:eastAsiaTheme="minorHAnsi" w:hAnsi="GHEA Grapalat" w:cs="Sylfaen" w:hint="eastAsia"/>
          <w:sz w:val="24"/>
          <w:szCs w:val="24"/>
          <w:lang w:val="hy-AM" w:eastAsia="en-US"/>
        </w:rPr>
        <w:t>․</w:t>
      </w:r>
      <w:r w:rsidR="00B938B2" w:rsidRPr="005541DD">
        <w:rPr>
          <w:rFonts w:ascii="GHEA Grapalat" w:eastAsiaTheme="minorHAnsi" w:hAnsi="GHEA Grapalat" w:cs="Sylfaen"/>
          <w:sz w:val="24"/>
          <w:szCs w:val="24"/>
          <w:lang w:val="hy-AM" w:eastAsia="en-US"/>
        </w:rPr>
        <w:t xml:space="preserve">1-ին </w:t>
      </w:r>
      <w:r w:rsidR="00475D52" w:rsidRPr="005541DD">
        <w:rPr>
          <w:rFonts w:ascii="GHEA Grapalat" w:eastAsiaTheme="minorHAnsi" w:hAnsi="GHEA Grapalat" w:cs="Sylfaen"/>
          <w:sz w:val="24"/>
          <w:szCs w:val="24"/>
          <w:lang w:val="hy-AM" w:eastAsia="en-US"/>
        </w:rPr>
        <w:t>ենթակետերում</w:t>
      </w:r>
      <w:r w:rsidR="00B938B2" w:rsidRPr="005541DD">
        <w:rPr>
          <w:rFonts w:ascii="GHEA Grapalat" w:eastAsiaTheme="minorHAnsi" w:hAnsi="GHEA Grapalat" w:cs="Sylfaen"/>
          <w:sz w:val="24"/>
          <w:szCs w:val="24"/>
          <w:lang w:val="hy-AM" w:eastAsia="en-US"/>
        </w:rPr>
        <w:t>, ինչպես նաև 18-րդ կետում</w:t>
      </w:r>
      <w:r w:rsidR="00475D52" w:rsidRPr="005541DD">
        <w:rPr>
          <w:rFonts w:ascii="GHEA Grapalat" w:eastAsiaTheme="minorHAnsi" w:hAnsi="GHEA Grapalat" w:cs="Sylfaen"/>
          <w:sz w:val="24"/>
          <w:szCs w:val="24"/>
          <w:lang w:val="hy-AM" w:eastAsia="en-US"/>
        </w:rPr>
        <w:t xml:space="preserve"> </w:t>
      </w:r>
      <w:r w:rsidR="00AA55D9" w:rsidRPr="005541DD">
        <w:rPr>
          <w:rFonts w:ascii="GHEA Grapalat" w:eastAsiaTheme="minorHAnsi" w:hAnsi="GHEA Grapalat" w:cs="Sylfaen"/>
          <w:sz w:val="24"/>
          <w:szCs w:val="24"/>
          <w:lang w:val="hy-AM" w:eastAsia="en-US"/>
        </w:rPr>
        <w:t xml:space="preserve"> «</w:t>
      </w:r>
      <w:r w:rsidR="0012095F" w:rsidRPr="005541DD">
        <w:rPr>
          <w:rFonts w:ascii="GHEA Grapalat" w:eastAsiaTheme="minorHAnsi" w:hAnsi="GHEA Grapalat" w:cs="Sylfaen"/>
          <w:sz w:val="24"/>
          <w:szCs w:val="24"/>
          <w:lang w:val="hy-AM" w:eastAsia="en-US"/>
        </w:rPr>
        <w:t>խաղողի, ինտենսիվ պտղատու այգիներում կամ հատապտղանոցներում</w:t>
      </w:r>
      <w:r w:rsidR="00AA55D9" w:rsidRPr="005541DD">
        <w:rPr>
          <w:rFonts w:ascii="GHEA Grapalat" w:eastAsiaTheme="minorHAnsi" w:hAnsi="GHEA Grapalat" w:cs="Sylfaen"/>
          <w:sz w:val="24"/>
          <w:szCs w:val="24"/>
          <w:lang w:val="hy-AM" w:eastAsia="en-US"/>
        </w:rPr>
        <w:t xml:space="preserve">» </w:t>
      </w:r>
      <w:r w:rsidR="0012095F" w:rsidRPr="005541DD">
        <w:rPr>
          <w:rFonts w:ascii="GHEA Grapalat" w:eastAsiaTheme="minorHAnsi" w:hAnsi="GHEA Grapalat" w:cs="Sylfaen"/>
          <w:sz w:val="24"/>
          <w:szCs w:val="24"/>
          <w:lang w:val="hy-AM" w:eastAsia="en-US"/>
        </w:rPr>
        <w:t>բառերը փոխարինել</w:t>
      </w:r>
      <w:r w:rsidR="00AA55D9" w:rsidRPr="005541DD">
        <w:rPr>
          <w:rFonts w:ascii="GHEA Grapalat" w:eastAsiaTheme="minorHAnsi" w:hAnsi="GHEA Grapalat" w:cs="Sylfaen"/>
          <w:sz w:val="24"/>
          <w:szCs w:val="24"/>
          <w:lang w:val="hy-AM" w:eastAsia="en-US"/>
        </w:rPr>
        <w:t xml:space="preserve"> «</w:t>
      </w:r>
      <w:r w:rsidR="0012095F" w:rsidRPr="005541DD">
        <w:rPr>
          <w:rFonts w:ascii="GHEA Grapalat" w:eastAsiaTheme="minorHAnsi" w:hAnsi="GHEA Grapalat" w:cs="Sylfaen"/>
          <w:sz w:val="24"/>
          <w:szCs w:val="24"/>
          <w:lang w:val="hy-AM" w:eastAsia="en-US"/>
        </w:rPr>
        <w:t>բազմամյա տնկարկներում</w:t>
      </w:r>
      <w:r w:rsidR="00AA55D9" w:rsidRPr="005541DD">
        <w:rPr>
          <w:rFonts w:ascii="GHEA Grapalat" w:eastAsiaTheme="minorHAnsi" w:hAnsi="GHEA Grapalat" w:cs="Sylfaen"/>
          <w:sz w:val="24"/>
          <w:szCs w:val="24"/>
          <w:lang w:val="hy-AM" w:eastAsia="en-US"/>
        </w:rPr>
        <w:t>» բառեր</w:t>
      </w:r>
      <w:r w:rsidR="0012095F" w:rsidRPr="005541DD">
        <w:rPr>
          <w:rFonts w:ascii="GHEA Grapalat" w:eastAsiaTheme="minorHAnsi" w:hAnsi="GHEA Grapalat" w:cs="Sylfaen"/>
          <w:sz w:val="24"/>
          <w:szCs w:val="24"/>
          <w:lang w:val="hy-AM" w:eastAsia="en-US"/>
        </w:rPr>
        <w:t>ով</w:t>
      </w:r>
      <w:r w:rsidR="00AA55D9" w:rsidRPr="005541DD">
        <w:rPr>
          <w:rFonts w:ascii="GHEA Grapalat" w:eastAsiaTheme="minorHAnsi" w:hAnsi="GHEA Grapalat" w:cs="Sylfaen" w:hint="eastAsia"/>
          <w:sz w:val="24"/>
          <w:szCs w:val="24"/>
          <w:lang w:val="hy-AM" w:eastAsia="en-US"/>
        </w:rPr>
        <w:t>․</w:t>
      </w:r>
      <w:r w:rsidR="00AA55D9" w:rsidRPr="005541DD">
        <w:rPr>
          <w:rFonts w:ascii="GHEA Grapalat" w:eastAsiaTheme="minorHAnsi" w:hAnsi="GHEA Grapalat" w:cs="Sylfaen"/>
          <w:sz w:val="24"/>
          <w:szCs w:val="24"/>
          <w:lang w:val="hy-AM" w:eastAsia="en-US"/>
        </w:rPr>
        <w:t xml:space="preserve"> </w:t>
      </w:r>
    </w:p>
    <w:p w14:paraId="440EBABB" w14:textId="67197250" w:rsidR="00AA55D9" w:rsidRPr="005541DD" w:rsidRDefault="0008238B" w:rsidP="008B3FE5">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r w:rsidRPr="005541DD">
        <w:rPr>
          <w:rFonts w:ascii="GHEA Grapalat" w:eastAsiaTheme="minorHAnsi" w:hAnsi="GHEA Grapalat" w:cs="Sylfaen"/>
          <w:sz w:val="24"/>
          <w:szCs w:val="24"/>
          <w:lang w:val="hy-AM" w:eastAsia="en-US"/>
        </w:rPr>
        <w:lastRenderedPageBreak/>
        <w:t>Հ</w:t>
      </w:r>
      <w:r w:rsidR="00CB5AC3" w:rsidRPr="005541DD">
        <w:rPr>
          <w:rFonts w:ascii="GHEA Grapalat" w:eastAsiaTheme="minorHAnsi" w:hAnsi="GHEA Grapalat" w:cs="Sylfaen"/>
          <w:sz w:val="24"/>
          <w:szCs w:val="24"/>
          <w:lang w:val="hy-AM" w:eastAsia="en-US"/>
        </w:rPr>
        <w:t xml:space="preserve">ավելվածի 9-րդ կետի 4-րդ ենթակետում </w:t>
      </w:r>
      <w:r w:rsidR="00AA55D9" w:rsidRPr="005541DD">
        <w:rPr>
          <w:rFonts w:ascii="GHEA Grapalat" w:eastAsiaTheme="minorHAnsi" w:hAnsi="GHEA Grapalat" w:cs="Sylfaen"/>
          <w:sz w:val="24"/>
          <w:szCs w:val="24"/>
          <w:lang w:val="hy-AM" w:eastAsia="en-US"/>
        </w:rPr>
        <w:t xml:space="preserve"> </w:t>
      </w:r>
      <w:r w:rsidR="00CB5AC3" w:rsidRPr="005541DD">
        <w:rPr>
          <w:rFonts w:ascii="GHEA Grapalat" w:eastAsiaTheme="minorHAnsi" w:hAnsi="GHEA Grapalat" w:cs="Sylfaen"/>
          <w:sz w:val="24"/>
          <w:szCs w:val="24"/>
          <w:lang w:val="hy-AM" w:eastAsia="en-US"/>
        </w:rPr>
        <w:t>«այն այգիներում, որոնք հիմնված են N 1 աղյուսակում նշված՝ 1 հա այգում տնկիների նվազագույն թվից ոչ պակաս քանակի տնկիներով, այգում ծառերի առավելագույն սահմանային բարձրությունը չի գերազանցում 4.0 մետրը, այգում ներդրված է ոռոգման արդիական համակարգ` բացառությամբ խաղողի այգիների» բառերը փոխարինել «այն այգիներում, որոնց ծառերի առավելագույն սահմանային բարձրությունը չի գերազանցում 4.0 մետրը» բառերով</w:t>
      </w:r>
      <w:r w:rsidR="00CB5AC3" w:rsidRPr="005541DD">
        <w:rPr>
          <w:rFonts w:ascii="GHEA Grapalat" w:eastAsiaTheme="minorHAnsi" w:hAnsi="GHEA Grapalat" w:cs="Sylfaen" w:hint="eastAsia"/>
          <w:sz w:val="24"/>
          <w:szCs w:val="24"/>
          <w:lang w:val="hy-AM" w:eastAsia="en-US"/>
        </w:rPr>
        <w:t>․</w:t>
      </w:r>
    </w:p>
    <w:p w14:paraId="1B863520" w14:textId="620F9033" w:rsidR="00A96FCB" w:rsidRPr="005541DD" w:rsidRDefault="0008238B" w:rsidP="008B3FE5">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r w:rsidRPr="00D009FE">
        <w:rPr>
          <w:rFonts w:ascii="GHEA Grapalat" w:eastAsiaTheme="minorHAnsi" w:hAnsi="GHEA Grapalat" w:cs="Sylfaen"/>
          <w:sz w:val="24"/>
          <w:szCs w:val="24"/>
          <w:lang w:val="hy-AM" w:eastAsia="en-US"/>
        </w:rPr>
        <w:t>Հ</w:t>
      </w:r>
      <w:r w:rsidR="00A96FCB" w:rsidRPr="00D009FE">
        <w:rPr>
          <w:rFonts w:ascii="GHEA Grapalat" w:eastAsiaTheme="minorHAnsi" w:hAnsi="GHEA Grapalat" w:cs="Sylfaen"/>
          <w:sz w:val="24"/>
          <w:szCs w:val="24"/>
          <w:lang w:val="hy-AM" w:eastAsia="en-US"/>
        </w:rPr>
        <w:t>ավելվածի</w:t>
      </w:r>
      <w:r w:rsidR="004B313D" w:rsidRPr="00D009FE">
        <w:rPr>
          <w:rFonts w:ascii="GHEA Grapalat" w:eastAsiaTheme="minorHAnsi" w:hAnsi="GHEA Grapalat" w:cs="Sylfaen"/>
          <w:sz w:val="24"/>
          <w:szCs w:val="24"/>
          <w:lang w:val="hy-AM" w:eastAsia="en-US"/>
        </w:rPr>
        <w:t xml:space="preserve"> 12-րդ</w:t>
      </w:r>
      <w:r w:rsidR="004B313D" w:rsidRPr="005541DD">
        <w:rPr>
          <w:rFonts w:ascii="GHEA Grapalat" w:eastAsiaTheme="minorHAnsi" w:hAnsi="GHEA Grapalat" w:cs="Sylfaen"/>
          <w:sz w:val="24"/>
          <w:szCs w:val="24"/>
          <w:lang w:val="hy-AM" w:eastAsia="en-US"/>
        </w:rPr>
        <w:t xml:space="preserve"> կետի 2-րդ ենթակետ</w:t>
      </w:r>
      <w:r w:rsidR="00D60CA2" w:rsidRPr="005541DD">
        <w:rPr>
          <w:rFonts w:ascii="GHEA Grapalat" w:eastAsiaTheme="minorHAnsi" w:hAnsi="GHEA Grapalat" w:cs="Sylfaen"/>
          <w:sz w:val="24"/>
          <w:szCs w:val="24"/>
          <w:lang w:val="hy-AM" w:eastAsia="en-US"/>
        </w:rPr>
        <w:t>ը</w:t>
      </w:r>
      <w:r w:rsidR="004B313D" w:rsidRPr="005541DD">
        <w:rPr>
          <w:rFonts w:ascii="GHEA Grapalat" w:eastAsiaTheme="minorHAnsi" w:hAnsi="GHEA Grapalat" w:cs="Sylfaen"/>
          <w:sz w:val="24"/>
          <w:szCs w:val="24"/>
          <w:lang w:val="hy-AM" w:eastAsia="en-US"/>
        </w:rPr>
        <w:t xml:space="preserve"> «</w:t>
      </w:r>
      <w:r w:rsidR="00D60CA2" w:rsidRPr="005541DD">
        <w:rPr>
          <w:rFonts w:ascii="GHEA Grapalat" w:eastAsiaTheme="minorHAnsi" w:hAnsi="GHEA Grapalat" w:cs="Sylfaen"/>
          <w:sz w:val="24"/>
          <w:szCs w:val="24"/>
          <w:lang w:val="hy-AM" w:eastAsia="en-US"/>
        </w:rPr>
        <w:t xml:space="preserve">խաղողի» </w:t>
      </w:r>
      <w:r w:rsidR="004B313D" w:rsidRPr="005541DD">
        <w:rPr>
          <w:rFonts w:ascii="GHEA Grapalat" w:eastAsiaTheme="minorHAnsi" w:hAnsi="GHEA Grapalat" w:cs="Sylfaen"/>
          <w:sz w:val="24"/>
          <w:szCs w:val="24"/>
          <w:lang w:val="hy-AM" w:eastAsia="en-US"/>
        </w:rPr>
        <w:t>բառ</w:t>
      </w:r>
      <w:r w:rsidR="00D60CA2" w:rsidRPr="005541DD">
        <w:rPr>
          <w:rFonts w:ascii="GHEA Grapalat" w:eastAsiaTheme="minorHAnsi" w:hAnsi="GHEA Grapalat" w:cs="Sylfaen"/>
          <w:sz w:val="24"/>
          <w:szCs w:val="24"/>
          <w:lang w:val="hy-AM" w:eastAsia="en-US"/>
        </w:rPr>
        <w:t xml:space="preserve">ից հետո լրացնել </w:t>
      </w:r>
      <w:bookmarkStart w:id="1" w:name="_Hlk215243655"/>
      <w:r w:rsidR="003451F3" w:rsidRPr="005541DD">
        <w:rPr>
          <w:rFonts w:ascii="GHEA Grapalat" w:eastAsiaTheme="minorHAnsi" w:hAnsi="GHEA Grapalat" w:cs="Sylfaen"/>
          <w:sz w:val="24"/>
          <w:szCs w:val="24"/>
          <w:lang w:val="hy-AM" w:eastAsia="en-US"/>
        </w:rPr>
        <w:t>«</w:t>
      </w:r>
      <w:r w:rsidR="00D60CA2" w:rsidRPr="005541DD">
        <w:rPr>
          <w:rFonts w:ascii="GHEA Grapalat" w:eastAsiaTheme="minorHAnsi" w:hAnsi="GHEA Grapalat" w:cs="Sylfaen"/>
          <w:sz w:val="24"/>
          <w:szCs w:val="24"/>
          <w:lang w:val="hy-AM" w:eastAsia="en-US"/>
        </w:rPr>
        <w:t>, թզենու</w:t>
      </w:r>
      <w:r w:rsidR="00C309FE" w:rsidRPr="005541DD">
        <w:rPr>
          <w:rFonts w:ascii="GHEA Grapalat" w:eastAsiaTheme="minorHAnsi" w:hAnsi="GHEA Grapalat" w:cs="Sylfaen"/>
          <w:sz w:val="24"/>
          <w:szCs w:val="24"/>
          <w:lang w:val="hy-AM" w:eastAsia="en-US"/>
        </w:rPr>
        <w:t xml:space="preserve"> և</w:t>
      </w:r>
      <w:r w:rsidR="00230ACE" w:rsidRPr="005541DD">
        <w:rPr>
          <w:rFonts w:ascii="GHEA Grapalat" w:eastAsiaTheme="minorHAnsi" w:hAnsi="GHEA Grapalat" w:cs="Sylfaen"/>
          <w:sz w:val="24"/>
          <w:szCs w:val="24"/>
          <w:lang w:val="hy-AM" w:eastAsia="en-US"/>
        </w:rPr>
        <w:t xml:space="preserve"> </w:t>
      </w:r>
      <w:r w:rsidR="00D60CA2" w:rsidRPr="005541DD">
        <w:rPr>
          <w:rFonts w:ascii="GHEA Grapalat" w:eastAsiaTheme="minorHAnsi" w:hAnsi="GHEA Grapalat" w:cs="Sylfaen"/>
          <w:sz w:val="24"/>
          <w:szCs w:val="24"/>
          <w:lang w:val="hy-AM" w:eastAsia="en-US"/>
        </w:rPr>
        <w:t>նռնենու</w:t>
      </w:r>
      <w:r w:rsidR="003451F3" w:rsidRPr="005541DD">
        <w:rPr>
          <w:rFonts w:ascii="GHEA Grapalat" w:eastAsiaTheme="minorHAnsi" w:hAnsi="GHEA Grapalat" w:cs="Sylfaen"/>
          <w:sz w:val="24"/>
          <w:szCs w:val="24"/>
          <w:lang w:val="hy-AM" w:eastAsia="en-US"/>
        </w:rPr>
        <w:t>» բառերով</w:t>
      </w:r>
      <w:r w:rsidR="005B7562" w:rsidRPr="005541DD">
        <w:rPr>
          <w:rFonts w:ascii="GHEA Grapalat" w:eastAsiaTheme="minorHAnsi" w:hAnsi="GHEA Grapalat" w:cs="Sylfaen"/>
          <w:sz w:val="24"/>
          <w:szCs w:val="24"/>
          <w:lang w:val="hy-AM" w:eastAsia="en-US"/>
        </w:rPr>
        <w:t xml:space="preserve">, իսկ «պարտադիր չէ» բառերից հետո լրացնել </w:t>
      </w:r>
      <w:bookmarkStart w:id="2" w:name="_Hlk215243737"/>
      <w:r w:rsidR="005B7562" w:rsidRPr="005541DD">
        <w:rPr>
          <w:rFonts w:ascii="GHEA Grapalat" w:eastAsiaTheme="minorHAnsi" w:hAnsi="GHEA Grapalat" w:cs="Sylfaen"/>
          <w:sz w:val="24"/>
          <w:szCs w:val="24"/>
          <w:lang w:val="hy-AM" w:eastAsia="en-US"/>
        </w:rPr>
        <w:t xml:space="preserve">«, </w:t>
      </w:r>
      <w:r w:rsidR="00E15054" w:rsidRPr="005541DD">
        <w:rPr>
          <w:rFonts w:ascii="GHEA Grapalat" w:eastAsiaTheme="minorHAnsi" w:hAnsi="GHEA Grapalat" w:cs="Sylfaen"/>
          <w:sz w:val="24"/>
          <w:szCs w:val="24"/>
          <w:lang w:val="hy-AM" w:eastAsia="en-US"/>
        </w:rPr>
        <w:t>իսկ</w:t>
      </w:r>
      <w:r w:rsidR="00230ACE" w:rsidRPr="005541DD">
        <w:rPr>
          <w:rFonts w:ascii="GHEA Grapalat" w:eastAsiaTheme="minorHAnsi" w:hAnsi="GHEA Grapalat" w:cs="Sylfaen"/>
          <w:sz w:val="24"/>
          <w:szCs w:val="24"/>
          <w:lang w:val="hy-AM" w:eastAsia="en-US"/>
        </w:rPr>
        <w:t xml:space="preserve"> </w:t>
      </w:r>
      <w:r w:rsidR="005B7562" w:rsidRPr="005541DD">
        <w:rPr>
          <w:rFonts w:ascii="GHEA Grapalat" w:eastAsiaTheme="minorHAnsi" w:hAnsi="GHEA Grapalat" w:cs="Sylfaen"/>
          <w:sz w:val="24"/>
          <w:szCs w:val="24"/>
          <w:lang w:val="hy-AM" w:eastAsia="en-US"/>
        </w:rPr>
        <w:t xml:space="preserve">պիստակենու դեպքում տնկիները </w:t>
      </w:r>
      <w:r w:rsidR="00E15054" w:rsidRPr="005541DD">
        <w:rPr>
          <w:rFonts w:ascii="GHEA Grapalat" w:eastAsiaTheme="minorHAnsi" w:hAnsi="GHEA Grapalat" w:cs="Sylfaen"/>
          <w:sz w:val="24"/>
          <w:szCs w:val="24"/>
          <w:lang w:val="hy-AM" w:eastAsia="en-US"/>
        </w:rPr>
        <w:t xml:space="preserve">պետք է </w:t>
      </w:r>
      <w:r w:rsidR="005B7562" w:rsidRPr="005541DD">
        <w:rPr>
          <w:rFonts w:ascii="GHEA Grapalat" w:eastAsiaTheme="minorHAnsi" w:hAnsi="GHEA Grapalat" w:cs="Sylfaen"/>
          <w:sz w:val="24"/>
          <w:szCs w:val="24"/>
          <w:lang w:val="hy-AM" w:eastAsia="en-US"/>
        </w:rPr>
        <w:t xml:space="preserve"> պատվաստ</w:t>
      </w:r>
      <w:r w:rsidR="00E15054" w:rsidRPr="005541DD">
        <w:rPr>
          <w:rFonts w:ascii="GHEA Grapalat" w:eastAsiaTheme="minorHAnsi" w:hAnsi="GHEA Grapalat" w:cs="Sylfaen"/>
          <w:sz w:val="24"/>
          <w:szCs w:val="24"/>
          <w:lang w:val="hy-AM" w:eastAsia="en-US"/>
        </w:rPr>
        <w:t>ել</w:t>
      </w:r>
      <w:r w:rsidR="005B7562" w:rsidRPr="005541DD">
        <w:rPr>
          <w:rFonts w:ascii="GHEA Grapalat" w:eastAsiaTheme="minorHAnsi" w:hAnsi="GHEA Grapalat" w:cs="Sylfaen"/>
          <w:sz w:val="24"/>
          <w:szCs w:val="24"/>
          <w:lang w:val="hy-AM" w:eastAsia="en-US"/>
        </w:rPr>
        <w:t xml:space="preserve"> </w:t>
      </w:r>
      <w:r w:rsidR="00E15054" w:rsidRPr="005541DD">
        <w:rPr>
          <w:rFonts w:ascii="GHEA Grapalat" w:eastAsiaTheme="minorHAnsi" w:hAnsi="GHEA Grapalat" w:cs="Sylfaen"/>
          <w:sz w:val="24"/>
          <w:szCs w:val="24"/>
          <w:lang w:val="hy-AM" w:eastAsia="en-US"/>
        </w:rPr>
        <w:t>վարկային կամ փոխհատուցման պայմանագիրը կնքելուց հետո 4</w:t>
      </w:r>
      <w:r w:rsidR="005B7562" w:rsidRPr="005541DD">
        <w:rPr>
          <w:rFonts w:ascii="GHEA Grapalat" w:eastAsiaTheme="minorHAnsi" w:hAnsi="GHEA Grapalat" w:cs="Sylfaen"/>
          <w:sz w:val="24"/>
          <w:szCs w:val="24"/>
          <w:lang w:val="hy-AM" w:eastAsia="en-US"/>
        </w:rPr>
        <w:t xml:space="preserve"> տարիների ընթացքում</w:t>
      </w:r>
      <w:bookmarkEnd w:id="1"/>
      <w:bookmarkEnd w:id="2"/>
      <w:r w:rsidR="005B7562" w:rsidRPr="005541DD">
        <w:rPr>
          <w:rFonts w:ascii="GHEA Grapalat" w:eastAsiaTheme="minorHAnsi" w:hAnsi="GHEA Grapalat" w:cs="Sylfaen"/>
          <w:sz w:val="24"/>
          <w:szCs w:val="24"/>
          <w:lang w:val="hy-AM" w:eastAsia="en-US"/>
        </w:rPr>
        <w:t>» բառերով.</w:t>
      </w:r>
    </w:p>
    <w:p w14:paraId="5F1593E8" w14:textId="0FF9C5AE" w:rsidR="000D6BDB" w:rsidRPr="005541DD" w:rsidRDefault="000D6BDB" w:rsidP="008B3FE5">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r w:rsidRPr="005541DD">
        <w:rPr>
          <w:rFonts w:ascii="GHEA Grapalat" w:eastAsiaTheme="minorHAnsi" w:hAnsi="GHEA Grapalat" w:cs="Sylfaen"/>
          <w:sz w:val="24"/>
          <w:szCs w:val="24"/>
          <w:lang w:val="hy-AM" w:eastAsia="en-US"/>
        </w:rPr>
        <w:t>Հավելվածի 12-րդ կետի 10-րդ ենթակետը շարադրել նոր խմբագրությամբ՝ հետևյալ բովանդակությամբ</w:t>
      </w:r>
      <w:r w:rsidRPr="005541DD">
        <w:rPr>
          <w:rFonts w:ascii="MS Mincho" w:eastAsia="MS Mincho" w:hAnsi="MS Mincho" w:cs="MS Mincho"/>
          <w:sz w:val="24"/>
          <w:szCs w:val="24"/>
          <w:lang w:val="hy-AM" w:eastAsia="en-US"/>
        </w:rPr>
        <w:t>․</w:t>
      </w:r>
    </w:p>
    <w:p w14:paraId="4F18B7AC" w14:textId="12A61770" w:rsidR="000D6BDB" w:rsidRPr="005541DD" w:rsidRDefault="000D6BDB" w:rsidP="00250C1A">
      <w:pPr>
        <w:pStyle w:val="norm"/>
        <w:tabs>
          <w:tab w:val="left" w:pos="568"/>
          <w:tab w:val="left" w:pos="900"/>
        </w:tabs>
        <w:spacing w:line="360" w:lineRule="auto"/>
        <w:ind w:firstLine="630"/>
        <w:rPr>
          <w:rFonts w:ascii="GHEA Grapalat" w:hAnsi="GHEA Grapalat" w:cs="Sylfaen"/>
          <w:sz w:val="24"/>
          <w:szCs w:val="24"/>
          <w:lang w:val="hy-AM"/>
        </w:rPr>
      </w:pPr>
      <w:r w:rsidRPr="005541DD">
        <w:rPr>
          <w:rFonts w:ascii="GHEA Grapalat" w:eastAsiaTheme="minorHAnsi" w:hAnsi="GHEA Grapalat" w:cs="Sylfaen"/>
          <w:sz w:val="24"/>
          <w:szCs w:val="24"/>
          <w:lang w:val="hy-AM" w:eastAsia="en-US"/>
        </w:rPr>
        <w:t xml:space="preserve">«10) </w:t>
      </w:r>
      <w:r w:rsidR="00250C1A" w:rsidRPr="005541DD">
        <w:rPr>
          <w:rFonts w:ascii="GHEA Grapalat" w:hAnsi="GHEA Grapalat" w:cs="Sylfaen"/>
          <w:sz w:val="24"/>
          <w:szCs w:val="24"/>
          <w:lang w:val="hy-AM"/>
        </w:rPr>
        <w:t>այգեհիմնման դեպքում պտղատեսակի կամ տնկման սխեմայի փոփոխություն</w:t>
      </w:r>
      <w:r w:rsidR="00360EE2" w:rsidRPr="005541DD">
        <w:rPr>
          <w:rFonts w:ascii="GHEA Grapalat" w:hAnsi="GHEA Grapalat" w:cs="Sylfaen"/>
          <w:sz w:val="24"/>
          <w:szCs w:val="24"/>
          <w:lang w:val="hy-AM"/>
        </w:rPr>
        <w:t xml:space="preserve"> (</w:t>
      </w:r>
      <w:r w:rsidR="00250C1A" w:rsidRPr="005541DD">
        <w:rPr>
          <w:rFonts w:ascii="GHEA Grapalat" w:hAnsi="GHEA Grapalat" w:cs="Sylfaen"/>
          <w:sz w:val="24"/>
          <w:szCs w:val="24"/>
          <w:lang w:val="hy-AM"/>
        </w:rPr>
        <w:t>ներառյալ հետներդրումային 1-2 տարիների ընթացքում</w:t>
      </w:r>
      <w:r w:rsidR="00360EE2" w:rsidRPr="005541DD">
        <w:rPr>
          <w:rFonts w:ascii="GHEA Grapalat" w:hAnsi="GHEA Grapalat" w:cs="Sylfaen"/>
          <w:sz w:val="24"/>
          <w:szCs w:val="24"/>
          <w:lang w:val="hy-AM"/>
        </w:rPr>
        <w:t>)</w:t>
      </w:r>
      <w:r w:rsidR="00250C1A" w:rsidRPr="005541DD">
        <w:rPr>
          <w:rFonts w:ascii="GHEA Grapalat" w:hAnsi="GHEA Grapalat" w:cs="Sylfaen"/>
          <w:sz w:val="24"/>
          <w:szCs w:val="24"/>
          <w:lang w:val="hy-AM"/>
        </w:rPr>
        <w:t xml:space="preserve"> իրականացնել բավարար հիմնավորումների առկայության դեպքում, միայն նախարարության համաձայնությամբ.</w:t>
      </w:r>
      <w:r w:rsidRPr="005541DD">
        <w:rPr>
          <w:rFonts w:ascii="GHEA Grapalat" w:eastAsiaTheme="minorHAnsi" w:hAnsi="GHEA Grapalat" w:cs="Sylfaen"/>
          <w:sz w:val="24"/>
          <w:szCs w:val="24"/>
          <w:lang w:val="hy-AM" w:eastAsia="en-US"/>
        </w:rPr>
        <w:t>»</w:t>
      </w:r>
      <w:r w:rsidRPr="005541DD">
        <w:rPr>
          <w:rFonts w:ascii="MS Mincho" w:eastAsia="MS Mincho" w:hAnsi="MS Mincho" w:cs="MS Mincho" w:hint="eastAsia"/>
          <w:sz w:val="24"/>
          <w:szCs w:val="24"/>
          <w:lang w:val="hy-AM" w:eastAsia="en-US"/>
        </w:rPr>
        <w:t>․</w:t>
      </w:r>
    </w:p>
    <w:p w14:paraId="04B7CA0E" w14:textId="1475BD98" w:rsidR="000D6BDB" w:rsidRPr="005541DD" w:rsidRDefault="000D6BDB" w:rsidP="000D6BDB">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r w:rsidRPr="005541DD">
        <w:rPr>
          <w:rFonts w:ascii="GHEA Grapalat" w:eastAsiaTheme="minorHAnsi" w:hAnsi="GHEA Grapalat" w:cs="Sylfaen"/>
          <w:sz w:val="24"/>
          <w:szCs w:val="24"/>
          <w:lang w:val="hy-AM" w:eastAsia="en-US"/>
        </w:rPr>
        <w:t xml:space="preserve">Հավելվածի 12-րդ կետի 12-րդ ենթակետը «վարկային» բառից առաջ լրացնել </w:t>
      </w:r>
      <w:r w:rsidR="00B717A7" w:rsidRPr="005541DD">
        <w:rPr>
          <w:rFonts w:ascii="GHEA Grapalat" w:eastAsiaTheme="minorHAnsi" w:hAnsi="GHEA Grapalat" w:cs="Sylfaen"/>
          <w:sz w:val="24"/>
          <w:szCs w:val="24"/>
          <w:lang w:val="hy-AM" w:eastAsia="en-US"/>
        </w:rPr>
        <w:t>«</w:t>
      </w:r>
      <w:r w:rsidRPr="005541DD">
        <w:rPr>
          <w:rFonts w:ascii="GHEA Grapalat" w:eastAsiaTheme="minorHAnsi" w:hAnsi="GHEA Grapalat" w:cs="Sylfaen"/>
          <w:sz w:val="24"/>
          <w:szCs w:val="24"/>
          <w:lang w:val="hy-AM" w:eastAsia="en-US"/>
        </w:rPr>
        <w:t>ծրագրի շրջանակում</w:t>
      </w:r>
      <w:r w:rsidR="00B717A7" w:rsidRPr="005541DD">
        <w:rPr>
          <w:rFonts w:ascii="GHEA Grapalat" w:eastAsiaTheme="minorHAnsi" w:hAnsi="GHEA Grapalat" w:cs="Sylfaen"/>
          <w:sz w:val="24"/>
          <w:szCs w:val="24"/>
          <w:lang w:val="hy-AM" w:eastAsia="en-US"/>
        </w:rPr>
        <w:t>»</w:t>
      </w:r>
      <w:r w:rsidRPr="005541DD">
        <w:rPr>
          <w:rFonts w:ascii="GHEA Grapalat" w:eastAsiaTheme="minorHAnsi" w:hAnsi="GHEA Grapalat" w:cs="Sylfaen"/>
          <w:sz w:val="24"/>
          <w:szCs w:val="24"/>
          <w:lang w:val="hy-AM" w:eastAsia="en-US"/>
        </w:rPr>
        <w:t xml:space="preserve"> բառերով, իսկ </w:t>
      </w:r>
      <w:r w:rsidR="0075432B" w:rsidRPr="005541DD">
        <w:rPr>
          <w:rFonts w:ascii="GHEA Grapalat" w:eastAsiaTheme="minorHAnsi" w:hAnsi="GHEA Grapalat" w:cs="Sylfaen"/>
          <w:sz w:val="24"/>
          <w:szCs w:val="24"/>
          <w:lang w:val="hy-AM" w:eastAsia="en-US"/>
        </w:rPr>
        <w:t>«ավարտի օրը,» բառերից հետո լրացնել «որ</w:t>
      </w:r>
      <w:r w:rsidR="00BA07F4" w:rsidRPr="005541DD">
        <w:rPr>
          <w:rFonts w:ascii="GHEA Grapalat" w:eastAsiaTheme="minorHAnsi" w:hAnsi="GHEA Grapalat" w:cs="Sylfaen"/>
          <w:sz w:val="24"/>
          <w:szCs w:val="24"/>
          <w:lang w:val="hy-AM" w:eastAsia="en-US"/>
        </w:rPr>
        <w:t>ն</w:t>
      </w:r>
      <w:r w:rsidR="0075432B" w:rsidRPr="005541DD">
        <w:rPr>
          <w:rFonts w:ascii="GHEA Grapalat" w:eastAsiaTheme="minorHAnsi" w:hAnsi="GHEA Grapalat" w:cs="Sylfaen"/>
          <w:sz w:val="24"/>
          <w:szCs w:val="24"/>
          <w:lang w:val="hy-AM" w:eastAsia="en-US"/>
        </w:rPr>
        <w:t xml:space="preserve"> արձանագրվում է ֆինանսական կառույցի կողմից,» բառերով</w:t>
      </w:r>
      <w:r w:rsidR="0075432B" w:rsidRPr="005541DD">
        <w:rPr>
          <w:rFonts w:ascii="MS Mincho" w:eastAsia="MS Mincho" w:hAnsi="MS Mincho" w:cs="MS Mincho" w:hint="eastAsia"/>
          <w:sz w:val="24"/>
          <w:szCs w:val="24"/>
          <w:lang w:val="hy-AM" w:eastAsia="en-US"/>
        </w:rPr>
        <w:t>․</w:t>
      </w:r>
    </w:p>
    <w:p w14:paraId="330D2759" w14:textId="6A199BC1" w:rsidR="00362BD1" w:rsidRPr="005541DD" w:rsidRDefault="0008238B" w:rsidP="00362BD1">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r w:rsidRPr="005541DD">
        <w:rPr>
          <w:rFonts w:ascii="GHEA Grapalat" w:eastAsiaTheme="minorHAnsi" w:hAnsi="GHEA Grapalat" w:cs="Sylfaen"/>
          <w:sz w:val="24"/>
          <w:szCs w:val="24"/>
          <w:lang w:val="hy-AM" w:eastAsia="en-US"/>
        </w:rPr>
        <w:t>Հ</w:t>
      </w:r>
      <w:r w:rsidR="008F0942" w:rsidRPr="005541DD">
        <w:rPr>
          <w:rFonts w:ascii="GHEA Grapalat" w:eastAsiaTheme="minorHAnsi" w:hAnsi="GHEA Grapalat" w:cs="Sylfaen"/>
          <w:sz w:val="24"/>
          <w:szCs w:val="24"/>
          <w:lang w:val="hy-AM" w:eastAsia="en-US"/>
        </w:rPr>
        <w:t>ավելվածի 12-րդ</w:t>
      </w:r>
      <w:r w:rsidR="00EC224F" w:rsidRPr="005541DD">
        <w:rPr>
          <w:rFonts w:ascii="GHEA Grapalat" w:eastAsiaTheme="minorHAnsi" w:hAnsi="GHEA Grapalat" w:cs="Sylfaen"/>
          <w:sz w:val="24"/>
          <w:szCs w:val="24"/>
          <w:lang w:val="hy-AM" w:eastAsia="en-US"/>
        </w:rPr>
        <w:t xml:space="preserve"> կետի</w:t>
      </w:r>
      <w:r w:rsidR="008F0942" w:rsidRPr="005541DD">
        <w:rPr>
          <w:rFonts w:ascii="GHEA Grapalat" w:eastAsiaTheme="minorHAnsi" w:hAnsi="GHEA Grapalat" w:cs="Sylfaen"/>
          <w:sz w:val="24"/>
          <w:szCs w:val="24"/>
          <w:lang w:val="hy-AM" w:eastAsia="en-US"/>
        </w:rPr>
        <w:t xml:space="preserve"> 14-րդ ենթակետում </w:t>
      </w:r>
      <w:r w:rsidR="003E2370" w:rsidRPr="005541DD">
        <w:rPr>
          <w:rFonts w:ascii="GHEA Grapalat" w:eastAsiaTheme="minorHAnsi" w:hAnsi="GHEA Grapalat" w:cs="Sylfaen"/>
          <w:sz w:val="24"/>
          <w:szCs w:val="24"/>
          <w:lang w:val="hy-AM" w:eastAsia="en-US"/>
        </w:rPr>
        <w:t xml:space="preserve">«համակարգերում» բառից հետո լրացնել </w:t>
      </w:r>
      <w:bookmarkStart w:id="3" w:name="_Hlk208837914"/>
      <w:r w:rsidR="003E2370" w:rsidRPr="005541DD">
        <w:rPr>
          <w:rFonts w:ascii="GHEA Grapalat" w:eastAsiaTheme="minorHAnsi" w:hAnsi="GHEA Grapalat" w:cs="Sylfaen"/>
          <w:sz w:val="24"/>
          <w:szCs w:val="24"/>
          <w:lang w:val="hy-AM" w:eastAsia="en-US"/>
        </w:rPr>
        <w:t xml:space="preserve">«(ոռոգման </w:t>
      </w:r>
      <w:r w:rsidR="001F3519" w:rsidRPr="005541DD">
        <w:rPr>
          <w:rFonts w:ascii="GHEA Grapalat" w:eastAsiaTheme="minorHAnsi" w:hAnsi="GHEA Grapalat" w:cs="Sylfaen"/>
          <w:sz w:val="24"/>
          <w:szCs w:val="24"/>
          <w:lang w:val="hy-AM" w:eastAsia="en-US"/>
        </w:rPr>
        <w:t xml:space="preserve"> համակարգի </w:t>
      </w:r>
      <w:r w:rsidR="00295431" w:rsidRPr="005541DD">
        <w:rPr>
          <w:rFonts w:ascii="GHEA Grapalat" w:eastAsiaTheme="minorHAnsi" w:hAnsi="GHEA Grapalat" w:cs="Sylfaen"/>
          <w:sz w:val="24"/>
          <w:szCs w:val="24"/>
          <w:lang w:val="hy-AM" w:eastAsia="en-US"/>
        </w:rPr>
        <w:t>խողովակները</w:t>
      </w:r>
      <w:r w:rsidR="003E2370" w:rsidRPr="005541DD">
        <w:rPr>
          <w:rFonts w:ascii="GHEA Grapalat" w:eastAsiaTheme="minorHAnsi" w:hAnsi="GHEA Grapalat" w:cs="Sylfaen"/>
          <w:sz w:val="24"/>
          <w:szCs w:val="24"/>
          <w:lang w:val="hy-AM" w:eastAsia="en-US"/>
        </w:rPr>
        <w:t xml:space="preserve"> չպետք է լին</w:t>
      </w:r>
      <w:r w:rsidR="00295431" w:rsidRPr="005541DD">
        <w:rPr>
          <w:rFonts w:ascii="GHEA Grapalat" w:eastAsiaTheme="minorHAnsi" w:hAnsi="GHEA Grapalat" w:cs="Sylfaen"/>
          <w:sz w:val="24"/>
          <w:szCs w:val="24"/>
          <w:lang w:val="hy-AM" w:eastAsia="en-US"/>
        </w:rPr>
        <w:t>են</w:t>
      </w:r>
      <w:r w:rsidR="003E2370" w:rsidRPr="005541DD">
        <w:rPr>
          <w:rFonts w:ascii="GHEA Grapalat" w:eastAsiaTheme="minorHAnsi" w:hAnsi="GHEA Grapalat" w:cs="Sylfaen"/>
          <w:sz w:val="24"/>
          <w:szCs w:val="24"/>
          <w:lang w:val="hy-AM" w:eastAsia="en-US"/>
        </w:rPr>
        <w:t xml:space="preserve"> սեզոնային</w:t>
      </w:r>
      <w:r w:rsidR="00295431" w:rsidRPr="005541DD">
        <w:rPr>
          <w:rFonts w:ascii="GHEA Grapalat" w:eastAsiaTheme="minorHAnsi" w:hAnsi="GHEA Grapalat" w:cs="Sylfaen"/>
          <w:sz w:val="24"/>
          <w:szCs w:val="24"/>
          <w:lang w:val="hy-AM" w:eastAsia="en-US"/>
        </w:rPr>
        <w:t>,</w:t>
      </w:r>
      <w:r w:rsidR="003E2370" w:rsidRPr="005541DD">
        <w:rPr>
          <w:rFonts w:ascii="GHEA Grapalat" w:eastAsiaTheme="minorHAnsi" w:hAnsi="GHEA Grapalat" w:cs="Sylfaen"/>
          <w:sz w:val="24"/>
          <w:szCs w:val="24"/>
          <w:lang w:val="hy-AM" w:eastAsia="en-US"/>
        </w:rPr>
        <w:t xml:space="preserve"> մեկանգամյա  օգտագործման ժապավենաձև խողովակներ)</w:t>
      </w:r>
      <w:bookmarkEnd w:id="3"/>
      <w:r w:rsidR="003E2370" w:rsidRPr="005541DD">
        <w:rPr>
          <w:rFonts w:ascii="GHEA Grapalat" w:eastAsiaTheme="minorHAnsi" w:hAnsi="GHEA Grapalat" w:cs="Sylfaen"/>
          <w:sz w:val="24"/>
          <w:szCs w:val="24"/>
          <w:lang w:val="hy-AM" w:eastAsia="en-US"/>
        </w:rPr>
        <w:t>» բառերով</w:t>
      </w:r>
      <w:r w:rsidR="00362BD1" w:rsidRPr="005541DD">
        <w:rPr>
          <w:rFonts w:ascii="GHEA Grapalat" w:eastAsiaTheme="minorHAnsi" w:hAnsi="GHEA Grapalat" w:cs="Sylfaen"/>
          <w:sz w:val="24"/>
          <w:szCs w:val="24"/>
          <w:lang w:val="hy-AM" w:eastAsia="en-US"/>
        </w:rPr>
        <w:t>, իսկ «։» կետադրական նշանը փոխարինել «</w:t>
      </w:r>
      <w:r w:rsidR="00362BD1" w:rsidRPr="005541DD">
        <w:rPr>
          <w:rFonts w:ascii="MS Mincho" w:eastAsia="MS Mincho" w:hAnsi="MS Mincho" w:cs="MS Mincho"/>
          <w:sz w:val="24"/>
          <w:szCs w:val="24"/>
          <w:lang w:val="hy-AM" w:eastAsia="en-US"/>
        </w:rPr>
        <w:t>․</w:t>
      </w:r>
      <w:r w:rsidR="00362BD1" w:rsidRPr="005541DD">
        <w:rPr>
          <w:rFonts w:ascii="GHEA Grapalat" w:eastAsiaTheme="minorHAnsi" w:hAnsi="GHEA Grapalat" w:cs="Sylfaen"/>
          <w:sz w:val="24"/>
          <w:szCs w:val="24"/>
          <w:lang w:val="hy-AM" w:eastAsia="en-US"/>
        </w:rPr>
        <w:t>»</w:t>
      </w:r>
      <w:r w:rsidR="00362BD1" w:rsidRPr="005541DD">
        <w:rPr>
          <w:rFonts w:ascii="MS Mincho" w:eastAsia="MS Mincho" w:hAnsi="MS Mincho" w:cs="MS Mincho"/>
          <w:sz w:val="24"/>
          <w:szCs w:val="24"/>
          <w:lang w:val="hy-AM" w:eastAsia="en-US"/>
        </w:rPr>
        <w:t xml:space="preserve"> </w:t>
      </w:r>
      <w:r w:rsidR="00362BD1" w:rsidRPr="005541DD">
        <w:rPr>
          <w:rFonts w:ascii="GHEA Grapalat" w:eastAsiaTheme="minorHAnsi" w:hAnsi="GHEA Grapalat" w:cs="Sylfaen"/>
          <w:sz w:val="24"/>
          <w:szCs w:val="24"/>
          <w:lang w:val="hy-AM" w:eastAsia="en-US"/>
        </w:rPr>
        <w:t>կետադրական նշանով</w:t>
      </w:r>
      <w:r w:rsidR="008F0942" w:rsidRPr="005541DD">
        <w:rPr>
          <w:rFonts w:ascii="GHEA Grapalat" w:eastAsiaTheme="minorHAnsi" w:hAnsi="GHEA Grapalat" w:cs="Sylfaen" w:hint="eastAsia"/>
          <w:sz w:val="24"/>
          <w:szCs w:val="24"/>
          <w:lang w:val="hy-AM" w:eastAsia="en-US"/>
        </w:rPr>
        <w:t>․</w:t>
      </w:r>
    </w:p>
    <w:p w14:paraId="5653E341" w14:textId="7474EFA6" w:rsidR="00362BD1" w:rsidRPr="005541DD" w:rsidRDefault="00362BD1" w:rsidP="008B3FE5">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r w:rsidRPr="00D009FE">
        <w:rPr>
          <w:rFonts w:ascii="GHEA Grapalat" w:eastAsiaTheme="minorHAnsi" w:hAnsi="GHEA Grapalat" w:cs="Sylfaen"/>
          <w:sz w:val="24"/>
          <w:szCs w:val="24"/>
          <w:lang w:val="hy-AM" w:eastAsia="en-US"/>
        </w:rPr>
        <w:t>Հավելվածի</w:t>
      </w:r>
      <w:r w:rsidRPr="005541DD">
        <w:rPr>
          <w:rFonts w:ascii="GHEA Grapalat" w:eastAsiaTheme="minorHAnsi" w:hAnsi="GHEA Grapalat" w:cs="Sylfaen"/>
          <w:sz w:val="24"/>
          <w:szCs w:val="24"/>
          <w:lang w:val="hy-AM" w:eastAsia="en-US"/>
        </w:rPr>
        <w:t xml:space="preserve"> 12-րդ կետը լրացնել նոր 15-րդ ենթակետով՝ հետևյալ բովանդակությամբ</w:t>
      </w:r>
      <w:r w:rsidRPr="005541DD">
        <w:rPr>
          <w:rFonts w:ascii="MS Mincho" w:eastAsia="MS Mincho" w:hAnsi="MS Mincho" w:cs="MS Mincho" w:hint="eastAsia"/>
          <w:sz w:val="24"/>
          <w:szCs w:val="24"/>
          <w:lang w:val="hy-AM" w:eastAsia="en-US"/>
        </w:rPr>
        <w:t>․</w:t>
      </w:r>
    </w:p>
    <w:p w14:paraId="2B8C4DB4" w14:textId="0656ED45" w:rsidR="00362BD1" w:rsidRPr="005541DD" w:rsidRDefault="00362BD1" w:rsidP="00362BD1">
      <w:pPr>
        <w:pStyle w:val="norm"/>
        <w:tabs>
          <w:tab w:val="left" w:pos="900"/>
        </w:tabs>
        <w:spacing w:line="360" w:lineRule="auto"/>
        <w:ind w:firstLine="450"/>
        <w:rPr>
          <w:rFonts w:ascii="GHEA Grapalat" w:eastAsiaTheme="minorHAnsi" w:hAnsi="GHEA Grapalat" w:cs="Sylfaen"/>
          <w:sz w:val="24"/>
          <w:szCs w:val="24"/>
          <w:lang w:val="hy-AM" w:eastAsia="en-US"/>
        </w:rPr>
      </w:pPr>
      <w:r w:rsidRPr="005541DD">
        <w:rPr>
          <w:rFonts w:ascii="GHEA Grapalat" w:eastAsiaTheme="minorHAnsi" w:hAnsi="GHEA Grapalat" w:cs="Sylfaen"/>
          <w:sz w:val="24"/>
          <w:szCs w:val="24"/>
          <w:lang w:val="hy-AM" w:eastAsia="en-US"/>
        </w:rPr>
        <w:t xml:space="preserve">«15) </w:t>
      </w:r>
      <w:r w:rsidR="000B0C18" w:rsidRPr="005541DD">
        <w:rPr>
          <w:rFonts w:ascii="GHEA Grapalat" w:eastAsiaTheme="minorHAnsi" w:hAnsi="GHEA Grapalat" w:cs="Sylfaen"/>
          <w:sz w:val="24"/>
          <w:szCs w:val="24"/>
          <w:lang w:val="hy-AM" w:eastAsia="en-US"/>
        </w:rPr>
        <w:t>այգեհիմնումից  հետո</w:t>
      </w:r>
      <w:r w:rsidR="00BF2D97" w:rsidRPr="005541DD">
        <w:rPr>
          <w:rFonts w:ascii="GHEA Grapalat" w:eastAsiaTheme="minorHAnsi" w:hAnsi="GHEA Grapalat" w:cs="Sylfaen"/>
          <w:sz w:val="24"/>
          <w:szCs w:val="24"/>
          <w:lang w:val="hy-AM" w:eastAsia="en-US"/>
        </w:rPr>
        <w:t>,</w:t>
      </w:r>
      <w:r w:rsidR="000B0C18" w:rsidRPr="005541DD">
        <w:rPr>
          <w:rFonts w:ascii="GHEA Grapalat" w:eastAsiaTheme="minorHAnsi" w:hAnsi="GHEA Grapalat" w:cs="Sylfaen"/>
          <w:sz w:val="24"/>
          <w:szCs w:val="24"/>
          <w:lang w:val="hy-AM" w:eastAsia="en-US"/>
        </w:rPr>
        <w:t xml:space="preserve"> </w:t>
      </w:r>
      <w:r w:rsidRPr="005541DD">
        <w:rPr>
          <w:rFonts w:ascii="GHEA Grapalat" w:eastAsiaTheme="minorHAnsi" w:hAnsi="GHEA Grapalat" w:cs="Sylfaen"/>
          <w:sz w:val="24"/>
          <w:szCs w:val="24"/>
          <w:lang w:val="hy-AM" w:eastAsia="en-US"/>
        </w:rPr>
        <w:t>պայմանագրի գործողության ընթացքում այգիներում ապահովել տնկիների առնվազն</w:t>
      </w:r>
      <w:r w:rsidR="00AC35F1" w:rsidRPr="005541DD">
        <w:rPr>
          <w:rFonts w:ascii="GHEA Grapalat" w:eastAsiaTheme="minorHAnsi" w:hAnsi="GHEA Grapalat" w:cs="Sylfaen"/>
          <w:sz w:val="24"/>
          <w:szCs w:val="24"/>
          <w:lang w:val="hy-AM" w:eastAsia="en-US"/>
        </w:rPr>
        <w:t xml:space="preserve"> 75 </w:t>
      </w:r>
      <w:r w:rsidRPr="005541DD">
        <w:rPr>
          <w:rFonts w:ascii="GHEA Grapalat" w:eastAsiaTheme="minorHAnsi" w:hAnsi="GHEA Grapalat" w:cs="Sylfaen"/>
          <w:sz w:val="24"/>
          <w:szCs w:val="24"/>
          <w:lang w:val="hy-AM" w:eastAsia="en-US"/>
        </w:rPr>
        <w:t>% կպչողականություն:»</w:t>
      </w:r>
      <w:r w:rsidRPr="005541DD">
        <w:rPr>
          <w:rFonts w:ascii="MS Mincho" w:eastAsia="MS Mincho" w:hAnsi="MS Mincho" w:cs="MS Mincho" w:hint="eastAsia"/>
          <w:sz w:val="24"/>
          <w:szCs w:val="24"/>
          <w:lang w:val="hy-AM" w:eastAsia="en-US"/>
        </w:rPr>
        <w:t>․</w:t>
      </w:r>
    </w:p>
    <w:p w14:paraId="082EA279" w14:textId="2D446661" w:rsidR="000609CC" w:rsidRPr="005541DD" w:rsidRDefault="000609CC" w:rsidP="008B3FE5">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bookmarkStart w:id="4" w:name="_Hlk205460080"/>
      <w:r w:rsidRPr="005541DD">
        <w:rPr>
          <w:rFonts w:ascii="GHEA Grapalat" w:eastAsiaTheme="minorHAnsi" w:hAnsi="GHEA Grapalat" w:cs="Sylfaen"/>
          <w:sz w:val="24"/>
          <w:szCs w:val="24"/>
          <w:lang w:val="hy-AM" w:eastAsia="en-US"/>
        </w:rPr>
        <w:lastRenderedPageBreak/>
        <w:t xml:space="preserve">Հավելվածի 14-րդ կետը «արտադրության։» բառից </w:t>
      </w:r>
      <w:r w:rsidR="001C3FA1" w:rsidRPr="005541DD">
        <w:rPr>
          <w:rFonts w:ascii="GHEA Grapalat" w:eastAsiaTheme="minorHAnsi" w:hAnsi="GHEA Grapalat" w:cs="Sylfaen"/>
          <w:sz w:val="24"/>
          <w:szCs w:val="24"/>
          <w:lang w:val="hy-AM" w:eastAsia="en-US"/>
        </w:rPr>
        <w:t xml:space="preserve">և կետադրական նշանից </w:t>
      </w:r>
      <w:r w:rsidRPr="005541DD">
        <w:rPr>
          <w:rFonts w:ascii="GHEA Grapalat" w:eastAsiaTheme="minorHAnsi" w:hAnsi="GHEA Grapalat" w:cs="Sylfaen"/>
          <w:sz w:val="24"/>
          <w:szCs w:val="24"/>
          <w:lang w:val="hy-AM" w:eastAsia="en-US"/>
        </w:rPr>
        <w:t xml:space="preserve">հետո լրացնել «Կարկտապաշտպան </w:t>
      </w:r>
      <w:r w:rsidR="001F3519" w:rsidRPr="005541DD">
        <w:rPr>
          <w:rFonts w:ascii="GHEA Grapalat" w:eastAsiaTheme="minorHAnsi" w:hAnsi="GHEA Grapalat" w:cs="Sylfaen"/>
          <w:sz w:val="24"/>
          <w:szCs w:val="24"/>
          <w:lang w:val="hy-AM" w:eastAsia="en-US"/>
        </w:rPr>
        <w:t xml:space="preserve">և </w:t>
      </w:r>
      <w:r w:rsidRPr="005541DD">
        <w:rPr>
          <w:rFonts w:ascii="GHEA Grapalat" w:eastAsiaTheme="minorHAnsi" w:hAnsi="GHEA Grapalat" w:cs="Sylfaen"/>
          <w:sz w:val="24"/>
          <w:szCs w:val="24"/>
          <w:lang w:val="hy-AM" w:eastAsia="en-US"/>
        </w:rPr>
        <w:t>լարասյունային համակարգ</w:t>
      </w:r>
      <w:r w:rsidR="001F3519" w:rsidRPr="005541DD">
        <w:rPr>
          <w:rFonts w:ascii="GHEA Grapalat" w:eastAsiaTheme="minorHAnsi" w:hAnsi="GHEA Grapalat" w:cs="Sylfaen"/>
          <w:sz w:val="24"/>
          <w:szCs w:val="24"/>
          <w:lang w:val="hy-AM" w:eastAsia="en-US"/>
        </w:rPr>
        <w:t>ը</w:t>
      </w:r>
      <w:r w:rsidRPr="005541DD">
        <w:rPr>
          <w:rFonts w:ascii="GHEA Grapalat" w:eastAsiaTheme="minorHAnsi" w:hAnsi="GHEA Grapalat" w:cs="Sylfaen"/>
          <w:sz w:val="24"/>
          <w:szCs w:val="24"/>
          <w:lang w:val="hy-AM" w:eastAsia="en-US"/>
        </w:rPr>
        <w:t xml:space="preserve"> պետք է </w:t>
      </w:r>
      <w:r w:rsidR="001F3519" w:rsidRPr="005541DD">
        <w:rPr>
          <w:rFonts w:ascii="GHEA Grapalat" w:eastAsiaTheme="minorHAnsi" w:hAnsi="GHEA Grapalat" w:cs="Sylfaen"/>
          <w:sz w:val="24"/>
          <w:szCs w:val="24"/>
          <w:lang w:val="hy-AM" w:eastAsia="en-US"/>
        </w:rPr>
        <w:t xml:space="preserve">բաղկացած </w:t>
      </w:r>
      <w:r w:rsidRPr="005541DD">
        <w:rPr>
          <w:rFonts w:ascii="GHEA Grapalat" w:eastAsiaTheme="minorHAnsi" w:hAnsi="GHEA Grapalat" w:cs="Sylfaen"/>
          <w:sz w:val="24"/>
          <w:szCs w:val="24"/>
          <w:lang w:val="hy-AM" w:eastAsia="en-US"/>
        </w:rPr>
        <w:t>լին</w:t>
      </w:r>
      <w:r w:rsidR="001F3519" w:rsidRPr="005541DD">
        <w:rPr>
          <w:rFonts w:ascii="GHEA Grapalat" w:eastAsiaTheme="minorHAnsi" w:hAnsi="GHEA Grapalat" w:cs="Sylfaen"/>
          <w:sz w:val="24"/>
          <w:szCs w:val="24"/>
          <w:lang w:val="hy-AM" w:eastAsia="en-US"/>
        </w:rPr>
        <w:t>ի</w:t>
      </w:r>
      <w:r w:rsidRPr="005541DD">
        <w:rPr>
          <w:rFonts w:ascii="GHEA Grapalat" w:eastAsiaTheme="minorHAnsi" w:hAnsi="GHEA Grapalat" w:cs="Sylfaen"/>
          <w:sz w:val="24"/>
          <w:szCs w:val="24"/>
          <w:lang w:val="hy-AM" w:eastAsia="en-US"/>
        </w:rPr>
        <w:t xml:space="preserve"> երկաթբետո</w:t>
      </w:r>
      <w:r w:rsidR="001F3519" w:rsidRPr="005541DD">
        <w:rPr>
          <w:rFonts w:ascii="GHEA Grapalat" w:eastAsiaTheme="minorHAnsi" w:hAnsi="GHEA Grapalat" w:cs="Sylfaen"/>
          <w:sz w:val="24"/>
          <w:szCs w:val="24"/>
          <w:lang w:val="hy-AM" w:eastAsia="en-US"/>
        </w:rPr>
        <w:t>նե</w:t>
      </w:r>
      <w:r w:rsidRPr="005541DD">
        <w:rPr>
          <w:rFonts w:ascii="GHEA Grapalat" w:eastAsiaTheme="minorHAnsi" w:hAnsi="GHEA Grapalat" w:cs="Sylfaen"/>
          <w:sz w:val="24"/>
          <w:szCs w:val="24"/>
          <w:lang w:val="hy-AM" w:eastAsia="en-US"/>
        </w:rPr>
        <w:t xml:space="preserve"> </w:t>
      </w:r>
      <w:r w:rsidR="001F3519" w:rsidRPr="005541DD">
        <w:rPr>
          <w:rFonts w:ascii="GHEA Grapalat" w:eastAsiaTheme="minorHAnsi" w:hAnsi="GHEA Grapalat" w:cs="Sylfaen"/>
          <w:sz w:val="24"/>
          <w:szCs w:val="24"/>
          <w:lang w:val="hy-AM" w:eastAsia="en-US"/>
        </w:rPr>
        <w:t xml:space="preserve">հենասյուներից </w:t>
      </w:r>
      <w:r w:rsidRPr="005541DD">
        <w:rPr>
          <w:rFonts w:ascii="GHEA Grapalat" w:eastAsiaTheme="minorHAnsi" w:hAnsi="GHEA Grapalat" w:cs="Sylfaen"/>
          <w:sz w:val="24"/>
          <w:szCs w:val="24"/>
          <w:lang w:val="hy-AM" w:eastAsia="en-US"/>
        </w:rPr>
        <w:t>և ցինկապատ լարերից</w:t>
      </w:r>
      <w:r w:rsidR="00295431" w:rsidRPr="005541DD">
        <w:rPr>
          <w:rFonts w:ascii="GHEA Grapalat" w:eastAsiaTheme="minorHAnsi" w:hAnsi="GHEA Grapalat" w:cs="Sylfaen"/>
          <w:sz w:val="24"/>
          <w:szCs w:val="24"/>
          <w:lang w:val="hy-AM" w:eastAsia="en-US"/>
        </w:rPr>
        <w:t xml:space="preserve">, </w:t>
      </w:r>
      <w:r w:rsidRPr="005541DD">
        <w:rPr>
          <w:rFonts w:ascii="GHEA Grapalat" w:eastAsiaTheme="minorHAnsi" w:hAnsi="GHEA Grapalat" w:cs="Sylfaen"/>
          <w:sz w:val="24"/>
          <w:szCs w:val="24"/>
          <w:lang w:val="hy-AM" w:eastAsia="en-US"/>
        </w:rPr>
        <w:t xml:space="preserve">խաղողի այգու և հատապտղանոցների դեպքում կարող </w:t>
      </w:r>
      <w:r w:rsidR="00295431" w:rsidRPr="005541DD">
        <w:rPr>
          <w:rFonts w:ascii="GHEA Grapalat" w:eastAsiaTheme="minorHAnsi" w:hAnsi="GHEA Grapalat" w:cs="Sylfaen"/>
          <w:sz w:val="24"/>
          <w:szCs w:val="24"/>
          <w:lang w:val="hy-AM" w:eastAsia="en-US"/>
        </w:rPr>
        <w:t xml:space="preserve">են </w:t>
      </w:r>
      <w:r w:rsidRPr="005541DD">
        <w:rPr>
          <w:rFonts w:ascii="GHEA Grapalat" w:eastAsiaTheme="minorHAnsi" w:hAnsi="GHEA Grapalat" w:cs="Sylfaen"/>
          <w:sz w:val="24"/>
          <w:szCs w:val="24"/>
          <w:lang w:val="hy-AM" w:eastAsia="en-US"/>
        </w:rPr>
        <w:t xml:space="preserve">լինել </w:t>
      </w:r>
      <w:r w:rsidR="00081383" w:rsidRPr="005541DD">
        <w:rPr>
          <w:rFonts w:ascii="GHEA Grapalat" w:eastAsiaTheme="minorHAnsi" w:hAnsi="GHEA Grapalat" w:cs="Sylfaen"/>
          <w:sz w:val="24"/>
          <w:szCs w:val="24"/>
          <w:lang w:val="hy-AM" w:eastAsia="en-US"/>
        </w:rPr>
        <w:t>այդ նպատակի համար նախա</w:t>
      </w:r>
      <w:r w:rsidR="00F361B2" w:rsidRPr="005541DD">
        <w:rPr>
          <w:rFonts w:ascii="GHEA Grapalat" w:eastAsiaTheme="minorHAnsi" w:hAnsi="GHEA Grapalat" w:cs="Sylfaen"/>
          <w:sz w:val="24"/>
          <w:szCs w:val="24"/>
          <w:lang w:val="hy-AM" w:eastAsia="en-US"/>
        </w:rPr>
        <w:t>տ</w:t>
      </w:r>
      <w:r w:rsidR="00081383" w:rsidRPr="005541DD">
        <w:rPr>
          <w:rFonts w:ascii="GHEA Grapalat" w:eastAsiaTheme="minorHAnsi" w:hAnsi="GHEA Grapalat" w:cs="Sylfaen"/>
          <w:sz w:val="24"/>
          <w:szCs w:val="24"/>
          <w:lang w:val="hy-AM" w:eastAsia="en-US"/>
        </w:rPr>
        <w:t xml:space="preserve">եսված </w:t>
      </w:r>
      <w:r w:rsidRPr="005541DD">
        <w:rPr>
          <w:rFonts w:ascii="GHEA Grapalat" w:eastAsiaTheme="minorHAnsi" w:hAnsi="GHEA Grapalat" w:cs="Sylfaen"/>
          <w:sz w:val="24"/>
          <w:szCs w:val="24"/>
          <w:lang w:val="hy-AM" w:eastAsia="en-US"/>
        </w:rPr>
        <w:t xml:space="preserve">ցինկապատ մետաղական կոնստրուկցիայով հենասյուներ։» </w:t>
      </w:r>
      <w:bookmarkStart w:id="5" w:name="_Hlk207805905"/>
      <w:r w:rsidR="00366094" w:rsidRPr="005541DD">
        <w:rPr>
          <w:rFonts w:ascii="GHEA Grapalat" w:eastAsiaTheme="minorHAnsi" w:hAnsi="GHEA Grapalat" w:cs="Sylfaen"/>
          <w:sz w:val="24"/>
          <w:szCs w:val="24"/>
          <w:lang w:val="hy-AM" w:eastAsia="en-US"/>
        </w:rPr>
        <w:t>նախադասությունը</w:t>
      </w:r>
      <w:r w:rsidRPr="005541DD">
        <w:rPr>
          <w:rFonts w:ascii="MS Mincho" w:eastAsia="MS Mincho" w:hAnsi="MS Mincho" w:cs="MS Mincho" w:hint="eastAsia"/>
          <w:sz w:val="24"/>
          <w:szCs w:val="24"/>
          <w:lang w:val="hy-AM" w:eastAsia="en-US"/>
        </w:rPr>
        <w:t>․</w:t>
      </w:r>
      <w:bookmarkEnd w:id="5"/>
    </w:p>
    <w:p w14:paraId="0BF3DB2D" w14:textId="30B393EC" w:rsidR="007A598A" w:rsidRPr="00E21B4D" w:rsidRDefault="00D55717" w:rsidP="00E21B4D">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r w:rsidRPr="005541DD">
        <w:rPr>
          <w:rFonts w:ascii="GHEA Grapalat" w:eastAsiaTheme="minorHAnsi" w:hAnsi="GHEA Grapalat" w:cs="Sylfaen"/>
          <w:sz w:val="24"/>
          <w:szCs w:val="24"/>
          <w:lang w:val="hy-AM" w:eastAsia="en-US"/>
        </w:rPr>
        <w:t xml:space="preserve"> </w:t>
      </w:r>
      <w:r w:rsidR="00E72C13" w:rsidRPr="005541DD">
        <w:rPr>
          <w:rFonts w:ascii="GHEA Grapalat" w:eastAsiaTheme="minorHAnsi" w:hAnsi="GHEA Grapalat" w:cs="Sylfaen"/>
          <w:sz w:val="24"/>
          <w:szCs w:val="24"/>
          <w:lang w:val="hy-AM" w:eastAsia="en-US"/>
        </w:rPr>
        <w:t>Հավելվածի 15-րդ կետը «</w:t>
      </w:r>
      <w:r w:rsidR="009842F1" w:rsidRPr="005541DD">
        <w:rPr>
          <w:rFonts w:ascii="GHEA Grapalat" w:eastAsiaTheme="minorHAnsi" w:hAnsi="GHEA Grapalat" w:cs="Sylfaen"/>
          <w:sz w:val="24"/>
          <w:szCs w:val="24"/>
          <w:lang w:val="hy-AM" w:eastAsia="en-US"/>
        </w:rPr>
        <w:t>համայնք</w:t>
      </w:r>
      <w:r w:rsidR="00E72C13" w:rsidRPr="005541DD">
        <w:rPr>
          <w:rFonts w:ascii="GHEA Grapalat" w:eastAsiaTheme="minorHAnsi" w:hAnsi="GHEA Grapalat" w:cs="Sylfaen"/>
          <w:sz w:val="24"/>
          <w:szCs w:val="24"/>
          <w:lang w:val="hy-AM" w:eastAsia="en-US"/>
        </w:rPr>
        <w:t>» բառ</w:t>
      </w:r>
      <w:r w:rsidR="009842F1" w:rsidRPr="005541DD">
        <w:rPr>
          <w:rFonts w:ascii="GHEA Grapalat" w:eastAsiaTheme="minorHAnsi" w:hAnsi="GHEA Grapalat" w:cs="Sylfaen"/>
          <w:sz w:val="24"/>
          <w:szCs w:val="24"/>
          <w:lang w:val="hy-AM" w:eastAsia="en-US"/>
        </w:rPr>
        <w:t xml:space="preserve">ից առաջ </w:t>
      </w:r>
      <w:r w:rsidR="00E72C13" w:rsidRPr="005541DD">
        <w:rPr>
          <w:rFonts w:ascii="GHEA Grapalat" w:eastAsiaTheme="minorHAnsi" w:hAnsi="GHEA Grapalat" w:cs="Sylfaen"/>
          <w:sz w:val="24"/>
          <w:szCs w:val="24"/>
          <w:lang w:val="hy-AM" w:eastAsia="en-US"/>
        </w:rPr>
        <w:t>լրացնել «ջրավազանի կառուցման դեպքում՝ նաև» բառերով</w:t>
      </w:r>
      <w:r w:rsidR="00E72C13" w:rsidRPr="005541DD">
        <w:rPr>
          <w:rFonts w:ascii="GHEA Grapalat" w:eastAsiaTheme="minorHAnsi" w:hAnsi="GHEA Grapalat" w:cs="Sylfaen" w:hint="eastAsia"/>
          <w:sz w:val="24"/>
          <w:szCs w:val="24"/>
          <w:lang w:val="hy-AM" w:eastAsia="en-US"/>
        </w:rPr>
        <w:t>․</w:t>
      </w:r>
    </w:p>
    <w:bookmarkEnd w:id="4"/>
    <w:p w14:paraId="009D8972" w14:textId="10842CC4" w:rsidR="009E07FC" w:rsidRPr="005541DD" w:rsidRDefault="0008238B" w:rsidP="00592043">
      <w:pPr>
        <w:pStyle w:val="norm"/>
        <w:numPr>
          <w:ilvl w:val="0"/>
          <w:numId w:val="4"/>
        </w:numPr>
        <w:tabs>
          <w:tab w:val="left" w:pos="568"/>
          <w:tab w:val="left" w:pos="900"/>
        </w:tabs>
        <w:spacing w:line="360" w:lineRule="auto"/>
        <w:ind w:left="0" w:firstLine="540"/>
        <w:rPr>
          <w:rFonts w:ascii="GHEA Grapalat" w:eastAsiaTheme="minorHAnsi" w:hAnsi="GHEA Grapalat" w:cs="Sylfaen"/>
          <w:sz w:val="24"/>
          <w:szCs w:val="24"/>
          <w:lang w:val="hy-AM" w:eastAsia="en-US"/>
        </w:rPr>
      </w:pPr>
      <w:r w:rsidRPr="005541DD">
        <w:rPr>
          <w:rFonts w:ascii="GHEA Grapalat" w:eastAsiaTheme="minorHAnsi" w:hAnsi="GHEA Grapalat" w:cs="Sylfaen"/>
          <w:sz w:val="24"/>
          <w:szCs w:val="24"/>
          <w:lang w:val="hy-AM" w:eastAsia="en-US"/>
        </w:rPr>
        <w:t>Հ</w:t>
      </w:r>
      <w:r w:rsidR="004F09D3" w:rsidRPr="005541DD">
        <w:rPr>
          <w:rFonts w:ascii="GHEA Grapalat" w:eastAsiaTheme="minorHAnsi" w:hAnsi="GHEA Grapalat" w:cs="Sylfaen"/>
          <w:sz w:val="24"/>
          <w:szCs w:val="24"/>
          <w:lang w:val="hy-AM" w:eastAsia="en-US"/>
        </w:rPr>
        <w:t xml:space="preserve">ավելվածի 23-րդ կետի 2-րդ ենթակետի «բ» պարբերությունը «կոորդինատները։» բառից </w:t>
      </w:r>
      <w:r w:rsidR="00366094" w:rsidRPr="005541DD">
        <w:rPr>
          <w:rFonts w:ascii="GHEA Grapalat" w:eastAsiaTheme="minorHAnsi" w:hAnsi="GHEA Grapalat" w:cs="Sylfaen"/>
          <w:sz w:val="24"/>
          <w:szCs w:val="24"/>
          <w:lang w:val="hy-AM" w:eastAsia="en-US"/>
        </w:rPr>
        <w:t xml:space="preserve">և կետադրական նշանից </w:t>
      </w:r>
      <w:r w:rsidR="004F09D3" w:rsidRPr="005541DD">
        <w:rPr>
          <w:rFonts w:ascii="GHEA Grapalat" w:eastAsiaTheme="minorHAnsi" w:hAnsi="GHEA Grapalat" w:cs="Sylfaen"/>
          <w:sz w:val="24"/>
          <w:szCs w:val="24"/>
          <w:lang w:val="hy-AM" w:eastAsia="en-US"/>
        </w:rPr>
        <w:t>հետո լրացնել «</w:t>
      </w:r>
      <w:r w:rsidR="00592043" w:rsidRPr="005541DD">
        <w:rPr>
          <w:rFonts w:ascii="GHEA Grapalat" w:eastAsiaTheme="minorHAnsi" w:hAnsi="GHEA Grapalat" w:cs="Sylfaen"/>
          <w:sz w:val="24"/>
          <w:szCs w:val="24"/>
          <w:lang w:val="hy-AM" w:eastAsia="en-US"/>
        </w:rPr>
        <w:t>Շահառուի կողմից անշարժ գույքի նկատմամբ իրավունքի պետական գրանցման վկայականում գրանցված հողամասի մի մասում արդեն իսկ հիմնված այգու առկայության դեպքում նույն վկայականով հողամասում ծրագրի շրջանակներում նոր այգի հիմնելու,</w:t>
      </w:r>
      <w:r w:rsidR="00592043" w:rsidRPr="005541DD">
        <w:rPr>
          <w:rFonts w:ascii="GHEA Grapalat" w:hAnsi="GHEA Grapalat" w:cs="Sylfaen"/>
          <w:sz w:val="24"/>
          <w:szCs w:val="24"/>
          <w:lang w:val="hy-AM"/>
        </w:rPr>
        <w:t xml:space="preserve"> հողամասի փաստացի չափերը  անշարժ գույքի նկատմամբ իրավունքի պետական գրանցման վկայականում նշված չափերից տարբերվելու,  անշարժ գույքի նկատմամբ իրավունքի պետական գրանցման վկայականում գրանցված հողամասի միայն մի մասում </w:t>
      </w:r>
      <w:r w:rsidR="001B56D3" w:rsidRPr="005541DD">
        <w:rPr>
          <w:rFonts w:ascii="GHEA Grapalat" w:hAnsi="GHEA Grapalat" w:cs="Sylfaen"/>
          <w:sz w:val="24"/>
          <w:szCs w:val="24"/>
          <w:lang w:val="hy-AM"/>
        </w:rPr>
        <w:t>ներդրում</w:t>
      </w:r>
      <w:r w:rsidR="00592043" w:rsidRPr="005541DD">
        <w:rPr>
          <w:rFonts w:ascii="GHEA Grapalat" w:hAnsi="GHEA Grapalat" w:cs="Sylfaen"/>
          <w:sz w:val="24"/>
          <w:szCs w:val="24"/>
          <w:lang w:val="hy-AM"/>
        </w:rPr>
        <w:t xml:space="preserve"> կատարելու դեպքերում ներկայացնել նաև </w:t>
      </w:r>
      <w:r w:rsidR="001B56D3" w:rsidRPr="005541DD">
        <w:rPr>
          <w:rFonts w:ascii="GHEA Grapalat" w:hAnsi="GHEA Grapalat" w:cs="Sylfaen"/>
          <w:sz w:val="24"/>
          <w:szCs w:val="24"/>
          <w:lang w:val="hy-AM"/>
        </w:rPr>
        <w:t>ներդրվող հողամասի</w:t>
      </w:r>
      <w:r w:rsidR="00592043" w:rsidRPr="005541DD">
        <w:rPr>
          <w:rFonts w:ascii="GHEA Grapalat" w:hAnsi="GHEA Grapalat" w:cs="Sylfaen"/>
          <w:sz w:val="24"/>
          <w:szCs w:val="24"/>
          <w:lang w:val="hy-AM"/>
        </w:rPr>
        <w:t xml:space="preserve"> կոորդինատները</w:t>
      </w:r>
      <w:r w:rsidR="00592043" w:rsidRPr="005541DD">
        <w:rPr>
          <w:rFonts w:ascii="GHEA Grapalat" w:eastAsia="Calibri" w:hAnsi="GHEA Grapalat" w:cs="Sylfaen"/>
          <w:sz w:val="24"/>
          <w:szCs w:val="24"/>
          <w:lang w:val="hy-AM"/>
        </w:rPr>
        <w:t xml:space="preserve">՝ WGS-84 (ARMREF 02) ազգային գեոդեզիական կոորդինատային համակարգով և </w:t>
      </w:r>
      <w:r w:rsidR="001B56D3" w:rsidRPr="005541DD">
        <w:rPr>
          <w:rFonts w:ascii="GHEA Grapalat" w:hAnsi="GHEA Grapalat" w:cs="Sylfaen"/>
          <w:sz w:val="24"/>
          <w:szCs w:val="24"/>
          <w:lang w:val="hy-AM"/>
        </w:rPr>
        <w:t>ներդրվող հողամասի</w:t>
      </w:r>
      <w:r w:rsidR="00592043" w:rsidRPr="005541DD">
        <w:rPr>
          <w:rFonts w:ascii="GHEA Grapalat" w:hAnsi="GHEA Grapalat" w:cs="Sylfaen"/>
          <w:sz w:val="24"/>
          <w:szCs w:val="24"/>
          <w:lang w:val="hy-AM"/>
        </w:rPr>
        <w:t xml:space="preserve"> </w:t>
      </w:r>
      <w:r w:rsidR="00592043" w:rsidRPr="005541DD">
        <w:rPr>
          <w:rFonts w:ascii="GHEA Grapalat" w:eastAsia="Calibri" w:hAnsi="GHEA Grapalat" w:cs="Sylfaen"/>
          <w:sz w:val="24"/>
          <w:szCs w:val="24"/>
          <w:lang w:val="hy-AM"/>
        </w:rPr>
        <w:t>չափագրման արդյունքների վերաբերյալ տեղեկանք</w:t>
      </w:r>
      <w:r w:rsidR="00592043" w:rsidRPr="005541DD">
        <w:rPr>
          <w:rFonts w:ascii="GHEA Grapalat" w:hAnsi="GHEA Grapalat" w:cs="Sylfaen"/>
          <w:sz w:val="24"/>
          <w:szCs w:val="24"/>
          <w:lang w:val="hy-AM"/>
        </w:rPr>
        <w:t>:</w:t>
      </w:r>
      <w:r w:rsidR="004F09D3" w:rsidRPr="005541DD">
        <w:rPr>
          <w:rFonts w:ascii="GHEA Grapalat" w:eastAsiaTheme="minorHAnsi" w:hAnsi="GHEA Grapalat" w:cs="Sylfaen"/>
          <w:sz w:val="24"/>
          <w:szCs w:val="24"/>
          <w:lang w:val="hy-AM" w:eastAsia="en-US"/>
        </w:rPr>
        <w:t xml:space="preserve">» </w:t>
      </w:r>
      <w:r w:rsidR="00366094" w:rsidRPr="005541DD">
        <w:rPr>
          <w:rFonts w:ascii="GHEA Grapalat" w:eastAsiaTheme="minorHAnsi" w:hAnsi="GHEA Grapalat" w:cs="Sylfaen"/>
          <w:sz w:val="24"/>
          <w:szCs w:val="24"/>
          <w:lang w:val="hy-AM" w:eastAsia="en-US"/>
        </w:rPr>
        <w:t>նախադասությունը</w:t>
      </w:r>
      <w:r w:rsidR="00366094" w:rsidRPr="005541DD">
        <w:rPr>
          <w:rFonts w:ascii="MS Mincho" w:eastAsia="MS Mincho" w:hAnsi="MS Mincho" w:cs="MS Mincho" w:hint="eastAsia"/>
          <w:sz w:val="24"/>
          <w:szCs w:val="24"/>
          <w:lang w:val="hy-AM" w:eastAsia="en-US"/>
        </w:rPr>
        <w:t>․</w:t>
      </w:r>
    </w:p>
    <w:p w14:paraId="581083AB" w14:textId="77777777" w:rsidR="009E07FC" w:rsidRPr="005541DD" w:rsidRDefault="00DD7F2E" w:rsidP="009E07FC">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bookmarkStart w:id="6" w:name="_Hlk210223093"/>
      <w:r w:rsidRPr="005541DD">
        <w:rPr>
          <w:rFonts w:ascii="GHEA Grapalat" w:eastAsiaTheme="minorHAnsi" w:hAnsi="GHEA Grapalat" w:cs="Sylfaen"/>
          <w:sz w:val="24"/>
          <w:szCs w:val="24"/>
          <w:lang w:val="hy-AM" w:eastAsia="en-US"/>
        </w:rPr>
        <w:t xml:space="preserve"> Հավելվածի 23-րդ կետի 1</w:t>
      </w:r>
      <w:r w:rsidR="00067DCB" w:rsidRPr="005541DD">
        <w:rPr>
          <w:rFonts w:ascii="GHEA Grapalat" w:eastAsiaTheme="minorHAnsi" w:hAnsi="GHEA Grapalat" w:cs="Sylfaen"/>
          <w:sz w:val="24"/>
          <w:szCs w:val="24"/>
          <w:lang w:val="hy-AM" w:eastAsia="en-US"/>
        </w:rPr>
        <w:t>1</w:t>
      </w:r>
      <w:r w:rsidRPr="005541DD">
        <w:rPr>
          <w:rFonts w:ascii="GHEA Grapalat" w:eastAsiaTheme="minorHAnsi" w:hAnsi="GHEA Grapalat" w:cs="Sylfaen"/>
          <w:sz w:val="24"/>
          <w:szCs w:val="24"/>
          <w:lang w:val="hy-AM" w:eastAsia="en-US"/>
        </w:rPr>
        <w:t>-րդ ենթակետ</w:t>
      </w:r>
      <w:r w:rsidR="00842FA6" w:rsidRPr="005541DD">
        <w:rPr>
          <w:rFonts w:ascii="GHEA Grapalat" w:eastAsiaTheme="minorHAnsi" w:hAnsi="GHEA Grapalat" w:cs="Sylfaen"/>
          <w:sz w:val="24"/>
          <w:szCs w:val="24"/>
          <w:lang w:val="hy-AM" w:eastAsia="en-US"/>
        </w:rPr>
        <w:t>ը</w:t>
      </w:r>
      <w:r w:rsidRPr="005541DD">
        <w:rPr>
          <w:rFonts w:ascii="GHEA Grapalat" w:eastAsiaTheme="minorHAnsi" w:hAnsi="GHEA Grapalat" w:cs="Sylfaen"/>
          <w:sz w:val="24"/>
          <w:szCs w:val="24"/>
          <w:lang w:val="hy-AM" w:eastAsia="en-US"/>
        </w:rPr>
        <w:t xml:space="preserve"> </w:t>
      </w:r>
      <w:r w:rsidR="009E07FC" w:rsidRPr="005541DD">
        <w:rPr>
          <w:rFonts w:ascii="GHEA Grapalat" w:eastAsiaTheme="minorHAnsi" w:hAnsi="GHEA Grapalat" w:cs="Sylfaen"/>
          <w:sz w:val="24"/>
          <w:szCs w:val="24"/>
          <w:lang w:val="hy-AM" w:eastAsia="en-US"/>
        </w:rPr>
        <w:t>շարադրել նոր խմբագրությամբ՝ հետևյալ բովանդակությամբ</w:t>
      </w:r>
      <w:r w:rsidR="009E07FC" w:rsidRPr="005541DD">
        <w:rPr>
          <w:rFonts w:ascii="MS Mincho" w:eastAsia="MS Mincho" w:hAnsi="MS Mincho" w:cs="MS Mincho" w:hint="eastAsia"/>
          <w:sz w:val="24"/>
          <w:szCs w:val="24"/>
          <w:lang w:val="hy-AM" w:eastAsia="en-US"/>
        </w:rPr>
        <w:t>․</w:t>
      </w:r>
    </w:p>
    <w:p w14:paraId="1CAE7D7A" w14:textId="3180B26A" w:rsidR="00DC1069" w:rsidRPr="005541DD" w:rsidRDefault="009E07FC" w:rsidP="00DC1069">
      <w:pPr>
        <w:shd w:val="clear" w:color="auto" w:fill="FFFFFF"/>
        <w:spacing w:line="360" w:lineRule="auto"/>
        <w:ind w:firstLine="375"/>
        <w:rPr>
          <w:rFonts w:ascii="GHEA Grapalat" w:hAnsi="GHEA Grapalat" w:cs="Sylfaen"/>
          <w:kern w:val="2"/>
          <w:sz w:val="24"/>
          <w:szCs w:val="24"/>
          <w:lang w:val="hy-AM"/>
          <w14:ligatures w14:val="standardContextual"/>
        </w:rPr>
      </w:pPr>
      <w:r w:rsidRPr="005541DD">
        <w:rPr>
          <w:rFonts w:ascii="GHEA Grapalat" w:hAnsi="GHEA Grapalat" w:cs="Sylfaen"/>
          <w:kern w:val="2"/>
          <w:sz w:val="24"/>
          <w:szCs w:val="24"/>
          <w:lang w:val="hy-AM"/>
          <w14:ligatures w14:val="standardContextual"/>
        </w:rPr>
        <w:t xml:space="preserve"> </w:t>
      </w:r>
      <w:bookmarkEnd w:id="6"/>
      <w:r w:rsidR="00DC1069" w:rsidRPr="005541DD">
        <w:rPr>
          <w:rFonts w:ascii="GHEA Grapalat" w:hAnsi="GHEA Grapalat" w:cs="Sylfaen"/>
          <w:kern w:val="2"/>
          <w:sz w:val="24"/>
          <w:szCs w:val="24"/>
          <w:lang w:val="hy-AM"/>
          <w14:ligatures w14:val="standardContextual"/>
        </w:rPr>
        <w:t xml:space="preserve"> </w:t>
      </w:r>
      <w:r w:rsidR="001A5C50" w:rsidRPr="005541DD">
        <w:rPr>
          <w:rFonts w:ascii="GHEA Grapalat" w:hAnsi="GHEA Grapalat" w:cs="Sylfaen"/>
          <w:kern w:val="2"/>
          <w:sz w:val="24"/>
          <w:szCs w:val="24"/>
          <w:lang w:val="hy-AM"/>
          <w14:ligatures w14:val="standardContextual"/>
        </w:rPr>
        <w:t>«</w:t>
      </w:r>
      <w:r w:rsidR="00DC1069" w:rsidRPr="005541DD">
        <w:rPr>
          <w:rFonts w:ascii="GHEA Grapalat" w:hAnsi="GHEA Grapalat" w:cs="Sylfaen"/>
          <w:kern w:val="2"/>
          <w:sz w:val="24"/>
          <w:szCs w:val="24"/>
          <w:lang w:val="hy-AM"/>
          <w14:ligatures w14:val="standardContextual"/>
        </w:rPr>
        <w:t xml:space="preserve"> </w:t>
      </w:r>
      <w:r w:rsidR="009842F1" w:rsidRPr="005541DD">
        <w:rPr>
          <w:rFonts w:ascii="GHEA Grapalat" w:hAnsi="GHEA Grapalat" w:cs="Sylfaen"/>
          <w:kern w:val="2"/>
          <w:sz w:val="24"/>
          <w:szCs w:val="24"/>
          <w:lang w:val="hy-AM"/>
          <w14:ligatures w14:val="standardContextual"/>
        </w:rPr>
        <w:t xml:space="preserve">11) </w:t>
      </w:r>
      <w:r w:rsidR="00DC1069" w:rsidRPr="005541DD">
        <w:rPr>
          <w:rFonts w:ascii="GHEA Grapalat" w:hAnsi="GHEA Grapalat" w:cs="Sylfaen"/>
          <w:kern w:val="2"/>
          <w:sz w:val="24"/>
          <w:szCs w:val="24"/>
          <w:lang w:val="hy-AM"/>
          <w14:ligatures w14:val="standardContextual"/>
        </w:rPr>
        <w:t xml:space="preserve">վարկերի տոկոսադրույքների սուբսիդավորումը </w:t>
      </w:r>
      <w:bookmarkStart w:id="7" w:name="_Hlk209020219"/>
      <w:r w:rsidR="00DC1069" w:rsidRPr="005541DD">
        <w:rPr>
          <w:rFonts w:ascii="GHEA Grapalat" w:hAnsi="GHEA Grapalat" w:cs="Sylfaen"/>
          <w:kern w:val="2"/>
          <w:sz w:val="24"/>
          <w:szCs w:val="24"/>
          <w:lang w:val="hy-AM"/>
          <w14:ligatures w14:val="standardContextual"/>
        </w:rPr>
        <w:t>կիրականացվի</w:t>
      </w:r>
      <w:bookmarkEnd w:id="7"/>
      <w:r w:rsidR="00DC1069" w:rsidRPr="005541DD">
        <w:rPr>
          <w:rFonts w:ascii="GHEA Grapalat" w:hAnsi="GHEA Grapalat" w:cs="Sylfaen"/>
          <w:kern w:val="2"/>
          <w:sz w:val="24"/>
          <w:szCs w:val="24"/>
          <w:lang w:val="hy-AM"/>
          <w14:ligatures w14:val="standardContextual"/>
        </w:rPr>
        <w:t xml:space="preserve">` </w:t>
      </w:r>
    </w:p>
    <w:p w14:paraId="6D107055" w14:textId="70CF1853" w:rsidR="00DC1069" w:rsidRPr="005541DD" w:rsidRDefault="00DC1069" w:rsidP="00504A76">
      <w:pPr>
        <w:shd w:val="clear" w:color="auto" w:fill="FFFFFF"/>
        <w:spacing w:line="360" w:lineRule="auto"/>
        <w:ind w:firstLine="375"/>
        <w:jc w:val="both"/>
        <w:rPr>
          <w:rFonts w:ascii="GHEA Grapalat" w:hAnsi="GHEA Grapalat" w:cs="Sylfaen"/>
          <w:kern w:val="2"/>
          <w:sz w:val="24"/>
          <w:szCs w:val="24"/>
          <w:lang w:val="hy-AM"/>
          <w14:ligatures w14:val="standardContextual"/>
        </w:rPr>
      </w:pPr>
      <w:r w:rsidRPr="005541DD">
        <w:rPr>
          <w:rFonts w:ascii="GHEA Grapalat" w:hAnsi="GHEA Grapalat" w:cs="Sylfaen"/>
          <w:kern w:val="2"/>
          <w:sz w:val="24"/>
          <w:szCs w:val="24"/>
          <w:lang w:val="hy-AM"/>
          <w14:ligatures w14:val="standardContextual"/>
        </w:rPr>
        <w:t xml:space="preserve">   ա</w:t>
      </w:r>
      <w:r w:rsidRPr="005541DD">
        <w:rPr>
          <w:rFonts w:ascii="GHEA Grapalat" w:hAnsi="GHEA Grapalat" w:cs="Sylfaen" w:hint="eastAsia"/>
          <w:kern w:val="2"/>
          <w:sz w:val="24"/>
          <w:szCs w:val="24"/>
          <w:lang w:val="hy-AM"/>
          <w14:ligatures w14:val="standardContextual"/>
        </w:rPr>
        <w:t>․</w:t>
      </w:r>
      <w:r w:rsidRPr="005541DD">
        <w:rPr>
          <w:rFonts w:ascii="GHEA Grapalat" w:hAnsi="GHEA Grapalat" w:cs="Sylfaen"/>
          <w:kern w:val="2"/>
          <w:sz w:val="24"/>
          <w:szCs w:val="24"/>
          <w:lang w:val="hy-AM"/>
          <w14:ligatures w14:val="standardContextual"/>
        </w:rPr>
        <w:t>այգեհիմնման համար՝ 7 (արտարժույթի դեպքում՝ 3) տոկոսային կետով,</w:t>
      </w:r>
      <w:r w:rsidR="00504A76" w:rsidRPr="005541DD">
        <w:rPr>
          <w:rFonts w:ascii="GHEA Grapalat" w:hAnsi="GHEA Grapalat" w:cs="Sylfaen"/>
          <w:kern w:val="2"/>
          <w:sz w:val="24"/>
          <w:szCs w:val="24"/>
          <w:lang w:val="hy-AM"/>
          <w14:ligatures w14:val="standardContextual"/>
        </w:rPr>
        <w:t xml:space="preserve"> իսկ Հայաստանի Հանրապետության կառավարության 2014 թվականի դեկտեմբերի 18-ի N 1444-Ն որոշմամբ հաստատված ցանկում ընդգրկված սոցիալական աջակցություն ստացող սահմանամերձ համայնքների բնակավայրերի տնտեսավարողների</w:t>
      </w:r>
      <w:r w:rsidR="00015F90" w:rsidRPr="005541DD">
        <w:rPr>
          <w:rFonts w:ascii="GHEA Grapalat" w:hAnsi="GHEA Grapalat" w:cs="Sylfaen"/>
          <w:kern w:val="2"/>
          <w:sz w:val="24"/>
          <w:szCs w:val="24"/>
          <w:lang w:val="hy-AM"/>
          <w14:ligatures w14:val="standardContextual"/>
        </w:rPr>
        <w:t>ն</w:t>
      </w:r>
      <w:r w:rsidR="00504A76" w:rsidRPr="005541DD">
        <w:rPr>
          <w:rFonts w:ascii="GHEA Grapalat" w:hAnsi="GHEA Grapalat" w:cs="Sylfaen"/>
          <w:kern w:val="2"/>
          <w:sz w:val="24"/>
          <w:szCs w:val="24"/>
          <w:lang w:val="hy-AM"/>
          <w14:ligatures w14:val="standardContextual"/>
        </w:rPr>
        <w:t>, գյուղատնտեսական կոոպերատիվների</w:t>
      </w:r>
      <w:r w:rsidR="00015F90" w:rsidRPr="005541DD">
        <w:rPr>
          <w:rFonts w:ascii="GHEA Grapalat" w:hAnsi="GHEA Grapalat" w:cs="Sylfaen"/>
          <w:kern w:val="2"/>
          <w:sz w:val="24"/>
          <w:szCs w:val="24"/>
          <w:lang w:val="hy-AM"/>
          <w14:ligatures w14:val="standardContextual"/>
        </w:rPr>
        <w:t>ն</w:t>
      </w:r>
      <w:r w:rsidR="00504A76" w:rsidRPr="005541DD">
        <w:rPr>
          <w:rFonts w:ascii="GHEA Grapalat" w:hAnsi="GHEA Grapalat" w:cs="Sylfaen"/>
          <w:kern w:val="2"/>
          <w:sz w:val="24"/>
          <w:szCs w:val="24"/>
          <w:lang w:val="hy-AM"/>
          <w14:ligatures w14:val="standardContextual"/>
        </w:rPr>
        <w:t xml:space="preserve">, զինվորական ծառայության պարտականությունների կատարման ժամանակ մարտական հերթապահության կամ գործողությունների իրականացման արդյունքում </w:t>
      </w:r>
      <w:r w:rsidR="00504A76" w:rsidRPr="005541DD">
        <w:rPr>
          <w:rFonts w:ascii="GHEA Grapalat" w:hAnsi="GHEA Grapalat" w:cs="Sylfaen"/>
          <w:kern w:val="2"/>
          <w:sz w:val="24"/>
          <w:szCs w:val="24"/>
          <w:lang w:val="hy-AM"/>
          <w14:ligatures w14:val="standardContextual"/>
        </w:rPr>
        <w:lastRenderedPageBreak/>
        <w:t>հաշմանդամ դարձած քաղաքացիների</w:t>
      </w:r>
      <w:r w:rsidR="00015F90" w:rsidRPr="005541DD">
        <w:rPr>
          <w:rFonts w:ascii="GHEA Grapalat" w:hAnsi="GHEA Grapalat" w:cs="Sylfaen"/>
          <w:kern w:val="2"/>
          <w:sz w:val="24"/>
          <w:szCs w:val="24"/>
          <w:lang w:val="hy-AM"/>
          <w14:ligatures w14:val="standardContextual"/>
        </w:rPr>
        <w:t>ն</w:t>
      </w:r>
      <w:r w:rsidR="00504A76" w:rsidRPr="005541DD">
        <w:rPr>
          <w:rFonts w:ascii="GHEA Grapalat" w:hAnsi="GHEA Grapalat" w:cs="Sylfaen"/>
          <w:kern w:val="2"/>
          <w:sz w:val="24"/>
          <w:szCs w:val="24"/>
          <w:lang w:val="hy-AM"/>
          <w14:ligatures w14:val="standardContextual"/>
        </w:rPr>
        <w:t xml:space="preserve">՝ 10 (արտարժույթի դեպքում՝ 6) տոկոսային կետով, </w:t>
      </w:r>
      <w:r w:rsidR="00C1021B" w:rsidRPr="00C1021B">
        <w:rPr>
          <w:rFonts w:ascii="GHEA Grapalat" w:hAnsi="GHEA Grapalat" w:cs="Sylfaen"/>
          <w:sz w:val="24"/>
          <w:szCs w:val="24"/>
          <w:highlight w:val="green"/>
          <w:lang w:val="hy-AM"/>
        </w:rPr>
        <w:t xml:space="preserve"> </w:t>
      </w:r>
      <w:r w:rsidR="00C1021B" w:rsidRPr="00E21B4D">
        <w:rPr>
          <w:rFonts w:ascii="GHEA Grapalat" w:hAnsi="GHEA Grapalat" w:cs="Sylfaen"/>
          <w:sz w:val="24"/>
          <w:szCs w:val="24"/>
          <w:lang w:val="hy-AM"/>
        </w:rPr>
        <w:t xml:space="preserve">գյուղատնտեսությունում տնտեսավարող երիտասարդներին` 18-ից 35 տարեկանը չլրացած ֆիզիկական անձանց ու անհատ ձեռնարկատերերին, </w:t>
      </w:r>
      <w:r w:rsidR="00C1021B" w:rsidRPr="00E21B4D">
        <w:rPr>
          <w:rFonts w:ascii="GHEA Grapalat" w:hAnsi="GHEA Grapalat" w:cs="Sylfaen"/>
          <w:sz w:val="24"/>
          <w:szCs w:val="24"/>
          <w:lang w:val="hy-AM"/>
          <w14:ligatures w14:val="standardContextual"/>
        </w:rPr>
        <w:t>6</w:t>
      </w:r>
      <w:r w:rsidR="00852DBE">
        <w:rPr>
          <w:rFonts w:ascii="GHEA Grapalat" w:hAnsi="GHEA Grapalat" w:cs="Sylfaen"/>
          <w:sz w:val="24"/>
          <w:szCs w:val="24"/>
          <w:lang w:val="hy-AM"/>
          <w14:ligatures w14:val="standardContextual"/>
        </w:rPr>
        <w:t>3</w:t>
      </w:r>
      <w:r w:rsidR="00C1021B" w:rsidRPr="00E21B4D">
        <w:rPr>
          <w:rFonts w:ascii="GHEA Grapalat" w:hAnsi="GHEA Grapalat" w:cs="Sylfaen"/>
          <w:sz w:val="24"/>
          <w:szCs w:val="24"/>
          <w:lang w:val="hy-AM"/>
          <w14:ligatures w14:val="standardContextual"/>
        </w:rPr>
        <w:t xml:space="preserve"> տարեկանը լրացած ֆիզիկական անձանց ու անհատ ձեռնարկատերերին և սույն ենթակետի </w:t>
      </w:r>
      <w:r w:rsidR="00C1021B" w:rsidRPr="00E21B4D">
        <w:rPr>
          <w:rFonts w:ascii="GHEA Grapalat" w:hAnsi="GHEA Grapalat" w:cs="Sylfaen"/>
          <w:sz w:val="24"/>
          <w:szCs w:val="24"/>
          <w:lang w:val="hy-AM"/>
        </w:rPr>
        <w:t>«դ» պարբերությամբ սահմանված</w:t>
      </w:r>
      <w:r w:rsidR="00C1021B" w:rsidRPr="00E21B4D">
        <w:rPr>
          <w:rFonts w:ascii="GHEA Grapalat" w:hAnsi="GHEA Grapalat" w:cs="Sylfaen"/>
          <w:sz w:val="24"/>
          <w:szCs w:val="24"/>
          <w:lang w:val="hy-AM"/>
          <w14:ligatures w14:val="standardContextual"/>
        </w:rPr>
        <w:t xml:space="preserve"> առևտրային իրավաբանական անձանց</w:t>
      </w:r>
      <w:r w:rsidR="00C1021B" w:rsidRPr="0047639D">
        <w:rPr>
          <w:rFonts w:ascii="GHEA Grapalat" w:hAnsi="GHEA Grapalat" w:cs="Sylfaen"/>
          <w:sz w:val="24"/>
          <w:szCs w:val="24"/>
          <w:lang w:val="hy-AM"/>
        </w:rPr>
        <w:t xml:space="preserve"> </w:t>
      </w:r>
      <w:r w:rsidR="00504A76" w:rsidRPr="005541DD">
        <w:rPr>
          <w:rFonts w:ascii="GHEA Grapalat" w:hAnsi="GHEA Grapalat" w:cs="Sylfaen"/>
          <w:kern w:val="2"/>
          <w:sz w:val="24"/>
          <w:szCs w:val="24"/>
          <w:lang w:val="hy-AM"/>
          <w14:ligatures w14:val="standardContextual"/>
        </w:rPr>
        <w:t xml:space="preserve">(վարկային պայմանագիրն ուժի մեջ մտնելու պահին)՝ </w:t>
      </w:r>
      <w:r w:rsidR="008028F6" w:rsidRPr="005541DD">
        <w:rPr>
          <w:rFonts w:ascii="GHEA Grapalat" w:hAnsi="GHEA Grapalat" w:cs="Sylfaen"/>
          <w:kern w:val="2"/>
          <w:sz w:val="24"/>
          <w:szCs w:val="24"/>
          <w:lang w:val="hy-AM"/>
          <w14:ligatures w14:val="standardContextual"/>
        </w:rPr>
        <w:t>8</w:t>
      </w:r>
      <w:r w:rsidR="005D2633" w:rsidRPr="005541DD">
        <w:rPr>
          <w:rFonts w:ascii="GHEA Grapalat" w:hAnsi="GHEA Grapalat" w:cs="Sylfaen"/>
          <w:kern w:val="2"/>
          <w:sz w:val="24"/>
          <w:szCs w:val="24"/>
          <w:lang w:val="hy-AM"/>
          <w14:ligatures w14:val="standardContextual"/>
        </w:rPr>
        <w:t xml:space="preserve"> </w:t>
      </w:r>
      <w:r w:rsidR="00504A76" w:rsidRPr="005541DD">
        <w:rPr>
          <w:rFonts w:ascii="GHEA Grapalat" w:hAnsi="GHEA Grapalat" w:cs="Sylfaen"/>
          <w:kern w:val="2"/>
          <w:sz w:val="24"/>
          <w:szCs w:val="24"/>
          <w:lang w:val="hy-AM"/>
          <w14:ligatures w14:val="standardContextual"/>
        </w:rPr>
        <w:t xml:space="preserve">(արտարժույթի դեպքում՝ </w:t>
      </w:r>
      <w:r w:rsidR="008028F6" w:rsidRPr="005541DD">
        <w:rPr>
          <w:rFonts w:ascii="GHEA Grapalat" w:hAnsi="GHEA Grapalat" w:cs="Sylfaen"/>
          <w:kern w:val="2"/>
          <w:sz w:val="24"/>
          <w:szCs w:val="24"/>
          <w:lang w:val="hy-AM"/>
          <w14:ligatures w14:val="standardContextual"/>
        </w:rPr>
        <w:t xml:space="preserve"> 4</w:t>
      </w:r>
      <w:r w:rsidR="00504A76" w:rsidRPr="005541DD">
        <w:rPr>
          <w:rFonts w:ascii="GHEA Grapalat" w:hAnsi="GHEA Grapalat" w:cs="Sylfaen"/>
          <w:kern w:val="2"/>
          <w:sz w:val="24"/>
          <w:szCs w:val="24"/>
          <w:lang w:val="hy-AM"/>
          <w14:ligatures w14:val="standardContextual"/>
        </w:rPr>
        <w:t>) տոկոսային կետով,</w:t>
      </w:r>
    </w:p>
    <w:p w14:paraId="2AB263DE" w14:textId="19557C4A" w:rsidR="00DC1069" w:rsidRPr="005541DD" w:rsidRDefault="00DC1069" w:rsidP="0075432B">
      <w:pPr>
        <w:shd w:val="clear" w:color="auto" w:fill="FFFFFF"/>
        <w:spacing w:line="360" w:lineRule="auto"/>
        <w:ind w:firstLine="375"/>
        <w:jc w:val="both"/>
        <w:rPr>
          <w:rFonts w:ascii="GHEA Grapalat" w:hAnsi="GHEA Grapalat" w:cs="Sylfaen"/>
          <w:kern w:val="2"/>
          <w:sz w:val="24"/>
          <w:szCs w:val="24"/>
          <w:lang w:val="hy-AM"/>
          <w14:ligatures w14:val="standardContextual"/>
        </w:rPr>
      </w:pPr>
      <w:r w:rsidRPr="005541DD">
        <w:rPr>
          <w:rFonts w:ascii="GHEA Grapalat" w:hAnsi="GHEA Grapalat" w:cs="Sylfaen"/>
          <w:kern w:val="2"/>
          <w:sz w:val="24"/>
          <w:szCs w:val="24"/>
          <w:lang w:val="hy-AM"/>
          <w14:ligatures w14:val="standardContextual"/>
        </w:rPr>
        <w:t xml:space="preserve">   բ</w:t>
      </w:r>
      <w:r w:rsidRPr="005541DD">
        <w:rPr>
          <w:rFonts w:ascii="GHEA Grapalat" w:hAnsi="GHEA Grapalat" w:cs="Sylfaen" w:hint="eastAsia"/>
          <w:kern w:val="2"/>
          <w:sz w:val="24"/>
          <w:szCs w:val="24"/>
          <w:lang w:val="hy-AM"/>
          <w14:ligatures w14:val="standardContextual"/>
        </w:rPr>
        <w:t>․</w:t>
      </w:r>
      <w:r w:rsidRPr="005541DD">
        <w:rPr>
          <w:rFonts w:ascii="GHEA Grapalat" w:hAnsi="GHEA Grapalat" w:cs="Sylfaen"/>
          <w:kern w:val="2"/>
          <w:sz w:val="24"/>
          <w:szCs w:val="24"/>
          <w:lang w:val="hy-AM"/>
          <w14:ligatures w14:val="standardContextual"/>
        </w:rPr>
        <w:t xml:space="preserve">առանց այգեհիմնման </w:t>
      </w:r>
      <w:bookmarkStart w:id="8" w:name="_Hlk209020275"/>
      <w:r w:rsidRPr="005541DD">
        <w:rPr>
          <w:rFonts w:ascii="GHEA Grapalat" w:hAnsi="GHEA Grapalat" w:cs="Sylfaen"/>
          <w:kern w:val="2"/>
          <w:sz w:val="24"/>
          <w:szCs w:val="24"/>
          <w:lang w:val="hy-AM"/>
          <w14:ligatures w14:val="standardContextual"/>
        </w:rPr>
        <w:t>կարկտապաշտպան ցանցի ներդրման համար՝</w:t>
      </w:r>
      <w:bookmarkEnd w:id="8"/>
      <w:r w:rsidRPr="005541DD">
        <w:rPr>
          <w:rFonts w:ascii="GHEA Grapalat" w:hAnsi="GHEA Grapalat" w:cs="Sylfaen"/>
          <w:kern w:val="2"/>
          <w:sz w:val="24"/>
          <w:szCs w:val="24"/>
          <w:lang w:val="hy-AM"/>
          <w14:ligatures w14:val="standardContextual"/>
        </w:rPr>
        <w:t xml:space="preserve"> 9  (արտարժույթի դեպքում՝ 5)</w:t>
      </w:r>
      <w:r w:rsidRPr="005541DD">
        <w:rPr>
          <w:rFonts w:ascii="Calibri" w:hAnsi="Calibri" w:cs="Calibri"/>
          <w:kern w:val="2"/>
          <w:sz w:val="24"/>
          <w:szCs w:val="24"/>
          <w:lang w:val="hy-AM"/>
          <w14:ligatures w14:val="standardContextual"/>
        </w:rPr>
        <w:t> </w:t>
      </w:r>
      <w:r w:rsidRPr="005541DD">
        <w:rPr>
          <w:rFonts w:ascii="GHEA Grapalat" w:hAnsi="GHEA Grapalat" w:cs="Sylfaen"/>
          <w:kern w:val="2"/>
          <w:sz w:val="24"/>
          <w:szCs w:val="24"/>
          <w:lang w:val="hy-AM"/>
          <w14:ligatures w14:val="standardContextual"/>
        </w:rPr>
        <w:t xml:space="preserve">տոկոսային կետով, </w:t>
      </w:r>
      <w:r w:rsidR="00504A76" w:rsidRPr="005541DD">
        <w:rPr>
          <w:rFonts w:ascii="GHEA Grapalat" w:hAnsi="GHEA Grapalat" w:cs="Sylfaen"/>
          <w:kern w:val="2"/>
          <w:sz w:val="24"/>
          <w:szCs w:val="24"/>
          <w:lang w:val="hy-AM"/>
          <w14:ligatures w14:val="standardContextual"/>
        </w:rPr>
        <w:t>իսկ Հայաստանի Հանրապետության կառավարության 2014 թվականի դեկտեմբերի 18-ի N 1444-Ն որոշմամբ հաստատված ցանկում ընդգրկված սոցիալական աջակցություն ստացող սահմանամերձ համայնքների բնակավայրերի տնտեսավարողների</w:t>
      </w:r>
      <w:r w:rsidR="00015F90" w:rsidRPr="005541DD">
        <w:rPr>
          <w:rFonts w:ascii="GHEA Grapalat" w:hAnsi="GHEA Grapalat" w:cs="Sylfaen"/>
          <w:kern w:val="2"/>
          <w:sz w:val="24"/>
          <w:szCs w:val="24"/>
          <w:lang w:val="hy-AM"/>
          <w14:ligatures w14:val="standardContextual"/>
        </w:rPr>
        <w:t>ն</w:t>
      </w:r>
      <w:r w:rsidR="00504A76" w:rsidRPr="005541DD">
        <w:rPr>
          <w:rFonts w:ascii="GHEA Grapalat" w:hAnsi="GHEA Grapalat" w:cs="Sylfaen"/>
          <w:kern w:val="2"/>
          <w:sz w:val="24"/>
          <w:szCs w:val="24"/>
          <w:lang w:val="hy-AM"/>
          <w14:ligatures w14:val="standardContextual"/>
        </w:rPr>
        <w:t>, գյուղատնտեսական կոոպերատիվների</w:t>
      </w:r>
      <w:r w:rsidR="00015F90" w:rsidRPr="005541DD">
        <w:rPr>
          <w:rFonts w:ascii="GHEA Grapalat" w:hAnsi="GHEA Grapalat" w:cs="Sylfaen"/>
          <w:kern w:val="2"/>
          <w:sz w:val="24"/>
          <w:szCs w:val="24"/>
          <w:lang w:val="hy-AM"/>
          <w14:ligatures w14:val="standardContextual"/>
        </w:rPr>
        <w:t>ն</w:t>
      </w:r>
      <w:r w:rsidR="00504A76" w:rsidRPr="005541DD">
        <w:rPr>
          <w:rFonts w:ascii="GHEA Grapalat" w:hAnsi="GHEA Grapalat" w:cs="Sylfaen"/>
          <w:kern w:val="2"/>
          <w:sz w:val="24"/>
          <w:szCs w:val="24"/>
          <w:lang w:val="hy-AM"/>
          <w14:ligatures w14:val="standardContextual"/>
        </w:rPr>
        <w:t>,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w:t>
      </w:r>
      <w:r w:rsidR="00015F90" w:rsidRPr="005541DD">
        <w:rPr>
          <w:rFonts w:ascii="GHEA Grapalat" w:hAnsi="GHEA Grapalat" w:cs="Sylfaen"/>
          <w:kern w:val="2"/>
          <w:sz w:val="24"/>
          <w:szCs w:val="24"/>
          <w:lang w:val="hy-AM"/>
          <w14:ligatures w14:val="standardContextual"/>
        </w:rPr>
        <w:t>ն</w:t>
      </w:r>
      <w:r w:rsidR="00504A76" w:rsidRPr="005541DD">
        <w:rPr>
          <w:rFonts w:ascii="GHEA Grapalat" w:hAnsi="GHEA Grapalat" w:cs="Sylfaen"/>
          <w:kern w:val="2"/>
          <w:sz w:val="24"/>
          <w:szCs w:val="24"/>
          <w:lang w:val="hy-AM"/>
          <w14:ligatures w14:val="standardContextual"/>
        </w:rPr>
        <w:t>՝ 14 (արտարժույթի դեպքում՝ 8) տոկոսային կետով</w:t>
      </w:r>
      <w:r w:rsidR="00504A76" w:rsidRPr="00E21B4D">
        <w:rPr>
          <w:rFonts w:ascii="GHEA Grapalat" w:hAnsi="GHEA Grapalat" w:cs="Sylfaen"/>
          <w:kern w:val="2"/>
          <w:sz w:val="24"/>
          <w:szCs w:val="24"/>
          <w:lang w:val="hy-AM"/>
          <w14:ligatures w14:val="standardContextual"/>
        </w:rPr>
        <w:t>,</w:t>
      </w:r>
      <w:r w:rsidR="00C1021B" w:rsidRPr="00E21B4D">
        <w:rPr>
          <w:rFonts w:ascii="GHEA Grapalat" w:hAnsi="GHEA Grapalat" w:cs="Sylfaen"/>
          <w:sz w:val="24"/>
          <w:szCs w:val="24"/>
          <w:lang w:val="hy-AM"/>
        </w:rPr>
        <w:t xml:space="preserve"> գյուղատնտեսությունում տնտեսավարող երիտասարդներին` 18-ից 35 տարեկանը չլրացած ֆիզիկական անձանց ու անհատ ձեռնարկատերերին, </w:t>
      </w:r>
      <w:r w:rsidR="00C1021B" w:rsidRPr="00E21B4D">
        <w:rPr>
          <w:rFonts w:ascii="GHEA Grapalat" w:hAnsi="GHEA Grapalat" w:cs="Sylfaen"/>
          <w:sz w:val="24"/>
          <w:szCs w:val="24"/>
          <w:lang w:val="hy-AM"/>
          <w14:ligatures w14:val="standardContextual"/>
        </w:rPr>
        <w:t>6</w:t>
      </w:r>
      <w:r w:rsidR="00852DBE">
        <w:rPr>
          <w:rFonts w:ascii="GHEA Grapalat" w:hAnsi="GHEA Grapalat" w:cs="Sylfaen"/>
          <w:sz w:val="24"/>
          <w:szCs w:val="24"/>
          <w:lang w:val="hy-AM"/>
          <w14:ligatures w14:val="standardContextual"/>
        </w:rPr>
        <w:t>3</w:t>
      </w:r>
      <w:r w:rsidR="00C1021B" w:rsidRPr="00E21B4D">
        <w:rPr>
          <w:rFonts w:ascii="GHEA Grapalat" w:hAnsi="GHEA Grapalat" w:cs="Sylfaen"/>
          <w:sz w:val="24"/>
          <w:szCs w:val="24"/>
          <w:lang w:val="hy-AM"/>
          <w14:ligatures w14:val="standardContextual"/>
        </w:rPr>
        <w:t xml:space="preserve"> տարեկանը լրացած ֆիզիկական անձանց ու անհատ ձեռնարկատերերին և սույն ենթակետի </w:t>
      </w:r>
      <w:r w:rsidR="00C1021B" w:rsidRPr="00E21B4D">
        <w:rPr>
          <w:rFonts w:ascii="GHEA Grapalat" w:hAnsi="GHEA Grapalat" w:cs="Sylfaen"/>
          <w:sz w:val="24"/>
          <w:szCs w:val="24"/>
          <w:lang w:val="hy-AM"/>
        </w:rPr>
        <w:t>«դ» պարբերությամբ սահմանված</w:t>
      </w:r>
      <w:r w:rsidR="00C1021B" w:rsidRPr="00E21B4D">
        <w:rPr>
          <w:rFonts w:ascii="GHEA Grapalat" w:hAnsi="GHEA Grapalat" w:cs="Sylfaen"/>
          <w:sz w:val="24"/>
          <w:szCs w:val="24"/>
          <w:lang w:val="hy-AM"/>
          <w14:ligatures w14:val="standardContextual"/>
        </w:rPr>
        <w:t xml:space="preserve"> առևտրային իրավաբանական անձանց</w:t>
      </w:r>
      <w:r w:rsidR="00504A76" w:rsidRPr="005541DD">
        <w:rPr>
          <w:rFonts w:ascii="GHEA Grapalat" w:hAnsi="GHEA Grapalat" w:cs="Sylfaen"/>
          <w:kern w:val="2"/>
          <w:sz w:val="24"/>
          <w:szCs w:val="24"/>
          <w:lang w:val="hy-AM"/>
          <w14:ligatures w14:val="standardContextual"/>
        </w:rPr>
        <w:t xml:space="preserve"> </w:t>
      </w:r>
      <w:r w:rsidR="00F11DFA" w:rsidRPr="005541DD">
        <w:rPr>
          <w:rFonts w:ascii="GHEA Grapalat" w:hAnsi="GHEA Grapalat" w:cs="Sylfaen"/>
          <w:kern w:val="2"/>
          <w:sz w:val="24"/>
          <w:szCs w:val="24"/>
          <w:lang w:val="hy-AM"/>
          <w14:ligatures w14:val="standardContextual"/>
        </w:rPr>
        <w:t>(վարկային պայմանագիրն ուժի մեջ մտնելու պահին)՝ 10 (արտարժույթի դեպքում՝ 6) տոկոսային կետով,</w:t>
      </w:r>
    </w:p>
    <w:p w14:paraId="5F863C12" w14:textId="03A6C815" w:rsidR="00DC1069" w:rsidRPr="005541DD" w:rsidRDefault="00DC1069" w:rsidP="00F11DFA">
      <w:pPr>
        <w:shd w:val="clear" w:color="auto" w:fill="FFFFFF"/>
        <w:spacing w:line="360" w:lineRule="auto"/>
        <w:ind w:firstLine="375"/>
        <w:jc w:val="both"/>
        <w:rPr>
          <w:rFonts w:ascii="GHEA Grapalat" w:hAnsi="GHEA Grapalat" w:cs="Sylfaen"/>
          <w:kern w:val="2"/>
          <w:sz w:val="24"/>
          <w:szCs w:val="24"/>
          <w:lang w:val="hy-AM"/>
          <w14:ligatures w14:val="standardContextual"/>
        </w:rPr>
      </w:pPr>
      <w:r w:rsidRPr="005541DD">
        <w:rPr>
          <w:rFonts w:ascii="GHEA Grapalat" w:hAnsi="GHEA Grapalat" w:cs="Sylfaen"/>
          <w:kern w:val="2"/>
          <w:sz w:val="24"/>
          <w:szCs w:val="24"/>
          <w:lang w:val="hy-AM"/>
          <w14:ligatures w14:val="standardContextual"/>
        </w:rPr>
        <w:t xml:space="preserve">    գ</w:t>
      </w:r>
      <w:r w:rsidRPr="005541DD">
        <w:rPr>
          <w:rFonts w:ascii="GHEA Grapalat" w:hAnsi="GHEA Grapalat" w:cs="Sylfaen" w:hint="eastAsia"/>
          <w:kern w:val="2"/>
          <w:sz w:val="24"/>
          <w:szCs w:val="24"/>
          <w:lang w:val="hy-AM"/>
          <w14:ligatures w14:val="standardContextual"/>
        </w:rPr>
        <w:t>․</w:t>
      </w:r>
      <w:r w:rsidRPr="005541DD">
        <w:rPr>
          <w:rFonts w:ascii="GHEA Grapalat" w:hAnsi="GHEA Grapalat" w:cs="Sylfaen"/>
          <w:kern w:val="2"/>
          <w:sz w:val="24"/>
          <w:szCs w:val="24"/>
          <w:lang w:val="hy-AM"/>
          <w14:ligatures w14:val="standardContextual"/>
        </w:rPr>
        <w:t>ոչ ավանդական բարձրարժեք, այդ թվում՝ հատիկաընդեղեն մշակաբույսերի մշակության, առանց այգեհիմնման ոռոգման արդիական համակարգերի ներդրման կամ ջրավազանների կառուցման</w:t>
      </w:r>
      <w:r w:rsidRPr="005541DD">
        <w:rPr>
          <w:rFonts w:ascii="Calibri" w:hAnsi="Calibri" w:cs="Calibri"/>
          <w:kern w:val="2"/>
          <w:sz w:val="24"/>
          <w:szCs w:val="24"/>
          <w:lang w:val="hy-AM"/>
          <w14:ligatures w14:val="standardContextual"/>
        </w:rPr>
        <w:t> </w:t>
      </w:r>
      <w:r w:rsidRPr="005541DD">
        <w:rPr>
          <w:rFonts w:ascii="GHEA Grapalat" w:hAnsi="GHEA Grapalat" w:cs="Sylfaen"/>
          <w:kern w:val="2"/>
          <w:sz w:val="24"/>
          <w:szCs w:val="24"/>
          <w:lang w:val="hy-AM"/>
          <w14:ligatures w14:val="standardContextual"/>
        </w:rPr>
        <w:t>համար՝ 12 (արտարժույթի դեպքում՝ 7)</w:t>
      </w:r>
      <w:r w:rsidRPr="005541DD">
        <w:rPr>
          <w:rFonts w:ascii="Calibri" w:hAnsi="Calibri" w:cs="Calibri"/>
          <w:kern w:val="2"/>
          <w:sz w:val="24"/>
          <w:szCs w:val="24"/>
          <w:lang w:val="hy-AM"/>
          <w14:ligatures w14:val="standardContextual"/>
        </w:rPr>
        <w:t> </w:t>
      </w:r>
      <w:r w:rsidRPr="005541DD">
        <w:rPr>
          <w:rFonts w:ascii="GHEA Grapalat" w:hAnsi="GHEA Grapalat" w:cs="Sylfaen"/>
          <w:kern w:val="2"/>
          <w:sz w:val="24"/>
          <w:szCs w:val="24"/>
          <w:lang w:val="hy-AM"/>
          <w14:ligatures w14:val="standardContextual"/>
        </w:rPr>
        <w:t>տոկոսային կետով,</w:t>
      </w:r>
      <w:r w:rsidR="00504A76" w:rsidRPr="005541DD">
        <w:rPr>
          <w:rFonts w:ascii="GHEA Grapalat" w:hAnsi="GHEA Grapalat" w:cs="Sylfaen"/>
          <w:kern w:val="2"/>
          <w:sz w:val="24"/>
          <w:szCs w:val="24"/>
          <w:lang w:val="hy-AM"/>
          <w14:ligatures w14:val="standardContextual"/>
        </w:rPr>
        <w:t xml:space="preserve"> </w:t>
      </w:r>
      <w:r w:rsidR="00F11DFA" w:rsidRPr="005541DD">
        <w:rPr>
          <w:rFonts w:ascii="GHEA Grapalat" w:hAnsi="GHEA Grapalat" w:cs="Sylfaen"/>
          <w:kern w:val="2"/>
          <w:sz w:val="24"/>
          <w:szCs w:val="24"/>
          <w:lang w:val="hy-AM"/>
          <w14:ligatures w14:val="standardContextual"/>
        </w:rPr>
        <w:t xml:space="preserve">իսկ Հայաստանի Հանրապետության կառավարության 2014 թվականի դեկտեմբերի 18-ի N 1444-Ն որոշմամբ հաստատված ցանկում ընդգրկված սոցիալական աջակցություն ստացող սահմանամերձ համայնքների բնակավայրերի տնտեսավարողներին, գյուղատնտեսական կոոպերատիվներին, զինվորական ծառայության պարտականությունների կատարման ժամանակ մարտական հերթապահության կամ գործողությունների իրականացման արդյունքում </w:t>
      </w:r>
      <w:r w:rsidR="00F11DFA" w:rsidRPr="005541DD">
        <w:rPr>
          <w:rFonts w:ascii="GHEA Grapalat" w:hAnsi="GHEA Grapalat" w:cs="Sylfaen"/>
          <w:kern w:val="2"/>
          <w:sz w:val="24"/>
          <w:szCs w:val="24"/>
          <w:lang w:val="hy-AM"/>
          <w14:ligatures w14:val="standardContextual"/>
        </w:rPr>
        <w:lastRenderedPageBreak/>
        <w:t>հաշմանդամ դարձած քաղաքացիներին՝ 14 (արտարժույթի դեպքում՝ 8) տոկոսային կետով,</w:t>
      </w:r>
      <w:r w:rsidR="00C1021B" w:rsidRPr="00C1021B">
        <w:rPr>
          <w:rFonts w:ascii="GHEA Grapalat" w:hAnsi="GHEA Grapalat" w:cs="Sylfaen"/>
          <w:sz w:val="24"/>
          <w:szCs w:val="24"/>
          <w:lang w:val="hy-AM"/>
        </w:rPr>
        <w:t xml:space="preserve"> </w:t>
      </w:r>
      <w:r w:rsidR="00C1021B" w:rsidRPr="00E21B4D">
        <w:rPr>
          <w:rFonts w:ascii="GHEA Grapalat" w:hAnsi="GHEA Grapalat" w:cs="Sylfaen"/>
          <w:sz w:val="24"/>
          <w:szCs w:val="24"/>
          <w:lang w:val="hy-AM"/>
        </w:rPr>
        <w:t xml:space="preserve">գյուղատնտեսությունում տնտեսավարող երիտասարդներին` 18-ից 35 տարեկանը չլրացած ֆիզիկական անձանց ու անհատ ձեռնարկատերերին, </w:t>
      </w:r>
      <w:r w:rsidR="00C1021B" w:rsidRPr="00E21B4D">
        <w:rPr>
          <w:rFonts w:ascii="GHEA Grapalat" w:hAnsi="GHEA Grapalat" w:cs="Sylfaen"/>
          <w:sz w:val="24"/>
          <w:szCs w:val="24"/>
          <w:lang w:val="hy-AM"/>
          <w14:ligatures w14:val="standardContextual"/>
        </w:rPr>
        <w:t>6</w:t>
      </w:r>
      <w:r w:rsidR="00852DBE">
        <w:rPr>
          <w:rFonts w:ascii="GHEA Grapalat" w:hAnsi="GHEA Grapalat" w:cs="Sylfaen"/>
          <w:sz w:val="24"/>
          <w:szCs w:val="24"/>
          <w:lang w:val="hy-AM"/>
          <w14:ligatures w14:val="standardContextual"/>
        </w:rPr>
        <w:t>3</w:t>
      </w:r>
      <w:r w:rsidR="00C1021B" w:rsidRPr="00E21B4D">
        <w:rPr>
          <w:rFonts w:ascii="GHEA Grapalat" w:hAnsi="GHEA Grapalat" w:cs="Sylfaen"/>
          <w:sz w:val="24"/>
          <w:szCs w:val="24"/>
          <w:lang w:val="hy-AM"/>
          <w14:ligatures w14:val="standardContextual"/>
        </w:rPr>
        <w:t xml:space="preserve"> տարեկանը լրացած ֆիզիկական անձանց ու անհատ ձեռնարկատերերին և սույն ենթակետի </w:t>
      </w:r>
      <w:r w:rsidR="00C1021B" w:rsidRPr="00E21B4D">
        <w:rPr>
          <w:rFonts w:ascii="GHEA Grapalat" w:hAnsi="GHEA Grapalat" w:cs="Sylfaen"/>
          <w:sz w:val="24"/>
          <w:szCs w:val="24"/>
          <w:lang w:val="hy-AM"/>
        </w:rPr>
        <w:t>«դ» պարբերությամբ սահմանված</w:t>
      </w:r>
      <w:r w:rsidR="00C1021B" w:rsidRPr="00E21B4D">
        <w:rPr>
          <w:rFonts w:ascii="GHEA Grapalat" w:hAnsi="GHEA Grapalat" w:cs="Sylfaen"/>
          <w:sz w:val="24"/>
          <w:szCs w:val="24"/>
          <w:lang w:val="hy-AM"/>
          <w14:ligatures w14:val="standardContextual"/>
        </w:rPr>
        <w:t xml:space="preserve"> առևտրային իրավաբանական անձանց</w:t>
      </w:r>
      <w:r w:rsidR="00F11DFA" w:rsidRPr="005541DD">
        <w:rPr>
          <w:rFonts w:ascii="GHEA Grapalat" w:hAnsi="GHEA Grapalat" w:cs="Sylfaen"/>
          <w:kern w:val="2"/>
          <w:sz w:val="24"/>
          <w:szCs w:val="24"/>
          <w:lang w:val="hy-AM"/>
          <w14:ligatures w14:val="standardContextual"/>
        </w:rPr>
        <w:t xml:space="preserve"> (վարկային պայմանագիրն ուժի մեջ մտնելու պահին)՝ 13 (արտարժույթի դեպքում՝ 7) տոկոսային կետով,</w:t>
      </w:r>
    </w:p>
    <w:p w14:paraId="3BBB5575" w14:textId="033BE81F" w:rsidR="00DC1069" w:rsidRPr="005541DD" w:rsidRDefault="00DC1069" w:rsidP="00DC1069">
      <w:pPr>
        <w:shd w:val="clear" w:color="auto" w:fill="FFFFFF"/>
        <w:spacing w:line="360" w:lineRule="auto"/>
        <w:jc w:val="both"/>
        <w:rPr>
          <w:rFonts w:ascii="GHEA Grapalat" w:hAnsi="GHEA Grapalat" w:cs="Sylfaen"/>
          <w:kern w:val="2"/>
          <w:sz w:val="24"/>
          <w:szCs w:val="24"/>
          <w:lang w:val="hy-AM"/>
          <w14:ligatures w14:val="standardContextual"/>
        </w:rPr>
      </w:pPr>
      <w:r w:rsidRPr="005541DD">
        <w:rPr>
          <w:rFonts w:ascii="GHEA Grapalat" w:hAnsi="GHEA Grapalat" w:cs="Sylfaen"/>
          <w:kern w:val="2"/>
          <w:sz w:val="24"/>
          <w:szCs w:val="24"/>
          <w:lang w:val="hy-AM"/>
          <w14:ligatures w14:val="standardContextual"/>
        </w:rPr>
        <w:t xml:space="preserve">     </w:t>
      </w:r>
      <w:r w:rsidR="00181D79" w:rsidRPr="005541DD">
        <w:rPr>
          <w:rFonts w:ascii="GHEA Grapalat" w:hAnsi="GHEA Grapalat" w:cs="Sylfaen"/>
          <w:kern w:val="2"/>
          <w:sz w:val="24"/>
          <w:szCs w:val="24"/>
          <w:lang w:val="hy-AM"/>
          <w14:ligatures w14:val="standardContextual"/>
        </w:rPr>
        <w:t>դ</w:t>
      </w:r>
      <w:r w:rsidRPr="005541DD">
        <w:rPr>
          <w:rFonts w:ascii="GHEA Grapalat" w:hAnsi="GHEA Grapalat" w:cs="Sylfaen" w:hint="eastAsia"/>
          <w:kern w:val="2"/>
          <w:sz w:val="24"/>
          <w:szCs w:val="24"/>
          <w:lang w:val="hy-AM"/>
          <w14:ligatures w14:val="standardContextual"/>
        </w:rPr>
        <w:t>․</w:t>
      </w:r>
      <w:r w:rsidRPr="005541DD">
        <w:rPr>
          <w:rFonts w:ascii="GHEA Grapalat" w:hAnsi="GHEA Grapalat" w:cs="Sylfaen"/>
          <w:kern w:val="2"/>
          <w:sz w:val="24"/>
          <w:szCs w:val="24"/>
          <w:lang w:val="hy-AM"/>
          <w14:ligatures w14:val="standardContextual"/>
        </w:rPr>
        <w:t>սույն ենթակետ</w:t>
      </w:r>
      <w:r w:rsidR="00181D79" w:rsidRPr="005541DD">
        <w:rPr>
          <w:rFonts w:ascii="GHEA Grapalat" w:hAnsi="GHEA Grapalat" w:cs="Sylfaen"/>
          <w:kern w:val="2"/>
          <w:sz w:val="24"/>
          <w:szCs w:val="24"/>
          <w:lang w:val="hy-AM"/>
          <w14:ligatures w14:val="standardContextual"/>
        </w:rPr>
        <w:t>ի «ա», «բ» և «գ» պարբերությունները</w:t>
      </w:r>
      <w:r w:rsidRPr="005541DD">
        <w:rPr>
          <w:rFonts w:ascii="GHEA Grapalat" w:hAnsi="GHEA Grapalat" w:cs="Sylfaen"/>
          <w:kern w:val="2"/>
          <w:sz w:val="24"/>
          <w:szCs w:val="24"/>
          <w:lang w:val="hy-AM"/>
          <w14:ligatures w14:val="standardContextual"/>
        </w:rPr>
        <w:t xml:space="preserve"> գյուղատնտեսությունում տնտեսավարող երիտասարդների</w:t>
      </w:r>
      <w:r w:rsidR="005D2633" w:rsidRPr="005541DD">
        <w:rPr>
          <w:rFonts w:ascii="GHEA Grapalat" w:hAnsi="GHEA Grapalat" w:cs="Sylfaen"/>
          <w:kern w:val="2"/>
          <w:sz w:val="24"/>
          <w:szCs w:val="24"/>
          <w:lang w:val="hy-AM"/>
          <w14:ligatures w14:val="standardContextual"/>
        </w:rPr>
        <w:t xml:space="preserve"> և</w:t>
      </w:r>
      <w:r w:rsidRPr="005541DD">
        <w:rPr>
          <w:rFonts w:ascii="GHEA Grapalat" w:hAnsi="GHEA Grapalat" w:cs="Sylfaen"/>
          <w:kern w:val="2"/>
          <w:sz w:val="24"/>
          <w:szCs w:val="24"/>
          <w:lang w:val="hy-AM"/>
          <w14:ligatures w14:val="standardContextual"/>
        </w:rPr>
        <w:t xml:space="preserve"> </w:t>
      </w:r>
      <w:r w:rsidR="005D2633" w:rsidRPr="005541DD">
        <w:rPr>
          <w:rFonts w:ascii="GHEA Grapalat" w:hAnsi="GHEA Grapalat" w:cs="Sylfaen"/>
          <w:kern w:val="2"/>
          <w:sz w:val="24"/>
          <w:szCs w:val="24"/>
          <w:lang w:val="hy-AM"/>
          <w14:ligatures w14:val="standardContextual"/>
        </w:rPr>
        <w:t>6</w:t>
      </w:r>
      <w:r w:rsidR="00852DBE">
        <w:rPr>
          <w:rFonts w:ascii="GHEA Grapalat" w:hAnsi="GHEA Grapalat" w:cs="Sylfaen"/>
          <w:kern w:val="2"/>
          <w:sz w:val="24"/>
          <w:szCs w:val="24"/>
          <w:lang w:val="hy-AM"/>
          <w14:ligatures w14:val="standardContextual"/>
        </w:rPr>
        <w:t>3</w:t>
      </w:r>
      <w:r w:rsidR="005D2633" w:rsidRPr="005541DD">
        <w:rPr>
          <w:rFonts w:ascii="GHEA Grapalat" w:hAnsi="GHEA Grapalat" w:cs="Sylfaen"/>
          <w:kern w:val="2"/>
          <w:sz w:val="24"/>
          <w:szCs w:val="24"/>
          <w:lang w:val="hy-AM"/>
          <w14:ligatures w14:val="standardContextual"/>
        </w:rPr>
        <w:t xml:space="preserve"> տարեկանը լրացածների </w:t>
      </w:r>
      <w:r w:rsidRPr="005541DD">
        <w:rPr>
          <w:rFonts w:ascii="GHEA Grapalat" w:hAnsi="GHEA Grapalat" w:cs="Sylfaen"/>
          <w:kern w:val="2"/>
          <w:sz w:val="24"/>
          <w:szCs w:val="24"/>
          <w:lang w:val="hy-AM"/>
          <w14:ligatures w14:val="standardContextual"/>
        </w:rPr>
        <w:t xml:space="preserve">մասով՝ վարկերի տոկոսադրույքների </w:t>
      </w:r>
      <w:bookmarkStart w:id="9" w:name="_Hlk209020551"/>
      <w:r w:rsidRPr="005541DD">
        <w:rPr>
          <w:rFonts w:ascii="GHEA Grapalat" w:hAnsi="GHEA Grapalat" w:cs="Sylfaen"/>
          <w:kern w:val="2"/>
          <w:sz w:val="24"/>
          <w:szCs w:val="24"/>
          <w:lang w:val="hy-AM"/>
          <w14:ligatures w14:val="standardContextual"/>
        </w:rPr>
        <w:t>սուբսիդավոր</w:t>
      </w:r>
      <w:r w:rsidR="00295B80" w:rsidRPr="005541DD">
        <w:rPr>
          <w:rFonts w:ascii="GHEA Grapalat" w:hAnsi="GHEA Grapalat" w:cs="Sylfaen"/>
          <w:kern w:val="2"/>
          <w:sz w:val="24"/>
          <w:szCs w:val="24"/>
          <w:lang w:val="hy-AM"/>
          <w14:ligatures w14:val="standardContextual"/>
        </w:rPr>
        <w:t>ումը</w:t>
      </w:r>
      <w:r w:rsidRPr="005541DD">
        <w:rPr>
          <w:rFonts w:ascii="GHEA Grapalat" w:hAnsi="GHEA Grapalat" w:cs="Sylfaen"/>
          <w:kern w:val="2"/>
          <w:sz w:val="24"/>
          <w:szCs w:val="24"/>
          <w:lang w:val="hy-AM"/>
          <w14:ligatures w14:val="standardContextual"/>
        </w:rPr>
        <w:t xml:space="preserve"> </w:t>
      </w:r>
      <w:bookmarkEnd w:id="9"/>
      <w:r w:rsidRPr="005541DD">
        <w:rPr>
          <w:rFonts w:ascii="GHEA Grapalat" w:hAnsi="GHEA Grapalat" w:cs="Sylfaen"/>
          <w:kern w:val="2"/>
          <w:sz w:val="24"/>
          <w:szCs w:val="24"/>
          <w:lang w:val="hy-AM"/>
          <w14:ligatures w14:val="standardContextual"/>
        </w:rPr>
        <w:t xml:space="preserve">տարածվում է այն առևտրային իրավաբանական անձանց նկատմամբ, որոնք ունեն մեկ հիմնադիր (մասնակից), բաժնետեր, որը հանդիսանում է նաև նշված առևտրային իրավաբանական անձի տնօրեն, և վերջինիս տարիքը </w:t>
      </w:r>
      <w:r w:rsidR="00AC35F1" w:rsidRPr="005541DD">
        <w:rPr>
          <w:rFonts w:ascii="GHEA Grapalat" w:hAnsi="GHEA Grapalat" w:cs="Sylfaen"/>
          <w:kern w:val="2"/>
          <w:sz w:val="24"/>
          <w:szCs w:val="24"/>
          <w:lang w:val="hy-AM"/>
          <w14:ligatures w14:val="standardContextual"/>
        </w:rPr>
        <w:t>համապատասխանում է</w:t>
      </w:r>
      <w:r w:rsidRPr="005541DD">
        <w:rPr>
          <w:rFonts w:ascii="GHEA Grapalat" w:hAnsi="GHEA Grapalat" w:cs="Sylfaen"/>
          <w:kern w:val="2"/>
          <w:sz w:val="24"/>
          <w:szCs w:val="24"/>
          <w:lang w:val="hy-AM"/>
          <w14:ligatures w14:val="standardContextual"/>
        </w:rPr>
        <w:t xml:space="preserve"> սույն ենթակետ</w:t>
      </w:r>
      <w:r w:rsidR="00015F90" w:rsidRPr="005541DD">
        <w:rPr>
          <w:rFonts w:ascii="GHEA Grapalat" w:hAnsi="GHEA Grapalat" w:cs="Sylfaen"/>
          <w:kern w:val="2"/>
          <w:sz w:val="24"/>
          <w:szCs w:val="24"/>
          <w:lang w:val="hy-AM"/>
          <w14:ligatures w14:val="standardContextual"/>
        </w:rPr>
        <w:t xml:space="preserve">ի «ա», «բ» և «գ» պարբերություններով </w:t>
      </w:r>
      <w:r w:rsidRPr="005541DD">
        <w:rPr>
          <w:rFonts w:ascii="GHEA Grapalat" w:hAnsi="GHEA Grapalat" w:cs="Sylfaen"/>
          <w:kern w:val="2"/>
          <w:sz w:val="24"/>
          <w:szCs w:val="24"/>
          <w:lang w:val="hy-AM"/>
          <w14:ligatures w14:val="standardContextual"/>
        </w:rPr>
        <w:t>ֆիզիկական անձանց համար սահմանված տարիքը: Ընդ որում, նշված դեպքում առևտրային իրավաբանական անձը պետք է վարկային պայմանագրի գործողության ժամկետում չիրականացնի իրավաբանական անձի հիմնադրի (մասնակցի)</w:t>
      </w:r>
      <w:r w:rsidR="00C1021B">
        <w:rPr>
          <w:rFonts w:ascii="GHEA Grapalat" w:hAnsi="GHEA Grapalat" w:cs="Sylfaen"/>
          <w:kern w:val="2"/>
          <w:sz w:val="24"/>
          <w:szCs w:val="24"/>
          <w:lang w:val="hy-AM"/>
          <w14:ligatures w14:val="standardContextual"/>
        </w:rPr>
        <w:t xml:space="preserve">, </w:t>
      </w:r>
      <w:r w:rsidR="00C1021B" w:rsidRPr="00E21B4D">
        <w:rPr>
          <w:rFonts w:ascii="GHEA Grapalat" w:hAnsi="GHEA Grapalat" w:cs="Sylfaen"/>
          <w:kern w:val="2"/>
          <w:sz w:val="24"/>
          <w:szCs w:val="24"/>
          <w:lang w:val="hy-AM"/>
          <w14:ligatures w14:val="standardContextual"/>
        </w:rPr>
        <w:t>բաժնետիրոջ</w:t>
      </w:r>
      <w:r w:rsidRPr="005541DD">
        <w:rPr>
          <w:rFonts w:ascii="GHEA Grapalat" w:hAnsi="GHEA Grapalat" w:cs="Sylfaen"/>
          <w:kern w:val="2"/>
          <w:sz w:val="24"/>
          <w:szCs w:val="24"/>
          <w:lang w:val="hy-AM"/>
          <w14:ligatures w14:val="standardContextual"/>
        </w:rPr>
        <w:t xml:space="preserve"> փոփոխություն, ինչպես նաև վերջինիս հիմնադիրը (մասնակիցը), բաժնետերը պետք է վարկային պայմանագրի գործողության ժամկետում չօտարի բաժնեմասը (բաժնետոմսերը) կամ դրանց մի մասը</w:t>
      </w:r>
      <w:r w:rsidR="001A5C50" w:rsidRPr="005541DD">
        <w:rPr>
          <w:rFonts w:ascii="GHEA Grapalat" w:hAnsi="GHEA Grapalat" w:cs="Sylfaen"/>
          <w:kern w:val="2"/>
          <w:sz w:val="24"/>
          <w:szCs w:val="24"/>
          <w:lang w:val="hy-AM"/>
          <w14:ligatures w14:val="standardContextual"/>
        </w:rPr>
        <w:t>,</w:t>
      </w:r>
      <w:r w:rsidRPr="005541DD">
        <w:rPr>
          <w:rFonts w:ascii="GHEA Grapalat" w:hAnsi="GHEA Grapalat" w:cs="Sylfaen"/>
          <w:kern w:val="2"/>
          <w:sz w:val="24"/>
          <w:szCs w:val="24"/>
          <w:lang w:val="hy-AM"/>
          <w14:ligatures w14:val="standardContextual"/>
        </w:rPr>
        <w:t xml:space="preserve"> </w:t>
      </w:r>
    </w:p>
    <w:p w14:paraId="7696778A" w14:textId="07CC785A" w:rsidR="007A598A" w:rsidRPr="005541DD" w:rsidRDefault="00181D79" w:rsidP="007A598A">
      <w:pPr>
        <w:shd w:val="clear" w:color="auto" w:fill="FFFFFF"/>
        <w:spacing w:line="360" w:lineRule="auto"/>
        <w:ind w:firstLine="426"/>
        <w:jc w:val="both"/>
        <w:rPr>
          <w:rFonts w:ascii="GHEA Grapalat" w:hAnsi="GHEA Grapalat" w:cs="Sylfaen"/>
          <w:kern w:val="2"/>
          <w:sz w:val="24"/>
          <w:szCs w:val="24"/>
          <w:lang w:val="hy-AM"/>
          <w14:ligatures w14:val="standardContextual"/>
        </w:rPr>
      </w:pPr>
      <w:r w:rsidRPr="005541DD">
        <w:rPr>
          <w:rFonts w:ascii="GHEA Grapalat" w:hAnsi="GHEA Grapalat" w:cs="Sylfaen"/>
          <w:kern w:val="2"/>
          <w:sz w:val="24"/>
          <w:szCs w:val="24"/>
          <w:lang w:val="hy-AM"/>
          <w14:ligatures w14:val="standardContextual"/>
        </w:rPr>
        <w:t>ե</w:t>
      </w:r>
      <w:r w:rsidR="00DC1069" w:rsidRPr="005541DD">
        <w:rPr>
          <w:rFonts w:ascii="GHEA Grapalat" w:hAnsi="GHEA Grapalat" w:cs="Sylfaen" w:hint="eastAsia"/>
          <w:kern w:val="2"/>
          <w:sz w:val="24"/>
          <w:szCs w:val="24"/>
          <w:lang w:val="hy-AM"/>
          <w14:ligatures w14:val="standardContextual"/>
        </w:rPr>
        <w:t>․</w:t>
      </w:r>
      <w:r w:rsidR="00DC1069" w:rsidRPr="005541DD">
        <w:rPr>
          <w:rFonts w:ascii="GHEA Grapalat" w:hAnsi="GHEA Grapalat" w:cs="Sylfaen"/>
          <w:kern w:val="2"/>
          <w:sz w:val="24"/>
          <w:szCs w:val="24"/>
          <w:lang w:val="hy-AM"/>
          <w14:ligatures w14:val="standardContextual"/>
        </w:rPr>
        <w:t>սույն ենթակետում նշված սուբսիդավորման տոկոսային կետը չի կարող ավելի լինել, քան տրամադրվող վարկի տոկոսադրույքը.</w:t>
      </w:r>
      <w:r w:rsidR="001A5C50" w:rsidRPr="005541DD">
        <w:rPr>
          <w:rFonts w:ascii="GHEA Grapalat" w:hAnsi="GHEA Grapalat" w:cs="Sylfaen"/>
          <w:kern w:val="2"/>
          <w:sz w:val="24"/>
          <w:szCs w:val="24"/>
          <w:lang w:val="hy-AM"/>
          <w14:ligatures w14:val="standardContextual"/>
        </w:rPr>
        <w:t>»</w:t>
      </w:r>
      <w:r w:rsidR="001A5C50" w:rsidRPr="005541DD">
        <w:rPr>
          <w:rFonts w:ascii="MS Mincho" w:eastAsia="MS Mincho" w:hAnsi="MS Mincho" w:cs="MS Mincho" w:hint="eastAsia"/>
          <w:kern w:val="2"/>
          <w:sz w:val="24"/>
          <w:szCs w:val="24"/>
          <w:lang w:val="hy-AM"/>
          <w14:ligatures w14:val="standardContextual"/>
        </w:rPr>
        <w:t>․</w:t>
      </w:r>
      <w:r w:rsidR="007A598A" w:rsidRPr="005541DD">
        <w:rPr>
          <w:rFonts w:ascii="GHEA Grapalat" w:hAnsi="GHEA Grapalat" w:cs="Sylfaen"/>
          <w:kern w:val="2"/>
          <w:sz w:val="24"/>
          <w:szCs w:val="24"/>
          <w:lang w:val="hy-AM"/>
          <w14:ligatures w14:val="standardContextual"/>
        </w:rPr>
        <w:t xml:space="preserve"> </w:t>
      </w:r>
    </w:p>
    <w:p w14:paraId="58278CBC" w14:textId="6FC31F8F" w:rsidR="00A67758" w:rsidRPr="001D765B" w:rsidRDefault="00E21B4D" w:rsidP="001D765B">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r>
        <w:rPr>
          <w:rFonts w:ascii="GHEA Grapalat" w:eastAsiaTheme="minorHAnsi" w:hAnsi="GHEA Grapalat" w:cs="Sylfaen"/>
          <w:sz w:val="24"/>
          <w:szCs w:val="24"/>
          <w:lang w:val="hy-AM" w:eastAsia="en-US"/>
        </w:rPr>
        <w:t xml:space="preserve"> </w:t>
      </w:r>
      <w:r w:rsidR="00E47C3D" w:rsidRPr="005541DD">
        <w:rPr>
          <w:rFonts w:ascii="GHEA Grapalat" w:eastAsiaTheme="minorHAnsi" w:hAnsi="GHEA Grapalat" w:cs="Sylfaen"/>
          <w:sz w:val="24"/>
          <w:szCs w:val="24"/>
          <w:lang w:val="hy-AM" w:eastAsia="en-US"/>
        </w:rPr>
        <w:t>Հավելվածի 23-րդ կետի 14-րդ ենթակետը «նկատմամբ։» բառից և կետադրական նշանից հետո լրացնել  «</w:t>
      </w:r>
      <w:bookmarkStart w:id="10" w:name="_Hlk207984822"/>
      <w:r w:rsidR="00E47C3D" w:rsidRPr="005541DD">
        <w:rPr>
          <w:rFonts w:ascii="GHEA Grapalat" w:eastAsiaTheme="minorHAnsi" w:hAnsi="GHEA Grapalat" w:cs="Sylfaen"/>
          <w:sz w:val="24"/>
          <w:szCs w:val="24"/>
          <w:lang w:val="hy-AM" w:eastAsia="en-US"/>
        </w:rPr>
        <w:t xml:space="preserve">Վարկի </w:t>
      </w:r>
      <w:bookmarkStart w:id="11" w:name="_Hlk215243840"/>
      <w:r w:rsidR="00F00FC0" w:rsidRPr="005541DD">
        <w:rPr>
          <w:rFonts w:ascii="GHEA Grapalat" w:eastAsiaTheme="minorHAnsi" w:hAnsi="GHEA Grapalat" w:cs="Sylfaen"/>
          <w:sz w:val="24"/>
          <w:szCs w:val="24"/>
          <w:lang w:val="hy-AM" w:eastAsia="en-US"/>
        </w:rPr>
        <w:t>մայր գումարի</w:t>
      </w:r>
      <w:r w:rsidR="00362BD1" w:rsidRPr="005541DD">
        <w:rPr>
          <w:rFonts w:ascii="GHEA Grapalat" w:eastAsiaTheme="minorHAnsi" w:hAnsi="GHEA Grapalat" w:cs="Sylfaen"/>
          <w:sz w:val="24"/>
          <w:szCs w:val="24"/>
          <w:lang w:val="hy-AM" w:eastAsia="en-US"/>
        </w:rPr>
        <w:t xml:space="preserve"> և տոկոսադրույքի</w:t>
      </w:r>
      <w:r w:rsidR="00F00FC0" w:rsidRPr="005541DD">
        <w:rPr>
          <w:rFonts w:ascii="GHEA Grapalat" w:eastAsiaTheme="minorHAnsi" w:hAnsi="GHEA Grapalat" w:cs="Sylfaen"/>
          <w:sz w:val="24"/>
          <w:szCs w:val="24"/>
          <w:lang w:val="hy-AM" w:eastAsia="en-US"/>
        </w:rPr>
        <w:t xml:space="preserve"> ամբողջական </w:t>
      </w:r>
      <w:bookmarkEnd w:id="11"/>
      <w:r w:rsidR="00E47C3D" w:rsidRPr="005541DD">
        <w:rPr>
          <w:rFonts w:ascii="GHEA Grapalat" w:eastAsiaTheme="minorHAnsi" w:hAnsi="GHEA Grapalat" w:cs="Sylfaen"/>
          <w:sz w:val="24"/>
          <w:szCs w:val="24"/>
          <w:lang w:val="hy-AM" w:eastAsia="en-US"/>
        </w:rPr>
        <w:t xml:space="preserve">վաղաժամկետ մարում կարող է իրականացվել ֆինանսական կառույցի </w:t>
      </w:r>
      <w:r w:rsidR="007E2DC5" w:rsidRPr="005541DD">
        <w:rPr>
          <w:rFonts w:ascii="GHEA Grapalat" w:eastAsiaTheme="minorHAnsi" w:hAnsi="GHEA Grapalat" w:cs="Sylfaen"/>
          <w:sz w:val="24"/>
          <w:szCs w:val="24"/>
          <w:lang w:val="hy-AM" w:eastAsia="en-US"/>
        </w:rPr>
        <w:t xml:space="preserve">մոնիթորինգի </w:t>
      </w:r>
      <w:r w:rsidR="00E47C3D" w:rsidRPr="005541DD">
        <w:rPr>
          <w:rFonts w:ascii="GHEA Grapalat" w:eastAsiaTheme="minorHAnsi" w:hAnsi="GHEA Grapalat" w:cs="Sylfaen"/>
          <w:sz w:val="24"/>
          <w:szCs w:val="24"/>
          <w:lang w:val="hy-AM" w:eastAsia="en-US"/>
        </w:rPr>
        <w:t xml:space="preserve">և նախարարության </w:t>
      </w:r>
      <w:r w:rsidR="0065364D" w:rsidRPr="005541DD">
        <w:rPr>
          <w:rFonts w:ascii="GHEA Grapalat" w:eastAsiaTheme="minorHAnsi" w:hAnsi="GHEA Grapalat" w:cs="Sylfaen"/>
          <w:sz w:val="24"/>
          <w:szCs w:val="24"/>
          <w:lang w:val="hy-AM" w:eastAsia="en-US"/>
        </w:rPr>
        <w:t>կողմից սահմանված կարգով իրականացված</w:t>
      </w:r>
      <w:r w:rsidR="0065364D" w:rsidRPr="005541DD">
        <w:rPr>
          <w:rFonts w:ascii="GHEA Grapalat" w:eastAsia="Calibri" w:hAnsi="GHEA Grapalat" w:cs="Sylfaen"/>
          <w:kern w:val="0"/>
          <w:lang w:val="hy-AM"/>
          <w14:ligatures w14:val="none"/>
        </w:rPr>
        <w:t xml:space="preserve"> </w:t>
      </w:r>
      <w:r w:rsidR="00E47C3D" w:rsidRPr="005541DD">
        <w:rPr>
          <w:rFonts w:ascii="GHEA Grapalat" w:eastAsiaTheme="minorHAnsi" w:hAnsi="GHEA Grapalat" w:cs="Sylfaen"/>
          <w:sz w:val="24"/>
          <w:szCs w:val="24"/>
          <w:lang w:val="hy-AM" w:eastAsia="en-US"/>
        </w:rPr>
        <w:t>մոնիթորինգի</w:t>
      </w:r>
      <w:r w:rsidR="007E2DC5" w:rsidRPr="005541DD">
        <w:rPr>
          <w:rFonts w:ascii="GHEA Grapalat" w:eastAsiaTheme="minorHAnsi" w:hAnsi="GHEA Grapalat" w:cs="Sylfaen"/>
          <w:sz w:val="24"/>
          <w:szCs w:val="24"/>
          <w:lang w:val="hy-AM" w:eastAsia="en-US"/>
        </w:rPr>
        <w:t xml:space="preserve"> </w:t>
      </w:r>
      <w:r w:rsidR="00E47C3D" w:rsidRPr="005541DD">
        <w:rPr>
          <w:rFonts w:ascii="GHEA Grapalat" w:eastAsiaTheme="minorHAnsi" w:hAnsi="GHEA Grapalat" w:cs="Sylfaen"/>
          <w:sz w:val="24"/>
          <w:szCs w:val="24"/>
          <w:lang w:val="hy-AM" w:eastAsia="en-US"/>
        </w:rPr>
        <w:t>դրական եզրակացությունից հետո։»</w:t>
      </w:r>
      <w:bookmarkEnd w:id="10"/>
      <w:r w:rsidR="00E47C3D" w:rsidRPr="005541DD">
        <w:rPr>
          <w:rFonts w:ascii="GHEA Grapalat" w:eastAsiaTheme="minorHAnsi" w:hAnsi="GHEA Grapalat" w:cs="Sylfaen"/>
          <w:sz w:val="24"/>
          <w:szCs w:val="24"/>
          <w:lang w:val="hy-AM" w:eastAsia="en-US"/>
        </w:rPr>
        <w:t xml:space="preserve"> նախադասությունը</w:t>
      </w:r>
      <w:r w:rsidR="00E47C3D" w:rsidRPr="005541DD">
        <w:rPr>
          <w:rFonts w:ascii="GHEA Grapalat" w:eastAsiaTheme="minorHAnsi" w:hAnsi="GHEA Grapalat" w:cs="Sylfaen" w:hint="eastAsia"/>
          <w:sz w:val="24"/>
          <w:szCs w:val="24"/>
          <w:lang w:val="hy-AM" w:eastAsia="en-US"/>
        </w:rPr>
        <w:t>․</w:t>
      </w:r>
    </w:p>
    <w:p w14:paraId="0441C6FD" w14:textId="33A65354" w:rsidR="00592043" w:rsidRPr="005541DD" w:rsidRDefault="00592043" w:rsidP="00AC20F2">
      <w:pPr>
        <w:pStyle w:val="norm"/>
        <w:numPr>
          <w:ilvl w:val="0"/>
          <w:numId w:val="4"/>
        </w:numPr>
        <w:tabs>
          <w:tab w:val="left" w:pos="568"/>
          <w:tab w:val="left" w:pos="900"/>
        </w:tabs>
        <w:spacing w:line="360" w:lineRule="auto"/>
        <w:ind w:left="0" w:firstLine="567"/>
        <w:rPr>
          <w:rFonts w:ascii="GHEA Grapalat" w:eastAsiaTheme="minorHAnsi" w:hAnsi="GHEA Grapalat" w:cs="Sylfaen"/>
          <w:sz w:val="24"/>
          <w:szCs w:val="24"/>
          <w:lang w:val="hy-AM" w:eastAsia="en-US"/>
        </w:rPr>
      </w:pPr>
      <w:r w:rsidRPr="005541DD">
        <w:rPr>
          <w:rFonts w:ascii="GHEA Grapalat" w:eastAsiaTheme="minorHAnsi" w:hAnsi="GHEA Grapalat" w:cs="Sylfaen"/>
          <w:sz w:val="24"/>
          <w:szCs w:val="24"/>
          <w:lang w:val="hy-AM" w:eastAsia="en-US"/>
        </w:rPr>
        <w:t xml:space="preserve"> Հավելվածի 24-րդ կետի 1-ին ենթակետը «</w:t>
      </w:r>
      <w:r w:rsidR="00055964" w:rsidRPr="005541DD">
        <w:rPr>
          <w:rFonts w:ascii="GHEA Grapalat" w:eastAsiaTheme="minorHAnsi" w:hAnsi="GHEA Grapalat" w:cs="Sylfaen"/>
          <w:sz w:val="24"/>
          <w:szCs w:val="24"/>
          <w:lang w:val="hy-AM" w:eastAsia="en-US"/>
        </w:rPr>
        <w:t>չափերը</w:t>
      </w:r>
      <w:r w:rsidRPr="005541DD">
        <w:rPr>
          <w:rFonts w:ascii="GHEA Grapalat" w:eastAsiaTheme="minorHAnsi" w:hAnsi="GHEA Grapalat" w:cs="Sylfaen"/>
          <w:sz w:val="24"/>
          <w:szCs w:val="24"/>
          <w:lang w:val="hy-AM" w:eastAsia="en-US"/>
        </w:rPr>
        <w:t xml:space="preserve">» բառից հետո լրացնել «(բացառությամբ այն դեպքի, երբ շահառուն դիմում է «benefits.mineconomy.am» կայքէջով, </w:t>
      </w:r>
      <w:r w:rsidRPr="005541DD">
        <w:rPr>
          <w:rFonts w:ascii="GHEA Grapalat" w:eastAsiaTheme="minorHAnsi" w:hAnsi="GHEA Grapalat" w:cs="Sylfaen"/>
          <w:sz w:val="24"/>
          <w:szCs w:val="24"/>
          <w:lang w:val="hy-AM" w:eastAsia="en-US"/>
        </w:rPr>
        <w:lastRenderedPageBreak/>
        <w:t xml:space="preserve">որտեղ տվյալները </w:t>
      </w:r>
      <w:r w:rsidR="00276049" w:rsidRPr="005541DD">
        <w:rPr>
          <w:rFonts w:ascii="GHEA Grapalat" w:eastAsiaTheme="minorHAnsi" w:hAnsi="GHEA Grapalat" w:cs="Sylfaen"/>
          <w:sz w:val="24"/>
          <w:szCs w:val="24"/>
          <w:lang w:val="hy-AM" w:eastAsia="en-US"/>
        </w:rPr>
        <w:t xml:space="preserve">կարող են </w:t>
      </w:r>
      <w:r w:rsidRPr="005541DD">
        <w:rPr>
          <w:rFonts w:ascii="GHEA Grapalat" w:eastAsiaTheme="minorHAnsi" w:hAnsi="GHEA Grapalat" w:cs="Sylfaen"/>
          <w:sz w:val="24"/>
          <w:szCs w:val="24"/>
          <w:lang w:val="hy-AM" w:eastAsia="en-US"/>
        </w:rPr>
        <w:t>լրացվ</w:t>
      </w:r>
      <w:r w:rsidR="00276049" w:rsidRPr="005541DD">
        <w:rPr>
          <w:rFonts w:ascii="GHEA Grapalat" w:eastAsiaTheme="minorHAnsi" w:hAnsi="GHEA Grapalat" w:cs="Sylfaen"/>
          <w:sz w:val="24"/>
          <w:szCs w:val="24"/>
          <w:lang w:val="hy-AM" w:eastAsia="en-US"/>
        </w:rPr>
        <w:t>ել</w:t>
      </w:r>
      <w:r w:rsidRPr="005541DD">
        <w:rPr>
          <w:rFonts w:ascii="GHEA Grapalat" w:eastAsiaTheme="minorHAnsi" w:hAnsi="GHEA Grapalat" w:cs="Sylfaen"/>
          <w:sz w:val="24"/>
          <w:szCs w:val="24"/>
          <w:lang w:val="hy-AM" w:eastAsia="en-US"/>
        </w:rPr>
        <w:t xml:space="preserve"> ինքնաշխատ եղանակով՝ դիմումատուի «ԵսԵմ» հարթակում նույնականացում անցնելուց հետո)» բառերով</w:t>
      </w:r>
      <w:r w:rsidRPr="005541DD">
        <w:rPr>
          <w:rFonts w:ascii="MS Mincho" w:eastAsia="MS Mincho" w:hAnsi="MS Mincho" w:cs="MS Mincho"/>
          <w:sz w:val="24"/>
          <w:szCs w:val="24"/>
          <w:lang w:val="hy-AM" w:eastAsia="en-US"/>
        </w:rPr>
        <w:t>․</w:t>
      </w:r>
    </w:p>
    <w:p w14:paraId="3224B7A8" w14:textId="48B13D4B" w:rsidR="001B56D3" w:rsidRPr="005541DD" w:rsidRDefault="00362BD1" w:rsidP="001B56D3">
      <w:pPr>
        <w:pStyle w:val="norm"/>
        <w:numPr>
          <w:ilvl w:val="0"/>
          <w:numId w:val="4"/>
        </w:numPr>
        <w:tabs>
          <w:tab w:val="left" w:pos="568"/>
          <w:tab w:val="left" w:pos="900"/>
        </w:tabs>
        <w:spacing w:line="360" w:lineRule="auto"/>
        <w:ind w:left="0" w:firstLine="540"/>
        <w:rPr>
          <w:rFonts w:ascii="GHEA Grapalat" w:eastAsiaTheme="minorHAnsi" w:hAnsi="GHEA Grapalat" w:cs="Sylfaen"/>
          <w:sz w:val="24"/>
          <w:szCs w:val="24"/>
          <w:lang w:val="hy-AM" w:eastAsia="en-US"/>
        </w:rPr>
      </w:pPr>
      <w:r w:rsidRPr="005541DD">
        <w:rPr>
          <w:rFonts w:ascii="GHEA Grapalat" w:eastAsiaTheme="minorHAnsi" w:hAnsi="GHEA Grapalat" w:cs="Sylfaen"/>
          <w:sz w:val="24"/>
          <w:szCs w:val="24"/>
          <w:lang w:val="hy-AM" w:eastAsia="en-US"/>
        </w:rPr>
        <w:t xml:space="preserve"> </w:t>
      </w:r>
      <w:r w:rsidR="001B56D3" w:rsidRPr="005541DD">
        <w:rPr>
          <w:rFonts w:ascii="GHEA Grapalat" w:eastAsiaTheme="minorHAnsi" w:hAnsi="GHEA Grapalat" w:cs="Sylfaen"/>
          <w:sz w:val="24"/>
          <w:szCs w:val="24"/>
          <w:lang w:val="hy-AM" w:eastAsia="en-US"/>
        </w:rPr>
        <w:t xml:space="preserve">Հավելվածի 24-րդ կետի 1-ին ենթակետի «բ» պարբերությունը «կոորդինատները։» բառից և կետադրական նշանից հետո լրացնել «Շահառուի կողմից անշարժ գույքի նկատմամբ իրավունքի պետական գրանցման վկայականում գրանցված </w:t>
      </w:r>
      <w:r w:rsidR="001B56D3" w:rsidRPr="005541DD">
        <w:rPr>
          <w:rFonts w:ascii="GHEA Grapalat" w:hAnsi="GHEA Grapalat" w:cs="Sylfaen"/>
          <w:sz w:val="24"/>
          <w:szCs w:val="24"/>
          <w:lang w:val="hy-AM"/>
        </w:rPr>
        <w:t>հողամասի փաստացի չափերը  անշարժ գույքի նկատմամբ իրավունքի պետական գրանցման վկայականում նշված չափերից տարբերվելու,  անշարժ գույքի նկատմամբ իրավունքի պետական գրանցման վկայականում գրանցված հողամասի միայն մի մասում ներդրում կատարելու դեպքերում ներկայացնել նաև ներդրվող հողամասի կոորդինատները</w:t>
      </w:r>
      <w:r w:rsidR="001B56D3" w:rsidRPr="005541DD">
        <w:rPr>
          <w:rFonts w:ascii="GHEA Grapalat" w:eastAsia="Calibri" w:hAnsi="GHEA Grapalat" w:cs="Sylfaen"/>
          <w:sz w:val="24"/>
          <w:szCs w:val="24"/>
          <w:lang w:val="hy-AM"/>
        </w:rPr>
        <w:t xml:space="preserve">՝ WGS-84 (ARMREF 02) ազգային գեոդեզիական կոորդինատային համակարգով և </w:t>
      </w:r>
      <w:r w:rsidR="001B56D3" w:rsidRPr="005541DD">
        <w:rPr>
          <w:rFonts w:ascii="GHEA Grapalat" w:hAnsi="GHEA Grapalat" w:cs="Sylfaen"/>
          <w:sz w:val="24"/>
          <w:szCs w:val="24"/>
          <w:lang w:val="hy-AM"/>
        </w:rPr>
        <w:t xml:space="preserve">ներդրվող հողամասի </w:t>
      </w:r>
      <w:r w:rsidR="001B56D3" w:rsidRPr="005541DD">
        <w:rPr>
          <w:rFonts w:ascii="GHEA Grapalat" w:eastAsia="Calibri" w:hAnsi="GHEA Grapalat" w:cs="Sylfaen"/>
          <w:sz w:val="24"/>
          <w:szCs w:val="24"/>
          <w:lang w:val="hy-AM"/>
        </w:rPr>
        <w:t>չափագրման արդյունքների վերաբերյալ տեղեկանք</w:t>
      </w:r>
      <w:r w:rsidR="001B56D3" w:rsidRPr="005541DD">
        <w:rPr>
          <w:rFonts w:ascii="GHEA Grapalat" w:hAnsi="GHEA Grapalat" w:cs="Sylfaen"/>
          <w:sz w:val="24"/>
          <w:szCs w:val="24"/>
          <w:lang w:val="hy-AM"/>
        </w:rPr>
        <w:t>:</w:t>
      </w:r>
      <w:r w:rsidR="001B56D3" w:rsidRPr="005541DD">
        <w:rPr>
          <w:rFonts w:ascii="GHEA Grapalat" w:eastAsiaTheme="minorHAnsi" w:hAnsi="GHEA Grapalat" w:cs="Sylfaen"/>
          <w:sz w:val="24"/>
          <w:szCs w:val="24"/>
          <w:lang w:val="hy-AM" w:eastAsia="en-US"/>
        </w:rPr>
        <w:t>» նախադասությունը</w:t>
      </w:r>
      <w:r w:rsidR="001B56D3" w:rsidRPr="005541DD">
        <w:rPr>
          <w:rFonts w:ascii="MS Mincho" w:eastAsia="MS Mincho" w:hAnsi="MS Mincho" w:cs="MS Mincho" w:hint="eastAsia"/>
          <w:sz w:val="24"/>
          <w:szCs w:val="24"/>
          <w:lang w:val="hy-AM" w:eastAsia="en-US"/>
        </w:rPr>
        <w:t>․</w:t>
      </w:r>
    </w:p>
    <w:p w14:paraId="4C493325" w14:textId="02DA5585" w:rsidR="00592043" w:rsidRPr="005541DD" w:rsidRDefault="00592043" w:rsidP="00BD22C1">
      <w:pPr>
        <w:pStyle w:val="norm"/>
        <w:numPr>
          <w:ilvl w:val="0"/>
          <w:numId w:val="4"/>
        </w:numPr>
        <w:tabs>
          <w:tab w:val="left" w:pos="568"/>
          <w:tab w:val="left" w:pos="900"/>
        </w:tabs>
        <w:spacing w:line="360" w:lineRule="auto"/>
        <w:ind w:left="0" w:firstLine="426"/>
        <w:rPr>
          <w:rFonts w:ascii="GHEA Grapalat" w:eastAsiaTheme="minorHAnsi" w:hAnsi="GHEA Grapalat" w:cs="Sylfaen"/>
          <w:sz w:val="24"/>
          <w:szCs w:val="24"/>
          <w:lang w:val="hy-AM" w:eastAsia="en-US"/>
        </w:rPr>
      </w:pPr>
      <w:r w:rsidRPr="005541DD">
        <w:rPr>
          <w:rFonts w:ascii="GHEA Grapalat" w:eastAsiaTheme="minorHAnsi" w:hAnsi="GHEA Grapalat" w:cs="Sylfaen"/>
          <w:sz w:val="24"/>
          <w:szCs w:val="24"/>
          <w:lang w:val="hy-AM" w:eastAsia="en-US"/>
        </w:rPr>
        <w:t>Հավելվածի 25</w:t>
      </w:r>
      <w:r w:rsidRPr="005541DD">
        <w:rPr>
          <w:rFonts w:ascii="MS Mincho" w:eastAsia="MS Mincho" w:hAnsi="MS Mincho" w:cs="MS Mincho"/>
          <w:sz w:val="24"/>
          <w:szCs w:val="24"/>
          <w:lang w:val="hy-AM" w:eastAsia="en-US"/>
        </w:rPr>
        <w:t>․</w:t>
      </w:r>
      <w:r w:rsidRPr="005541DD">
        <w:rPr>
          <w:rFonts w:ascii="GHEA Grapalat" w:eastAsia="MS Mincho" w:hAnsi="GHEA Grapalat" w:cs="MS Mincho"/>
          <w:sz w:val="24"/>
          <w:szCs w:val="24"/>
          <w:lang w:val="hy-AM" w:eastAsia="en-US"/>
        </w:rPr>
        <w:t>2</w:t>
      </w:r>
      <w:r w:rsidRPr="005541DD">
        <w:rPr>
          <w:rFonts w:ascii="GHEA Grapalat" w:eastAsiaTheme="minorHAnsi" w:hAnsi="GHEA Grapalat" w:cs="Sylfaen"/>
          <w:sz w:val="24"/>
          <w:szCs w:val="24"/>
          <w:lang w:val="hy-AM" w:eastAsia="en-US"/>
        </w:rPr>
        <w:t>-րդ կետը «թերությունների դեպքում» բառերից հետո լրացնել «(երբ աշխատանքներ</w:t>
      </w:r>
      <w:r w:rsidR="00276049" w:rsidRPr="005541DD">
        <w:rPr>
          <w:rFonts w:ascii="GHEA Grapalat" w:eastAsiaTheme="minorHAnsi" w:hAnsi="GHEA Grapalat" w:cs="Sylfaen"/>
          <w:sz w:val="24"/>
          <w:szCs w:val="24"/>
          <w:lang w:val="hy-AM" w:eastAsia="en-US"/>
        </w:rPr>
        <w:t>ն</w:t>
      </w:r>
      <w:r w:rsidRPr="005541DD">
        <w:rPr>
          <w:rFonts w:ascii="GHEA Grapalat" w:eastAsiaTheme="minorHAnsi" w:hAnsi="GHEA Grapalat" w:cs="Sylfaen"/>
          <w:sz w:val="24"/>
          <w:szCs w:val="24"/>
          <w:lang w:val="hy-AM" w:eastAsia="en-US"/>
        </w:rPr>
        <w:t xml:space="preserve"> ամբողջությամբ իրականացվել են, սակայն որոշ աշխատանքների մասով հայտնաբերվել են ծրագրի դրույթներից շեղումներ)» բառերով</w:t>
      </w:r>
      <w:r w:rsidRPr="005541DD">
        <w:rPr>
          <w:rFonts w:ascii="MS Mincho" w:eastAsia="MS Mincho" w:hAnsi="MS Mincho" w:cs="MS Mincho"/>
          <w:sz w:val="24"/>
          <w:szCs w:val="24"/>
          <w:lang w:val="hy-AM" w:eastAsia="en-US"/>
        </w:rPr>
        <w:t>․</w:t>
      </w:r>
    </w:p>
    <w:p w14:paraId="01E537BA" w14:textId="0D975A58" w:rsidR="003A221A" w:rsidRPr="005541DD" w:rsidRDefault="003A221A" w:rsidP="003A221A">
      <w:pPr>
        <w:pStyle w:val="norm"/>
        <w:numPr>
          <w:ilvl w:val="0"/>
          <w:numId w:val="4"/>
        </w:numPr>
        <w:tabs>
          <w:tab w:val="left" w:pos="568"/>
          <w:tab w:val="left" w:pos="900"/>
        </w:tabs>
        <w:spacing w:line="360" w:lineRule="auto"/>
        <w:ind w:left="0" w:firstLine="450"/>
        <w:rPr>
          <w:rFonts w:ascii="GHEA Grapalat" w:hAnsi="GHEA Grapalat"/>
          <w:iCs/>
          <w:sz w:val="24"/>
          <w:szCs w:val="24"/>
          <w:lang w:val="hy-AM"/>
        </w:rPr>
      </w:pPr>
      <w:bookmarkStart w:id="12" w:name="_Hlk215243902"/>
      <w:r w:rsidRPr="005541DD">
        <w:rPr>
          <w:rFonts w:ascii="GHEA Grapalat" w:hAnsi="GHEA Grapalat"/>
          <w:iCs/>
          <w:sz w:val="24"/>
          <w:szCs w:val="24"/>
          <w:lang w:val="hy-AM"/>
        </w:rPr>
        <w:t xml:space="preserve">Հավելվածը լրացնել </w:t>
      </w:r>
      <w:r w:rsidRPr="001D765B">
        <w:rPr>
          <w:rFonts w:ascii="GHEA Grapalat" w:hAnsi="GHEA Grapalat"/>
          <w:iCs/>
          <w:sz w:val="24"/>
          <w:szCs w:val="24"/>
          <w:lang w:val="hy-AM"/>
        </w:rPr>
        <w:t>նոր 25.</w:t>
      </w:r>
      <w:r w:rsidR="006831BF" w:rsidRPr="001D765B">
        <w:rPr>
          <w:rFonts w:ascii="GHEA Grapalat" w:hAnsi="GHEA Grapalat"/>
          <w:iCs/>
          <w:sz w:val="24"/>
          <w:szCs w:val="24"/>
          <w:lang w:val="hy-AM"/>
        </w:rPr>
        <w:t>3</w:t>
      </w:r>
      <w:r w:rsidRPr="001D765B">
        <w:rPr>
          <w:rFonts w:ascii="GHEA Grapalat" w:hAnsi="GHEA Grapalat"/>
          <w:iCs/>
          <w:sz w:val="24"/>
          <w:szCs w:val="24"/>
          <w:lang w:val="hy-AM"/>
        </w:rPr>
        <w:t xml:space="preserve">-րդ կետով՝ </w:t>
      </w:r>
      <w:r w:rsidRPr="005541DD">
        <w:rPr>
          <w:rFonts w:ascii="GHEA Grapalat" w:hAnsi="GHEA Grapalat"/>
          <w:iCs/>
          <w:sz w:val="24"/>
          <w:szCs w:val="24"/>
          <w:lang w:val="hy-AM"/>
        </w:rPr>
        <w:t>հետևյալ բովանդակությամբ</w:t>
      </w:r>
      <w:r w:rsidRPr="005541DD">
        <w:rPr>
          <w:rFonts w:ascii="MS Mincho" w:eastAsia="MS Mincho" w:hAnsi="MS Mincho" w:cs="MS Mincho" w:hint="eastAsia"/>
          <w:iCs/>
          <w:sz w:val="24"/>
          <w:szCs w:val="24"/>
          <w:lang w:val="hy-AM"/>
        </w:rPr>
        <w:t>․</w:t>
      </w:r>
    </w:p>
    <w:p w14:paraId="766B6072" w14:textId="2B9EA6F6" w:rsidR="00362BD1" w:rsidRPr="005541DD" w:rsidRDefault="00362BD1" w:rsidP="00362BD1">
      <w:pPr>
        <w:pStyle w:val="norm"/>
        <w:tabs>
          <w:tab w:val="left" w:pos="568"/>
          <w:tab w:val="left" w:pos="900"/>
        </w:tabs>
        <w:spacing w:line="360" w:lineRule="auto"/>
        <w:ind w:firstLine="360"/>
        <w:rPr>
          <w:rFonts w:ascii="MS Mincho" w:eastAsia="MS Mincho" w:hAnsi="MS Mincho" w:cs="MS Mincho"/>
          <w:iCs/>
          <w:sz w:val="24"/>
          <w:szCs w:val="24"/>
          <w:lang w:val="hy-AM"/>
        </w:rPr>
      </w:pPr>
      <w:r w:rsidRPr="001D765B">
        <w:rPr>
          <w:rFonts w:ascii="GHEA Grapalat" w:hAnsi="GHEA Grapalat"/>
          <w:iCs/>
          <w:sz w:val="24"/>
          <w:szCs w:val="24"/>
          <w:lang w:val="hy-AM"/>
        </w:rPr>
        <w:t>«</w:t>
      </w:r>
      <w:r w:rsidR="00190A28" w:rsidRPr="001D765B">
        <w:rPr>
          <w:rFonts w:ascii="GHEA Grapalat" w:hAnsi="GHEA Grapalat"/>
          <w:iCs/>
          <w:sz w:val="24"/>
          <w:szCs w:val="24"/>
          <w:lang w:val="hy-AM"/>
        </w:rPr>
        <w:t>25.</w:t>
      </w:r>
      <w:r w:rsidR="006831BF" w:rsidRPr="001D765B">
        <w:rPr>
          <w:rFonts w:ascii="GHEA Grapalat" w:hAnsi="GHEA Grapalat"/>
          <w:iCs/>
          <w:sz w:val="24"/>
          <w:szCs w:val="24"/>
          <w:lang w:val="hy-AM"/>
        </w:rPr>
        <w:t>3</w:t>
      </w:r>
      <w:r w:rsidR="00190A28" w:rsidRPr="001D765B">
        <w:rPr>
          <w:rFonts w:ascii="GHEA Grapalat" w:hAnsi="GHEA Grapalat"/>
          <w:iCs/>
          <w:sz w:val="24"/>
          <w:szCs w:val="24"/>
          <w:lang w:val="hy-AM"/>
        </w:rPr>
        <w:t>.</w:t>
      </w:r>
      <w:r w:rsidR="00592043" w:rsidRPr="001D765B">
        <w:rPr>
          <w:rFonts w:ascii="GHEA Grapalat" w:hAnsi="GHEA Grapalat"/>
          <w:iCs/>
          <w:sz w:val="24"/>
          <w:szCs w:val="24"/>
          <w:lang w:val="hy-AM"/>
        </w:rPr>
        <w:t xml:space="preserve"> </w:t>
      </w:r>
      <w:r w:rsidR="00592043" w:rsidRPr="001D765B">
        <w:rPr>
          <w:rFonts w:ascii="GHEA Grapalat" w:hAnsi="GHEA Grapalat" w:cs="GHEA Grapalat"/>
          <w:iCs/>
          <w:sz w:val="24"/>
          <w:szCs w:val="24"/>
          <w:lang w:val="hy-AM"/>
        </w:rPr>
        <w:t>Եթե</w:t>
      </w:r>
      <w:r w:rsidR="00592043" w:rsidRPr="001D765B">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այգեհիմնումից</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հետո</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իրականացվող</w:t>
      </w:r>
      <w:r w:rsidR="00592043" w:rsidRPr="005541DD">
        <w:rPr>
          <w:rFonts w:ascii="GHEA Grapalat" w:hAnsi="GHEA Grapalat"/>
          <w:iCs/>
          <w:sz w:val="24"/>
          <w:szCs w:val="24"/>
          <w:lang w:val="hy-AM"/>
        </w:rPr>
        <w:t xml:space="preserve"> </w:t>
      </w:r>
      <w:r w:rsidR="009C2453" w:rsidRPr="005541DD">
        <w:rPr>
          <w:rFonts w:ascii="GHEA Grapalat" w:hAnsi="GHEA Grapalat" w:cs="GHEA Grapalat"/>
          <w:iCs/>
          <w:sz w:val="24"/>
          <w:szCs w:val="24"/>
          <w:lang w:val="hy-AM"/>
        </w:rPr>
        <w:t>առաջին</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մոնիթորինգի</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ժամանակ</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տնկիների</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կպչողականությունը</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կազմել</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է</w:t>
      </w:r>
      <w:r w:rsidR="00592043" w:rsidRPr="005541DD">
        <w:rPr>
          <w:rFonts w:ascii="GHEA Grapalat" w:hAnsi="GHEA Grapalat"/>
          <w:iCs/>
          <w:sz w:val="24"/>
          <w:szCs w:val="24"/>
          <w:lang w:val="hy-AM"/>
        </w:rPr>
        <w:t xml:space="preserve"> </w:t>
      </w:r>
      <w:r w:rsidR="00E15054" w:rsidRPr="005541DD">
        <w:rPr>
          <w:rFonts w:ascii="GHEA Grapalat" w:hAnsi="GHEA Grapalat"/>
          <w:iCs/>
          <w:sz w:val="24"/>
          <w:szCs w:val="24"/>
          <w:lang w:val="hy-AM"/>
        </w:rPr>
        <w:t>50</w:t>
      </w:r>
      <w:r w:rsidR="005461B9" w:rsidRPr="005541DD">
        <w:rPr>
          <w:rFonts w:ascii="GHEA Grapalat" w:hAnsi="GHEA Grapalat"/>
          <w:iCs/>
          <w:sz w:val="24"/>
          <w:szCs w:val="24"/>
          <w:lang w:val="hy-AM"/>
        </w:rPr>
        <w:t>%</w:t>
      </w:r>
      <w:r w:rsidR="00E15054" w:rsidRPr="005541DD">
        <w:rPr>
          <w:rFonts w:ascii="GHEA Grapalat" w:hAnsi="GHEA Grapalat"/>
          <w:iCs/>
          <w:sz w:val="24"/>
          <w:szCs w:val="24"/>
          <w:lang w:val="hy-AM"/>
        </w:rPr>
        <w:t>-</w:t>
      </w:r>
      <w:r w:rsidR="006D0041" w:rsidRPr="005541DD">
        <w:rPr>
          <w:rFonts w:ascii="GHEA Grapalat" w:hAnsi="GHEA Grapalat"/>
          <w:iCs/>
          <w:sz w:val="24"/>
          <w:szCs w:val="24"/>
          <w:lang w:val="hy-AM"/>
        </w:rPr>
        <w:t xml:space="preserve">ից մինչև </w:t>
      </w:r>
      <w:r w:rsidR="00AC35F1" w:rsidRPr="005541DD">
        <w:rPr>
          <w:rFonts w:ascii="GHEA Grapalat" w:hAnsi="GHEA Grapalat"/>
          <w:iCs/>
          <w:sz w:val="24"/>
          <w:szCs w:val="24"/>
          <w:lang w:val="hy-AM"/>
        </w:rPr>
        <w:t>75</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ապա</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նախարարության</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կողմից</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շահառուին</w:t>
      </w:r>
      <w:r w:rsidR="00592043" w:rsidRPr="005541DD">
        <w:rPr>
          <w:rFonts w:ascii="GHEA Grapalat" w:hAnsi="GHEA Grapalat"/>
          <w:iCs/>
          <w:sz w:val="24"/>
          <w:szCs w:val="24"/>
          <w:lang w:val="hy-AM"/>
        </w:rPr>
        <w:t xml:space="preserve"> </w:t>
      </w:r>
      <w:r w:rsidR="00190A28" w:rsidRPr="005541DD">
        <w:rPr>
          <w:rFonts w:ascii="GHEA Grapalat" w:hAnsi="GHEA Grapalat"/>
          <w:iCs/>
          <w:sz w:val="24"/>
          <w:szCs w:val="24"/>
          <w:lang w:val="hy-AM"/>
        </w:rPr>
        <w:t xml:space="preserve">1 անգամ </w:t>
      </w:r>
      <w:r w:rsidR="00592043" w:rsidRPr="005541DD">
        <w:rPr>
          <w:rFonts w:ascii="GHEA Grapalat" w:hAnsi="GHEA Grapalat" w:cs="GHEA Grapalat"/>
          <w:iCs/>
          <w:sz w:val="24"/>
          <w:szCs w:val="24"/>
          <w:lang w:val="hy-AM"/>
        </w:rPr>
        <w:t>կտրամադրվի</w:t>
      </w:r>
      <w:r w:rsidR="00592043" w:rsidRPr="005541DD">
        <w:rPr>
          <w:rFonts w:ascii="GHEA Grapalat" w:hAnsi="GHEA Grapalat"/>
          <w:iCs/>
          <w:sz w:val="24"/>
          <w:szCs w:val="24"/>
          <w:lang w:val="hy-AM"/>
        </w:rPr>
        <w:t xml:space="preserve"> </w:t>
      </w:r>
      <w:r w:rsidR="00190A28" w:rsidRPr="005541DD">
        <w:rPr>
          <w:rFonts w:ascii="GHEA Grapalat" w:hAnsi="GHEA Grapalat" w:cs="GHEA Grapalat"/>
          <w:iCs/>
          <w:sz w:val="24"/>
          <w:szCs w:val="24"/>
          <w:lang w:val="hy-AM"/>
        </w:rPr>
        <w:t>մինչև 8 ամիս ժամկետ</w:t>
      </w:r>
      <w:r w:rsidR="00592043" w:rsidRPr="005541DD">
        <w:rPr>
          <w:rFonts w:ascii="GHEA Grapalat" w:hAnsi="GHEA Grapalat" w:cs="GHEA Grapalat"/>
          <w:iCs/>
          <w:sz w:val="24"/>
          <w:szCs w:val="24"/>
          <w:lang w:val="hy-AM"/>
        </w:rPr>
        <w:t>՝</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այգու</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տնկման</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սխեմայով</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նախատեսված</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տնկիների</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քանակ</w:t>
      </w:r>
      <w:r w:rsidR="00FC535C" w:rsidRPr="005541DD">
        <w:rPr>
          <w:rFonts w:ascii="GHEA Grapalat" w:hAnsi="GHEA Grapalat" w:cs="GHEA Grapalat"/>
          <w:iCs/>
          <w:sz w:val="24"/>
          <w:szCs w:val="24"/>
          <w:lang w:val="hy-AM"/>
        </w:rPr>
        <w:t xml:space="preserve">ն </w:t>
      </w:r>
      <w:r w:rsidR="00592043" w:rsidRPr="005541DD">
        <w:rPr>
          <w:rFonts w:ascii="GHEA Grapalat" w:hAnsi="GHEA Grapalat" w:cs="GHEA Grapalat"/>
          <w:iCs/>
          <w:sz w:val="24"/>
          <w:szCs w:val="24"/>
          <w:lang w:val="hy-AM"/>
        </w:rPr>
        <w:t>այգում</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ապահովել</w:t>
      </w:r>
      <w:r w:rsidR="00FC535C" w:rsidRPr="005541DD">
        <w:rPr>
          <w:rFonts w:ascii="GHEA Grapalat" w:hAnsi="GHEA Grapalat" w:cs="GHEA Grapalat"/>
          <w:iCs/>
          <w:sz w:val="24"/>
          <w:szCs w:val="24"/>
          <w:lang w:val="hy-AM"/>
        </w:rPr>
        <w:t>ու</w:t>
      </w:r>
      <w:r w:rsidR="004153D8" w:rsidRPr="005541DD">
        <w:rPr>
          <w:rFonts w:ascii="GHEA Grapalat" w:hAnsi="GHEA Grapalat" w:cs="GHEA Grapalat"/>
          <w:iCs/>
          <w:sz w:val="24"/>
          <w:szCs w:val="24"/>
          <w:lang w:val="hy-AM"/>
        </w:rPr>
        <w:t xml:space="preserve"> համար</w:t>
      </w:r>
      <w:r w:rsidR="00FC535C" w:rsidRPr="005541DD">
        <w:rPr>
          <w:rFonts w:ascii="GHEA Grapalat" w:hAnsi="GHEA Grapalat" w:cs="GHEA Grapalat"/>
          <w:iCs/>
          <w:sz w:val="24"/>
          <w:szCs w:val="24"/>
          <w:lang w:val="hy-AM"/>
        </w:rPr>
        <w:t xml:space="preserve">՝ առնվազն </w:t>
      </w:r>
      <w:r w:rsidR="00AC35F1" w:rsidRPr="005541DD">
        <w:rPr>
          <w:rFonts w:ascii="GHEA Grapalat" w:hAnsi="GHEA Grapalat" w:cs="GHEA Grapalat"/>
          <w:iCs/>
          <w:sz w:val="24"/>
          <w:szCs w:val="24"/>
          <w:lang w:val="hy-AM"/>
        </w:rPr>
        <w:t>75</w:t>
      </w:r>
      <w:r w:rsidR="00FC535C" w:rsidRPr="005541DD">
        <w:rPr>
          <w:rFonts w:ascii="GHEA Grapalat" w:hAnsi="GHEA Grapalat" w:cs="GHEA Grapalat"/>
          <w:iCs/>
          <w:sz w:val="24"/>
          <w:szCs w:val="24"/>
          <w:lang w:val="hy-AM"/>
        </w:rPr>
        <w:t xml:space="preserve"> </w:t>
      </w:r>
      <w:r w:rsidR="00FC535C" w:rsidRPr="005541DD">
        <w:rPr>
          <w:rFonts w:ascii="GHEA Grapalat" w:hAnsi="GHEA Grapalat"/>
          <w:iCs/>
          <w:sz w:val="24"/>
          <w:szCs w:val="24"/>
          <w:lang w:val="hy-AM"/>
        </w:rPr>
        <w:t>% կպչողականությամբ</w:t>
      </w:r>
      <w:r w:rsidR="00592043" w:rsidRPr="005541DD">
        <w:rPr>
          <w:rFonts w:ascii="GHEA Grapalat" w:hAnsi="GHEA Grapalat" w:cs="GHEA Grapalat"/>
          <w:iCs/>
          <w:sz w:val="24"/>
          <w:szCs w:val="24"/>
          <w:lang w:val="hy-AM"/>
        </w:rPr>
        <w:t>։</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Սույն</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կետում</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նշված</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ցուցանիշներ</w:t>
      </w:r>
      <w:r w:rsidR="00FC535C" w:rsidRPr="005541DD">
        <w:rPr>
          <w:rFonts w:ascii="GHEA Grapalat" w:hAnsi="GHEA Grapalat" w:cs="GHEA Grapalat"/>
          <w:iCs/>
          <w:sz w:val="24"/>
          <w:szCs w:val="24"/>
          <w:lang w:val="hy-AM"/>
        </w:rPr>
        <w:t>ը</w:t>
      </w:r>
      <w:r w:rsidR="00592043" w:rsidRPr="005541DD">
        <w:rPr>
          <w:rFonts w:ascii="GHEA Grapalat" w:hAnsi="GHEA Grapalat"/>
          <w:iCs/>
          <w:sz w:val="24"/>
          <w:szCs w:val="24"/>
          <w:lang w:val="hy-AM"/>
        </w:rPr>
        <w:t xml:space="preserve"> </w:t>
      </w:r>
      <w:r w:rsidR="00FC535C" w:rsidRPr="005541DD">
        <w:rPr>
          <w:rFonts w:ascii="GHEA Grapalat" w:hAnsi="GHEA Grapalat" w:cs="GHEA Grapalat"/>
          <w:iCs/>
          <w:sz w:val="24"/>
          <w:szCs w:val="24"/>
          <w:lang w:val="hy-AM"/>
        </w:rPr>
        <w:t>չ</w:t>
      </w:r>
      <w:r w:rsidR="00592043" w:rsidRPr="005541DD">
        <w:rPr>
          <w:rFonts w:ascii="GHEA Grapalat" w:hAnsi="GHEA Grapalat" w:cs="GHEA Grapalat"/>
          <w:iCs/>
          <w:sz w:val="24"/>
          <w:szCs w:val="24"/>
          <w:lang w:val="hy-AM"/>
        </w:rPr>
        <w:t>ապահովելու</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ինչպես</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նաև</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տրամադրված</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ժամկետում</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այգու</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տնկման</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սխեմայով</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նախատեսված</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տնկիների</w:t>
      </w:r>
      <w:r w:rsidR="00592043" w:rsidRPr="005541DD">
        <w:rPr>
          <w:rFonts w:ascii="GHEA Grapalat" w:hAnsi="GHEA Grapalat"/>
          <w:iCs/>
          <w:sz w:val="24"/>
          <w:szCs w:val="24"/>
          <w:lang w:val="hy-AM"/>
        </w:rPr>
        <w:t xml:space="preserve"> </w:t>
      </w:r>
      <w:r w:rsidR="00592043" w:rsidRPr="005541DD">
        <w:rPr>
          <w:rFonts w:ascii="GHEA Grapalat" w:hAnsi="GHEA Grapalat" w:cs="GHEA Grapalat"/>
          <w:iCs/>
          <w:sz w:val="24"/>
          <w:szCs w:val="24"/>
          <w:lang w:val="hy-AM"/>
        </w:rPr>
        <w:t>քանակ</w:t>
      </w:r>
      <w:r w:rsidR="00FC535C" w:rsidRPr="005541DD">
        <w:rPr>
          <w:rFonts w:ascii="GHEA Grapalat" w:hAnsi="GHEA Grapalat" w:cs="GHEA Grapalat"/>
          <w:iCs/>
          <w:sz w:val="24"/>
          <w:szCs w:val="24"/>
          <w:lang w:val="hy-AM"/>
        </w:rPr>
        <w:t>ն՝</w:t>
      </w:r>
      <w:r w:rsidR="00592043" w:rsidRPr="005541DD">
        <w:rPr>
          <w:rFonts w:ascii="GHEA Grapalat" w:hAnsi="GHEA Grapalat"/>
          <w:iCs/>
          <w:sz w:val="24"/>
          <w:szCs w:val="24"/>
          <w:lang w:val="hy-AM"/>
        </w:rPr>
        <w:t xml:space="preserve"> </w:t>
      </w:r>
      <w:r w:rsidR="00B70311" w:rsidRPr="005541DD">
        <w:rPr>
          <w:rFonts w:ascii="GHEA Grapalat" w:hAnsi="GHEA Grapalat" w:cs="GHEA Grapalat"/>
          <w:iCs/>
          <w:sz w:val="24"/>
          <w:szCs w:val="24"/>
          <w:lang w:val="hy-AM"/>
        </w:rPr>
        <w:t xml:space="preserve">առնվազն </w:t>
      </w:r>
      <w:r w:rsidR="00AC35F1" w:rsidRPr="005541DD">
        <w:rPr>
          <w:rFonts w:ascii="GHEA Grapalat" w:hAnsi="GHEA Grapalat" w:cs="GHEA Grapalat"/>
          <w:iCs/>
          <w:sz w:val="24"/>
          <w:szCs w:val="24"/>
          <w:lang w:val="hy-AM"/>
        </w:rPr>
        <w:t>75</w:t>
      </w:r>
      <w:r w:rsidR="00B70311" w:rsidRPr="005541DD">
        <w:rPr>
          <w:rFonts w:ascii="GHEA Grapalat" w:hAnsi="GHEA Grapalat" w:cs="GHEA Grapalat"/>
          <w:iCs/>
          <w:sz w:val="24"/>
          <w:szCs w:val="24"/>
          <w:lang w:val="hy-AM"/>
        </w:rPr>
        <w:t xml:space="preserve"> </w:t>
      </w:r>
      <w:r w:rsidR="00B70311" w:rsidRPr="005541DD">
        <w:rPr>
          <w:rFonts w:ascii="GHEA Grapalat" w:hAnsi="GHEA Grapalat"/>
          <w:iCs/>
          <w:sz w:val="24"/>
          <w:szCs w:val="24"/>
          <w:lang w:val="hy-AM"/>
        </w:rPr>
        <w:t>%</w:t>
      </w:r>
      <w:r w:rsidR="00FC535C" w:rsidRPr="005541DD">
        <w:rPr>
          <w:rFonts w:ascii="GHEA Grapalat" w:hAnsi="GHEA Grapalat"/>
          <w:iCs/>
          <w:sz w:val="24"/>
          <w:szCs w:val="24"/>
          <w:lang w:val="hy-AM"/>
        </w:rPr>
        <w:t xml:space="preserve"> կպչողականությամբ </w:t>
      </w:r>
      <w:r w:rsidR="00592043" w:rsidRPr="005541DD">
        <w:rPr>
          <w:rFonts w:ascii="GHEA Grapalat" w:hAnsi="GHEA Grapalat"/>
          <w:iCs/>
          <w:sz w:val="24"/>
          <w:szCs w:val="24"/>
          <w:lang w:val="hy-AM"/>
        </w:rPr>
        <w:t>չապահովելու դեպքերը կդիտարկվեն որպես ծրագրի պայմանների խախտում և մոնիթորինգի բացասական եզրակացությ</w:t>
      </w:r>
      <w:r w:rsidR="00276049" w:rsidRPr="005541DD">
        <w:rPr>
          <w:rFonts w:ascii="GHEA Grapalat" w:hAnsi="GHEA Grapalat"/>
          <w:iCs/>
          <w:sz w:val="24"/>
          <w:szCs w:val="24"/>
          <w:lang w:val="hy-AM"/>
        </w:rPr>
        <w:t>ան հիմք</w:t>
      </w:r>
      <w:r w:rsidR="00592043" w:rsidRPr="005541DD">
        <w:rPr>
          <w:rFonts w:ascii="GHEA Grapalat" w:hAnsi="GHEA Grapalat"/>
          <w:iCs/>
          <w:sz w:val="24"/>
          <w:szCs w:val="24"/>
          <w:lang w:val="hy-AM"/>
        </w:rPr>
        <w:t>։»</w:t>
      </w:r>
      <w:r w:rsidR="00592043" w:rsidRPr="005541DD">
        <w:rPr>
          <w:rFonts w:ascii="MS Mincho" w:eastAsia="MS Mincho" w:hAnsi="MS Mincho" w:cs="MS Mincho"/>
          <w:iCs/>
          <w:sz w:val="24"/>
          <w:szCs w:val="24"/>
          <w:lang w:val="hy-AM"/>
        </w:rPr>
        <w:t>․</w:t>
      </w:r>
      <w:bookmarkEnd w:id="12"/>
    </w:p>
    <w:p w14:paraId="0DEBFFE1" w14:textId="5CB3BD20" w:rsidR="001601A5" w:rsidRPr="005541DD" w:rsidRDefault="0008238B" w:rsidP="000B0C18">
      <w:pPr>
        <w:pStyle w:val="norm"/>
        <w:numPr>
          <w:ilvl w:val="0"/>
          <w:numId w:val="4"/>
        </w:numPr>
        <w:tabs>
          <w:tab w:val="left" w:pos="568"/>
          <w:tab w:val="left" w:pos="900"/>
        </w:tabs>
        <w:spacing w:line="360" w:lineRule="auto"/>
        <w:ind w:left="0" w:firstLine="450"/>
        <w:rPr>
          <w:rFonts w:ascii="GHEA Grapalat" w:eastAsia="MS Mincho" w:hAnsi="GHEA Grapalat" w:cs="MS Mincho"/>
          <w:sz w:val="24"/>
          <w:szCs w:val="24"/>
          <w:lang w:val="hy-AM" w:eastAsia="en-US"/>
        </w:rPr>
      </w:pPr>
      <w:r w:rsidRPr="005541DD">
        <w:rPr>
          <w:rFonts w:ascii="GHEA Grapalat" w:eastAsia="MS Mincho" w:hAnsi="GHEA Grapalat" w:cs="MS Mincho"/>
          <w:sz w:val="24"/>
          <w:szCs w:val="24"/>
          <w:lang w:val="hy-AM" w:eastAsia="en-US"/>
        </w:rPr>
        <w:t xml:space="preserve"> </w:t>
      </w:r>
      <w:r w:rsidRPr="005541DD">
        <w:rPr>
          <w:rFonts w:ascii="GHEA Grapalat" w:eastAsia="MS Mincho" w:hAnsi="GHEA Grapalat" w:cs="Sylfaen"/>
          <w:sz w:val="24"/>
          <w:szCs w:val="24"/>
          <w:lang w:val="hy-AM" w:eastAsia="en-US"/>
        </w:rPr>
        <w:t>Հ</w:t>
      </w:r>
      <w:r w:rsidR="001601A5" w:rsidRPr="005541DD">
        <w:rPr>
          <w:rFonts w:ascii="GHEA Grapalat" w:eastAsia="MS Mincho" w:hAnsi="GHEA Grapalat" w:cs="Sylfaen"/>
          <w:sz w:val="24"/>
          <w:szCs w:val="24"/>
          <w:lang w:val="hy-AM" w:eastAsia="en-US"/>
        </w:rPr>
        <w:t>ավելվածի</w:t>
      </w:r>
      <w:r w:rsidR="001601A5"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MS Mincho"/>
          <w:sz w:val="24"/>
          <w:szCs w:val="24"/>
          <w:lang w:val="hy-AM" w:eastAsia="en-US"/>
        </w:rPr>
        <w:t>37</w:t>
      </w:r>
      <w:r w:rsidR="001601A5" w:rsidRPr="005541DD">
        <w:rPr>
          <w:rFonts w:ascii="GHEA Grapalat" w:eastAsia="MS Mincho" w:hAnsi="GHEA Grapalat" w:cs="MS Mincho"/>
          <w:sz w:val="24"/>
          <w:szCs w:val="24"/>
          <w:lang w:val="hy-AM" w:eastAsia="en-US"/>
        </w:rPr>
        <w:t>-</w:t>
      </w:r>
      <w:r w:rsidR="001601A5" w:rsidRPr="005541DD">
        <w:rPr>
          <w:rFonts w:ascii="GHEA Grapalat" w:eastAsia="MS Mincho" w:hAnsi="GHEA Grapalat" w:cs="Sylfaen"/>
          <w:sz w:val="24"/>
          <w:szCs w:val="24"/>
          <w:lang w:val="hy-AM" w:eastAsia="en-US"/>
        </w:rPr>
        <w:t>րդ</w:t>
      </w:r>
      <w:r w:rsidR="001601A5" w:rsidRPr="005541DD">
        <w:rPr>
          <w:rFonts w:ascii="GHEA Grapalat" w:eastAsia="MS Mincho" w:hAnsi="GHEA Grapalat" w:cs="MS Mincho"/>
          <w:sz w:val="24"/>
          <w:szCs w:val="24"/>
          <w:lang w:val="hy-AM" w:eastAsia="en-US"/>
        </w:rPr>
        <w:t xml:space="preserve"> </w:t>
      </w:r>
      <w:r w:rsidR="001601A5" w:rsidRPr="005541DD">
        <w:rPr>
          <w:rFonts w:ascii="GHEA Grapalat" w:eastAsia="MS Mincho" w:hAnsi="GHEA Grapalat" w:cs="Sylfaen"/>
          <w:sz w:val="24"/>
          <w:szCs w:val="24"/>
          <w:lang w:val="hy-AM" w:eastAsia="en-US"/>
        </w:rPr>
        <w:t>կետի</w:t>
      </w:r>
      <w:r w:rsidR="001601A5"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MS Mincho"/>
          <w:sz w:val="24"/>
          <w:szCs w:val="24"/>
          <w:lang w:val="hy-AM" w:eastAsia="en-US"/>
        </w:rPr>
        <w:t>1</w:t>
      </w:r>
      <w:r w:rsidR="001601A5" w:rsidRPr="005541DD">
        <w:rPr>
          <w:rFonts w:ascii="GHEA Grapalat" w:eastAsia="MS Mincho" w:hAnsi="GHEA Grapalat" w:cs="MS Mincho"/>
          <w:sz w:val="24"/>
          <w:szCs w:val="24"/>
          <w:lang w:val="hy-AM" w:eastAsia="en-US"/>
        </w:rPr>
        <w:t>-</w:t>
      </w:r>
      <w:r w:rsidR="00B86F8F" w:rsidRPr="005541DD">
        <w:rPr>
          <w:rFonts w:ascii="GHEA Grapalat" w:eastAsia="MS Mincho" w:hAnsi="GHEA Grapalat" w:cs="Sylfaen"/>
          <w:sz w:val="24"/>
          <w:szCs w:val="24"/>
          <w:lang w:val="hy-AM" w:eastAsia="en-US"/>
        </w:rPr>
        <w:t>ին</w:t>
      </w:r>
      <w:r w:rsidR="001601A5" w:rsidRPr="005541DD">
        <w:rPr>
          <w:rFonts w:ascii="GHEA Grapalat" w:eastAsia="MS Mincho" w:hAnsi="GHEA Grapalat" w:cs="MS Mincho"/>
          <w:sz w:val="24"/>
          <w:szCs w:val="24"/>
          <w:lang w:val="hy-AM" w:eastAsia="en-US"/>
        </w:rPr>
        <w:t xml:space="preserve"> </w:t>
      </w:r>
      <w:r w:rsidR="001601A5" w:rsidRPr="005541DD">
        <w:rPr>
          <w:rFonts w:ascii="GHEA Grapalat" w:eastAsia="MS Mincho" w:hAnsi="GHEA Grapalat" w:cs="Sylfaen"/>
          <w:sz w:val="24"/>
          <w:szCs w:val="24"/>
          <w:lang w:val="hy-AM" w:eastAsia="en-US"/>
        </w:rPr>
        <w:t>ենթակետ</w:t>
      </w:r>
      <w:r w:rsidR="00B86F8F" w:rsidRPr="005541DD">
        <w:rPr>
          <w:rFonts w:ascii="GHEA Grapalat" w:eastAsia="MS Mincho" w:hAnsi="GHEA Grapalat" w:cs="Sylfaen"/>
          <w:sz w:val="24"/>
          <w:szCs w:val="24"/>
          <w:lang w:val="hy-AM" w:eastAsia="en-US"/>
        </w:rPr>
        <w:t>ի</w:t>
      </w:r>
      <w:r w:rsidR="00B86F8F"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Sylfaen"/>
          <w:sz w:val="24"/>
          <w:szCs w:val="24"/>
          <w:lang w:val="hy-AM" w:eastAsia="en-US"/>
        </w:rPr>
        <w:t>ա</w:t>
      </w:r>
      <w:r w:rsidR="00B86F8F" w:rsidRPr="005541DD">
        <w:rPr>
          <w:rFonts w:ascii="GHEA Grapalat" w:eastAsia="MS Mincho" w:hAnsi="GHEA Grapalat" w:cs="MS Mincho"/>
          <w:sz w:val="24"/>
          <w:szCs w:val="24"/>
          <w:lang w:val="hy-AM" w:eastAsia="en-US"/>
        </w:rPr>
        <w:t>»</w:t>
      </w:r>
      <w:r w:rsidR="001601A5"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Sylfaen"/>
          <w:sz w:val="24"/>
          <w:szCs w:val="24"/>
          <w:lang w:val="hy-AM" w:eastAsia="en-US"/>
        </w:rPr>
        <w:t>պարբերություն</w:t>
      </w:r>
      <w:r w:rsidR="00855F0B" w:rsidRPr="005541DD">
        <w:rPr>
          <w:rFonts w:ascii="GHEA Grapalat" w:eastAsia="MS Mincho" w:hAnsi="GHEA Grapalat" w:cs="Sylfaen"/>
          <w:sz w:val="24"/>
          <w:szCs w:val="24"/>
          <w:lang w:val="hy-AM" w:eastAsia="en-US"/>
        </w:rPr>
        <w:t>ում</w:t>
      </w:r>
      <w:r w:rsidR="00B86F8F"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Sylfaen"/>
          <w:sz w:val="24"/>
          <w:szCs w:val="24"/>
          <w:lang w:val="hy-AM" w:eastAsia="en-US"/>
        </w:rPr>
        <w:t>հանել</w:t>
      </w:r>
      <w:r w:rsidR="00B86F8F"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Sylfaen"/>
          <w:sz w:val="24"/>
          <w:szCs w:val="24"/>
          <w:lang w:val="hy-AM" w:eastAsia="en-US"/>
        </w:rPr>
        <w:t>իսկ</w:t>
      </w:r>
      <w:r w:rsidR="00B86F8F"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Sylfaen"/>
          <w:sz w:val="24"/>
          <w:szCs w:val="24"/>
          <w:lang w:val="hy-AM" w:eastAsia="en-US"/>
        </w:rPr>
        <w:t>բառը</w:t>
      </w:r>
      <w:r w:rsidR="00B86F8F" w:rsidRPr="005541DD">
        <w:rPr>
          <w:rFonts w:ascii="GHEA Grapalat" w:eastAsia="MS Mincho" w:hAnsi="GHEA Grapalat" w:cs="MS Mincho"/>
          <w:sz w:val="24"/>
          <w:szCs w:val="24"/>
          <w:lang w:val="hy-AM" w:eastAsia="en-US"/>
        </w:rPr>
        <w:t>, «</w:t>
      </w:r>
      <w:r w:rsidR="00B86F8F" w:rsidRPr="005541DD">
        <w:rPr>
          <w:rFonts w:ascii="GHEA Grapalat" w:eastAsia="MS Mincho" w:hAnsi="GHEA Grapalat" w:cs="Sylfaen"/>
          <w:sz w:val="24"/>
          <w:szCs w:val="24"/>
          <w:lang w:val="hy-AM" w:eastAsia="en-US"/>
        </w:rPr>
        <w:t>տարեկան</w:t>
      </w:r>
      <w:r w:rsidR="00B86F8F" w:rsidRPr="005541DD">
        <w:rPr>
          <w:rFonts w:ascii="GHEA Grapalat" w:eastAsia="MS Mincho" w:hAnsi="GHEA Grapalat" w:cs="MS Mincho"/>
          <w:sz w:val="24"/>
          <w:szCs w:val="24"/>
          <w:lang w:val="hy-AM" w:eastAsia="en-US"/>
        </w:rPr>
        <w:t xml:space="preserve"> 1000 </w:t>
      </w:r>
      <w:r w:rsidR="00B86F8F" w:rsidRPr="005541DD">
        <w:rPr>
          <w:rFonts w:ascii="GHEA Grapalat" w:eastAsia="MS Mincho" w:hAnsi="GHEA Grapalat" w:cs="Sylfaen"/>
          <w:sz w:val="24"/>
          <w:szCs w:val="24"/>
          <w:lang w:val="hy-AM" w:eastAsia="en-US"/>
        </w:rPr>
        <w:t>հա</w:t>
      </w:r>
      <w:r w:rsidR="00B86F8F"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Sylfaen"/>
          <w:sz w:val="24"/>
          <w:szCs w:val="24"/>
          <w:lang w:val="hy-AM" w:eastAsia="en-US"/>
        </w:rPr>
        <w:t>բառերից</w:t>
      </w:r>
      <w:r w:rsidR="00B86F8F"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Sylfaen"/>
          <w:sz w:val="24"/>
          <w:szCs w:val="24"/>
          <w:lang w:val="hy-AM" w:eastAsia="en-US"/>
        </w:rPr>
        <w:t>հետո</w:t>
      </w:r>
      <w:r w:rsidR="00B86F8F"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Sylfaen"/>
          <w:sz w:val="24"/>
          <w:szCs w:val="24"/>
          <w:lang w:val="hy-AM" w:eastAsia="en-US"/>
        </w:rPr>
        <w:t>լրացնել</w:t>
      </w:r>
      <w:r w:rsidR="00B86F8F" w:rsidRPr="005541DD">
        <w:rPr>
          <w:rFonts w:ascii="GHEA Grapalat" w:eastAsia="MS Mincho" w:hAnsi="GHEA Grapalat" w:cs="MS Mincho"/>
          <w:sz w:val="24"/>
          <w:szCs w:val="24"/>
          <w:lang w:val="hy-AM" w:eastAsia="en-US"/>
        </w:rPr>
        <w:t xml:space="preserve">  </w:t>
      </w:r>
      <w:r w:rsidR="001601A5" w:rsidRPr="005541DD">
        <w:rPr>
          <w:rFonts w:ascii="GHEA Grapalat" w:eastAsia="MS Mincho" w:hAnsi="GHEA Grapalat" w:cs="MS Mincho"/>
          <w:sz w:val="24"/>
          <w:szCs w:val="24"/>
          <w:lang w:val="hy-AM" w:eastAsia="en-US"/>
        </w:rPr>
        <w:t>«</w:t>
      </w:r>
      <w:r w:rsidR="00B86F8F" w:rsidRPr="005541DD">
        <w:rPr>
          <w:rFonts w:ascii="GHEA Grapalat" w:eastAsia="MS Mincho" w:hAnsi="GHEA Grapalat" w:cs="Sylfaen"/>
          <w:sz w:val="24"/>
          <w:szCs w:val="24"/>
          <w:lang w:val="hy-AM" w:eastAsia="en-US"/>
        </w:rPr>
        <w:t>իսկ</w:t>
      </w:r>
      <w:r w:rsidR="00B86F8F" w:rsidRPr="005541DD">
        <w:rPr>
          <w:rFonts w:ascii="GHEA Grapalat" w:eastAsia="MS Mincho" w:hAnsi="GHEA Grapalat" w:cs="MS Mincho"/>
          <w:sz w:val="24"/>
          <w:szCs w:val="24"/>
          <w:lang w:val="hy-AM" w:eastAsia="en-US"/>
        </w:rPr>
        <w:t xml:space="preserve"> 2026 </w:t>
      </w:r>
      <w:r w:rsidR="00B86F8F" w:rsidRPr="005541DD">
        <w:rPr>
          <w:rFonts w:ascii="GHEA Grapalat" w:eastAsia="MS Mincho" w:hAnsi="GHEA Grapalat" w:cs="Sylfaen"/>
          <w:sz w:val="24"/>
          <w:szCs w:val="24"/>
          <w:lang w:val="hy-AM" w:eastAsia="en-US"/>
        </w:rPr>
        <w:t>թվականին</w:t>
      </w:r>
      <w:r w:rsidR="00B86F8F"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Sylfaen"/>
          <w:sz w:val="24"/>
          <w:szCs w:val="24"/>
          <w:lang w:val="hy-AM" w:eastAsia="en-US"/>
        </w:rPr>
        <w:t>շուրջ</w:t>
      </w:r>
      <w:r w:rsidR="00B86F8F" w:rsidRPr="005541DD">
        <w:rPr>
          <w:rFonts w:ascii="GHEA Grapalat" w:eastAsia="MS Mincho" w:hAnsi="GHEA Grapalat" w:cs="MS Mincho"/>
          <w:sz w:val="24"/>
          <w:szCs w:val="24"/>
          <w:lang w:val="hy-AM" w:eastAsia="en-US"/>
        </w:rPr>
        <w:t xml:space="preserve"> </w:t>
      </w:r>
      <w:r w:rsidR="00855F0B" w:rsidRPr="005541DD">
        <w:rPr>
          <w:rFonts w:ascii="GHEA Grapalat" w:eastAsia="MS Mincho" w:hAnsi="GHEA Grapalat" w:cs="MS Mincho"/>
          <w:sz w:val="24"/>
          <w:szCs w:val="24"/>
          <w:lang w:val="hy-AM" w:eastAsia="en-US"/>
        </w:rPr>
        <w:t>300</w:t>
      </w:r>
      <w:r w:rsidR="00B86F8F" w:rsidRPr="005541DD">
        <w:rPr>
          <w:rFonts w:ascii="GHEA Grapalat" w:eastAsia="MS Mincho" w:hAnsi="GHEA Grapalat" w:cs="MS Mincho"/>
          <w:sz w:val="24"/>
          <w:szCs w:val="24"/>
          <w:lang w:val="hy-AM" w:eastAsia="en-US"/>
        </w:rPr>
        <w:t xml:space="preserve"> </w:t>
      </w:r>
      <w:r w:rsidR="00B86F8F" w:rsidRPr="005541DD">
        <w:rPr>
          <w:rFonts w:ascii="GHEA Grapalat" w:eastAsia="MS Mincho" w:hAnsi="GHEA Grapalat" w:cs="Sylfaen"/>
          <w:sz w:val="24"/>
          <w:szCs w:val="24"/>
          <w:lang w:val="hy-AM" w:eastAsia="en-US"/>
        </w:rPr>
        <w:t>հա</w:t>
      </w:r>
      <w:r w:rsidR="00B86F8F" w:rsidRPr="005541DD">
        <w:rPr>
          <w:rFonts w:ascii="GHEA Grapalat" w:eastAsia="MS Mincho" w:hAnsi="GHEA Grapalat" w:cs="MS Mincho"/>
          <w:sz w:val="24"/>
          <w:szCs w:val="24"/>
          <w:lang w:val="hy-AM" w:eastAsia="en-US"/>
        </w:rPr>
        <w:t>-</w:t>
      </w:r>
      <w:r w:rsidR="00B86F8F" w:rsidRPr="005541DD">
        <w:rPr>
          <w:rFonts w:ascii="GHEA Grapalat" w:eastAsia="MS Mincho" w:hAnsi="GHEA Grapalat" w:cs="Sylfaen"/>
          <w:sz w:val="24"/>
          <w:szCs w:val="24"/>
          <w:lang w:val="hy-AM" w:eastAsia="en-US"/>
        </w:rPr>
        <w:t>ով</w:t>
      </w:r>
      <w:r w:rsidR="00B86F8F" w:rsidRPr="005541DD">
        <w:rPr>
          <w:rFonts w:ascii="GHEA Grapalat" w:eastAsia="MS Mincho" w:hAnsi="GHEA Grapalat" w:cs="MS Mincho"/>
          <w:sz w:val="24"/>
          <w:szCs w:val="24"/>
          <w:lang w:val="hy-AM" w:eastAsia="en-US"/>
        </w:rPr>
        <w:t>,</w:t>
      </w:r>
      <w:r w:rsidR="001601A5" w:rsidRPr="005541DD">
        <w:rPr>
          <w:rFonts w:ascii="GHEA Grapalat" w:eastAsia="MS Mincho" w:hAnsi="GHEA Grapalat" w:cs="MS Mincho"/>
          <w:sz w:val="24"/>
          <w:szCs w:val="24"/>
          <w:lang w:val="hy-AM" w:eastAsia="en-US"/>
        </w:rPr>
        <w:t xml:space="preserve">» </w:t>
      </w:r>
      <w:r w:rsidR="001601A5" w:rsidRPr="005541DD">
        <w:rPr>
          <w:rFonts w:ascii="GHEA Grapalat" w:eastAsia="MS Mincho" w:hAnsi="GHEA Grapalat" w:cs="Sylfaen"/>
          <w:sz w:val="24"/>
          <w:szCs w:val="24"/>
          <w:lang w:val="hy-AM" w:eastAsia="en-US"/>
        </w:rPr>
        <w:t>բառերով</w:t>
      </w:r>
      <w:r w:rsidR="001601A5" w:rsidRPr="005541DD">
        <w:rPr>
          <w:rFonts w:ascii="MS Mincho" w:eastAsia="MS Mincho" w:hAnsi="MS Mincho" w:cs="MS Mincho" w:hint="eastAsia"/>
          <w:sz w:val="24"/>
          <w:szCs w:val="24"/>
          <w:lang w:val="hy-AM" w:eastAsia="en-US"/>
        </w:rPr>
        <w:t>․</w:t>
      </w:r>
    </w:p>
    <w:p w14:paraId="3DE1A044" w14:textId="494F8A21" w:rsidR="00855F0B" w:rsidRPr="005541DD" w:rsidRDefault="003B0318" w:rsidP="000B0C18">
      <w:pPr>
        <w:pStyle w:val="norm"/>
        <w:numPr>
          <w:ilvl w:val="0"/>
          <w:numId w:val="4"/>
        </w:numPr>
        <w:tabs>
          <w:tab w:val="left" w:pos="568"/>
          <w:tab w:val="left" w:pos="900"/>
        </w:tabs>
        <w:spacing w:line="360" w:lineRule="auto"/>
        <w:ind w:left="0" w:firstLine="450"/>
        <w:rPr>
          <w:rFonts w:ascii="GHEA Grapalat" w:eastAsia="MS Mincho" w:hAnsi="GHEA Grapalat" w:cs="MS Mincho"/>
          <w:sz w:val="24"/>
          <w:szCs w:val="24"/>
          <w:lang w:val="hy-AM" w:eastAsia="en-US"/>
        </w:rPr>
      </w:pPr>
      <w:r w:rsidRPr="005541DD">
        <w:rPr>
          <w:rFonts w:ascii="GHEA Grapalat" w:eastAsia="MS Mincho" w:hAnsi="GHEA Grapalat" w:cs="MS Mincho"/>
          <w:sz w:val="24"/>
          <w:szCs w:val="24"/>
          <w:lang w:val="hy-AM" w:eastAsia="en-US"/>
        </w:rPr>
        <w:lastRenderedPageBreak/>
        <w:t xml:space="preserve"> </w:t>
      </w:r>
      <w:r w:rsidR="0008238B" w:rsidRPr="005541DD">
        <w:rPr>
          <w:rFonts w:ascii="GHEA Grapalat" w:eastAsia="MS Mincho" w:hAnsi="GHEA Grapalat" w:cs="MS Mincho"/>
          <w:sz w:val="24"/>
          <w:szCs w:val="24"/>
          <w:lang w:val="hy-AM" w:eastAsia="en-US"/>
        </w:rPr>
        <w:t>Հ</w:t>
      </w:r>
      <w:r w:rsidR="00855F0B" w:rsidRPr="005541DD">
        <w:rPr>
          <w:rFonts w:ascii="GHEA Grapalat" w:eastAsia="MS Mincho" w:hAnsi="GHEA Grapalat" w:cs="MS Mincho"/>
          <w:sz w:val="24"/>
          <w:szCs w:val="24"/>
          <w:lang w:val="hy-AM" w:eastAsia="en-US"/>
        </w:rPr>
        <w:t xml:space="preserve">ավելվածի 37-րդ կետի 1-ին ենթակետի «գ» պարբերությունում հանել «իսկ» բառը, «տարեկան 1000 հա,» բառերից հետո լրացնել  «իսկ 2026 թվականին շուրջ 500 հա-ով՝ ներառյալ այգեհիմնված տարածքները,» </w:t>
      </w:r>
      <w:r w:rsidR="00E96E74" w:rsidRPr="005541DD">
        <w:rPr>
          <w:rFonts w:ascii="GHEA Grapalat" w:eastAsia="MS Mincho" w:hAnsi="GHEA Grapalat" w:cs="MS Mincho"/>
          <w:sz w:val="24"/>
          <w:szCs w:val="24"/>
          <w:lang w:val="hy-AM" w:eastAsia="en-US"/>
        </w:rPr>
        <w:t xml:space="preserve"> բառերը</w:t>
      </w:r>
      <w:r w:rsidR="00E96E74" w:rsidRPr="005541DD">
        <w:rPr>
          <w:rFonts w:ascii="MS Mincho" w:eastAsia="MS Mincho" w:hAnsi="MS Mincho" w:cs="MS Mincho" w:hint="eastAsia"/>
          <w:sz w:val="24"/>
          <w:szCs w:val="24"/>
          <w:lang w:val="hy-AM" w:eastAsia="en-US"/>
        </w:rPr>
        <w:t>․</w:t>
      </w:r>
    </w:p>
    <w:p w14:paraId="03403B6B" w14:textId="4D04B98F" w:rsidR="00A72436" w:rsidRPr="005541DD" w:rsidRDefault="003B0318" w:rsidP="000B0C18">
      <w:pPr>
        <w:pStyle w:val="norm"/>
        <w:numPr>
          <w:ilvl w:val="0"/>
          <w:numId w:val="4"/>
        </w:numPr>
        <w:tabs>
          <w:tab w:val="left" w:pos="568"/>
          <w:tab w:val="left" w:pos="900"/>
        </w:tabs>
        <w:spacing w:line="360" w:lineRule="auto"/>
        <w:ind w:left="0" w:firstLine="450"/>
        <w:rPr>
          <w:rFonts w:ascii="GHEA Grapalat" w:eastAsia="MS Mincho" w:hAnsi="GHEA Grapalat" w:cs="MS Mincho"/>
          <w:sz w:val="24"/>
          <w:szCs w:val="24"/>
          <w:lang w:val="hy-AM" w:eastAsia="en-US"/>
        </w:rPr>
      </w:pPr>
      <w:r w:rsidRPr="005541DD">
        <w:rPr>
          <w:rFonts w:ascii="GHEA Grapalat" w:eastAsia="MS Mincho" w:hAnsi="GHEA Grapalat" w:cs="MS Mincho"/>
          <w:sz w:val="24"/>
          <w:szCs w:val="24"/>
          <w:lang w:val="hy-AM" w:eastAsia="en-US"/>
        </w:rPr>
        <w:t xml:space="preserve"> </w:t>
      </w:r>
      <w:r w:rsidR="0008238B" w:rsidRPr="005541DD">
        <w:rPr>
          <w:rFonts w:ascii="GHEA Grapalat" w:eastAsia="MS Mincho" w:hAnsi="GHEA Grapalat" w:cs="MS Mincho"/>
          <w:sz w:val="24"/>
          <w:szCs w:val="24"/>
          <w:lang w:val="hy-AM" w:eastAsia="en-US"/>
        </w:rPr>
        <w:t>Հ</w:t>
      </w:r>
      <w:r w:rsidR="00B86F8F" w:rsidRPr="005541DD">
        <w:rPr>
          <w:rFonts w:ascii="GHEA Grapalat" w:eastAsia="MS Mincho" w:hAnsi="GHEA Grapalat" w:cs="MS Mincho"/>
          <w:sz w:val="24"/>
          <w:szCs w:val="24"/>
          <w:lang w:val="hy-AM" w:eastAsia="en-US"/>
        </w:rPr>
        <w:t>ավելվածի 37-րդ կետի 1-ին ենթակետի «դ» պարբերությունում «2025» թիվը փոխարինել «2026» թվով</w:t>
      </w:r>
      <w:r w:rsidR="00A72436" w:rsidRPr="005541DD">
        <w:rPr>
          <w:rFonts w:ascii="GHEA Grapalat" w:eastAsia="MS Mincho" w:hAnsi="GHEA Grapalat" w:cs="MS Mincho" w:hint="eastAsia"/>
          <w:sz w:val="24"/>
          <w:szCs w:val="24"/>
          <w:lang w:val="hy-AM" w:eastAsia="en-US"/>
        </w:rPr>
        <w:t>․</w:t>
      </w:r>
    </w:p>
    <w:p w14:paraId="670EDCDE" w14:textId="04842140" w:rsidR="0026492B" w:rsidRPr="005541DD" w:rsidRDefault="0008238B" w:rsidP="000B0C18">
      <w:pPr>
        <w:pStyle w:val="norm"/>
        <w:numPr>
          <w:ilvl w:val="0"/>
          <w:numId w:val="4"/>
        </w:numPr>
        <w:tabs>
          <w:tab w:val="left" w:pos="568"/>
          <w:tab w:val="left" w:pos="900"/>
        </w:tabs>
        <w:spacing w:line="360" w:lineRule="auto"/>
        <w:ind w:left="0" w:firstLine="450"/>
        <w:rPr>
          <w:rFonts w:ascii="GHEA Grapalat" w:eastAsia="MS Mincho" w:hAnsi="GHEA Grapalat" w:cs="MS Mincho"/>
          <w:sz w:val="24"/>
          <w:szCs w:val="24"/>
          <w:lang w:val="hy-AM" w:eastAsia="en-US"/>
        </w:rPr>
      </w:pPr>
      <w:r w:rsidRPr="005541DD">
        <w:rPr>
          <w:rFonts w:ascii="GHEA Grapalat" w:eastAsia="MS Mincho" w:hAnsi="GHEA Grapalat" w:cs="MS Mincho"/>
          <w:sz w:val="24"/>
          <w:szCs w:val="24"/>
          <w:lang w:val="hy-AM" w:eastAsia="en-US"/>
        </w:rPr>
        <w:t>Հ</w:t>
      </w:r>
      <w:r w:rsidR="00A72436" w:rsidRPr="005541DD">
        <w:rPr>
          <w:rFonts w:ascii="GHEA Grapalat" w:eastAsia="MS Mincho" w:hAnsi="GHEA Grapalat" w:cs="MS Mincho"/>
          <w:sz w:val="24"/>
          <w:szCs w:val="24"/>
          <w:lang w:val="hy-AM" w:eastAsia="en-US"/>
        </w:rPr>
        <w:t xml:space="preserve">ավելվածի Աղյուսակ N </w:t>
      </w:r>
      <w:r w:rsidR="00A12E72" w:rsidRPr="005541DD">
        <w:rPr>
          <w:rFonts w:ascii="GHEA Grapalat" w:eastAsia="MS Mincho" w:hAnsi="GHEA Grapalat" w:cs="MS Mincho"/>
          <w:sz w:val="24"/>
          <w:szCs w:val="24"/>
          <w:lang w:val="hy-AM" w:eastAsia="en-US"/>
        </w:rPr>
        <w:t>1-</w:t>
      </w:r>
      <w:r w:rsidR="00E96E74" w:rsidRPr="005541DD">
        <w:rPr>
          <w:rFonts w:ascii="GHEA Grapalat" w:eastAsia="MS Mincho" w:hAnsi="GHEA Grapalat" w:cs="MS Mincho"/>
          <w:sz w:val="24"/>
          <w:szCs w:val="24"/>
          <w:lang w:val="hy-AM" w:eastAsia="en-US"/>
        </w:rPr>
        <w:t>ի</w:t>
      </w:r>
      <w:r w:rsidR="00A12E72" w:rsidRPr="005541DD">
        <w:rPr>
          <w:rFonts w:ascii="GHEA Grapalat" w:eastAsia="MS Mincho" w:hAnsi="GHEA Grapalat" w:cs="MS Mincho"/>
          <w:sz w:val="24"/>
          <w:szCs w:val="24"/>
          <w:lang w:val="hy-AM" w:eastAsia="en-US"/>
        </w:rPr>
        <w:t xml:space="preserve"> </w:t>
      </w:r>
      <w:r w:rsidR="00A55738" w:rsidRPr="005541DD">
        <w:rPr>
          <w:rFonts w:ascii="GHEA Grapalat" w:eastAsia="MS Mincho" w:hAnsi="GHEA Grapalat" w:cs="MS Mincho"/>
          <w:sz w:val="24"/>
          <w:szCs w:val="24"/>
          <w:lang w:val="hy-AM" w:eastAsia="en-US"/>
        </w:rPr>
        <w:t>11-րդ տողի 3</w:t>
      </w:r>
      <w:r w:rsidR="00A72436" w:rsidRPr="005541DD">
        <w:rPr>
          <w:rFonts w:ascii="GHEA Grapalat" w:eastAsia="MS Mincho" w:hAnsi="GHEA Grapalat" w:cs="MS Mincho"/>
          <w:sz w:val="24"/>
          <w:szCs w:val="24"/>
          <w:lang w:val="hy-AM" w:eastAsia="en-US"/>
        </w:rPr>
        <w:t>-րդ սյունակ</w:t>
      </w:r>
      <w:r w:rsidR="00A55738" w:rsidRPr="005541DD">
        <w:rPr>
          <w:rFonts w:ascii="GHEA Grapalat" w:eastAsia="MS Mincho" w:hAnsi="GHEA Grapalat" w:cs="MS Mincho"/>
          <w:sz w:val="24"/>
          <w:szCs w:val="24"/>
          <w:lang w:val="hy-AM" w:eastAsia="en-US"/>
        </w:rPr>
        <w:t xml:space="preserve">ում </w:t>
      </w:r>
      <w:r w:rsidR="00A72436" w:rsidRPr="005541DD">
        <w:rPr>
          <w:rFonts w:ascii="GHEA Grapalat" w:eastAsia="MS Mincho" w:hAnsi="GHEA Grapalat" w:cs="MS Mincho"/>
          <w:sz w:val="24"/>
          <w:szCs w:val="24"/>
          <w:lang w:val="hy-AM" w:eastAsia="en-US"/>
        </w:rPr>
        <w:t xml:space="preserve">«417» թիվը փոխարինել «300» թվով, իսկ 16-րդ </w:t>
      </w:r>
      <w:r w:rsidR="00EE455E" w:rsidRPr="005541DD">
        <w:rPr>
          <w:rFonts w:ascii="GHEA Grapalat" w:eastAsia="MS Mincho" w:hAnsi="GHEA Grapalat" w:cs="MS Mincho"/>
          <w:sz w:val="24"/>
          <w:szCs w:val="24"/>
          <w:lang w:val="hy-AM" w:eastAsia="en-US"/>
        </w:rPr>
        <w:t>տողի 3-րդ սյունակում</w:t>
      </w:r>
      <w:r w:rsidR="00A72436" w:rsidRPr="005541DD">
        <w:rPr>
          <w:rFonts w:ascii="GHEA Grapalat" w:eastAsia="MS Mincho" w:hAnsi="GHEA Grapalat" w:cs="MS Mincho"/>
          <w:sz w:val="24"/>
          <w:szCs w:val="24"/>
          <w:lang w:val="hy-AM" w:eastAsia="en-US"/>
        </w:rPr>
        <w:t xml:space="preserve"> «1000» թիվը փոխարինել «800» թվով։</w:t>
      </w:r>
    </w:p>
    <w:p w14:paraId="2A45DB47" w14:textId="79CE05D8" w:rsidR="0026492B" w:rsidRPr="005541DD" w:rsidRDefault="0026492B" w:rsidP="0026492B">
      <w:pPr>
        <w:pStyle w:val="norm"/>
        <w:tabs>
          <w:tab w:val="left" w:pos="568"/>
          <w:tab w:val="left" w:pos="900"/>
        </w:tabs>
        <w:spacing w:line="360" w:lineRule="auto"/>
        <w:ind w:firstLine="360"/>
        <w:rPr>
          <w:rFonts w:ascii="GHEA Grapalat" w:eastAsiaTheme="minorHAnsi" w:hAnsi="GHEA Grapalat" w:cs="Sylfaen"/>
          <w:sz w:val="24"/>
          <w:szCs w:val="24"/>
          <w:lang w:val="hy-AM" w:eastAsia="en-US"/>
        </w:rPr>
      </w:pPr>
      <w:r w:rsidRPr="005541DD">
        <w:rPr>
          <w:rFonts w:ascii="GHEA Grapalat" w:hAnsi="GHEA Grapalat" w:cs="Sylfaen"/>
          <w:sz w:val="24"/>
          <w:szCs w:val="24"/>
          <w:lang w:val="hy-AM"/>
        </w:rPr>
        <w:t>2</w:t>
      </w:r>
      <w:r w:rsidR="00E21B4D">
        <w:rPr>
          <w:rFonts w:asciiTheme="minorHAnsi" w:eastAsia="Microsoft JhengHei" w:hAnsiTheme="minorHAnsi" w:cs="Microsoft JhengHei"/>
          <w:sz w:val="24"/>
          <w:szCs w:val="24"/>
          <w:lang w:val="hy-AM"/>
        </w:rPr>
        <w:t>․</w:t>
      </w:r>
      <w:r w:rsidRPr="005541DD">
        <w:rPr>
          <w:rFonts w:ascii="GHEA Grapalat" w:hAnsi="GHEA Grapalat" w:cs="Sylfaen"/>
          <w:sz w:val="24"/>
          <w:szCs w:val="24"/>
          <w:lang w:val="hy-AM"/>
        </w:rPr>
        <w:t xml:space="preserve"> Սույն որոշման 1-ին կետի </w:t>
      </w:r>
      <w:r w:rsidR="006124BA" w:rsidRPr="005541DD">
        <w:rPr>
          <w:rFonts w:ascii="GHEA Grapalat" w:hAnsi="GHEA Grapalat" w:cs="Sylfaen"/>
          <w:sz w:val="24"/>
          <w:szCs w:val="24"/>
          <w:lang w:val="hy-AM"/>
        </w:rPr>
        <w:t xml:space="preserve">4-րդ և </w:t>
      </w:r>
      <w:r w:rsidR="00362BD1" w:rsidRPr="005541DD">
        <w:rPr>
          <w:rFonts w:ascii="GHEA Grapalat" w:hAnsi="GHEA Grapalat" w:cs="Sylfaen"/>
          <w:sz w:val="24"/>
          <w:szCs w:val="24"/>
          <w:lang w:val="hy-AM"/>
        </w:rPr>
        <w:t>8</w:t>
      </w:r>
      <w:r w:rsidRPr="005541DD">
        <w:rPr>
          <w:rFonts w:ascii="GHEA Grapalat" w:hAnsi="GHEA Grapalat" w:cs="Sylfaen"/>
          <w:sz w:val="24"/>
          <w:szCs w:val="24"/>
          <w:lang w:val="hy-AM"/>
        </w:rPr>
        <w:t>-րդ ենթակետ</w:t>
      </w:r>
      <w:r w:rsidR="006124BA" w:rsidRPr="005541DD">
        <w:rPr>
          <w:rFonts w:ascii="GHEA Grapalat" w:hAnsi="GHEA Grapalat" w:cs="Sylfaen"/>
          <w:sz w:val="24"/>
          <w:szCs w:val="24"/>
          <w:lang w:val="hy-AM"/>
        </w:rPr>
        <w:t>եր</w:t>
      </w:r>
      <w:r w:rsidRPr="005541DD">
        <w:rPr>
          <w:rFonts w:ascii="GHEA Grapalat" w:hAnsi="GHEA Grapalat" w:cs="Sylfaen"/>
          <w:sz w:val="24"/>
          <w:szCs w:val="24"/>
          <w:lang w:val="hy-AM"/>
        </w:rPr>
        <w:t>ի դրույթ</w:t>
      </w:r>
      <w:r w:rsidR="006124BA" w:rsidRPr="005541DD">
        <w:rPr>
          <w:rFonts w:ascii="GHEA Grapalat" w:hAnsi="GHEA Grapalat" w:cs="Sylfaen"/>
          <w:sz w:val="24"/>
          <w:szCs w:val="24"/>
          <w:lang w:val="hy-AM"/>
        </w:rPr>
        <w:t>ներ</w:t>
      </w:r>
      <w:r w:rsidRPr="005541DD">
        <w:rPr>
          <w:rFonts w:ascii="GHEA Grapalat" w:hAnsi="GHEA Grapalat" w:cs="Sylfaen"/>
          <w:sz w:val="24"/>
          <w:szCs w:val="24"/>
          <w:lang w:val="hy-AM"/>
        </w:rPr>
        <w:t xml:space="preserve">ը տարածվում </w:t>
      </w:r>
      <w:r w:rsidR="006124BA" w:rsidRPr="005541DD">
        <w:rPr>
          <w:rFonts w:ascii="GHEA Grapalat" w:hAnsi="GHEA Grapalat" w:cs="Sylfaen"/>
          <w:sz w:val="24"/>
          <w:szCs w:val="24"/>
          <w:lang w:val="hy-AM"/>
        </w:rPr>
        <w:t>են</w:t>
      </w:r>
      <w:r w:rsidRPr="005541DD">
        <w:rPr>
          <w:rFonts w:ascii="GHEA Grapalat" w:hAnsi="GHEA Grapalat" w:cs="Sylfaen"/>
          <w:sz w:val="24"/>
          <w:szCs w:val="24"/>
          <w:lang w:val="hy-AM"/>
        </w:rPr>
        <w:t xml:space="preserve"> նաև մինչև սույն որոշումն ուժի մեջ մտնելը ծագած հարաբերությունների վրա:</w:t>
      </w:r>
    </w:p>
    <w:bookmarkEnd w:id="0"/>
    <w:p w14:paraId="1363D167" w14:textId="02FE3C54" w:rsidR="00DE1419" w:rsidRPr="005541DD" w:rsidRDefault="00D17845" w:rsidP="00874354">
      <w:pPr>
        <w:pStyle w:val="norm"/>
        <w:tabs>
          <w:tab w:val="left" w:pos="709"/>
        </w:tabs>
        <w:spacing w:line="360" w:lineRule="auto"/>
        <w:ind w:firstLine="270"/>
        <w:rPr>
          <w:rFonts w:ascii="GHEA Grapalat" w:eastAsiaTheme="minorHAnsi" w:hAnsi="GHEA Grapalat" w:cs="Sylfaen"/>
          <w:sz w:val="24"/>
          <w:szCs w:val="24"/>
          <w:lang w:val="hy-AM" w:eastAsia="en-US"/>
        </w:rPr>
      </w:pPr>
      <w:r w:rsidRPr="005541DD">
        <w:rPr>
          <w:rFonts w:ascii="GHEA Grapalat" w:hAnsi="GHEA Grapalat"/>
          <w:sz w:val="24"/>
          <w:szCs w:val="24"/>
          <w:shd w:val="clear" w:color="auto" w:fill="FFFFFF"/>
          <w:lang w:val="hy-AM"/>
        </w:rPr>
        <w:t xml:space="preserve">  3</w:t>
      </w:r>
      <w:r w:rsidR="0061567D" w:rsidRPr="005541DD">
        <w:rPr>
          <w:rFonts w:ascii="GHEA Grapalat" w:hAnsi="GHEA Grapalat"/>
          <w:sz w:val="24"/>
          <w:szCs w:val="24"/>
          <w:shd w:val="clear" w:color="auto" w:fill="FFFFFF"/>
          <w:lang w:val="hy-AM"/>
        </w:rPr>
        <w:t>.</w:t>
      </w:r>
      <w:r w:rsidR="0061567D" w:rsidRPr="005541DD">
        <w:rPr>
          <w:rFonts w:ascii="GHEA Grapalat" w:hAnsi="GHEA Grapalat"/>
          <w:sz w:val="24"/>
          <w:szCs w:val="24"/>
          <w:shd w:val="clear" w:color="auto" w:fill="FFFFFF"/>
          <w:lang w:val="hy-AM"/>
        </w:rPr>
        <w:tab/>
        <w:t>Սույն որոշումն ուժի մեջ է մտնում հրապարակմանը հաջորդող օրվանից</w:t>
      </w:r>
      <w:r w:rsidR="00874354" w:rsidRPr="005541DD">
        <w:rPr>
          <w:rFonts w:ascii="GHEA Grapalat" w:hAnsi="GHEA Grapalat" w:cs="Sylfaen"/>
          <w:sz w:val="24"/>
          <w:szCs w:val="24"/>
          <w:lang w:val="hy-AM"/>
        </w:rPr>
        <w:t>։</w:t>
      </w:r>
    </w:p>
    <w:p w14:paraId="089B6814" w14:textId="77777777" w:rsidR="008B0B36" w:rsidRPr="005541DD" w:rsidRDefault="008B0B36" w:rsidP="004224CE">
      <w:pPr>
        <w:pStyle w:val="norm"/>
        <w:tabs>
          <w:tab w:val="left" w:pos="851"/>
        </w:tabs>
        <w:spacing w:line="360" w:lineRule="auto"/>
        <w:ind w:firstLine="0"/>
        <w:rPr>
          <w:rFonts w:ascii="GHEA Grapalat" w:eastAsiaTheme="minorHAnsi" w:hAnsi="GHEA Grapalat" w:cs="Sylfaen"/>
          <w:sz w:val="24"/>
          <w:szCs w:val="24"/>
          <w:lang w:val="hy-AM" w:eastAsia="en-US"/>
        </w:rPr>
      </w:pPr>
    </w:p>
    <w:p w14:paraId="72C75B66" w14:textId="77777777" w:rsidR="00EF2C12" w:rsidRPr="005541DD" w:rsidRDefault="00EF2C12" w:rsidP="000F3955">
      <w:pPr>
        <w:pStyle w:val="norm"/>
        <w:tabs>
          <w:tab w:val="left" w:pos="851"/>
        </w:tabs>
        <w:spacing w:line="360" w:lineRule="auto"/>
        <w:ind w:firstLine="0"/>
        <w:jc w:val="left"/>
        <w:rPr>
          <w:rFonts w:ascii="GHEA Grapalat" w:hAnsi="GHEA Grapalat"/>
          <w:bCs/>
          <w:sz w:val="24"/>
          <w:szCs w:val="24"/>
          <w:shd w:val="clear" w:color="auto" w:fill="FFFFFF"/>
          <w:lang w:val="hy-AM"/>
        </w:rPr>
      </w:pPr>
    </w:p>
    <w:p w14:paraId="3B3BD613" w14:textId="33BCF31C" w:rsidR="00DE1419" w:rsidRPr="005541DD" w:rsidRDefault="00DE1419" w:rsidP="00DE1419">
      <w:pPr>
        <w:pStyle w:val="norm"/>
        <w:tabs>
          <w:tab w:val="left" w:pos="851"/>
        </w:tabs>
        <w:spacing w:line="360" w:lineRule="auto"/>
        <w:ind w:left="540" w:firstLine="0"/>
        <w:jc w:val="left"/>
        <w:rPr>
          <w:rFonts w:ascii="GHEA Grapalat" w:hAnsi="GHEA Grapalat"/>
          <w:bCs/>
          <w:sz w:val="24"/>
          <w:szCs w:val="24"/>
          <w:shd w:val="clear" w:color="auto" w:fill="FFFFFF"/>
          <w:lang w:val="hy-AM"/>
        </w:rPr>
      </w:pPr>
      <w:r w:rsidRPr="005541DD">
        <w:rPr>
          <w:rFonts w:ascii="GHEA Grapalat" w:hAnsi="GHEA Grapalat"/>
          <w:bCs/>
          <w:sz w:val="24"/>
          <w:szCs w:val="24"/>
          <w:shd w:val="clear" w:color="auto" w:fill="FFFFFF"/>
          <w:lang w:val="hy-AM"/>
        </w:rPr>
        <w:t>ՀԱՅԱՍՏԱՆԻ ՀԱՆՐԱՊԵՏՈՒԹՅԱՆ</w:t>
      </w:r>
    </w:p>
    <w:p w14:paraId="01907B3C" w14:textId="77777777" w:rsidR="00DE1419" w:rsidRPr="005541DD" w:rsidRDefault="00DE1419" w:rsidP="00DE1419">
      <w:pPr>
        <w:pStyle w:val="norm"/>
        <w:tabs>
          <w:tab w:val="left" w:pos="851"/>
        </w:tabs>
        <w:spacing w:line="360" w:lineRule="auto"/>
        <w:ind w:left="540" w:firstLine="0"/>
        <w:jc w:val="left"/>
        <w:rPr>
          <w:rFonts w:ascii="GHEA Grapalat" w:hAnsi="GHEA Grapalat"/>
          <w:bCs/>
          <w:sz w:val="24"/>
          <w:szCs w:val="24"/>
          <w:shd w:val="clear" w:color="auto" w:fill="FFFFFF"/>
          <w:lang w:val="hy-AM"/>
        </w:rPr>
      </w:pPr>
      <w:r w:rsidRPr="005541DD">
        <w:rPr>
          <w:rFonts w:ascii="GHEA Grapalat" w:hAnsi="GHEA Grapalat"/>
          <w:bCs/>
          <w:sz w:val="24"/>
          <w:szCs w:val="24"/>
          <w:shd w:val="clear" w:color="auto" w:fill="FFFFFF"/>
          <w:lang w:val="hy-AM"/>
        </w:rPr>
        <w:t xml:space="preserve">                ՎԱՐՉԱՊԵՏ                                                      ՆԻԿՈԼ ՓԱՇԻՆՅԱՆ</w:t>
      </w:r>
    </w:p>
    <w:sectPr w:rsidR="00DE1419" w:rsidRPr="005541DD" w:rsidSect="00EE4328">
      <w:pgSz w:w="12240" w:h="15840"/>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259B5" w14:textId="77777777" w:rsidR="009D5C85" w:rsidRDefault="009D5C85" w:rsidP="00D946F1">
      <w:r>
        <w:separator/>
      </w:r>
    </w:p>
  </w:endnote>
  <w:endnote w:type="continuationSeparator" w:id="0">
    <w:p w14:paraId="4E9D95B0" w14:textId="77777777" w:rsidR="009D5C85" w:rsidRDefault="009D5C85" w:rsidP="00D94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77EA6" w14:textId="77777777" w:rsidR="009D5C85" w:rsidRDefault="009D5C85" w:rsidP="00D946F1">
      <w:r>
        <w:separator/>
      </w:r>
    </w:p>
  </w:footnote>
  <w:footnote w:type="continuationSeparator" w:id="0">
    <w:p w14:paraId="65890CB4" w14:textId="77777777" w:rsidR="009D5C85" w:rsidRDefault="009D5C85" w:rsidP="00D946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1BB4"/>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67263D"/>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8F6127"/>
    <w:multiLevelType w:val="hybridMultilevel"/>
    <w:tmpl w:val="47FE5AF8"/>
    <w:lvl w:ilvl="0" w:tplc="FFFFFFFF">
      <w:start w:val="1"/>
      <w:numFmt w:val="decimal"/>
      <w:lvlText w:val="%1)"/>
      <w:lvlJc w:val="left"/>
      <w:pPr>
        <w:ind w:left="1080" w:hanging="360"/>
      </w:pPr>
    </w:lvl>
    <w:lvl w:ilvl="1" w:tplc="FFFFFFFF">
      <w:start w:val="1"/>
      <w:numFmt w:val="lowerLetter"/>
      <w:lvlText w:val="%2."/>
      <w:lvlJc w:val="left"/>
      <w:pPr>
        <w:ind w:left="1870" w:hanging="360"/>
      </w:pPr>
    </w:lvl>
    <w:lvl w:ilvl="2" w:tplc="FFFFFFFF">
      <w:start w:val="1"/>
      <w:numFmt w:val="lowerRoman"/>
      <w:lvlText w:val="%3."/>
      <w:lvlJc w:val="right"/>
      <w:pPr>
        <w:ind w:left="2590" w:hanging="180"/>
      </w:pPr>
    </w:lvl>
    <w:lvl w:ilvl="3" w:tplc="FFFFFFFF">
      <w:start w:val="1"/>
      <w:numFmt w:val="decimal"/>
      <w:lvlText w:val="%4."/>
      <w:lvlJc w:val="left"/>
      <w:pPr>
        <w:ind w:left="3310" w:hanging="360"/>
      </w:pPr>
    </w:lvl>
    <w:lvl w:ilvl="4" w:tplc="FFFFFFFF">
      <w:start w:val="1"/>
      <w:numFmt w:val="lowerLetter"/>
      <w:lvlText w:val="%5."/>
      <w:lvlJc w:val="left"/>
      <w:pPr>
        <w:ind w:left="4030" w:hanging="360"/>
      </w:pPr>
    </w:lvl>
    <w:lvl w:ilvl="5" w:tplc="FFFFFFFF">
      <w:start w:val="1"/>
      <w:numFmt w:val="lowerRoman"/>
      <w:lvlText w:val="%6."/>
      <w:lvlJc w:val="right"/>
      <w:pPr>
        <w:ind w:left="4750" w:hanging="180"/>
      </w:pPr>
    </w:lvl>
    <w:lvl w:ilvl="6" w:tplc="FFFFFFFF">
      <w:start w:val="1"/>
      <w:numFmt w:val="decimal"/>
      <w:lvlText w:val="%7."/>
      <w:lvlJc w:val="left"/>
      <w:pPr>
        <w:ind w:left="5470" w:hanging="360"/>
      </w:pPr>
    </w:lvl>
    <w:lvl w:ilvl="7" w:tplc="FFFFFFFF">
      <w:start w:val="1"/>
      <w:numFmt w:val="lowerLetter"/>
      <w:lvlText w:val="%8."/>
      <w:lvlJc w:val="left"/>
      <w:pPr>
        <w:ind w:left="6190" w:hanging="360"/>
      </w:pPr>
    </w:lvl>
    <w:lvl w:ilvl="8" w:tplc="FFFFFFFF">
      <w:start w:val="1"/>
      <w:numFmt w:val="lowerRoman"/>
      <w:lvlText w:val="%9."/>
      <w:lvlJc w:val="right"/>
      <w:pPr>
        <w:ind w:left="6910" w:hanging="180"/>
      </w:pPr>
    </w:lvl>
  </w:abstractNum>
  <w:abstractNum w:abstractNumId="3" w15:restartNumberingAfterBreak="0">
    <w:nsid w:val="137767C3"/>
    <w:multiLevelType w:val="hybridMultilevel"/>
    <w:tmpl w:val="D7C08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D665EF"/>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198647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23024DF"/>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7F15A5A"/>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C07665E"/>
    <w:multiLevelType w:val="hybridMultilevel"/>
    <w:tmpl w:val="47FE5AF8"/>
    <w:lvl w:ilvl="0" w:tplc="04090011">
      <w:start w:val="1"/>
      <w:numFmt w:val="decimal"/>
      <w:lvlText w:val="%1)"/>
      <w:lvlJc w:val="left"/>
      <w:pPr>
        <w:ind w:left="1080" w:hanging="360"/>
      </w:pPr>
    </w:lvl>
    <w:lvl w:ilvl="1" w:tplc="04090019">
      <w:start w:val="1"/>
      <w:numFmt w:val="lowerLetter"/>
      <w:lvlText w:val="%2."/>
      <w:lvlJc w:val="left"/>
      <w:pPr>
        <w:ind w:left="1870" w:hanging="360"/>
      </w:pPr>
    </w:lvl>
    <w:lvl w:ilvl="2" w:tplc="0409001B">
      <w:start w:val="1"/>
      <w:numFmt w:val="lowerRoman"/>
      <w:lvlText w:val="%3."/>
      <w:lvlJc w:val="right"/>
      <w:pPr>
        <w:ind w:left="2590" w:hanging="180"/>
      </w:pPr>
    </w:lvl>
    <w:lvl w:ilvl="3" w:tplc="0409000F">
      <w:start w:val="1"/>
      <w:numFmt w:val="decimal"/>
      <w:lvlText w:val="%4."/>
      <w:lvlJc w:val="left"/>
      <w:pPr>
        <w:ind w:left="3310" w:hanging="360"/>
      </w:pPr>
    </w:lvl>
    <w:lvl w:ilvl="4" w:tplc="04090019">
      <w:start w:val="1"/>
      <w:numFmt w:val="lowerLetter"/>
      <w:lvlText w:val="%5."/>
      <w:lvlJc w:val="left"/>
      <w:pPr>
        <w:ind w:left="4030" w:hanging="360"/>
      </w:pPr>
    </w:lvl>
    <w:lvl w:ilvl="5" w:tplc="0409001B">
      <w:start w:val="1"/>
      <w:numFmt w:val="lowerRoman"/>
      <w:lvlText w:val="%6."/>
      <w:lvlJc w:val="right"/>
      <w:pPr>
        <w:ind w:left="4750" w:hanging="180"/>
      </w:pPr>
    </w:lvl>
    <w:lvl w:ilvl="6" w:tplc="0409000F">
      <w:start w:val="1"/>
      <w:numFmt w:val="decimal"/>
      <w:lvlText w:val="%7."/>
      <w:lvlJc w:val="left"/>
      <w:pPr>
        <w:ind w:left="5470" w:hanging="360"/>
      </w:pPr>
    </w:lvl>
    <w:lvl w:ilvl="7" w:tplc="04090019">
      <w:start w:val="1"/>
      <w:numFmt w:val="lowerLetter"/>
      <w:lvlText w:val="%8."/>
      <w:lvlJc w:val="left"/>
      <w:pPr>
        <w:ind w:left="6190" w:hanging="360"/>
      </w:pPr>
    </w:lvl>
    <w:lvl w:ilvl="8" w:tplc="0409001B">
      <w:start w:val="1"/>
      <w:numFmt w:val="lowerRoman"/>
      <w:lvlText w:val="%9."/>
      <w:lvlJc w:val="right"/>
      <w:pPr>
        <w:ind w:left="6910" w:hanging="180"/>
      </w:pPr>
    </w:lvl>
  </w:abstractNum>
  <w:abstractNum w:abstractNumId="9" w15:restartNumberingAfterBreak="0">
    <w:nsid w:val="4C761B0A"/>
    <w:multiLevelType w:val="hybridMultilevel"/>
    <w:tmpl w:val="C89A4764"/>
    <w:lvl w:ilvl="0" w:tplc="FE301922">
      <w:start w:val="1"/>
      <w:numFmt w:val="decimal"/>
      <w:lvlText w:val="%1)"/>
      <w:lvlJc w:val="left"/>
      <w:pPr>
        <w:ind w:left="540" w:hanging="360"/>
      </w:pPr>
      <w:rPr>
        <w:rFonts w:ascii="GHEA Grapalat" w:hAnsi="GHEA Grapalat"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 w15:restartNumberingAfterBreak="0">
    <w:nsid w:val="524C6BB7"/>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3D25894"/>
    <w:multiLevelType w:val="hybridMultilevel"/>
    <w:tmpl w:val="26F00A7C"/>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2" w15:restartNumberingAfterBreak="0">
    <w:nsid w:val="5B384423"/>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C7B176D"/>
    <w:multiLevelType w:val="hybridMultilevel"/>
    <w:tmpl w:val="26F00A7C"/>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ED477F9"/>
    <w:multiLevelType w:val="hybridMultilevel"/>
    <w:tmpl w:val="A9DCE0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0B17460"/>
    <w:multiLevelType w:val="hybridMultilevel"/>
    <w:tmpl w:val="2628592A"/>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3D6024"/>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E8A4E2F"/>
    <w:multiLevelType w:val="hybridMultilevel"/>
    <w:tmpl w:val="B7CEFA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1837953">
    <w:abstractNumId w:val="13"/>
  </w:num>
  <w:num w:numId="2" w16cid:durableId="1531526460">
    <w:abstractNumId w:val="9"/>
  </w:num>
  <w:num w:numId="3" w16cid:durableId="17286476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2346103">
    <w:abstractNumId w:val="8"/>
  </w:num>
  <w:num w:numId="5" w16cid:durableId="1520004155">
    <w:abstractNumId w:val="11"/>
  </w:num>
  <w:num w:numId="6" w16cid:durableId="182060198">
    <w:abstractNumId w:val="3"/>
  </w:num>
  <w:num w:numId="7" w16cid:durableId="403375972">
    <w:abstractNumId w:val="10"/>
  </w:num>
  <w:num w:numId="8" w16cid:durableId="520313634">
    <w:abstractNumId w:val="7"/>
  </w:num>
  <w:num w:numId="9" w16cid:durableId="479156968">
    <w:abstractNumId w:val="1"/>
  </w:num>
  <w:num w:numId="10" w16cid:durableId="88503305">
    <w:abstractNumId w:val="4"/>
  </w:num>
  <w:num w:numId="11" w16cid:durableId="167911638">
    <w:abstractNumId w:val="0"/>
  </w:num>
  <w:num w:numId="12" w16cid:durableId="1159153881">
    <w:abstractNumId w:val="6"/>
  </w:num>
  <w:num w:numId="13" w16cid:durableId="195704108">
    <w:abstractNumId w:val="16"/>
  </w:num>
  <w:num w:numId="14" w16cid:durableId="1280919026">
    <w:abstractNumId w:val="12"/>
  </w:num>
  <w:num w:numId="15" w16cid:durableId="264463949">
    <w:abstractNumId w:val="14"/>
  </w:num>
  <w:num w:numId="16" w16cid:durableId="1707214044">
    <w:abstractNumId w:val="17"/>
  </w:num>
  <w:num w:numId="17" w16cid:durableId="2116753617">
    <w:abstractNumId w:val="15"/>
  </w:num>
  <w:num w:numId="18" w16cid:durableId="1416512957">
    <w:abstractNumId w:val="5"/>
  </w:num>
  <w:num w:numId="19" w16cid:durableId="1330866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2FB"/>
    <w:rsid w:val="000017BC"/>
    <w:rsid w:val="00001888"/>
    <w:rsid w:val="00001EBC"/>
    <w:rsid w:val="00002470"/>
    <w:rsid w:val="0001227D"/>
    <w:rsid w:val="00015332"/>
    <w:rsid w:val="00015F90"/>
    <w:rsid w:val="00020BD8"/>
    <w:rsid w:val="000217D7"/>
    <w:rsid w:val="00023571"/>
    <w:rsid w:val="0002612A"/>
    <w:rsid w:val="0002767B"/>
    <w:rsid w:val="0003031D"/>
    <w:rsid w:val="00031912"/>
    <w:rsid w:val="0003480C"/>
    <w:rsid w:val="0004049C"/>
    <w:rsid w:val="00042451"/>
    <w:rsid w:val="00043602"/>
    <w:rsid w:val="00047AA6"/>
    <w:rsid w:val="00050F25"/>
    <w:rsid w:val="00051D3F"/>
    <w:rsid w:val="000543A1"/>
    <w:rsid w:val="00055964"/>
    <w:rsid w:val="00056970"/>
    <w:rsid w:val="00056FC0"/>
    <w:rsid w:val="00060871"/>
    <w:rsid w:val="000609CC"/>
    <w:rsid w:val="00067DCB"/>
    <w:rsid w:val="00070605"/>
    <w:rsid w:val="0007075A"/>
    <w:rsid w:val="000731AF"/>
    <w:rsid w:val="00074563"/>
    <w:rsid w:val="00075248"/>
    <w:rsid w:val="00080663"/>
    <w:rsid w:val="00081383"/>
    <w:rsid w:val="0008238B"/>
    <w:rsid w:val="0008295F"/>
    <w:rsid w:val="00084FFE"/>
    <w:rsid w:val="000860B8"/>
    <w:rsid w:val="000876CA"/>
    <w:rsid w:val="00091BE6"/>
    <w:rsid w:val="00093423"/>
    <w:rsid w:val="00096866"/>
    <w:rsid w:val="000A1559"/>
    <w:rsid w:val="000A7AA8"/>
    <w:rsid w:val="000B0C18"/>
    <w:rsid w:val="000B45A1"/>
    <w:rsid w:val="000B51AC"/>
    <w:rsid w:val="000B5F1E"/>
    <w:rsid w:val="000B665D"/>
    <w:rsid w:val="000D326B"/>
    <w:rsid w:val="000D38B7"/>
    <w:rsid w:val="000D51DD"/>
    <w:rsid w:val="000D536A"/>
    <w:rsid w:val="000D6BDB"/>
    <w:rsid w:val="000F1E23"/>
    <w:rsid w:val="000F3955"/>
    <w:rsid w:val="000F505C"/>
    <w:rsid w:val="000F72A2"/>
    <w:rsid w:val="000F7888"/>
    <w:rsid w:val="001004EE"/>
    <w:rsid w:val="0010625E"/>
    <w:rsid w:val="00107ECE"/>
    <w:rsid w:val="00112C6B"/>
    <w:rsid w:val="001174B2"/>
    <w:rsid w:val="00117630"/>
    <w:rsid w:val="00117914"/>
    <w:rsid w:val="001205B2"/>
    <w:rsid w:val="0012095F"/>
    <w:rsid w:val="001259E5"/>
    <w:rsid w:val="001266DF"/>
    <w:rsid w:val="00126FCE"/>
    <w:rsid w:val="0013135B"/>
    <w:rsid w:val="0014485D"/>
    <w:rsid w:val="00144E84"/>
    <w:rsid w:val="00153452"/>
    <w:rsid w:val="00156BDE"/>
    <w:rsid w:val="001601A5"/>
    <w:rsid w:val="001611A4"/>
    <w:rsid w:val="00161574"/>
    <w:rsid w:val="001666CE"/>
    <w:rsid w:val="00166D00"/>
    <w:rsid w:val="001731E6"/>
    <w:rsid w:val="00177541"/>
    <w:rsid w:val="00181D79"/>
    <w:rsid w:val="0018707A"/>
    <w:rsid w:val="00190A28"/>
    <w:rsid w:val="00191375"/>
    <w:rsid w:val="00191B29"/>
    <w:rsid w:val="00192A91"/>
    <w:rsid w:val="001932F1"/>
    <w:rsid w:val="001937B6"/>
    <w:rsid w:val="00193AA4"/>
    <w:rsid w:val="0019662E"/>
    <w:rsid w:val="001A3275"/>
    <w:rsid w:val="001A5C50"/>
    <w:rsid w:val="001A6C1E"/>
    <w:rsid w:val="001B0A25"/>
    <w:rsid w:val="001B56D3"/>
    <w:rsid w:val="001B7E81"/>
    <w:rsid w:val="001C0EAB"/>
    <w:rsid w:val="001C1249"/>
    <w:rsid w:val="001C2F6F"/>
    <w:rsid w:val="001C3FA1"/>
    <w:rsid w:val="001D1E4D"/>
    <w:rsid w:val="001D275B"/>
    <w:rsid w:val="001D5070"/>
    <w:rsid w:val="001D545E"/>
    <w:rsid w:val="001D765B"/>
    <w:rsid w:val="001E1CE2"/>
    <w:rsid w:val="001E7363"/>
    <w:rsid w:val="001E7721"/>
    <w:rsid w:val="001F3519"/>
    <w:rsid w:val="001F43B0"/>
    <w:rsid w:val="001F5CCD"/>
    <w:rsid w:val="001F7923"/>
    <w:rsid w:val="0020392F"/>
    <w:rsid w:val="002045AB"/>
    <w:rsid w:val="00205DFB"/>
    <w:rsid w:val="0021046E"/>
    <w:rsid w:val="00212F6B"/>
    <w:rsid w:val="00223F6F"/>
    <w:rsid w:val="00224906"/>
    <w:rsid w:val="00230ACE"/>
    <w:rsid w:val="00231299"/>
    <w:rsid w:val="00234AC9"/>
    <w:rsid w:val="00235788"/>
    <w:rsid w:val="002424A4"/>
    <w:rsid w:val="00242507"/>
    <w:rsid w:val="00243A88"/>
    <w:rsid w:val="00244765"/>
    <w:rsid w:val="002459FA"/>
    <w:rsid w:val="0024734D"/>
    <w:rsid w:val="00250C1A"/>
    <w:rsid w:val="00251F5D"/>
    <w:rsid w:val="002560FB"/>
    <w:rsid w:val="002615EE"/>
    <w:rsid w:val="00261CBD"/>
    <w:rsid w:val="0026492B"/>
    <w:rsid w:val="00267B35"/>
    <w:rsid w:val="00273A30"/>
    <w:rsid w:val="0027513D"/>
    <w:rsid w:val="00276049"/>
    <w:rsid w:val="00281903"/>
    <w:rsid w:val="00281953"/>
    <w:rsid w:val="00285024"/>
    <w:rsid w:val="002874E3"/>
    <w:rsid w:val="00290617"/>
    <w:rsid w:val="00295431"/>
    <w:rsid w:val="00295B80"/>
    <w:rsid w:val="002967C4"/>
    <w:rsid w:val="002A6C6E"/>
    <w:rsid w:val="002A7335"/>
    <w:rsid w:val="002B3F2B"/>
    <w:rsid w:val="002B589F"/>
    <w:rsid w:val="002B6CB7"/>
    <w:rsid w:val="002C423D"/>
    <w:rsid w:val="002C5D75"/>
    <w:rsid w:val="002D0A80"/>
    <w:rsid w:val="002D1235"/>
    <w:rsid w:val="002D39AB"/>
    <w:rsid w:val="002D5D4B"/>
    <w:rsid w:val="002D6371"/>
    <w:rsid w:val="002D71C4"/>
    <w:rsid w:val="002D7221"/>
    <w:rsid w:val="002E2B03"/>
    <w:rsid w:val="002F09EC"/>
    <w:rsid w:val="002F1950"/>
    <w:rsid w:val="002F1E9C"/>
    <w:rsid w:val="002F220F"/>
    <w:rsid w:val="002F387F"/>
    <w:rsid w:val="002F519E"/>
    <w:rsid w:val="00300396"/>
    <w:rsid w:val="00312AD7"/>
    <w:rsid w:val="00312FF2"/>
    <w:rsid w:val="00315A03"/>
    <w:rsid w:val="0032107A"/>
    <w:rsid w:val="003254C1"/>
    <w:rsid w:val="00326B58"/>
    <w:rsid w:val="00326D54"/>
    <w:rsid w:val="0033089C"/>
    <w:rsid w:val="00335F66"/>
    <w:rsid w:val="00336426"/>
    <w:rsid w:val="00337B95"/>
    <w:rsid w:val="00337E3B"/>
    <w:rsid w:val="00337F94"/>
    <w:rsid w:val="003407F1"/>
    <w:rsid w:val="00342A7A"/>
    <w:rsid w:val="00344F4D"/>
    <w:rsid w:val="003451F3"/>
    <w:rsid w:val="00352066"/>
    <w:rsid w:val="00352D5B"/>
    <w:rsid w:val="00354105"/>
    <w:rsid w:val="00354A58"/>
    <w:rsid w:val="00360EE2"/>
    <w:rsid w:val="003610BE"/>
    <w:rsid w:val="00362021"/>
    <w:rsid w:val="00362BD1"/>
    <w:rsid w:val="00363DE3"/>
    <w:rsid w:val="00366094"/>
    <w:rsid w:val="00367A11"/>
    <w:rsid w:val="00370349"/>
    <w:rsid w:val="00370CDC"/>
    <w:rsid w:val="00373973"/>
    <w:rsid w:val="00376BB2"/>
    <w:rsid w:val="003802C7"/>
    <w:rsid w:val="0038221D"/>
    <w:rsid w:val="003840D4"/>
    <w:rsid w:val="00386C0D"/>
    <w:rsid w:val="003914AF"/>
    <w:rsid w:val="00392150"/>
    <w:rsid w:val="0039446B"/>
    <w:rsid w:val="003A221A"/>
    <w:rsid w:val="003A5320"/>
    <w:rsid w:val="003B0318"/>
    <w:rsid w:val="003B04C6"/>
    <w:rsid w:val="003B31BA"/>
    <w:rsid w:val="003B3AE0"/>
    <w:rsid w:val="003C44C6"/>
    <w:rsid w:val="003D09E0"/>
    <w:rsid w:val="003D198B"/>
    <w:rsid w:val="003D2244"/>
    <w:rsid w:val="003E02D0"/>
    <w:rsid w:val="003E125D"/>
    <w:rsid w:val="003E2370"/>
    <w:rsid w:val="003E2CBF"/>
    <w:rsid w:val="003E3435"/>
    <w:rsid w:val="003E6081"/>
    <w:rsid w:val="003E77BD"/>
    <w:rsid w:val="003F4539"/>
    <w:rsid w:val="003F46C8"/>
    <w:rsid w:val="003F47DE"/>
    <w:rsid w:val="003F68D4"/>
    <w:rsid w:val="0040034B"/>
    <w:rsid w:val="0040294D"/>
    <w:rsid w:val="00405049"/>
    <w:rsid w:val="004078F8"/>
    <w:rsid w:val="00412559"/>
    <w:rsid w:val="004153D8"/>
    <w:rsid w:val="00417C90"/>
    <w:rsid w:val="004224CE"/>
    <w:rsid w:val="0042627C"/>
    <w:rsid w:val="0042738E"/>
    <w:rsid w:val="004312F1"/>
    <w:rsid w:val="0043255C"/>
    <w:rsid w:val="0043290B"/>
    <w:rsid w:val="0043291D"/>
    <w:rsid w:val="004432A1"/>
    <w:rsid w:val="00443F0B"/>
    <w:rsid w:val="00444527"/>
    <w:rsid w:val="0044644A"/>
    <w:rsid w:val="004506A9"/>
    <w:rsid w:val="004519D3"/>
    <w:rsid w:val="0045623E"/>
    <w:rsid w:val="004603DA"/>
    <w:rsid w:val="00462FF8"/>
    <w:rsid w:val="004631A2"/>
    <w:rsid w:val="004652D6"/>
    <w:rsid w:val="00471860"/>
    <w:rsid w:val="00472AEC"/>
    <w:rsid w:val="00475818"/>
    <w:rsid w:val="00475D52"/>
    <w:rsid w:val="004818A4"/>
    <w:rsid w:val="004819E6"/>
    <w:rsid w:val="00481F6B"/>
    <w:rsid w:val="004824B5"/>
    <w:rsid w:val="00484507"/>
    <w:rsid w:val="004846CE"/>
    <w:rsid w:val="00485197"/>
    <w:rsid w:val="004852D3"/>
    <w:rsid w:val="004855B1"/>
    <w:rsid w:val="00490236"/>
    <w:rsid w:val="00490A96"/>
    <w:rsid w:val="004920DB"/>
    <w:rsid w:val="00494A82"/>
    <w:rsid w:val="004A17C9"/>
    <w:rsid w:val="004A2866"/>
    <w:rsid w:val="004A330D"/>
    <w:rsid w:val="004A4ED9"/>
    <w:rsid w:val="004A52A6"/>
    <w:rsid w:val="004A5432"/>
    <w:rsid w:val="004B0142"/>
    <w:rsid w:val="004B313D"/>
    <w:rsid w:val="004B60B3"/>
    <w:rsid w:val="004B656F"/>
    <w:rsid w:val="004B675D"/>
    <w:rsid w:val="004C2076"/>
    <w:rsid w:val="004C4D4C"/>
    <w:rsid w:val="004C5010"/>
    <w:rsid w:val="004C5B27"/>
    <w:rsid w:val="004C6B46"/>
    <w:rsid w:val="004D034E"/>
    <w:rsid w:val="004D0DDC"/>
    <w:rsid w:val="004D1F3B"/>
    <w:rsid w:val="004D49FB"/>
    <w:rsid w:val="004D576E"/>
    <w:rsid w:val="004D793A"/>
    <w:rsid w:val="004E1FF3"/>
    <w:rsid w:val="004E2645"/>
    <w:rsid w:val="004E2BDF"/>
    <w:rsid w:val="004E3467"/>
    <w:rsid w:val="004E7E28"/>
    <w:rsid w:val="004F09D3"/>
    <w:rsid w:val="004F58B6"/>
    <w:rsid w:val="00504604"/>
    <w:rsid w:val="00504A76"/>
    <w:rsid w:val="00505354"/>
    <w:rsid w:val="00511CD0"/>
    <w:rsid w:val="00515B19"/>
    <w:rsid w:val="005160F4"/>
    <w:rsid w:val="00516F4C"/>
    <w:rsid w:val="0051731F"/>
    <w:rsid w:val="0052044E"/>
    <w:rsid w:val="005205DE"/>
    <w:rsid w:val="00521C04"/>
    <w:rsid w:val="00524ED2"/>
    <w:rsid w:val="005253CF"/>
    <w:rsid w:val="0052570E"/>
    <w:rsid w:val="00530AF3"/>
    <w:rsid w:val="005319A8"/>
    <w:rsid w:val="00532279"/>
    <w:rsid w:val="00536F42"/>
    <w:rsid w:val="00540D99"/>
    <w:rsid w:val="00541993"/>
    <w:rsid w:val="00544A9D"/>
    <w:rsid w:val="00545300"/>
    <w:rsid w:val="005461B9"/>
    <w:rsid w:val="0054696B"/>
    <w:rsid w:val="005511A2"/>
    <w:rsid w:val="005530F9"/>
    <w:rsid w:val="005541DD"/>
    <w:rsid w:val="005573B7"/>
    <w:rsid w:val="00560CA9"/>
    <w:rsid w:val="00561972"/>
    <w:rsid w:val="00565261"/>
    <w:rsid w:val="005702EF"/>
    <w:rsid w:val="00573090"/>
    <w:rsid w:val="0057740A"/>
    <w:rsid w:val="005803D7"/>
    <w:rsid w:val="00585A37"/>
    <w:rsid w:val="00586E7E"/>
    <w:rsid w:val="00590770"/>
    <w:rsid w:val="00592043"/>
    <w:rsid w:val="00593032"/>
    <w:rsid w:val="005978FF"/>
    <w:rsid w:val="00597C4E"/>
    <w:rsid w:val="005A29F7"/>
    <w:rsid w:val="005A39BD"/>
    <w:rsid w:val="005A444A"/>
    <w:rsid w:val="005B180E"/>
    <w:rsid w:val="005B247A"/>
    <w:rsid w:val="005B27B3"/>
    <w:rsid w:val="005B3E41"/>
    <w:rsid w:val="005B4ADF"/>
    <w:rsid w:val="005B64E3"/>
    <w:rsid w:val="005B7562"/>
    <w:rsid w:val="005C32D7"/>
    <w:rsid w:val="005C7A74"/>
    <w:rsid w:val="005C7F24"/>
    <w:rsid w:val="005D246A"/>
    <w:rsid w:val="005D2633"/>
    <w:rsid w:val="005D28D7"/>
    <w:rsid w:val="005D59AA"/>
    <w:rsid w:val="005D6C6A"/>
    <w:rsid w:val="005D7859"/>
    <w:rsid w:val="005E18DF"/>
    <w:rsid w:val="005E430F"/>
    <w:rsid w:val="005F2707"/>
    <w:rsid w:val="005F31B3"/>
    <w:rsid w:val="005F3A5D"/>
    <w:rsid w:val="005F7AF1"/>
    <w:rsid w:val="006022BB"/>
    <w:rsid w:val="006113FE"/>
    <w:rsid w:val="00611506"/>
    <w:rsid w:val="006124BA"/>
    <w:rsid w:val="006135F5"/>
    <w:rsid w:val="00613DBA"/>
    <w:rsid w:val="0061567D"/>
    <w:rsid w:val="00621688"/>
    <w:rsid w:val="00624FAA"/>
    <w:rsid w:val="006267C4"/>
    <w:rsid w:val="00631481"/>
    <w:rsid w:val="0063213C"/>
    <w:rsid w:val="00635A4B"/>
    <w:rsid w:val="00637CC3"/>
    <w:rsid w:val="0064073F"/>
    <w:rsid w:val="00643561"/>
    <w:rsid w:val="00645999"/>
    <w:rsid w:val="006477C4"/>
    <w:rsid w:val="006506CC"/>
    <w:rsid w:val="0065148D"/>
    <w:rsid w:val="00651C95"/>
    <w:rsid w:val="006523FA"/>
    <w:rsid w:val="0065364D"/>
    <w:rsid w:val="006553DA"/>
    <w:rsid w:val="00656815"/>
    <w:rsid w:val="00656B23"/>
    <w:rsid w:val="0066063B"/>
    <w:rsid w:val="006609C0"/>
    <w:rsid w:val="00662CF4"/>
    <w:rsid w:val="00663824"/>
    <w:rsid w:val="00666BC4"/>
    <w:rsid w:val="00670B54"/>
    <w:rsid w:val="00671923"/>
    <w:rsid w:val="00671C7C"/>
    <w:rsid w:val="00675B7A"/>
    <w:rsid w:val="00675E9B"/>
    <w:rsid w:val="006770C9"/>
    <w:rsid w:val="006804A7"/>
    <w:rsid w:val="006831BF"/>
    <w:rsid w:val="006843D7"/>
    <w:rsid w:val="00685DE8"/>
    <w:rsid w:val="006970A6"/>
    <w:rsid w:val="006A1317"/>
    <w:rsid w:val="006B4865"/>
    <w:rsid w:val="006B6E0B"/>
    <w:rsid w:val="006B6FC2"/>
    <w:rsid w:val="006C1438"/>
    <w:rsid w:val="006C1F99"/>
    <w:rsid w:val="006C355A"/>
    <w:rsid w:val="006C4307"/>
    <w:rsid w:val="006C4B2C"/>
    <w:rsid w:val="006C519E"/>
    <w:rsid w:val="006D0041"/>
    <w:rsid w:val="006D518C"/>
    <w:rsid w:val="006E2F9F"/>
    <w:rsid w:val="006E4B8B"/>
    <w:rsid w:val="006E6349"/>
    <w:rsid w:val="006F117E"/>
    <w:rsid w:val="006F3738"/>
    <w:rsid w:val="006F7DEB"/>
    <w:rsid w:val="00702621"/>
    <w:rsid w:val="00713F76"/>
    <w:rsid w:val="007148FF"/>
    <w:rsid w:val="00714AD1"/>
    <w:rsid w:val="007157A4"/>
    <w:rsid w:val="00715CB3"/>
    <w:rsid w:val="0072039C"/>
    <w:rsid w:val="00723C73"/>
    <w:rsid w:val="00724342"/>
    <w:rsid w:val="00725A8F"/>
    <w:rsid w:val="007302D4"/>
    <w:rsid w:val="00735D67"/>
    <w:rsid w:val="00741764"/>
    <w:rsid w:val="00744032"/>
    <w:rsid w:val="00746D2D"/>
    <w:rsid w:val="007518D1"/>
    <w:rsid w:val="00753BFA"/>
    <w:rsid w:val="0075432B"/>
    <w:rsid w:val="00754850"/>
    <w:rsid w:val="00755A6E"/>
    <w:rsid w:val="00756619"/>
    <w:rsid w:val="007638A2"/>
    <w:rsid w:val="00765805"/>
    <w:rsid w:val="007700A0"/>
    <w:rsid w:val="00770514"/>
    <w:rsid w:val="00777087"/>
    <w:rsid w:val="00777407"/>
    <w:rsid w:val="00777D8A"/>
    <w:rsid w:val="00781709"/>
    <w:rsid w:val="0078228E"/>
    <w:rsid w:val="0078599D"/>
    <w:rsid w:val="00786D7B"/>
    <w:rsid w:val="007900DB"/>
    <w:rsid w:val="00790DF7"/>
    <w:rsid w:val="00791D6F"/>
    <w:rsid w:val="007A598A"/>
    <w:rsid w:val="007B30D1"/>
    <w:rsid w:val="007B34BA"/>
    <w:rsid w:val="007B3C36"/>
    <w:rsid w:val="007B4004"/>
    <w:rsid w:val="007B5D2F"/>
    <w:rsid w:val="007C0AFF"/>
    <w:rsid w:val="007C425B"/>
    <w:rsid w:val="007C4B2D"/>
    <w:rsid w:val="007D1538"/>
    <w:rsid w:val="007D3816"/>
    <w:rsid w:val="007D5172"/>
    <w:rsid w:val="007D589C"/>
    <w:rsid w:val="007D5BE9"/>
    <w:rsid w:val="007D76F2"/>
    <w:rsid w:val="007D79FE"/>
    <w:rsid w:val="007D7E79"/>
    <w:rsid w:val="007E1CF2"/>
    <w:rsid w:val="007E2DC5"/>
    <w:rsid w:val="007E52EE"/>
    <w:rsid w:val="007E750E"/>
    <w:rsid w:val="007E7514"/>
    <w:rsid w:val="007F1D02"/>
    <w:rsid w:val="007F26D9"/>
    <w:rsid w:val="007F29BE"/>
    <w:rsid w:val="007F30FF"/>
    <w:rsid w:val="007F4CA1"/>
    <w:rsid w:val="007F52ED"/>
    <w:rsid w:val="007F6DA9"/>
    <w:rsid w:val="0080091B"/>
    <w:rsid w:val="00801AE9"/>
    <w:rsid w:val="00801FF0"/>
    <w:rsid w:val="008028F6"/>
    <w:rsid w:val="00804D0A"/>
    <w:rsid w:val="00804E9C"/>
    <w:rsid w:val="008112B3"/>
    <w:rsid w:val="00817474"/>
    <w:rsid w:val="00817E40"/>
    <w:rsid w:val="00825E49"/>
    <w:rsid w:val="00827231"/>
    <w:rsid w:val="00827644"/>
    <w:rsid w:val="00827E79"/>
    <w:rsid w:val="0084086B"/>
    <w:rsid w:val="008416DE"/>
    <w:rsid w:val="00842FA6"/>
    <w:rsid w:val="008463DA"/>
    <w:rsid w:val="00846FD1"/>
    <w:rsid w:val="00852421"/>
    <w:rsid w:val="00852DBE"/>
    <w:rsid w:val="00854AC6"/>
    <w:rsid w:val="00855F0B"/>
    <w:rsid w:val="00857C44"/>
    <w:rsid w:val="008635F1"/>
    <w:rsid w:val="00863DE8"/>
    <w:rsid w:val="00866ED1"/>
    <w:rsid w:val="0087150F"/>
    <w:rsid w:val="00873DFA"/>
    <w:rsid w:val="00874354"/>
    <w:rsid w:val="0087505A"/>
    <w:rsid w:val="00875232"/>
    <w:rsid w:val="008759DF"/>
    <w:rsid w:val="008806FB"/>
    <w:rsid w:val="0088193C"/>
    <w:rsid w:val="00882537"/>
    <w:rsid w:val="00882F74"/>
    <w:rsid w:val="00885EC5"/>
    <w:rsid w:val="00887462"/>
    <w:rsid w:val="00891BAD"/>
    <w:rsid w:val="00891C86"/>
    <w:rsid w:val="00891D09"/>
    <w:rsid w:val="00892D12"/>
    <w:rsid w:val="00893AED"/>
    <w:rsid w:val="00894491"/>
    <w:rsid w:val="008945B7"/>
    <w:rsid w:val="008A0886"/>
    <w:rsid w:val="008A0C6D"/>
    <w:rsid w:val="008A31CF"/>
    <w:rsid w:val="008A43E0"/>
    <w:rsid w:val="008B0B36"/>
    <w:rsid w:val="008B2AE0"/>
    <w:rsid w:val="008B3FE5"/>
    <w:rsid w:val="008B59E8"/>
    <w:rsid w:val="008B7471"/>
    <w:rsid w:val="008C0C5C"/>
    <w:rsid w:val="008C4CF5"/>
    <w:rsid w:val="008D1B55"/>
    <w:rsid w:val="008D23A4"/>
    <w:rsid w:val="008D46A4"/>
    <w:rsid w:val="008E2CD5"/>
    <w:rsid w:val="008E30EF"/>
    <w:rsid w:val="008E34A0"/>
    <w:rsid w:val="008E387E"/>
    <w:rsid w:val="008E72C6"/>
    <w:rsid w:val="008F0942"/>
    <w:rsid w:val="008F4A20"/>
    <w:rsid w:val="00916CA9"/>
    <w:rsid w:val="009223A5"/>
    <w:rsid w:val="0092274D"/>
    <w:rsid w:val="009267A9"/>
    <w:rsid w:val="00926AAC"/>
    <w:rsid w:val="009316AA"/>
    <w:rsid w:val="00931875"/>
    <w:rsid w:val="009334A5"/>
    <w:rsid w:val="00934C27"/>
    <w:rsid w:val="0094008E"/>
    <w:rsid w:val="00940491"/>
    <w:rsid w:val="009438C0"/>
    <w:rsid w:val="00943AF9"/>
    <w:rsid w:val="00943F3C"/>
    <w:rsid w:val="00945352"/>
    <w:rsid w:val="00950286"/>
    <w:rsid w:val="00951984"/>
    <w:rsid w:val="00953130"/>
    <w:rsid w:val="0095512E"/>
    <w:rsid w:val="0095714E"/>
    <w:rsid w:val="00957726"/>
    <w:rsid w:val="00964652"/>
    <w:rsid w:val="00971703"/>
    <w:rsid w:val="00974123"/>
    <w:rsid w:val="00975C4C"/>
    <w:rsid w:val="00976D9B"/>
    <w:rsid w:val="0098013D"/>
    <w:rsid w:val="00981D02"/>
    <w:rsid w:val="0098422D"/>
    <w:rsid w:val="009842F1"/>
    <w:rsid w:val="009843BC"/>
    <w:rsid w:val="009845D7"/>
    <w:rsid w:val="00986B96"/>
    <w:rsid w:val="00987BF7"/>
    <w:rsid w:val="00993EA0"/>
    <w:rsid w:val="009950BF"/>
    <w:rsid w:val="009A6620"/>
    <w:rsid w:val="009B1148"/>
    <w:rsid w:val="009B25C3"/>
    <w:rsid w:val="009B3713"/>
    <w:rsid w:val="009B3A06"/>
    <w:rsid w:val="009B686C"/>
    <w:rsid w:val="009B7E41"/>
    <w:rsid w:val="009C01DB"/>
    <w:rsid w:val="009C141A"/>
    <w:rsid w:val="009C2453"/>
    <w:rsid w:val="009C4874"/>
    <w:rsid w:val="009C63D9"/>
    <w:rsid w:val="009C73CC"/>
    <w:rsid w:val="009C7825"/>
    <w:rsid w:val="009D198E"/>
    <w:rsid w:val="009D1C3E"/>
    <w:rsid w:val="009D4A7C"/>
    <w:rsid w:val="009D4C2E"/>
    <w:rsid w:val="009D5C85"/>
    <w:rsid w:val="009E07FC"/>
    <w:rsid w:val="009E4A32"/>
    <w:rsid w:val="009E5DCA"/>
    <w:rsid w:val="009E6DA8"/>
    <w:rsid w:val="009F3D06"/>
    <w:rsid w:val="009F5B1C"/>
    <w:rsid w:val="009F7844"/>
    <w:rsid w:val="00A01019"/>
    <w:rsid w:val="00A03283"/>
    <w:rsid w:val="00A03D8B"/>
    <w:rsid w:val="00A04761"/>
    <w:rsid w:val="00A11D36"/>
    <w:rsid w:val="00A12E72"/>
    <w:rsid w:val="00A14416"/>
    <w:rsid w:val="00A16A55"/>
    <w:rsid w:val="00A22C4F"/>
    <w:rsid w:val="00A23013"/>
    <w:rsid w:val="00A24C08"/>
    <w:rsid w:val="00A32A1D"/>
    <w:rsid w:val="00A3534A"/>
    <w:rsid w:val="00A3555E"/>
    <w:rsid w:val="00A363E2"/>
    <w:rsid w:val="00A36F34"/>
    <w:rsid w:val="00A429D5"/>
    <w:rsid w:val="00A4442E"/>
    <w:rsid w:val="00A51317"/>
    <w:rsid w:val="00A526E9"/>
    <w:rsid w:val="00A55738"/>
    <w:rsid w:val="00A63F02"/>
    <w:rsid w:val="00A66CC0"/>
    <w:rsid w:val="00A67758"/>
    <w:rsid w:val="00A701BA"/>
    <w:rsid w:val="00A72436"/>
    <w:rsid w:val="00A73B82"/>
    <w:rsid w:val="00A74B15"/>
    <w:rsid w:val="00A76874"/>
    <w:rsid w:val="00A77CF5"/>
    <w:rsid w:val="00A8562B"/>
    <w:rsid w:val="00A86D75"/>
    <w:rsid w:val="00A91190"/>
    <w:rsid w:val="00A923B8"/>
    <w:rsid w:val="00A93049"/>
    <w:rsid w:val="00A952CF"/>
    <w:rsid w:val="00A96FCB"/>
    <w:rsid w:val="00A97065"/>
    <w:rsid w:val="00A97FAB"/>
    <w:rsid w:val="00AA04E5"/>
    <w:rsid w:val="00AA39FF"/>
    <w:rsid w:val="00AA4950"/>
    <w:rsid w:val="00AA55D9"/>
    <w:rsid w:val="00AA5745"/>
    <w:rsid w:val="00AA7E75"/>
    <w:rsid w:val="00AA7EDA"/>
    <w:rsid w:val="00AA7FCC"/>
    <w:rsid w:val="00AB2A9D"/>
    <w:rsid w:val="00AB5537"/>
    <w:rsid w:val="00AB7C43"/>
    <w:rsid w:val="00AC01CF"/>
    <w:rsid w:val="00AC0E93"/>
    <w:rsid w:val="00AC1BAE"/>
    <w:rsid w:val="00AC20F2"/>
    <w:rsid w:val="00AC35F1"/>
    <w:rsid w:val="00AC59F7"/>
    <w:rsid w:val="00AC5CA0"/>
    <w:rsid w:val="00AC602F"/>
    <w:rsid w:val="00AC772B"/>
    <w:rsid w:val="00AD152A"/>
    <w:rsid w:val="00AD212A"/>
    <w:rsid w:val="00AD382C"/>
    <w:rsid w:val="00AD4A82"/>
    <w:rsid w:val="00AD5BC5"/>
    <w:rsid w:val="00AD6456"/>
    <w:rsid w:val="00AD6D4D"/>
    <w:rsid w:val="00AD7EEE"/>
    <w:rsid w:val="00AE372C"/>
    <w:rsid w:val="00AE39D1"/>
    <w:rsid w:val="00AE63E4"/>
    <w:rsid w:val="00AF278B"/>
    <w:rsid w:val="00AF4E8B"/>
    <w:rsid w:val="00AF5D3A"/>
    <w:rsid w:val="00AF5DB1"/>
    <w:rsid w:val="00B00133"/>
    <w:rsid w:val="00B00F39"/>
    <w:rsid w:val="00B03EE0"/>
    <w:rsid w:val="00B0471F"/>
    <w:rsid w:val="00B15905"/>
    <w:rsid w:val="00B172EC"/>
    <w:rsid w:val="00B20567"/>
    <w:rsid w:val="00B23EA0"/>
    <w:rsid w:val="00B24CEA"/>
    <w:rsid w:val="00B273E4"/>
    <w:rsid w:val="00B40273"/>
    <w:rsid w:val="00B41F28"/>
    <w:rsid w:val="00B4594A"/>
    <w:rsid w:val="00B45FF8"/>
    <w:rsid w:val="00B51601"/>
    <w:rsid w:val="00B533AE"/>
    <w:rsid w:val="00B54A08"/>
    <w:rsid w:val="00B606C5"/>
    <w:rsid w:val="00B656D3"/>
    <w:rsid w:val="00B70311"/>
    <w:rsid w:val="00B717A7"/>
    <w:rsid w:val="00B72C8B"/>
    <w:rsid w:val="00B730A2"/>
    <w:rsid w:val="00B81AF9"/>
    <w:rsid w:val="00B82DE0"/>
    <w:rsid w:val="00B86F8F"/>
    <w:rsid w:val="00B92DB8"/>
    <w:rsid w:val="00B938B2"/>
    <w:rsid w:val="00BA0208"/>
    <w:rsid w:val="00BA03A3"/>
    <w:rsid w:val="00BA07F4"/>
    <w:rsid w:val="00BA0D8D"/>
    <w:rsid w:val="00BA0F68"/>
    <w:rsid w:val="00BA4FFC"/>
    <w:rsid w:val="00BA54C5"/>
    <w:rsid w:val="00BA7148"/>
    <w:rsid w:val="00BA724F"/>
    <w:rsid w:val="00BB0038"/>
    <w:rsid w:val="00BB03B0"/>
    <w:rsid w:val="00BB1BF4"/>
    <w:rsid w:val="00BB3BCE"/>
    <w:rsid w:val="00BB3DF1"/>
    <w:rsid w:val="00BB52F7"/>
    <w:rsid w:val="00BB6523"/>
    <w:rsid w:val="00BC069B"/>
    <w:rsid w:val="00BC30E7"/>
    <w:rsid w:val="00BC6F9C"/>
    <w:rsid w:val="00BD22C1"/>
    <w:rsid w:val="00BD3287"/>
    <w:rsid w:val="00BD3E15"/>
    <w:rsid w:val="00BD5173"/>
    <w:rsid w:val="00BD7E0F"/>
    <w:rsid w:val="00BE0EF8"/>
    <w:rsid w:val="00BE2125"/>
    <w:rsid w:val="00BE5A9C"/>
    <w:rsid w:val="00BF2D97"/>
    <w:rsid w:val="00BF2EF3"/>
    <w:rsid w:val="00BF33F6"/>
    <w:rsid w:val="00BF560C"/>
    <w:rsid w:val="00C03F5F"/>
    <w:rsid w:val="00C04A62"/>
    <w:rsid w:val="00C1021B"/>
    <w:rsid w:val="00C11375"/>
    <w:rsid w:val="00C11545"/>
    <w:rsid w:val="00C120B6"/>
    <w:rsid w:val="00C1431C"/>
    <w:rsid w:val="00C20CF6"/>
    <w:rsid w:val="00C23370"/>
    <w:rsid w:val="00C25335"/>
    <w:rsid w:val="00C25FDB"/>
    <w:rsid w:val="00C309FE"/>
    <w:rsid w:val="00C3795D"/>
    <w:rsid w:val="00C41D47"/>
    <w:rsid w:val="00C435C0"/>
    <w:rsid w:val="00C43825"/>
    <w:rsid w:val="00C46DD8"/>
    <w:rsid w:val="00C4709A"/>
    <w:rsid w:val="00C4787A"/>
    <w:rsid w:val="00C509D7"/>
    <w:rsid w:val="00C5157E"/>
    <w:rsid w:val="00C51AE3"/>
    <w:rsid w:val="00C53E4C"/>
    <w:rsid w:val="00C54450"/>
    <w:rsid w:val="00C55062"/>
    <w:rsid w:val="00C64116"/>
    <w:rsid w:val="00C66DE6"/>
    <w:rsid w:val="00C70E7D"/>
    <w:rsid w:val="00C72ECC"/>
    <w:rsid w:val="00C73D04"/>
    <w:rsid w:val="00C764C8"/>
    <w:rsid w:val="00C81CC3"/>
    <w:rsid w:val="00C83238"/>
    <w:rsid w:val="00C83DE2"/>
    <w:rsid w:val="00C85B30"/>
    <w:rsid w:val="00C87E94"/>
    <w:rsid w:val="00C92163"/>
    <w:rsid w:val="00C93561"/>
    <w:rsid w:val="00C95509"/>
    <w:rsid w:val="00C956CB"/>
    <w:rsid w:val="00CA402C"/>
    <w:rsid w:val="00CA53D1"/>
    <w:rsid w:val="00CA5CB0"/>
    <w:rsid w:val="00CB146C"/>
    <w:rsid w:val="00CB4198"/>
    <w:rsid w:val="00CB5AC3"/>
    <w:rsid w:val="00CB7D1F"/>
    <w:rsid w:val="00CC246B"/>
    <w:rsid w:val="00CC5077"/>
    <w:rsid w:val="00CD2104"/>
    <w:rsid w:val="00CD2351"/>
    <w:rsid w:val="00CD307D"/>
    <w:rsid w:val="00CD55E8"/>
    <w:rsid w:val="00CE069F"/>
    <w:rsid w:val="00CE2772"/>
    <w:rsid w:val="00CE3956"/>
    <w:rsid w:val="00CE62C8"/>
    <w:rsid w:val="00CE642D"/>
    <w:rsid w:val="00CF1834"/>
    <w:rsid w:val="00CF2F8D"/>
    <w:rsid w:val="00CF4D73"/>
    <w:rsid w:val="00CF4F16"/>
    <w:rsid w:val="00CF77D7"/>
    <w:rsid w:val="00D009FE"/>
    <w:rsid w:val="00D04C43"/>
    <w:rsid w:val="00D05E0D"/>
    <w:rsid w:val="00D1426C"/>
    <w:rsid w:val="00D148FA"/>
    <w:rsid w:val="00D1507F"/>
    <w:rsid w:val="00D15568"/>
    <w:rsid w:val="00D161C7"/>
    <w:rsid w:val="00D17845"/>
    <w:rsid w:val="00D17C12"/>
    <w:rsid w:val="00D20611"/>
    <w:rsid w:val="00D21752"/>
    <w:rsid w:val="00D220D1"/>
    <w:rsid w:val="00D22265"/>
    <w:rsid w:val="00D25011"/>
    <w:rsid w:val="00D26145"/>
    <w:rsid w:val="00D2718A"/>
    <w:rsid w:val="00D2752A"/>
    <w:rsid w:val="00D3247F"/>
    <w:rsid w:val="00D32F12"/>
    <w:rsid w:val="00D362F3"/>
    <w:rsid w:val="00D36938"/>
    <w:rsid w:val="00D37AA8"/>
    <w:rsid w:val="00D4227F"/>
    <w:rsid w:val="00D43DE3"/>
    <w:rsid w:val="00D44B05"/>
    <w:rsid w:val="00D472B5"/>
    <w:rsid w:val="00D51BFA"/>
    <w:rsid w:val="00D537EA"/>
    <w:rsid w:val="00D541D2"/>
    <w:rsid w:val="00D55717"/>
    <w:rsid w:val="00D564A2"/>
    <w:rsid w:val="00D60CA2"/>
    <w:rsid w:val="00D62649"/>
    <w:rsid w:val="00D6700B"/>
    <w:rsid w:val="00D67833"/>
    <w:rsid w:val="00D73921"/>
    <w:rsid w:val="00D7516B"/>
    <w:rsid w:val="00D80262"/>
    <w:rsid w:val="00D853A8"/>
    <w:rsid w:val="00D860B4"/>
    <w:rsid w:val="00D860D6"/>
    <w:rsid w:val="00D90AA7"/>
    <w:rsid w:val="00D90D76"/>
    <w:rsid w:val="00D92CF2"/>
    <w:rsid w:val="00D932D8"/>
    <w:rsid w:val="00D9339E"/>
    <w:rsid w:val="00D946F1"/>
    <w:rsid w:val="00DA23D8"/>
    <w:rsid w:val="00DA30C2"/>
    <w:rsid w:val="00DA4C7E"/>
    <w:rsid w:val="00DB1B61"/>
    <w:rsid w:val="00DB2F39"/>
    <w:rsid w:val="00DB3253"/>
    <w:rsid w:val="00DB4152"/>
    <w:rsid w:val="00DB5C05"/>
    <w:rsid w:val="00DB7999"/>
    <w:rsid w:val="00DC06C1"/>
    <w:rsid w:val="00DC1069"/>
    <w:rsid w:val="00DC1E2F"/>
    <w:rsid w:val="00DC6FEB"/>
    <w:rsid w:val="00DC7522"/>
    <w:rsid w:val="00DD2816"/>
    <w:rsid w:val="00DD39CF"/>
    <w:rsid w:val="00DD5D44"/>
    <w:rsid w:val="00DD7378"/>
    <w:rsid w:val="00DD7F2E"/>
    <w:rsid w:val="00DE1419"/>
    <w:rsid w:val="00DE2A55"/>
    <w:rsid w:val="00DE4297"/>
    <w:rsid w:val="00DE6070"/>
    <w:rsid w:val="00DF4D6C"/>
    <w:rsid w:val="00DF657E"/>
    <w:rsid w:val="00E038DF"/>
    <w:rsid w:val="00E03C92"/>
    <w:rsid w:val="00E0766B"/>
    <w:rsid w:val="00E1015D"/>
    <w:rsid w:val="00E14B37"/>
    <w:rsid w:val="00E15054"/>
    <w:rsid w:val="00E172E3"/>
    <w:rsid w:val="00E17F1E"/>
    <w:rsid w:val="00E21B4D"/>
    <w:rsid w:val="00E3648D"/>
    <w:rsid w:val="00E3718F"/>
    <w:rsid w:val="00E41768"/>
    <w:rsid w:val="00E43864"/>
    <w:rsid w:val="00E45C49"/>
    <w:rsid w:val="00E4615A"/>
    <w:rsid w:val="00E47C3D"/>
    <w:rsid w:val="00E53151"/>
    <w:rsid w:val="00E5518D"/>
    <w:rsid w:val="00E726FC"/>
    <w:rsid w:val="00E72C13"/>
    <w:rsid w:val="00E736F4"/>
    <w:rsid w:val="00E74EC0"/>
    <w:rsid w:val="00E774D1"/>
    <w:rsid w:val="00E778AF"/>
    <w:rsid w:val="00E77B58"/>
    <w:rsid w:val="00E8277B"/>
    <w:rsid w:val="00E84385"/>
    <w:rsid w:val="00E849EF"/>
    <w:rsid w:val="00E84C00"/>
    <w:rsid w:val="00E90264"/>
    <w:rsid w:val="00E903A0"/>
    <w:rsid w:val="00E90889"/>
    <w:rsid w:val="00E96E74"/>
    <w:rsid w:val="00EA6212"/>
    <w:rsid w:val="00EA66D8"/>
    <w:rsid w:val="00EB2541"/>
    <w:rsid w:val="00EB4358"/>
    <w:rsid w:val="00EB7ECD"/>
    <w:rsid w:val="00EC15B0"/>
    <w:rsid w:val="00EC224F"/>
    <w:rsid w:val="00EC3DCA"/>
    <w:rsid w:val="00EC43AD"/>
    <w:rsid w:val="00EC580F"/>
    <w:rsid w:val="00EC6126"/>
    <w:rsid w:val="00EC75ED"/>
    <w:rsid w:val="00ED0361"/>
    <w:rsid w:val="00ED05A7"/>
    <w:rsid w:val="00ED2473"/>
    <w:rsid w:val="00ED608C"/>
    <w:rsid w:val="00ED6741"/>
    <w:rsid w:val="00ED70FD"/>
    <w:rsid w:val="00ED7B5C"/>
    <w:rsid w:val="00EE4328"/>
    <w:rsid w:val="00EE455E"/>
    <w:rsid w:val="00EE564A"/>
    <w:rsid w:val="00EE59CE"/>
    <w:rsid w:val="00EE6E24"/>
    <w:rsid w:val="00EE7C6C"/>
    <w:rsid w:val="00EF05DF"/>
    <w:rsid w:val="00EF2C12"/>
    <w:rsid w:val="00EF315A"/>
    <w:rsid w:val="00EF3301"/>
    <w:rsid w:val="00EF3555"/>
    <w:rsid w:val="00EF3AC8"/>
    <w:rsid w:val="00EF3EFA"/>
    <w:rsid w:val="00F003A1"/>
    <w:rsid w:val="00F00FC0"/>
    <w:rsid w:val="00F0107A"/>
    <w:rsid w:val="00F04549"/>
    <w:rsid w:val="00F05D1C"/>
    <w:rsid w:val="00F06E93"/>
    <w:rsid w:val="00F07D9C"/>
    <w:rsid w:val="00F11DFA"/>
    <w:rsid w:val="00F12816"/>
    <w:rsid w:val="00F12D8E"/>
    <w:rsid w:val="00F1384E"/>
    <w:rsid w:val="00F13F32"/>
    <w:rsid w:val="00F1468B"/>
    <w:rsid w:val="00F15740"/>
    <w:rsid w:val="00F15E17"/>
    <w:rsid w:val="00F21270"/>
    <w:rsid w:val="00F219DB"/>
    <w:rsid w:val="00F232BB"/>
    <w:rsid w:val="00F23975"/>
    <w:rsid w:val="00F26246"/>
    <w:rsid w:val="00F271DF"/>
    <w:rsid w:val="00F361B2"/>
    <w:rsid w:val="00F37CA9"/>
    <w:rsid w:val="00F4142E"/>
    <w:rsid w:val="00F42BA3"/>
    <w:rsid w:val="00F44544"/>
    <w:rsid w:val="00F44BFE"/>
    <w:rsid w:val="00F477F1"/>
    <w:rsid w:val="00F50A89"/>
    <w:rsid w:val="00F50B92"/>
    <w:rsid w:val="00F50CD7"/>
    <w:rsid w:val="00F53841"/>
    <w:rsid w:val="00F547C0"/>
    <w:rsid w:val="00F579FA"/>
    <w:rsid w:val="00F61654"/>
    <w:rsid w:val="00F62B6C"/>
    <w:rsid w:val="00F641B0"/>
    <w:rsid w:val="00F64551"/>
    <w:rsid w:val="00F66695"/>
    <w:rsid w:val="00F675C7"/>
    <w:rsid w:val="00F74D1D"/>
    <w:rsid w:val="00F7533B"/>
    <w:rsid w:val="00F819E7"/>
    <w:rsid w:val="00F832FB"/>
    <w:rsid w:val="00F83E65"/>
    <w:rsid w:val="00F845E1"/>
    <w:rsid w:val="00F851D4"/>
    <w:rsid w:val="00F92F0B"/>
    <w:rsid w:val="00F962FB"/>
    <w:rsid w:val="00F97250"/>
    <w:rsid w:val="00F97B18"/>
    <w:rsid w:val="00FA05D5"/>
    <w:rsid w:val="00FA5704"/>
    <w:rsid w:val="00FA5856"/>
    <w:rsid w:val="00FA704A"/>
    <w:rsid w:val="00FB1DAA"/>
    <w:rsid w:val="00FB1F7E"/>
    <w:rsid w:val="00FB45A8"/>
    <w:rsid w:val="00FB7A6D"/>
    <w:rsid w:val="00FB7A75"/>
    <w:rsid w:val="00FC0AB3"/>
    <w:rsid w:val="00FC33EB"/>
    <w:rsid w:val="00FC535C"/>
    <w:rsid w:val="00FC547D"/>
    <w:rsid w:val="00FC563B"/>
    <w:rsid w:val="00FC67E0"/>
    <w:rsid w:val="00FD10AB"/>
    <w:rsid w:val="00FE0C3D"/>
    <w:rsid w:val="00FE1C76"/>
    <w:rsid w:val="00FE2117"/>
    <w:rsid w:val="00FE5EE2"/>
    <w:rsid w:val="00FE6F26"/>
    <w:rsid w:val="00FF10DF"/>
    <w:rsid w:val="00FF4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599D"/>
  <w15:chartTrackingRefBased/>
  <w15:docId w15:val="{A15CCDA5-BA98-4E91-88B5-2DFE4C9ED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2FB"/>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uiPriority w:val="99"/>
    <w:locked/>
    <w:rsid w:val="00F962FB"/>
    <w:rPr>
      <w:rFonts w:ascii="Arial Armenian" w:eastAsia="Times New Roman" w:hAnsi="Arial Armenian" w:cs="Times New Roman"/>
      <w:sz w:val="20"/>
      <w:szCs w:val="20"/>
      <w:lang w:eastAsia="ru-RU"/>
    </w:rPr>
  </w:style>
  <w:style w:type="paragraph" w:customStyle="1" w:styleId="mechtex">
    <w:name w:val="mechtex"/>
    <w:basedOn w:val="Normal"/>
    <w:link w:val="mechtexChar"/>
    <w:uiPriority w:val="99"/>
    <w:qFormat/>
    <w:rsid w:val="00F962FB"/>
    <w:pPr>
      <w:jc w:val="center"/>
    </w:pPr>
    <w:rPr>
      <w:rFonts w:ascii="Arial Armenian" w:eastAsia="Times New Roman" w:hAnsi="Arial Armenian" w:cs="Times New Roman"/>
      <w:kern w:val="2"/>
      <w:sz w:val="20"/>
      <w:szCs w:val="20"/>
      <w:lang w:eastAsia="ru-RU"/>
      <w14:ligatures w14:val="standardContextual"/>
    </w:rPr>
  </w:style>
  <w:style w:type="paragraph" w:styleId="NormalWeb">
    <w:name w:val="Normal (Web)"/>
    <w:basedOn w:val="Normal"/>
    <w:uiPriority w:val="99"/>
    <w:semiHidden/>
    <w:unhideWhenUsed/>
    <w:rsid w:val="00F962FB"/>
    <w:pPr>
      <w:spacing w:before="100" w:beforeAutospacing="1" w:after="100" w:afterAutospacing="1"/>
    </w:pPr>
    <w:rPr>
      <w:rFonts w:ascii="Times New Roman" w:eastAsia="Times New Roman" w:hAnsi="Times New Roman" w:cs="Times New Roman"/>
      <w:sz w:val="24"/>
      <w:szCs w:val="24"/>
    </w:rPr>
  </w:style>
  <w:style w:type="character" w:customStyle="1" w:styleId="normChar">
    <w:name w:val="norm Char"/>
    <w:link w:val="norm"/>
    <w:locked/>
    <w:rsid w:val="00F962FB"/>
    <w:rPr>
      <w:rFonts w:ascii="Arial Armenian" w:eastAsia="Times New Roman" w:hAnsi="Arial Armenian" w:cs="Times New Roman"/>
      <w:sz w:val="20"/>
      <w:szCs w:val="20"/>
      <w:lang w:eastAsia="ru-RU"/>
    </w:rPr>
  </w:style>
  <w:style w:type="paragraph" w:customStyle="1" w:styleId="norm">
    <w:name w:val="norm"/>
    <w:basedOn w:val="Normal"/>
    <w:link w:val="normChar"/>
    <w:rsid w:val="00F962FB"/>
    <w:pPr>
      <w:spacing w:line="480" w:lineRule="auto"/>
      <w:ind w:firstLine="709"/>
      <w:jc w:val="both"/>
    </w:pPr>
    <w:rPr>
      <w:rFonts w:ascii="Arial Armenian" w:eastAsia="Times New Roman" w:hAnsi="Arial Armenian" w:cs="Times New Roman"/>
      <w:kern w:val="2"/>
      <w:sz w:val="20"/>
      <w:szCs w:val="20"/>
      <w:lang w:eastAsia="ru-RU"/>
      <w14:ligatures w14:val="standardContextual"/>
    </w:rPr>
  </w:style>
  <w:style w:type="character" w:styleId="Emphasis">
    <w:name w:val="Emphasis"/>
    <w:basedOn w:val="DefaultParagraphFont"/>
    <w:uiPriority w:val="20"/>
    <w:qFormat/>
    <w:rsid w:val="00F962FB"/>
    <w:rPr>
      <w:i/>
      <w:iCs/>
    </w:rPr>
  </w:style>
  <w:style w:type="character" w:styleId="Hyperlink">
    <w:name w:val="Hyperlink"/>
    <w:basedOn w:val="DefaultParagraphFont"/>
    <w:uiPriority w:val="99"/>
    <w:semiHidden/>
    <w:unhideWhenUsed/>
    <w:rsid w:val="00671923"/>
    <w:rPr>
      <w:color w:val="0563C1"/>
      <w:u w:val="single"/>
    </w:rPr>
  </w:style>
  <w:style w:type="character" w:styleId="FollowedHyperlink">
    <w:name w:val="FollowedHyperlink"/>
    <w:basedOn w:val="DefaultParagraphFont"/>
    <w:uiPriority w:val="99"/>
    <w:semiHidden/>
    <w:unhideWhenUsed/>
    <w:rsid w:val="00671923"/>
    <w:rPr>
      <w:color w:val="954F72"/>
      <w:u w:val="single"/>
    </w:rPr>
  </w:style>
  <w:style w:type="paragraph" w:customStyle="1" w:styleId="msonormal0">
    <w:name w:val="msonormal"/>
    <w:basedOn w:val="Normal"/>
    <w:rsid w:val="00671923"/>
    <w:pPr>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671923"/>
    <w:pP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0">
    <w:name w:val="xl70"/>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1">
    <w:name w:val="xl71"/>
    <w:basedOn w:val="Normal"/>
    <w:rsid w:val="00671923"/>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2">
    <w:name w:val="xl7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3">
    <w:name w:val="xl73"/>
    <w:basedOn w:val="Normal"/>
    <w:rsid w:val="00671923"/>
    <w:pPr>
      <w:pBdr>
        <w:top w:val="single" w:sz="8"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4">
    <w:name w:val="xl74"/>
    <w:basedOn w:val="Normal"/>
    <w:rsid w:val="00671923"/>
    <w:pPr>
      <w:pBdr>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5">
    <w:name w:val="xl75"/>
    <w:basedOn w:val="Normal"/>
    <w:rsid w:val="00671923"/>
    <w:pPr>
      <w:pBdr>
        <w:left w:val="single" w:sz="8" w:space="0" w:color="auto"/>
        <w:bottom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6">
    <w:name w:val="xl76"/>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sz w:val="24"/>
      <w:szCs w:val="24"/>
    </w:rPr>
  </w:style>
  <w:style w:type="paragraph" w:customStyle="1" w:styleId="xl77">
    <w:name w:val="xl77"/>
    <w:basedOn w:val="Normal"/>
    <w:rsid w:val="00671923"/>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8">
    <w:name w:val="xl78"/>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9">
    <w:name w:val="xl79"/>
    <w:basedOn w:val="Normal"/>
    <w:rsid w:val="00671923"/>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0">
    <w:name w:val="xl80"/>
    <w:basedOn w:val="Normal"/>
    <w:rsid w:val="00671923"/>
    <w:pPr>
      <w:pBdr>
        <w:top w:val="single" w:sz="4" w:space="0" w:color="auto"/>
        <w:left w:val="single" w:sz="8"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1">
    <w:name w:val="xl81"/>
    <w:basedOn w:val="Normal"/>
    <w:rsid w:val="00671923"/>
    <w:pPr>
      <w:pBdr>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2">
    <w:name w:val="xl82"/>
    <w:basedOn w:val="Normal"/>
    <w:rsid w:val="00671923"/>
    <w:pPr>
      <w:pBdr>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3">
    <w:name w:val="xl83"/>
    <w:basedOn w:val="Normal"/>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4">
    <w:name w:val="xl84"/>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85">
    <w:name w:val="xl85"/>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Armenian" w:eastAsia="Times New Roman" w:hAnsi="Arial Armenian" w:cs="Times New Roman"/>
      <w:color w:val="000000"/>
      <w:sz w:val="24"/>
      <w:szCs w:val="24"/>
    </w:rPr>
  </w:style>
  <w:style w:type="paragraph" w:customStyle="1" w:styleId="xl86">
    <w:name w:val="xl86"/>
    <w:basedOn w:val="Normal"/>
    <w:rsid w:val="00671923"/>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7">
    <w:name w:val="xl87"/>
    <w:basedOn w:val="Normal"/>
    <w:rsid w:val="00671923"/>
    <w:pPr>
      <w:pBdr>
        <w:top w:val="single" w:sz="4"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8">
    <w:name w:val="xl88"/>
    <w:basedOn w:val="Normal"/>
    <w:rsid w:val="00671923"/>
    <w:pPr>
      <w:pBdr>
        <w:top w:val="single" w:sz="4"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9">
    <w:name w:val="xl89"/>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90">
    <w:name w:val="xl90"/>
    <w:basedOn w:val="Normal"/>
    <w:rsid w:val="00671923"/>
    <w:pPr>
      <w:pBdr>
        <w:top w:val="single" w:sz="4" w:space="0" w:color="auto"/>
        <w:left w:val="single" w:sz="8" w:space="0" w:color="auto"/>
        <w:bottom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91">
    <w:name w:val="xl91"/>
    <w:basedOn w:val="Normal"/>
    <w:rsid w:val="00671923"/>
    <w:pPr>
      <w:pBdr>
        <w:top w:val="single" w:sz="8" w:space="0" w:color="auto"/>
        <w:left w:val="single" w:sz="8"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92">
    <w:name w:val="xl9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color w:val="000000"/>
      <w:sz w:val="24"/>
      <w:szCs w:val="24"/>
    </w:rPr>
  </w:style>
  <w:style w:type="paragraph" w:customStyle="1" w:styleId="xl93">
    <w:name w:val="xl93"/>
    <w:basedOn w:val="Normal"/>
    <w:rsid w:val="00671923"/>
    <w:pPr>
      <w:pBdr>
        <w:left w:val="single" w:sz="8"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94">
    <w:name w:val="xl94"/>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sz w:val="24"/>
      <w:szCs w:val="24"/>
    </w:rPr>
  </w:style>
  <w:style w:type="paragraph" w:customStyle="1" w:styleId="xl95">
    <w:name w:val="xl95"/>
    <w:basedOn w:val="Normal"/>
    <w:rsid w:val="00671923"/>
    <w:pPr>
      <w:pBdr>
        <w:top w:val="single" w:sz="4" w:space="0" w:color="auto"/>
        <w:left w:val="single" w:sz="8"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96">
    <w:name w:val="xl96"/>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97">
    <w:name w:val="xl97"/>
    <w:basedOn w:val="Normal"/>
    <w:rsid w:val="00671923"/>
    <w:pPr>
      <w:pBdr>
        <w:left w:val="single" w:sz="8" w:space="0" w:color="auto"/>
        <w:bottom w:val="single" w:sz="8"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98">
    <w:name w:val="xl98"/>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99">
    <w:name w:val="xl99"/>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color w:val="000000"/>
      <w:sz w:val="24"/>
      <w:szCs w:val="24"/>
    </w:rPr>
  </w:style>
  <w:style w:type="paragraph" w:customStyle="1" w:styleId="xl100">
    <w:name w:val="xl100"/>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101">
    <w:name w:val="xl101"/>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02">
    <w:name w:val="xl10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103">
    <w:name w:val="xl103"/>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104">
    <w:name w:val="xl104"/>
    <w:basedOn w:val="Normal"/>
    <w:rsid w:val="00671923"/>
    <w:pPr>
      <w:pBdr>
        <w:top w:val="single" w:sz="8"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5">
    <w:name w:val="xl105"/>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106">
    <w:name w:val="xl106"/>
    <w:basedOn w:val="Normal"/>
    <w:rsid w:val="00671923"/>
    <w:pPr>
      <w:pBdr>
        <w:top w:val="single" w:sz="4"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7">
    <w:name w:val="xl107"/>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08">
    <w:name w:val="xl108"/>
    <w:basedOn w:val="Normal"/>
    <w:rsid w:val="00671923"/>
    <w:pPr>
      <w:pBdr>
        <w:top w:val="single" w:sz="4"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9">
    <w:name w:val="xl109"/>
    <w:basedOn w:val="Normal"/>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10">
    <w:name w:val="xl110"/>
    <w:basedOn w:val="Normal"/>
    <w:rsid w:val="00671923"/>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1">
    <w:name w:val="xl111"/>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112">
    <w:name w:val="xl11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3">
    <w:name w:val="xl113"/>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sz w:val="24"/>
      <w:szCs w:val="24"/>
    </w:rPr>
  </w:style>
  <w:style w:type="paragraph" w:customStyle="1" w:styleId="xl114">
    <w:name w:val="xl114"/>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5">
    <w:name w:val="xl115"/>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sz w:val="24"/>
      <w:szCs w:val="24"/>
    </w:rPr>
  </w:style>
  <w:style w:type="paragraph" w:customStyle="1" w:styleId="xl116">
    <w:name w:val="xl116"/>
    <w:basedOn w:val="Normal"/>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117">
    <w:name w:val="xl117"/>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118">
    <w:name w:val="xl118"/>
    <w:basedOn w:val="Normal"/>
    <w:rsid w:val="00671923"/>
    <w:pPr>
      <w:pBdr>
        <w:top w:val="single" w:sz="4" w:space="0" w:color="auto"/>
        <w:left w:val="single" w:sz="4"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119">
    <w:name w:val="xl119"/>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120">
    <w:name w:val="xl120"/>
    <w:basedOn w:val="Normal"/>
    <w:rsid w:val="00671923"/>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21">
    <w:name w:val="xl121"/>
    <w:basedOn w:val="Normal"/>
    <w:rsid w:val="00671923"/>
    <w:pPr>
      <w:pBdr>
        <w:left w:val="single" w:sz="8"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22">
    <w:name w:val="xl122"/>
    <w:basedOn w:val="Normal"/>
    <w:rsid w:val="00671923"/>
    <w:pPr>
      <w:pBdr>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link w:val="ListParagraph"/>
    <w:uiPriority w:val="34"/>
    <w:qFormat/>
    <w:locked/>
    <w:rsid w:val="001266DF"/>
    <w:rPr>
      <w:rFonts w:ascii="Calibri" w:eastAsia="Calibri" w:hAnsi="Calibri" w:cs="Times New Roman"/>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H"/>
    <w:basedOn w:val="Normal"/>
    <w:link w:val="ListParagraphChar"/>
    <w:uiPriority w:val="34"/>
    <w:qFormat/>
    <w:rsid w:val="001266DF"/>
    <w:pPr>
      <w:spacing w:after="200" w:line="276" w:lineRule="auto"/>
      <w:ind w:left="720"/>
      <w:contextualSpacing/>
    </w:pPr>
    <w:rPr>
      <w:rFonts w:ascii="Calibri" w:eastAsia="Calibri" w:hAnsi="Calibri" w:cs="Times New Roman"/>
      <w:kern w:val="2"/>
      <w14:ligatures w14:val="standardContextual"/>
    </w:rPr>
  </w:style>
  <w:style w:type="character" w:styleId="Strong">
    <w:name w:val="Strong"/>
    <w:basedOn w:val="DefaultParagraphFont"/>
    <w:uiPriority w:val="22"/>
    <w:qFormat/>
    <w:rsid w:val="00335F66"/>
    <w:rPr>
      <w:b/>
      <w:bCs/>
    </w:rPr>
  </w:style>
  <w:style w:type="paragraph" w:styleId="Header">
    <w:name w:val="header"/>
    <w:basedOn w:val="Normal"/>
    <w:link w:val="HeaderChar"/>
    <w:uiPriority w:val="99"/>
    <w:unhideWhenUsed/>
    <w:rsid w:val="00D946F1"/>
    <w:pPr>
      <w:tabs>
        <w:tab w:val="center" w:pos="4680"/>
        <w:tab w:val="right" w:pos="9360"/>
      </w:tabs>
    </w:pPr>
  </w:style>
  <w:style w:type="character" w:customStyle="1" w:styleId="HeaderChar">
    <w:name w:val="Header Char"/>
    <w:basedOn w:val="DefaultParagraphFont"/>
    <w:link w:val="Header"/>
    <w:uiPriority w:val="99"/>
    <w:rsid w:val="00D946F1"/>
    <w:rPr>
      <w:kern w:val="0"/>
      <w14:ligatures w14:val="none"/>
    </w:rPr>
  </w:style>
  <w:style w:type="paragraph" w:styleId="Footer">
    <w:name w:val="footer"/>
    <w:basedOn w:val="Normal"/>
    <w:link w:val="FooterChar"/>
    <w:uiPriority w:val="99"/>
    <w:unhideWhenUsed/>
    <w:rsid w:val="00D946F1"/>
    <w:pPr>
      <w:tabs>
        <w:tab w:val="center" w:pos="4680"/>
        <w:tab w:val="right" w:pos="9360"/>
      </w:tabs>
    </w:pPr>
  </w:style>
  <w:style w:type="character" w:customStyle="1" w:styleId="FooterChar">
    <w:name w:val="Footer Char"/>
    <w:basedOn w:val="DefaultParagraphFont"/>
    <w:link w:val="Footer"/>
    <w:uiPriority w:val="99"/>
    <w:rsid w:val="00D946F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265812">
      <w:bodyDiv w:val="1"/>
      <w:marLeft w:val="0"/>
      <w:marRight w:val="0"/>
      <w:marTop w:val="0"/>
      <w:marBottom w:val="0"/>
      <w:divBdr>
        <w:top w:val="none" w:sz="0" w:space="0" w:color="auto"/>
        <w:left w:val="none" w:sz="0" w:space="0" w:color="auto"/>
        <w:bottom w:val="none" w:sz="0" w:space="0" w:color="auto"/>
        <w:right w:val="none" w:sz="0" w:space="0" w:color="auto"/>
      </w:divBdr>
    </w:div>
    <w:div w:id="471558814">
      <w:bodyDiv w:val="1"/>
      <w:marLeft w:val="0"/>
      <w:marRight w:val="0"/>
      <w:marTop w:val="0"/>
      <w:marBottom w:val="0"/>
      <w:divBdr>
        <w:top w:val="none" w:sz="0" w:space="0" w:color="auto"/>
        <w:left w:val="none" w:sz="0" w:space="0" w:color="auto"/>
        <w:bottom w:val="none" w:sz="0" w:space="0" w:color="auto"/>
        <w:right w:val="none" w:sz="0" w:space="0" w:color="auto"/>
      </w:divBdr>
      <w:divsChild>
        <w:div w:id="1937471337">
          <w:marLeft w:val="0"/>
          <w:marRight w:val="0"/>
          <w:marTop w:val="0"/>
          <w:marBottom w:val="0"/>
          <w:divBdr>
            <w:top w:val="none" w:sz="0" w:space="0" w:color="auto"/>
            <w:left w:val="none" w:sz="0" w:space="0" w:color="auto"/>
            <w:bottom w:val="none" w:sz="0" w:space="0" w:color="auto"/>
            <w:right w:val="none" w:sz="0" w:space="0" w:color="auto"/>
          </w:divBdr>
          <w:divsChild>
            <w:div w:id="2138788875">
              <w:marLeft w:val="0"/>
              <w:marRight w:val="0"/>
              <w:marTop w:val="0"/>
              <w:marBottom w:val="0"/>
              <w:divBdr>
                <w:top w:val="none" w:sz="0" w:space="0" w:color="auto"/>
                <w:left w:val="none" w:sz="0" w:space="0" w:color="auto"/>
                <w:bottom w:val="none" w:sz="0" w:space="0" w:color="auto"/>
                <w:right w:val="none" w:sz="0" w:space="0" w:color="auto"/>
              </w:divBdr>
            </w:div>
            <w:div w:id="1462729419">
              <w:marLeft w:val="0"/>
              <w:marRight w:val="0"/>
              <w:marTop w:val="0"/>
              <w:marBottom w:val="0"/>
              <w:divBdr>
                <w:top w:val="none" w:sz="0" w:space="0" w:color="auto"/>
                <w:left w:val="none" w:sz="0" w:space="0" w:color="auto"/>
                <w:bottom w:val="none" w:sz="0" w:space="0" w:color="auto"/>
                <w:right w:val="none" w:sz="0" w:space="0" w:color="auto"/>
              </w:divBdr>
              <w:divsChild>
                <w:div w:id="141859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496522">
      <w:bodyDiv w:val="1"/>
      <w:marLeft w:val="0"/>
      <w:marRight w:val="0"/>
      <w:marTop w:val="0"/>
      <w:marBottom w:val="0"/>
      <w:divBdr>
        <w:top w:val="none" w:sz="0" w:space="0" w:color="auto"/>
        <w:left w:val="none" w:sz="0" w:space="0" w:color="auto"/>
        <w:bottom w:val="none" w:sz="0" w:space="0" w:color="auto"/>
        <w:right w:val="none" w:sz="0" w:space="0" w:color="auto"/>
      </w:divBdr>
    </w:div>
    <w:div w:id="549222885">
      <w:bodyDiv w:val="1"/>
      <w:marLeft w:val="0"/>
      <w:marRight w:val="0"/>
      <w:marTop w:val="0"/>
      <w:marBottom w:val="0"/>
      <w:divBdr>
        <w:top w:val="none" w:sz="0" w:space="0" w:color="auto"/>
        <w:left w:val="none" w:sz="0" w:space="0" w:color="auto"/>
        <w:bottom w:val="none" w:sz="0" w:space="0" w:color="auto"/>
        <w:right w:val="none" w:sz="0" w:space="0" w:color="auto"/>
      </w:divBdr>
    </w:div>
    <w:div w:id="573929519">
      <w:bodyDiv w:val="1"/>
      <w:marLeft w:val="0"/>
      <w:marRight w:val="0"/>
      <w:marTop w:val="0"/>
      <w:marBottom w:val="0"/>
      <w:divBdr>
        <w:top w:val="none" w:sz="0" w:space="0" w:color="auto"/>
        <w:left w:val="none" w:sz="0" w:space="0" w:color="auto"/>
        <w:bottom w:val="none" w:sz="0" w:space="0" w:color="auto"/>
        <w:right w:val="none" w:sz="0" w:space="0" w:color="auto"/>
      </w:divBdr>
    </w:div>
    <w:div w:id="623653570">
      <w:bodyDiv w:val="1"/>
      <w:marLeft w:val="0"/>
      <w:marRight w:val="0"/>
      <w:marTop w:val="0"/>
      <w:marBottom w:val="0"/>
      <w:divBdr>
        <w:top w:val="none" w:sz="0" w:space="0" w:color="auto"/>
        <w:left w:val="none" w:sz="0" w:space="0" w:color="auto"/>
        <w:bottom w:val="none" w:sz="0" w:space="0" w:color="auto"/>
        <w:right w:val="none" w:sz="0" w:space="0" w:color="auto"/>
      </w:divBdr>
    </w:div>
    <w:div w:id="710228335">
      <w:bodyDiv w:val="1"/>
      <w:marLeft w:val="0"/>
      <w:marRight w:val="0"/>
      <w:marTop w:val="0"/>
      <w:marBottom w:val="0"/>
      <w:divBdr>
        <w:top w:val="none" w:sz="0" w:space="0" w:color="auto"/>
        <w:left w:val="none" w:sz="0" w:space="0" w:color="auto"/>
        <w:bottom w:val="none" w:sz="0" w:space="0" w:color="auto"/>
        <w:right w:val="none" w:sz="0" w:space="0" w:color="auto"/>
      </w:divBdr>
      <w:divsChild>
        <w:div w:id="1243182470">
          <w:marLeft w:val="0"/>
          <w:marRight w:val="0"/>
          <w:marTop w:val="0"/>
          <w:marBottom w:val="0"/>
          <w:divBdr>
            <w:top w:val="none" w:sz="0" w:space="0" w:color="auto"/>
            <w:left w:val="none" w:sz="0" w:space="0" w:color="auto"/>
            <w:bottom w:val="none" w:sz="0" w:space="0" w:color="auto"/>
            <w:right w:val="none" w:sz="0" w:space="0" w:color="auto"/>
          </w:divBdr>
          <w:divsChild>
            <w:div w:id="1741175603">
              <w:marLeft w:val="0"/>
              <w:marRight w:val="0"/>
              <w:marTop w:val="0"/>
              <w:marBottom w:val="0"/>
              <w:divBdr>
                <w:top w:val="none" w:sz="0" w:space="0" w:color="auto"/>
                <w:left w:val="none" w:sz="0" w:space="0" w:color="auto"/>
                <w:bottom w:val="none" w:sz="0" w:space="0" w:color="auto"/>
                <w:right w:val="none" w:sz="0" w:space="0" w:color="auto"/>
              </w:divBdr>
            </w:div>
            <w:div w:id="645821687">
              <w:marLeft w:val="0"/>
              <w:marRight w:val="0"/>
              <w:marTop w:val="0"/>
              <w:marBottom w:val="0"/>
              <w:divBdr>
                <w:top w:val="none" w:sz="0" w:space="0" w:color="auto"/>
                <w:left w:val="none" w:sz="0" w:space="0" w:color="auto"/>
                <w:bottom w:val="none" w:sz="0" w:space="0" w:color="auto"/>
                <w:right w:val="none" w:sz="0" w:space="0" w:color="auto"/>
              </w:divBdr>
              <w:divsChild>
                <w:div w:id="62234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101662">
      <w:bodyDiv w:val="1"/>
      <w:marLeft w:val="0"/>
      <w:marRight w:val="0"/>
      <w:marTop w:val="0"/>
      <w:marBottom w:val="0"/>
      <w:divBdr>
        <w:top w:val="none" w:sz="0" w:space="0" w:color="auto"/>
        <w:left w:val="none" w:sz="0" w:space="0" w:color="auto"/>
        <w:bottom w:val="none" w:sz="0" w:space="0" w:color="auto"/>
        <w:right w:val="none" w:sz="0" w:space="0" w:color="auto"/>
      </w:divBdr>
    </w:div>
    <w:div w:id="770780270">
      <w:bodyDiv w:val="1"/>
      <w:marLeft w:val="0"/>
      <w:marRight w:val="0"/>
      <w:marTop w:val="0"/>
      <w:marBottom w:val="0"/>
      <w:divBdr>
        <w:top w:val="none" w:sz="0" w:space="0" w:color="auto"/>
        <w:left w:val="none" w:sz="0" w:space="0" w:color="auto"/>
        <w:bottom w:val="none" w:sz="0" w:space="0" w:color="auto"/>
        <w:right w:val="none" w:sz="0" w:space="0" w:color="auto"/>
      </w:divBdr>
    </w:div>
    <w:div w:id="784542073">
      <w:bodyDiv w:val="1"/>
      <w:marLeft w:val="0"/>
      <w:marRight w:val="0"/>
      <w:marTop w:val="0"/>
      <w:marBottom w:val="0"/>
      <w:divBdr>
        <w:top w:val="none" w:sz="0" w:space="0" w:color="auto"/>
        <w:left w:val="none" w:sz="0" w:space="0" w:color="auto"/>
        <w:bottom w:val="none" w:sz="0" w:space="0" w:color="auto"/>
        <w:right w:val="none" w:sz="0" w:space="0" w:color="auto"/>
      </w:divBdr>
    </w:div>
    <w:div w:id="1352294835">
      <w:bodyDiv w:val="1"/>
      <w:marLeft w:val="0"/>
      <w:marRight w:val="0"/>
      <w:marTop w:val="0"/>
      <w:marBottom w:val="0"/>
      <w:divBdr>
        <w:top w:val="none" w:sz="0" w:space="0" w:color="auto"/>
        <w:left w:val="none" w:sz="0" w:space="0" w:color="auto"/>
        <w:bottom w:val="none" w:sz="0" w:space="0" w:color="auto"/>
        <w:right w:val="none" w:sz="0" w:space="0" w:color="auto"/>
      </w:divBdr>
    </w:div>
    <w:div w:id="1492326747">
      <w:bodyDiv w:val="1"/>
      <w:marLeft w:val="0"/>
      <w:marRight w:val="0"/>
      <w:marTop w:val="0"/>
      <w:marBottom w:val="0"/>
      <w:divBdr>
        <w:top w:val="none" w:sz="0" w:space="0" w:color="auto"/>
        <w:left w:val="none" w:sz="0" w:space="0" w:color="auto"/>
        <w:bottom w:val="none" w:sz="0" w:space="0" w:color="auto"/>
        <w:right w:val="none" w:sz="0" w:space="0" w:color="auto"/>
      </w:divBdr>
    </w:div>
    <w:div w:id="1833569959">
      <w:bodyDiv w:val="1"/>
      <w:marLeft w:val="0"/>
      <w:marRight w:val="0"/>
      <w:marTop w:val="0"/>
      <w:marBottom w:val="0"/>
      <w:divBdr>
        <w:top w:val="none" w:sz="0" w:space="0" w:color="auto"/>
        <w:left w:val="none" w:sz="0" w:space="0" w:color="auto"/>
        <w:bottom w:val="none" w:sz="0" w:space="0" w:color="auto"/>
        <w:right w:val="none" w:sz="0" w:space="0" w:color="auto"/>
      </w:divBdr>
    </w:div>
    <w:div w:id="195671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D9BE7-B343-44FD-BB61-A25190001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1637</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A. Najaryan</dc:creator>
  <cp:keywords>https://mul2.gov.am/tasks/1260615/oneclick?token=77d73d6434fd1ad19e34d2356d3aa474</cp:keywords>
  <dc:description/>
  <cp:lastModifiedBy>Meri A. Najaryan</cp:lastModifiedBy>
  <cp:revision>7</cp:revision>
  <cp:lastPrinted>2025-12-23T07:46:00Z</cp:lastPrinted>
  <dcterms:created xsi:type="dcterms:W3CDTF">2025-12-11T05:19:00Z</dcterms:created>
  <dcterms:modified xsi:type="dcterms:W3CDTF">2025-12-25T08:28:00Z</dcterms:modified>
</cp:coreProperties>
</file>