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11A5" w:rsidRPr="008C75D1" w:rsidRDefault="004611A5" w:rsidP="004611A5">
      <w:pPr>
        <w:spacing w:before="100" w:beforeAutospacing="1" w:after="100" w:afterAutospacing="1"/>
        <w:jc w:val="center"/>
        <w:outlineLvl w:val="2"/>
        <w:rPr>
          <w:rFonts w:ascii="GHEA Grapalat" w:hAnsi="GHEA Grapalat"/>
          <w:b/>
          <w:bCs/>
          <w:color w:val="000000"/>
          <w:sz w:val="24"/>
          <w:szCs w:val="24"/>
          <w:lang w:val="hy-AM" w:eastAsia="en-GB"/>
        </w:rPr>
      </w:pPr>
      <w:r w:rsidRPr="008C75D1">
        <w:rPr>
          <w:rFonts w:ascii="GHEA Grapalat" w:hAnsi="GHEA Grapalat"/>
          <w:b/>
          <w:color w:val="000000"/>
          <w:sz w:val="24"/>
          <w:szCs w:val="24"/>
          <w:shd w:val="clear" w:color="auto" w:fill="FFFFFF"/>
          <w:lang w:val="hy-AM"/>
        </w:rPr>
        <w:t xml:space="preserve">ԱՄՓՈՓԱԹԵՐԹ </w:t>
      </w:r>
      <w:r w:rsidRPr="008C75D1">
        <w:rPr>
          <w:rFonts w:ascii="GHEA Grapalat" w:hAnsi="GHEA Grapalat"/>
          <w:sz w:val="24"/>
          <w:szCs w:val="24"/>
        </w:rPr>
        <w:br/>
      </w:r>
      <w:r w:rsidRPr="008C75D1">
        <w:rPr>
          <w:rFonts w:ascii="GHEA Grapalat" w:hAnsi="GHEA Grapalat"/>
          <w:b/>
          <w:color w:val="000000"/>
          <w:sz w:val="24"/>
          <w:szCs w:val="24"/>
          <w:shd w:val="clear" w:color="auto" w:fill="FFFFFF"/>
        </w:rPr>
        <w:t>«</w:t>
      </w:r>
      <w:r w:rsidRPr="008C75D1">
        <w:rPr>
          <w:rFonts w:ascii="GHEA Grapalat" w:hAnsi="GHEA Grapalat"/>
          <w:b/>
          <w:bCs/>
          <w:color w:val="000000"/>
          <w:sz w:val="24"/>
          <w:szCs w:val="24"/>
          <w:lang w:val="hy-AM" w:eastAsia="en-GB"/>
        </w:rPr>
        <w:t xml:space="preserve">ՀԱՅԱՍՏԱՆԻ ՀԱՆՐԱՊԵՏՈՒԹՅԱՆ ԿԱՌԱՎԱՐՈՒԹՅԱՆ 2015 ԹՎԱԿԱՆԻ ՄԱՐՏԻ 19-Ի </w:t>
      </w:r>
      <w:r w:rsidRPr="008C75D1">
        <w:rPr>
          <w:rFonts w:ascii="GHEA Grapalat" w:hAnsi="GHEA Grapalat"/>
          <w:b/>
          <w:bCs/>
          <w:color w:val="000000"/>
          <w:sz w:val="24"/>
          <w:szCs w:val="24"/>
          <w:lang w:eastAsia="en-GB"/>
        </w:rPr>
        <w:t>N</w:t>
      </w:r>
      <w:r w:rsidRPr="008C75D1">
        <w:rPr>
          <w:rFonts w:ascii="GHEA Grapalat" w:hAnsi="GHEA Grapalat"/>
          <w:b/>
          <w:bCs/>
          <w:color w:val="000000"/>
          <w:sz w:val="24"/>
          <w:szCs w:val="24"/>
          <w:lang w:val="hy-AM" w:eastAsia="en-GB"/>
        </w:rPr>
        <w:t xml:space="preserve"> 596-Ն ՈՐՈՇՄԱՆ ՄԵՋ ԼՐԱՑՈՒՄՆԵՐ ԿԱՏԱՐԵԼՈՒ ՄԱՍԻՆ</w:t>
      </w:r>
      <w:r w:rsidRPr="008C75D1">
        <w:rPr>
          <w:rFonts w:ascii="GHEA Grapalat" w:hAnsi="GHEA Grapalat" w:cs="Verdana"/>
          <w:b/>
          <w:color w:val="000000"/>
          <w:sz w:val="24"/>
          <w:szCs w:val="24"/>
          <w:shd w:val="clear" w:color="auto" w:fill="FFFFFF"/>
        </w:rPr>
        <w:t xml:space="preserve">» </w:t>
      </w:r>
      <w:r w:rsidRPr="008C75D1">
        <w:rPr>
          <w:rFonts w:ascii="GHEA Grapalat" w:hAnsi="GHEA Grapalat"/>
          <w:b/>
          <w:color w:val="000000"/>
          <w:sz w:val="24"/>
          <w:szCs w:val="24"/>
        </w:rPr>
        <w:t xml:space="preserve"> </w:t>
      </w:r>
      <w:r w:rsidRPr="008C75D1">
        <w:rPr>
          <w:rFonts w:ascii="GHEA Grapalat" w:hAnsi="GHEA Grapalat"/>
          <w:b/>
          <w:bCs/>
          <w:sz w:val="24"/>
          <w:szCs w:val="24"/>
          <w:lang w:val="hy-AM"/>
        </w:rPr>
        <w:t>ՀՀ ԿԱՌԱՎԱՐՈՒԹՅԱՆ ՈՐՈՇՄԱՆ ՆԱԽԱԳԾԻ ՎԵՐԱԲԵՐՅԱԼ ՀՀ ՎԱՐՉԱՊԵՏԻ ԱՇԽԱՏԱԿԱԶՄԻ ԿՈՂՄԻՑ ՆԵՐԿԱՅԱՑՎԱԾ ԵԶՐԱԿԱՑՈՒԹՅՈՒՆՆԵՐԻ</w:t>
      </w:r>
    </w:p>
    <w:tbl>
      <w:tblPr>
        <w:tblW w:w="1400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873"/>
        <w:gridCol w:w="6128"/>
      </w:tblGrid>
      <w:tr w:rsidR="004611A5" w:rsidRPr="008C75D1" w:rsidTr="0020134A">
        <w:trPr>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AEAAAA"/>
          </w:tcPr>
          <w:p w:rsidR="004611A5" w:rsidRPr="008C75D1" w:rsidRDefault="004611A5" w:rsidP="0020134A">
            <w:pPr>
              <w:autoSpaceDE w:val="0"/>
              <w:autoSpaceDN w:val="0"/>
              <w:adjustRightInd w:val="0"/>
              <w:spacing w:after="0" w:line="240" w:lineRule="auto"/>
              <w:ind w:left="187" w:right="151" w:firstLine="360"/>
              <w:jc w:val="both"/>
              <w:rPr>
                <w:rFonts w:ascii="GHEA Grapalat" w:hAnsi="GHEA Grapalat" w:cs="Sylfaen"/>
                <w:b/>
                <w:sz w:val="24"/>
                <w:szCs w:val="24"/>
                <w:lang w:val="hy-AM"/>
              </w:rPr>
            </w:pPr>
            <w:r w:rsidRPr="008C75D1">
              <w:rPr>
                <w:rFonts w:ascii="GHEA Grapalat" w:hAnsi="GHEA Grapalat" w:cs="Sylfaen"/>
                <w:b/>
                <w:sz w:val="24"/>
                <w:szCs w:val="24"/>
                <w:lang w:val="hy-AM"/>
              </w:rPr>
              <w:t>1</w:t>
            </w:r>
            <w:r w:rsidRPr="008C75D1">
              <w:rPr>
                <w:rFonts w:ascii="Cambria Math" w:hAnsi="Cambria Math" w:cs="Cambria Math"/>
                <w:b/>
                <w:sz w:val="24"/>
                <w:szCs w:val="24"/>
                <w:lang w:val="hy-AM"/>
              </w:rPr>
              <w:t>․</w:t>
            </w:r>
            <w:r w:rsidRPr="008C75D1">
              <w:rPr>
                <w:rFonts w:ascii="GHEA Grapalat" w:hAnsi="GHEA Grapalat" w:cs="Sylfaen"/>
                <w:b/>
                <w:sz w:val="24"/>
                <w:szCs w:val="24"/>
                <w:lang w:val="hy-AM"/>
              </w:rPr>
              <w:t xml:space="preserve">  Տեսչական մարմինների աշխատանքների համակարգման գրասենյակ</w:t>
            </w:r>
          </w:p>
        </w:tc>
        <w:tc>
          <w:tcPr>
            <w:tcW w:w="6128" w:type="dxa"/>
            <w:tcBorders>
              <w:top w:val="outset" w:sz="6" w:space="0" w:color="auto"/>
              <w:left w:val="outset" w:sz="6" w:space="0" w:color="auto"/>
              <w:bottom w:val="outset" w:sz="6" w:space="0" w:color="auto"/>
              <w:right w:val="nil"/>
            </w:tcBorders>
            <w:shd w:val="clear" w:color="auto" w:fill="AEAAAA"/>
          </w:tcPr>
          <w:p w:rsidR="004611A5" w:rsidRPr="008C75D1" w:rsidRDefault="004611A5" w:rsidP="0020134A">
            <w:pPr>
              <w:spacing w:after="0" w:line="240" w:lineRule="auto"/>
              <w:jc w:val="center"/>
              <w:rPr>
                <w:rFonts w:ascii="GHEA Grapalat" w:hAnsi="GHEA Grapalat" w:cs="Calibri"/>
                <w:b/>
                <w:color w:val="000000"/>
                <w:sz w:val="24"/>
                <w:szCs w:val="24"/>
                <w:lang w:val="hy-AM"/>
              </w:rPr>
            </w:pPr>
          </w:p>
        </w:tc>
      </w:tr>
      <w:tr w:rsidR="004611A5" w:rsidRPr="008C75D1" w:rsidTr="0020134A">
        <w:trPr>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AEAAAA"/>
          </w:tcPr>
          <w:p w:rsidR="004611A5" w:rsidRPr="008C75D1" w:rsidRDefault="004611A5" w:rsidP="0020134A">
            <w:pPr>
              <w:autoSpaceDE w:val="0"/>
              <w:autoSpaceDN w:val="0"/>
              <w:adjustRightInd w:val="0"/>
              <w:spacing w:after="0" w:line="240" w:lineRule="auto"/>
              <w:ind w:left="187" w:right="151" w:firstLine="360"/>
              <w:jc w:val="both"/>
              <w:rPr>
                <w:rFonts w:ascii="GHEA Grapalat" w:hAnsi="GHEA Grapalat" w:cs="Sylfaen"/>
                <w:sz w:val="24"/>
                <w:szCs w:val="24"/>
                <w:lang w:val="hy-AM"/>
              </w:rPr>
            </w:pPr>
          </w:p>
        </w:tc>
        <w:tc>
          <w:tcPr>
            <w:tcW w:w="6128" w:type="dxa"/>
            <w:tcBorders>
              <w:top w:val="outset" w:sz="6" w:space="0" w:color="auto"/>
              <w:left w:val="outset" w:sz="6" w:space="0" w:color="auto"/>
              <w:bottom w:val="outset" w:sz="6" w:space="0" w:color="auto"/>
              <w:right w:val="nil"/>
            </w:tcBorders>
            <w:shd w:val="clear" w:color="auto" w:fill="AEAAAA"/>
          </w:tcPr>
          <w:p w:rsidR="004611A5" w:rsidRPr="008C75D1" w:rsidRDefault="004611A5" w:rsidP="0020134A">
            <w:pPr>
              <w:spacing w:after="0" w:line="240" w:lineRule="auto"/>
              <w:jc w:val="center"/>
              <w:rPr>
                <w:rFonts w:ascii="GHEA Grapalat" w:hAnsi="GHEA Grapalat" w:cs="Calibri"/>
                <w:b/>
                <w:color w:val="000000"/>
                <w:sz w:val="24"/>
                <w:szCs w:val="24"/>
                <w:lang w:val="hy-AM"/>
              </w:rPr>
            </w:pPr>
          </w:p>
        </w:tc>
      </w:tr>
      <w:tr w:rsidR="004611A5" w:rsidRPr="008C75D1" w:rsidTr="0020134A">
        <w:trPr>
          <w:trHeight w:val="1545"/>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FFFFFF"/>
          </w:tcPr>
          <w:p w:rsidR="004611A5" w:rsidRPr="008C75D1" w:rsidRDefault="004611A5" w:rsidP="0020134A">
            <w:pPr>
              <w:tabs>
                <w:tab w:val="left" w:pos="3627"/>
              </w:tabs>
              <w:spacing w:after="0" w:line="240" w:lineRule="auto"/>
              <w:ind w:firstLine="720"/>
              <w:jc w:val="both"/>
              <w:rPr>
                <w:rFonts w:ascii="GHEA Grapalat" w:hAnsi="GHEA Grapalat"/>
                <w:sz w:val="24"/>
                <w:szCs w:val="24"/>
                <w:lang w:val="hy-AM"/>
              </w:rPr>
            </w:pPr>
            <w:r w:rsidRPr="008C75D1">
              <w:rPr>
                <w:rFonts w:ascii="GHEA Grapalat" w:hAnsi="GHEA Grapalat"/>
                <w:sz w:val="24"/>
                <w:szCs w:val="24"/>
                <w:lang w:val="hy-AM"/>
              </w:rPr>
              <w:t>Քննության առնելով «Հայաստանի Հանրապետության կառավարության 2015 թվականի մարտի 19-ի</w:t>
            </w:r>
            <w:r w:rsidRPr="008C75D1">
              <w:rPr>
                <w:rFonts w:ascii="GHEA Grapalat" w:hAnsi="GHEA Grapalat"/>
                <w:b/>
                <w:sz w:val="24"/>
                <w:szCs w:val="24"/>
                <w:lang w:val="hy-AM"/>
              </w:rPr>
              <w:t xml:space="preserve"> </w:t>
            </w:r>
            <w:r w:rsidRPr="008C75D1">
              <w:rPr>
                <w:rStyle w:val="Strong"/>
                <w:rFonts w:ascii="GHEA Grapalat" w:hAnsi="GHEA Grapalat"/>
                <w:b w:val="0"/>
                <w:sz w:val="24"/>
                <w:szCs w:val="24"/>
                <w:lang w:val="hy-AM"/>
              </w:rPr>
              <w:t>N 596-Ն որոշման մեջ լրացումներ կատարելու մասին</w:t>
            </w:r>
            <w:r w:rsidRPr="008C75D1">
              <w:rPr>
                <w:rFonts w:ascii="GHEA Grapalat" w:hAnsi="GHEA Grapalat"/>
                <w:sz w:val="24"/>
                <w:szCs w:val="24"/>
                <w:lang w:val="hy-AM"/>
              </w:rPr>
              <w:t>» Կառավարության որոշման նախագիծը (այսուհետ՝ Նախագիծ)՝ հայտնում եմ հետևյալը.</w:t>
            </w:r>
          </w:p>
          <w:p w:rsidR="004611A5" w:rsidRPr="008C75D1" w:rsidRDefault="004611A5" w:rsidP="0020134A">
            <w:pPr>
              <w:shd w:val="clear" w:color="auto" w:fill="FFFFFF"/>
              <w:spacing w:after="0" w:line="240" w:lineRule="auto"/>
              <w:ind w:right="46" w:firstLine="567"/>
              <w:jc w:val="both"/>
              <w:rPr>
                <w:rFonts w:ascii="GHEA Grapalat" w:hAnsi="GHEA Grapalat"/>
                <w:color w:val="000000"/>
                <w:sz w:val="24"/>
                <w:szCs w:val="24"/>
                <w:lang w:val="hy-AM"/>
              </w:rPr>
            </w:pPr>
            <w:r w:rsidRPr="008C75D1">
              <w:rPr>
                <w:rFonts w:ascii="GHEA Grapalat" w:hAnsi="GHEA Grapalat"/>
                <w:sz w:val="24"/>
                <w:szCs w:val="24"/>
                <w:lang w:val="hy-AM"/>
              </w:rPr>
              <w:t xml:space="preserve">Նախագծի 1-ին կետի 2-րդ ենթակետի «ա» պարբերությամբ առաջարկվող լրացման արդյունքում Կառավարության 2015 թվականի մարտի 19-ի թիվ 596-Ն որոշման (այսուհետ՝ Որոշում) N1 հավելվածի 27-րդ կետի 2-րդ ենթակետում նախատեսվում է լրացնել նոր նախադասություն, ըստ որի՝ </w:t>
            </w:r>
            <w:r w:rsidRPr="008C75D1">
              <w:rPr>
                <w:rFonts w:ascii="GHEA Grapalat" w:hAnsi="GHEA Grapalat"/>
                <w:color w:val="000000"/>
                <w:sz w:val="24"/>
                <w:szCs w:val="24"/>
                <w:lang w:val="hy-AM"/>
              </w:rPr>
              <w:t>N 4</w:t>
            </w:r>
            <w:r w:rsidRPr="008C75D1">
              <w:rPr>
                <w:rFonts w:ascii="Cambria Math" w:hAnsi="Cambria Math" w:cs="Cambria Math"/>
                <w:color w:val="000000"/>
                <w:sz w:val="24"/>
                <w:szCs w:val="24"/>
                <w:lang w:val="hy-AM"/>
              </w:rPr>
              <w:t>․</w:t>
            </w:r>
            <w:r w:rsidRPr="008C75D1">
              <w:rPr>
                <w:rFonts w:ascii="GHEA Grapalat" w:hAnsi="GHEA Grapalat"/>
                <w:color w:val="000000"/>
                <w:sz w:val="24"/>
                <w:szCs w:val="24"/>
                <w:lang w:val="hy-AM"/>
              </w:rPr>
              <w:t xml:space="preserve">1-ին հավելվածում նախատեսված դեպքում շինարարության որակի </w:t>
            </w:r>
            <w:r w:rsidRPr="008C75D1">
              <w:rPr>
                <w:rFonts w:ascii="GHEA Grapalat" w:hAnsi="GHEA Grapalat"/>
                <w:b/>
                <w:i/>
                <w:color w:val="000000"/>
                <w:sz w:val="24"/>
                <w:szCs w:val="24"/>
                <w:lang w:val="hy-AM"/>
              </w:rPr>
              <w:t xml:space="preserve">տեխնիկական հսկողությունը փոխարինվում է </w:t>
            </w:r>
            <w:r w:rsidRPr="008C75D1">
              <w:rPr>
                <w:rFonts w:ascii="GHEA Grapalat" w:hAnsi="GHEA Grapalat"/>
                <w:b/>
                <w:i/>
                <w:noProof/>
                <w:color w:val="000000"/>
                <w:sz w:val="24"/>
                <w:szCs w:val="24"/>
                <w:lang w:val="hy-AM"/>
              </w:rPr>
              <w:t>տեխնիկական հետազննության եզրակացությամբ</w:t>
            </w:r>
            <w:r w:rsidRPr="008C75D1">
              <w:rPr>
                <w:rFonts w:ascii="GHEA Grapalat" w:hAnsi="GHEA Grapalat"/>
                <w:b/>
                <w:i/>
                <w:color w:val="000000"/>
                <w:sz w:val="24"/>
                <w:szCs w:val="24"/>
                <w:lang w:val="hy-AM"/>
              </w:rPr>
              <w:t>։</w:t>
            </w:r>
            <w:r w:rsidRPr="008C75D1">
              <w:rPr>
                <w:rFonts w:ascii="GHEA Grapalat" w:hAnsi="GHEA Grapalat"/>
                <w:color w:val="000000"/>
                <w:sz w:val="24"/>
                <w:szCs w:val="24"/>
                <w:lang w:val="hy-AM"/>
              </w:rPr>
              <w:t xml:space="preserve"> </w:t>
            </w:r>
          </w:p>
          <w:p w:rsidR="004611A5" w:rsidRPr="008C75D1" w:rsidRDefault="004611A5" w:rsidP="0020134A">
            <w:pPr>
              <w:shd w:val="clear" w:color="auto" w:fill="FFFFFF"/>
              <w:spacing w:after="0" w:line="240" w:lineRule="auto"/>
              <w:ind w:right="46" w:firstLine="567"/>
              <w:jc w:val="both"/>
              <w:rPr>
                <w:rFonts w:ascii="GHEA Grapalat" w:hAnsi="GHEA Grapalat"/>
                <w:b/>
                <w:i/>
                <w:color w:val="000000"/>
                <w:sz w:val="24"/>
                <w:szCs w:val="24"/>
                <w:lang w:val="hy-AM"/>
              </w:rPr>
            </w:pPr>
            <w:r w:rsidRPr="008C75D1">
              <w:rPr>
                <w:rFonts w:ascii="GHEA Grapalat" w:hAnsi="GHEA Grapalat"/>
                <w:color w:val="000000"/>
                <w:sz w:val="24"/>
                <w:szCs w:val="24"/>
                <w:lang w:val="hy-AM"/>
              </w:rPr>
              <w:t xml:space="preserve">Նկատի ունենալով, որ թե՛ Որոշմամբ և թե՛ Նախագծով </w:t>
            </w:r>
            <w:r w:rsidRPr="008C75D1">
              <w:rPr>
                <w:rFonts w:ascii="GHEA Grapalat" w:hAnsi="GHEA Grapalat"/>
                <w:b/>
                <w:i/>
                <w:color w:val="000000"/>
                <w:sz w:val="24"/>
                <w:szCs w:val="24"/>
                <w:lang w:val="hy-AM"/>
              </w:rPr>
              <w:t>«տեխնիկական հետազննություն»</w:t>
            </w:r>
            <w:r w:rsidRPr="008C75D1">
              <w:rPr>
                <w:rFonts w:ascii="GHEA Grapalat" w:hAnsi="GHEA Grapalat"/>
                <w:color w:val="000000"/>
                <w:sz w:val="24"/>
                <w:szCs w:val="24"/>
                <w:lang w:val="hy-AM"/>
              </w:rPr>
              <w:t xml:space="preserve"> հասկացության բնորոշումը սահմանված չէ, ուստի առաջարկում եմ Նախագծով այն սահմանել, միևնույն ժամանակ պարզաբանել և հիմնավորել քննարկվող կետով առաջարկվող լրացման արդյունքում միջին ռիսկայնության </w:t>
            </w:r>
            <w:r w:rsidRPr="008C75D1">
              <w:rPr>
                <w:rFonts w:ascii="GHEA Grapalat" w:hAnsi="GHEA Grapalat" w:cs="Arial"/>
                <w:color w:val="333333"/>
                <w:sz w:val="24"/>
                <w:szCs w:val="24"/>
                <w:shd w:val="clear" w:color="auto" w:fill="FFFFFF"/>
                <w:lang w:val="hy-AM"/>
              </w:rPr>
              <w:t>(II կատեգորիայի)</w:t>
            </w:r>
            <w:r w:rsidRPr="008C75D1">
              <w:rPr>
                <w:rFonts w:cs="Calibri"/>
                <w:color w:val="333333"/>
                <w:sz w:val="24"/>
                <w:szCs w:val="24"/>
                <w:shd w:val="clear" w:color="auto" w:fill="FFFFFF"/>
                <w:lang w:val="hy-AM"/>
              </w:rPr>
              <w:t> </w:t>
            </w:r>
            <w:r w:rsidRPr="008C75D1">
              <w:rPr>
                <w:rFonts w:ascii="GHEA Grapalat" w:hAnsi="GHEA Grapalat"/>
                <w:color w:val="000000"/>
                <w:sz w:val="24"/>
                <w:szCs w:val="24"/>
                <w:lang w:val="hy-AM"/>
              </w:rPr>
              <w:t xml:space="preserve">ոչ ձեռնարկատիրական նպատակով կառուցվող բնակելի տների և օժանդակ շինությունների դեպքում </w:t>
            </w:r>
            <w:r w:rsidRPr="008C75D1">
              <w:rPr>
                <w:rFonts w:ascii="GHEA Grapalat" w:hAnsi="GHEA Grapalat"/>
                <w:b/>
                <w:i/>
                <w:color w:val="000000"/>
                <w:sz w:val="24"/>
                <w:szCs w:val="24"/>
                <w:lang w:val="hy-AM"/>
              </w:rPr>
              <w:t xml:space="preserve">տեխնիկական հսկողությունը տեխնիկական հետազննությամբ փոխարինելու անհրաժեշտությունը, կարևորությունը և դրանց միջև տարբերությունը ինչպես տեխնիկական (մասնագիտական), այնպես էլ  գործընթացի պարզեցման տեսանկյունից: </w:t>
            </w:r>
          </w:p>
          <w:p w:rsidR="004611A5" w:rsidRPr="008C75D1" w:rsidRDefault="004611A5" w:rsidP="0020134A">
            <w:pPr>
              <w:shd w:val="clear" w:color="auto" w:fill="FFFFFF"/>
              <w:spacing w:after="0" w:line="240" w:lineRule="auto"/>
              <w:ind w:right="46" w:firstLine="567"/>
              <w:jc w:val="both"/>
              <w:rPr>
                <w:rFonts w:ascii="GHEA Grapalat" w:hAnsi="GHEA Grapalat" w:cs="Sylfaen"/>
                <w:sz w:val="24"/>
                <w:szCs w:val="24"/>
                <w:lang w:val="hy-AM"/>
              </w:rPr>
            </w:pPr>
            <w:r w:rsidRPr="008C75D1">
              <w:rPr>
                <w:rFonts w:ascii="GHEA Grapalat" w:hAnsi="GHEA Grapalat"/>
                <w:b/>
                <w:color w:val="000000"/>
                <w:sz w:val="24"/>
                <w:szCs w:val="24"/>
                <w:lang w:val="hy-AM"/>
              </w:rPr>
              <w:t xml:space="preserve">Ավելին, առաջարկության համատեքստում կարևորում եմ նաև այն հանգամանքը, որ «Քաղաքաշինության մասին», </w:t>
            </w:r>
            <w:r w:rsidRPr="008C75D1">
              <w:rPr>
                <w:rFonts w:ascii="GHEA Grapalat" w:hAnsi="GHEA Grapalat"/>
                <w:b/>
                <w:color w:val="000000"/>
                <w:sz w:val="24"/>
                <w:szCs w:val="24"/>
                <w:lang w:val="hy-AM"/>
              </w:rPr>
              <w:lastRenderedPageBreak/>
              <w:t xml:space="preserve">«Քաղաքաշինության բնագավառում իրավախախտումների համար պատասխանատվության մասին» օրենքներով և Վարչական իրավախախտումների վերաբերյալ օրենսգրքով համապատասխանաբար տեխնիկական հետազննություն իրականացնելու իրավական հնարավորություն, դրա իրականացման կարգի խախտման համար պատասխանատվություն, իսկ չիրականացնելու համար վարչական պատասխանատվություն, ի տարբերություն տեխնիկական հսկողության, սահմանված չէ։ </w:t>
            </w:r>
          </w:p>
        </w:tc>
        <w:tc>
          <w:tcPr>
            <w:tcW w:w="6128" w:type="dxa"/>
            <w:tcBorders>
              <w:top w:val="outset" w:sz="6" w:space="0" w:color="auto"/>
              <w:left w:val="outset" w:sz="6" w:space="0" w:color="auto"/>
              <w:bottom w:val="outset" w:sz="6" w:space="0" w:color="auto"/>
              <w:right w:val="nil"/>
            </w:tcBorders>
            <w:shd w:val="clear" w:color="auto" w:fill="FFFFFF"/>
          </w:tcPr>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b/>
                <w:color w:val="000000"/>
                <w:sz w:val="24"/>
                <w:szCs w:val="24"/>
                <w:lang w:val="hy-AM"/>
              </w:rPr>
            </w:pPr>
            <w:r w:rsidRPr="008C75D1">
              <w:rPr>
                <w:rFonts w:ascii="GHEA Grapalat" w:hAnsi="GHEA Grapalat" w:cs="Calibri"/>
                <w:b/>
                <w:color w:val="000000"/>
                <w:sz w:val="24"/>
                <w:szCs w:val="24"/>
                <w:lang w:val="hy-AM"/>
              </w:rPr>
              <w:lastRenderedPageBreak/>
              <w:t>Ընդունվել է մասնակի։</w:t>
            </w: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r w:rsidRPr="008C75D1">
              <w:rPr>
                <w:rFonts w:ascii="GHEA Grapalat" w:hAnsi="GHEA Grapalat" w:cs="Calibri"/>
                <w:color w:val="000000"/>
                <w:sz w:val="24"/>
                <w:szCs w:val="24"/>
                <w:lang w:val="hy-AM"/>
              </w:rPr>
              <w:t>Նախագծով սահմանվել է «տեխնիկական հետազննության» հասկացությունը։</w:t>
            </w:r>
          </w:p>
          <w:p w:rsidR="004611A5" w:rsidRPr="008C75D1" w:rsidRDefault="004611A5" w:rsidP="0020134A">
            <w:pPr>
              <w:pStyle w:val="ListParagraph"/>
              <w:tabs>
                <w:tab w:val="left" w:pos="0"/>
                <w:tab w:val="left" w:pos="900"/>
              </w:tabs>
              <w:spacing w:before="0" w:after="0" w:line="240" w:lineRule="auto"/>
              <w:ind w:left="92" w:right="61" w:firstLine="95"/>
              <w:jc w:val="both"/>
              <w:rPr>
                <w:rFonts w:ascii="GHEA Grapalat" w:hAnsi="GHEA Grapalat" w:cs="Calibri"/>
                <w:color w:val="000000"/>
                <w:sz w:val="24"/>
                <w:szCs w:val="24"/>
                <w:lang w:val="hy-AM"/>
              </w:rPr>
            </w:pPr>
            <w:r w:rsidRPr="008C75D1">
              <w:rPr>
                <w:rFonts w:ascii="GHEA Grapalat" w:hAnsi="GHEA Grapalat"/>
                <w:color w:val="000000"/>
                <w:sz w:val="24"/>
                <w:szCs w:val="24"/>
                <w:lang w:val="hy-AM"/>
              </w:rPr>
              <w:t>Տեխնիկական հսկողությունը տեխնիկական հետազննությամբ փոխարինելու անհրաժեշտությունը հիմնավորելու կարիք չկա, քանի որ նման կարգավորում արդեն իսկ առկա է ՀՀ կառավարության 2015 թվականի մարտի 19-ի N 596-Ն որոշման (այսուհետ՝ Որոշում) N 1 հավելվածում (կետեր՝ 144, 160, 178 և այլն)։</w:t>
            </w:r>
          </w:p>
        </w:tc>
      </w:tr>
      <w:tr w:rsidR="004611A5" w:rsidRPr="008C75D1" w:rsidTr="0020134A">
        <w:trPr>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AEAAAA"/>
          </w:tcPr>
          <w:p w:rsidR="004611A5" w:rsidRPr="008C75D1" w:rsidRDefault="004611A5" w:rsidP="0020134A">
            <w:pPr>
              <w:autoSpaceDE w:val="0"/>
              <w:autoSpaceDN w:val="0"/>
              <w:adjustRightInd w:val="0"/>
              <w:spacing w:after="0" w:line="240" w:lineRule="auto"/>
              <w:ind w:left="187" w:right="151" w:firstLine="360"/>
              <w:jc w:val="both"/>
              <w:rPr>
                <w:rFonts w:ascii="GHEA Grapalat" w:hAnsi="GHEA Grapalat" w:cs="Sylfaen"/>
                <w:b/>
                <w:sz w:val="24"/>
                <w:szCs w:val="24"/>
                <w:lang w:val="hy-AM"/>
              </w:rPr>
            </w:pPr>
            <w:r w:rsidRPr="008C75D1">
              <w:rPr>
                <w:rFonts w:ascii="GHEA Grapalat" w:hAnsi="GHEA Grapalat" w:cs="Cambria Math"/>
                <w:b/>
                <w:sz w:val="24"/>
                <w:szCs w:val="24"/>
                <w:lang w:val="hy-AM"/>
              </w:rPr>
              <w:lastRenderedPageBreak/>
              <w:t>2</w:t>
            </w:r>
            <w:r w:rsidRPr="008C75D1">
              <w:rPr>
                <w:rFonts w:ascii="Cambria Math" w:hAnsi="Cambria Math" w:cs="Cambria Math"/>
                <w:b/>
                <w:sz w:val="24"/>
                <w:szCs w:val="24"/>
                <w:lang w:val="hy-AM"/>
              </w:rPr>
              <w:t>․</w:t>
            </w:r>
            <w:r w:rsidRPr="008C75D1">
              <w:rPr>
                <w:rFonts w:ascii="GHEA Grapalat" w:hAnsi="GHEA Grapalat" w:cs="Sylfaen"/>
                <w:b/>
                <w:sz w:val="24"/>
                <w:szCs w:val="24"/>
                <w:lang w:val="hy-AM"/>
              </w:rPr>
              <w:t xml:space="preserve">  Տեսչական մարմինների աշխատանքների համակարգման գրասենյակ</w:t>
            </w:r>
          </w:p>
        </w:tc>
        <w:tc>
          <w:tcPr>
            <w:tcW w:w="6128" w:type="dxa"/>
            <w:tcBorders>
              <w:top w:val="outset" w:sz="6" w:space="0" w:color="auto"/>
              <w:left w:val="outset" w:sz="6" w:space="0" w:color="auto"/>
              <w:bottom w:val="outset" w:sz="6" w:space="0" w:color="auto"/>
              <w:right w:val="nil"/>
            </w:tcBorders>
            <w:shd w:val="clear" w:color="auto" w:fill="AEAAAA"/>
          </w:tcPr>
          <w:p w:rsidR="004611A5" w:rsidRPr="008C75D1" w:rsidRDefault="004611A5" w:rsidP="0020134A">
            <w:pPr>
              <w:spacing w:after="0" w:line="240" w:lineRule="auto"/>
              <w:jc w:val="center"/>
              <w:rPr>
                <w:rFonts w:ascii="GHEA Grapalat" w:hAnsi="GHEA Grapalat" w:cs="Calibri"/>
                <w:b/>
                <w:color w:val="000000"/>
                <w:sz w:val="24"/>
                <w:szCs w:val="24"/>
                <w:lang w:val="hy-AM"/>
              </w:rPr>
            </w:pPr>
          </w:p>
        </w:tc>
      </w:tr>
      <w:tr w:rsidR="004611A5" w:rsidRPr="008C75D1" w:rsidTr="0020134A">
        <w:trPr>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AEAAAA"/>
          </w:tcPr>
          <w:p w:rsidR="004611A5" w:rsidRPr="008C75D1" w:rsidRDefault="004611A5" w:rsidP="0020134A">
            <w:pPr>
              <w:autoSpaceDE w:val="0"/>
              <w:autoSpaceDN w:val="0"/>
              <w:adjustRightInd w:val="0"/>
              <w:spacing w:after="0" w:line="240" w:lineRule="auto"/>
              <w:ind w:left="187" w:right="151" w:firstLine="360"/>
              <w:jc w:val="both"/>
              <w:rPr>
                <w:rFonts w:ascii="GHEA Grapalat" w:hAnsi="GHEA Grapalat" w:cs="Sylfaen"/>
                <w:sz w:val="24"/>
                <w:szCs w:val="24"/>
                <w:lang w:val="hy-AM"/>
              </w:rPr>
            </w:pPr>
          </w:p>
        </w:tc>
        <w:tc>
          <w:tcPr>
            <w:tcW w:w="6128" w:type="dxa"/>
            <w:tcBorders>
              <w:top w:val="outset" w:sz="6" w:space="0" w:color="auto"/>
              <w:left w:val="outset" w:sz="6" w:space="0" w:color="auto"/>
              <w:bottom w:val="outset" w:sz="6" w:space="0" w:color="auto"/>
              <w:right w:val="nil"/>
            </w:tcBorders>
            <w:shd w:val="clear" w:color="auto" w:fill="AEAAAA"/>
          </w:tcPr>
          <w:p w:rsidR="004611A5" w:rsidRPr="008C75D1" w:rsidRDefault="004611A5" w:rsidP="0020134A">
            <w:pPr>
              <w:spacing w:after="0" w:line="240" w:lineRule="auto"/>
              <w:jc w:val="center"/>
              <w:rPr>
                <w:rFonts w:ascii="GHEA Grapalat" w:hAnsi="GHEA Grapalat" w:cs="Calibri"/>
                <w:b/>
                <w:color w:val="000000"/>
                <w:sz w:val="24"/>
                <w:szCs w:val="24"/>
                <w:lang w:val="hy-AM"/>
              </w:rPr>
            </w:pPr>
          </w:p>
        </w:tc>
      </w:tr>
      <w:tr w:rsidR="004611A5" w:rsidRPr="008C75D1" w:rsidTr="0020134A">
        <w:trPr>
          <w:trHeight w:val="1169"/>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FFFFFF"/>
          </w:tcPr>
          <w:p w:rsidR="004611A5" w:rsidRPr="008C75D1" w:rsidRDefault="004611A5" w:rsidP="0020134A">
            <w:pPr>
              <w:shd w:val="clear" w:color="auto" w:fill="FFFFFF"/>
              <w:spacing w:after="0" w:line="240" w:lineRule="auto"/>
              <w:ind w:left="241" w:right="97" w:firstLine="567"/>
              <w:jc w:val="both"/>
              <w:rPr>
                <w:rFonts w:ascii="GHEA Grapalat" w:hAnsi="GHEA Grapalat"/>
                <w:sz w:val="24"/>
                <w:szCs w:val="24"/>
                <w:lang w:val="hy-AM"/>
              </w:rPr>
            </w:pPr>
            <w:r w:rsidRPr="008C75D1">
              <w:rPr>
                <w:rFonts w:ascii="GHEA Grapalat" w:hAnsi="GHEA Grapalat"/>
                <w:sz w:val="24"/>
                <w:szCs w:val="24"/>
                <w:lang w:val="hy-AM"/>
              </w:rPr>
              <w:t>Քննության առնելով «Հայաստանի Հանրապետության կառավարության 2015 թվականի մարտի 19-ի</w:t>
            </w:r>
            <w:r w:rsidRPr="008C75D1">
              <w:rPr>
                <w:rFonts w:ascii="GHEA Grapalat" w:hAnsi="GHEA Grapalat"/>
                <w:b/>
                <w:sz w:val="24"/>
                <w:szCs w:val="24"/>
                <w:lang w:val="hy-AM"/>
              </w:rPr>
              <w:t xml:space="preserve"> </w:t>
            </w:r>
            <w:r w:rsidRPr="008C75D1">
              <w:rPr>
                <w:rStyle w:val="Strong"/>
                <w:rFonts w:ascii="GHEA Grapalat" w:hAnsi="GHEA Grapalat"/>
                <w:b w:val="0"/>
                <w:sz w:val="24"/>
                <w:szCs w:val="24"/>
                <w:lang w:val="hy-AM"/>
              </w:rPr>
              <w:t>N 596-Ն որոշման մեջ լրացումներ կատարելու մասին</w:t>
            </w:r>
            <w:r w:rsidRPr="008C75D1">
              <w:rPr>
                <w:rFonts w:ascii="GHEA Grapalat" w:hAnsi="GHEA Grapalat"/>
                <w:sz w:val="24"/>
                <w:szCs w:val="24"/>
                <w:lang w:val="hy-AM"/>
              </w:rPr>
              <w:t>» Կառավարության որոշման նախագիծը (այսուհետ՝ Նախագիծ)՝ հայտնում եմ հետևյալը.</w:t>
            </w:r>
          </w:p>
        </w:tc>
        <w:tc>
          <w:tcPr>
            <w:tcW w:w="6128" w:type="dxa"/>
            <w:tcBorders>
              <w:top w:val="outset" w:sz="6" w:space="0" w:color="auto"/>
              <w:left w:val="outset" w:sz="6" w:space="0" w:color="auto"/>
              <w:bottom w:val="outset" w:sz="6" w:space="0" w:color="auto"/>
              <w:right w:val="nil"/>
            </w:tcBorders>
            <w:shd w:val="clear" w:color="auto" w:fill="FFFFFF"/>
          </w:tcPr>
          <w:p w:rsidR="004611A5" w:rsidRPr="008C75D1" w:rsidRDefault="004611A5" w:rsidP="0020134A">
            <w:pPr>
              <w:pStyle w:val="ListParagraph"/>
              <w:tabs>
                <w:tab w:val="left" w:pos="0"/>
                <w:tab w:val="left" w:pos="900"/>
              </w:tabs>
              <w:spacing w:before="0" w:after="0" w:line="240" w:lineRule="auto"/>
              <w:ind w:left="187" w:right="198"/>
              <w:jc w:val="both"/>
              <w:rPr>
                <w:rFonts w:ascii="GHEA Grapalat" w:hAnsi="GHEA Grapalat" w:cs="Calibri"/>
                <w:b/>
                <w:color w:val="000000"/>
                <w:sz w:val="24"/>
                <w:szCs w:val="24"/>
                <w:lang w:val="hy-AM"/>
              </w:rPr>
            </w:pPr>
          </w:p>
        </w:tc>
      </w:tr>
      <w:tr w:rsidR="004611A5" w:rsidRPr="008C75D1" w:rsidTr="0020134A">
        <w:trPr>
          <w:trHeight w:val="1545"/>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FFFFFF"/>
          </w:tcPr>
          <w:p w:rsidR="004611A5" w:rsidRPr="00054C85" w:rsidRDefault="004611A5" w:rsidP="0020134A">
            <w:pPr>
              <w:shd w:val="clear" w:color="auto" w:fill="FFFFFF"/>
              <w:spacing w:after="0" w:line="240" w:lineRule="auto"/>
              <w:ind w:left="241" w:right="97" w:firstLine="567"/>
              <w:jc w:val="both"/>
              <w:rPr>
                <w:rFonts w:ascii="GHEA Grapalat" w:hAnsi="GHEA Grapalat"/>
                <w:color w:val="000000"/>
                <w:sz w:val="24"/>
                <w:szCs w:val="24"/>
                <w:lang w:val="hy-AM"/>
              </w:rPr>
            </w:pPr>
            <w:r w:rsidRPr="00054C85">
              <w:rPr>
                <w:rFonts w:ascii="GHEA Grapalat" w:hAnsi="GHEA Grapalat"/>
                <w:sz w:val="24"/>
                <w:szCs w:val="24"/>
                <w:lang w:val="hy-AM"/>
              </w:rPr>
              <w:t xml:space="preserve">1.Նախագծի 1-ին կետի 2-րդ ենթակետի «բ» պարբերությամբ առաջարկվող լրացման արդյունքում Կառավարության 2015 թվականի մարտի 19-ի թիվ 596-Ն որոշման (այսուհետ՝ Որոշում) N1 հավելվածի 27-րդ կետի 2-րդ ենթակետում նախատեսվում է լրացնել նոր նախադասություն, ըստ որի՝ </w:t>
            </w:r>
            <w:r w:rsidRPr="00054C85">
              <w:rPr>
                <w:rFonts w:ascii="GHEA Grapalat" w:hAnsi="GHEA Grapalat"/>
                <w:color w:val="000000"/>
                <w:sz w:val="24"/>
                <w:szCs w:val="24"/>
                <w:lang w:val="hy-AM"/>
              </w:rPr>
              <w:t>N 4</w:t>
            </w:r>
            <w:r w:rsidRPr="00054C85">
              <w:rPr>
                <w:rFonts w:ascii="Cambria Math" w:hAnsi="Cambria Math" w:cs="Cambria Math"/>
                <w:color w:val="000000"/>
                <w:sz w:val="24"/>
                <w:szCs w:val="24"/>
                <w:lang w:val="hy-AM"/>
              </w:rPr>
              <w:t>․</w:t>
            </w:r>
            <w:r w:rsidRPr="00054C85">
              <w:rPr>
                <w:rFonts w:ascii="GHEA Grapalat" w:hAnsi="GHEA Grapalat"/>
                <w:color w:val="000000"/>
                <w:sz w:val="24"/>
                <w:szCs w:val="24"/>
                <w:lang w:val="hy-AM"/>
              </w:rPr>
              <w:t xml:space="preserve">1-ին հավելվածում նախատեսված դեպքում շինարարության որակի </w:t>
            </w:r>
            <w:r w:rsidRPr="00054C85">
              <w:rPr>
                <w:rFonts w:ascii="GHEA Grapalat" w:hAnsi="GHEA Grapalat"/>
                <w:b/>
                <w:i/>
                <w:color w:val="000000"/>
                <w:sz w:val="24"/>
                <w:szCs w:val="24"/>
                <w:lang w:val="hy-AM"/>
              </w:rPr>
              <w:t xml:space="preserve">տեխնիկական հսկողությունը փոխարինվում է </w:t>
            </w:r>
            <w:r w:rsidRPr="00054C85">
              <w:rPr>
                <w:rFonts w:ascii="GHEA Grapalat" w:hAnsi="GHEA Grapalat"/>
                <w:b/>
                <w:i/>
                <w:noProof/>
                <w:color w:val="000000"/>
                <w:sz w:val="24"/>
                <w:szCs w:val="24"/>
                <w:lang w:val="hy-AM"/>
              </w:rPr>
              <w:t>տեխնիկական հետազննության եզրակացությամբ</w:t>
            </w:r>
            <w:r w:rsidRPr="00054C85">
              <w:rPr>
                <w:rFonts w:ascii="GHEA Grapalat" w:hAnsi="GHEA Grapalat"/>
                <w:b/>
                <w:i/>
                <w:color w:val="000000"/>
                <w:sz w:val="24"/>
                <w:szCs w:val="24"/>
                <w:lang w:val="hy-AM"/>
              </w:rPr>
              <w:t>։</w:t>
            </w:r>
            <w:r w:rsidRPr="00054C85">
              <w:rPr>
                <w:rFonts w:ascii="GHEA Grapalat" w:hAnsi="GHEA Grapalat"/>
                <w:color w:val="000000"/>
                <w:sz w:val="24"/>
                <w:szCs w:val="24"/>
                <w:lang w:val="hy-AM"/>
              </w:rPr>
              <w:t xml:space="preserve"> </w:t>
            </w:r>
          </w:p>
          <w:p w:rsidR="004611A5" w:rsidRPr="008C75D1" w:rsidRDefault="004611A5" w:rsidP="0020134A">
            <w:pPr>
              <w:shd w:val="clear" w:color="auto" w:fill="FFFFFF"/>
              <w:spacing w:after="0" w:line="240" w:lineRule="auto"/>
              <w:ind w:left="241" w:right="97" w:firstLine="567"/>
              <w:jc w:val="both"/>
              <w:rPr>
                <w:rFonts w:ascii="GHEA Grapalat" w:hAnsi="GHEA Grapalat"/>
                <w:b/>
                <w:i/>
                <w:color w:val="000000"/>
                <w:sz w:val="24"/>
                <w:szCs w:val="24"/>
                <w:lang w:val="hy-AM"/>
              </w:rPr>
            </w:pPr>
            <w:r w:rsidRPr="008C75D1">
              <w:rPr>
                <w:rFonts w:ascii="GHEA Grapalat" w:hAnsi="GHEA Grapalat"/>
                <w:color w:val="000000"/>
                <w:sz w:val="24"/>
                <w:szCs w:val="24"/>
                <w:lang w:val="hy-AM"/>
              </w:rPr>
              <w:t xml:space="preserve">Կրկին պնդում եմ նախկինում ներկայացված դիրքորոշումն առ այն, որ անհրաժեշտ է պարզաբանել և հիմնավորել քննարկվող կետով առաջարկվող լրացման արդյունքում միջին ռիսկայնության </w:t>
            </w:r>
            <w:r w:rsidRPr="008C75D1">
              <w:rPr>
                <w:rFonts w:ascii="GHEA Grapalat" w:hAnsi="GHEA Grapalat" w:cs="Arial"/>
                <w:color w:val="333333"/>
                <w:sz w:val="24"/>
                <w:szCs w:val="24"/>
                <w:shd w:val="clear" w:color="auto" w:fill="FFFFFF"/>
                <w:lang w:val="hy-AM"/>
              </w:rPr>
              <w:t>(II կատեգորիայի)</w:t>
            </w:r>
            <w:r w:rsidRPr="008C75D1">
              <w:rPr>
                <w:rFonts w:cs="Calibri"/>
                <w:color w:val="333333"/>
                <w:sz w:val="24"/>
                <w:szCs w:val="24"/>
                <w:shd w:val="clear" w:color="auto" w:fill="FFFFFF"/>
                <w:lang w:val="hy-AM"/>
              </w:rPr>
              <w:t> </w:t>
            </w:r>
            <w:r w:rsidRPr="008C75D1">
              <w:rPr>
                <w:rFonts w:ascii="GHEA Grapalat" w:hAnsi="GHEA Grapalat"/>
                <w:color w:val="000000"/>
                <w:sz w:val="24"/>
                <w:szCs w:val="24"/>
                <w:lang w:val="hy-AM"/>
              </w:rPr>
              <w:t xml:space="preserve">ոչ ձեռնարկատիրական նպատակով կառուցվող բնակելի տների և օժանդակ շինությունների դեպքում </w:t>
            </w:r>
            <w:r w:rsidRPr="008C75D1">
              <w:rPr>
                <w:rFonts w:ascii="GHEA Grapalat" w:hAnsi="GHEA Grapalat"/>
                <w:b/>
                <w:i/>
                <w:color w:val="000000"/>
                <w:sz w:val="24"/>
                <w:szCs w:val="24"/>
                <w:lang w:val="hy-AM"/>
              </w:rPr>
              <w:t xml:space="preserve">տեխնիկական հսկողությունը տեխնիկական հետազննությամբ փոխարինելու անհրաժեշտությունը, կարևորությունը և դրանց միջև </w:t>
            </w:r>
            <w:r w:rsidRPr="008C75D1">
              <w:rPr>
                <w:rFonts w:ascii="GHEA Grapalat" w:hAnsi="GHEA Grapalat"/>
                <w:b/>
                <w:i/>
                <w:color w:val="000000"/>
                <w:sz w:val="24"/>
                <w:szCs w:val="24"/>
                <w:lang w:val="hy-AM"/>
              </w:rPr>
              <w:lastRenderedPageBreak/>
              <w:t xml:space="preserve">տարբերությունը ինչպես տեխնիկական (մասնագիտական), այնպես էլ գործընթացի պարզեցման տեսանկյունից: </w:t>
            </w:r>
          </w:p>
          <w:p w:rsidR="004611A5" w:rsidRPr="008C75D1" w:rsidRDefault="004611A5" w:rsidP="0020134A">
            <w:pPr>
              <w:shd w:val="clear" w:color="auto" w:fill="FFFFFF"/>
              <w:spacing w:after="0" w:line="240" w:lineRule="auto"/>
              <w:ind w:left="241" w:right="97" w:firstLine="567"/>
              <w:jc w:val="both"/>
              <w:rPr>
                <w:rFonts w:ascii="GHEA Grapalat" w:hAnsi="GHEA Grapalat"/>
                <w:sz w:val="24"/>
                <w:szCs w:val="24"/>
                <w:lang w:val="hy-AM"/>
              </w:rPr>
            </w:pPr>
            <w:r w:rsidRPr="008C75D1">
              <w:rPr>
                <w:rFonts w:ascii="GHEA Grapalat" w:hAnsi="GHEA Grapalat"/>
                <w:b/>
                <w:i/>
                <w:color w:val="000000"/>
                <w:sz w:val="24"/>
                <w:szCs w:val="24"/>
                <w:lang w:val="hy-AM"/>
              </w:rPr>
              <w:t>Ավելին, առաջարկության համատեքստում կարևորում եմ նաև այն հանգամանքը, որ «Քաղաքաշինության մասին», «Քաղաքաշինության բնագավառում իրավախախտումների համար պատասխանատվության մասին» օրենքներով և Վարչական իրավախախտումների վերաբերյալ օրենսգրքով համապատասխանաբար տեխնիկական հետազննություն իրականացնելու իրավական հնարավորություն, դրա իրականացման կարգի խախտման համար պատասխանատվություն, իսկ չիրականացնելու համար վարչական պատասխանատվություն, ի տարբերություն տեխնիկական հսկողության, սահմանված չէ։</w:t>
            </w:r>
          </w:p>
        </w:tc>
        <w:tc>
          <w:tcPr>
            <w:tcW w:w="6128" w:type="dxa"/>
            <w:tcBorders>
              <w:top w:val="outset" w:sz="6" w:space="0" w:color="auto"/>
              <w:left w:val="outset" w:sz="6" w:space="0" w:color="auto"/>
              <w:bottom w:val="outset" w:sz="6" w:space="0" w:color="auto"/>
              <w:right w:val="nil"/>
            </w:tcBorders>
            <w:shd w:val="clear" w:color="auto" w:fill="FFFFFF"/>
          </w:tcPr>
          <w:p w:rsidR="004611A5" w:rsidRPr="002345F1" w:rsidRDefault="004611A5" w:rsidP="0020134A">
            <w:pPr>
              <w:pStyle w:val="ListParagraph"/>
              <w:tabs>
                <w:tab w:val="left" w:pos="0"/>
                <w:tab w:val="left" w:pos="900"/>
              </w:tabs>
              <w:spacing w:before="0" w:after="0" w:line="240" w:lineRule="auto"/>
              <w:ind w:left="187" w:right="198"/>
              <w:jc w:val="center"/>
              <w:rPr>
                <w:rFonts w:ascii="GHEA Grapalat" w:eastAsia="Times New Roman" w:hAnsi="GHEA Grapalat"/>
                <w:b/>
                <w:sz w:val="24"/>
                <w:szCs w:val="24"/>
                <w:lang w:val="hy-AM"/>
              </w:rPr>
            </w:pPr>
            <w:r w:rsidRPr="002345F1">
              <w:rPr>
                <w:rFonts w:ascii="GHEA Grapalat" w:eastAsia="Times New Roman" w:hAnsi="GHEA Grapalat"/>
                <w:b/>
                <w:sz w:val="24"/>
                <w:szCs w:val="24"/>
                <w:lang w:val="hy-AM"/>
              </w:rPr>
              <w:lastRenderedPageBreak/>
              <w:t>Չի ընդունվել</w:t>
            </w:r>
          </w:p>
          <w:p w:rsidR="004611A5" w:rsidRPr="002345F1" w:rsidRDefault="004611A5" w:rsidP="0020134A">
            <w:pPr>
              <w:pStyle w:val="ListParagraph"/>
              <w:tabs>
                <w:tab w:val="left" w:pos="0"/>
                <w:tab w:val="left" w:pos="900"/>
              </w:tabs>
              <w:spacing w:before="0" w:after="0" w:line="240" w:lineRule="auto"/>
              <w:ind w:left="187" w:right="198"/>
              <w:jc w:val="both"/>
              <w:rPr>
                <w:rFonts w:ascii="GHEA Grapalat" w:eastAsia="Times New Roman" w:hAnsi="GHEA Grapalat"/>
                <w:sz w:val="24"/>
                <w:szCs w:val="24"/>
                <w:lang w:val="hy-AM"/>
              </w:rPr>
            </w:pPr>
            <w:r w:rsidRPr="002345F1">
              <w:rPr>
                <w:rFonts w:ascii="GHEA Grapalat" w:eastAsia="Times New Roman" w:hAnsi="GHEA Grapalat"/>
                <w:sz w:val="24"/>
                <w:szCs w:val="24"/>
                <w:lang w:val="hy-AM"/>
              </w:rPr>
              <w:t xml:space="preserve">Նախորդիվ նշվել է։ Բացի այդ, </w:t>
            </w:r>
          </w:p>
          <w:p w:rsidR="004611A5" w:rsidRPr="002345F1" w:rsidRDefault="004611A5" w:rsidP="0020134A">
            <w:pPr>
              <w:pStyle w:val="ListParagraph"/>
              <w:tabs>
                <w:tab w:val="left" w:pos="0"/>
                <w:tab w:val="left" w:pos="900"/>
              </w:tabs>
              <w:spacing w:before="0" w:after="0" w:line="240" w:lineRule="auto"/>
              <w:ind w:left="187" w:right="198"/>
              <w:jc w:val="both"/>
              <w:rPr>
                <w:rFonts w:ascii="GHEA Grapalat" w:hAnsi="GHEA Grapalat" w:cs="Arial"/>
                <w:sz w:val="24"/>
                <w:szCs w:val="24"/>
                <w:lang w:val="hy-AM"/>
              </w:rPr>
            </w:pPr>
            <w:r w:rsidRPr="002345F1">
              <w:rPr>
                <w:rFonts w:ascii="GHEA Grapalat" w:eastAsia="Times New Roman" w:hAnsi="GHEA Grapalat"/>
                <w:sz w:val="24"/>
                <w:szCs w:val="24"/>
                <w:lang w:val="hy-AM"/>
              </w:rPr>
              <w:t>«Քաղաքաշինության մասին» օրենքի 7</w:t>
            </w:r>
            <w:r w:rsidRPr="002345F1">
              <w:rPr>
                <w:rFonts w:ascii="Cambria Math" w:eastAsia="Times New Roman" w:hAnsi="Cambria Math" w:cs="Cambria Math"/>
                <w:sz w:val="24"/>
                <w:szCs w:val="24"/>
                <w:lang w:val="hy-AM"/>
              </w:rPr>
              <w:t>․</w:t>
            </w:r>
            <w:r w:rsidRPr="002345F1">
              <w:rPr>
                <w:rFonts w:ascii="GHEA Grapalat" w:eastAsia="Times New Roman" w:hAnsi="GHEA Grapalat"/>
                <w:sz w:val="24"/>
                <w:szCs w:val="24"/>
                <w:lang w:val="hy-AM"/>
              </w:rPr>
              <w:t>1-</w:t>
            </w:r>
            <w:r w:rsidRPr="002345F1">
              <w:rPr>
                <w:rFonts w:ascii="GHEA Grapalat" w:eastAsia="Times New Roman" w:hAnsi="GHEA Grapalat" w:cs="GHEA Grapalat"/>
                <w:sz w:val="24"/>
                <w:szCs w:val="24"/>
                <w:lang w:val="hy-AM"/>
              </w:rPr>
              <w:t>ին</w:t>
            </w:r>
            <w:r w:rsidRPr="002345F1">
              <w:rPr>
                <w:rFonts w:ascii="GHEA Grapalat" w:eastAsia="Times New Roman" w:hAnsi="GHEA Grapalat"/>
                <w:sz w:val="24"/>
                <w:szCs w:val="24"/>
                <w:lang w:val="hy-AM"/>
              </w:rPr>
              <w:t xml:space="preserve"> </w:t>
            </w:r>
            <w:r w:rsidRPr="002345F1">
              <w:rPr>
                <w:rFonts w:ascii="GHEA Grapalat" w:eastAsia="Times New Roman" w:hAnsi="GHEA Grapalat" w:cs="GHEA Grapalat"/>
                <w:sz w:val="24"/>
                <w:szCs w:val="24"/>
                <w:lang w:val="hy-AM"/>
              </w:rPr>
              <w:t>հոդվածի</w:t>
            </w:r>
            <w:r w:rsidRPr="002345F1">
              <w:rPr>
                <w:rFonts w:ascii="GHEA Grapalat" w:eastAsia="Times New Roman" w:hAnsi="GHEA Grapalat"/>
                <w:sz w:val="24"/>
                <w:szCs w:val="24"/>
                <w:lang w:val="hy-AM"/>
              </w:rPr>
              <w:t xml:space="preserve"> 5-</w:t>
            </w:r>
            <w:r w:rsidRPr="002345F1">
              <w:rPr>
                <w:rFonts w:ascii="GHEA Grapalat" w:eastAsia="Times New Roman" w:hAnsi="GHEA Grapalat" w:cs="GHEA Grapalat"/>
                <w:sz w:val="24"/>
                <w:szCs w:val="24"/>
                <w:lang w:val="hy-AM"/>
              </w:rPr>
              <w:t>րդ</w:t>
            </w:r>
            <w:r w:rsidRPr="002345F1">
              <w:rPr>
                <w:rFonts w:ascii="GHEA Grapalat" w:eastAsia="Times New Roman" w:hAnsi="GHEA Grapalat"/>
                <w:sz w:val="24"/>
                <w:szCs w:val="24"/>
                <w:lang w:val="hy-AM"/>
              </w:rPr>
              <w:t xml:space="preserve"> </w:t>
            </w:r>
            <w:r w:rsidRPr="002345F1">
              <w:rPr>
                <w:rFonts w:ascii="GHEA Grapalat" w:eastAsia="Times New Roman" w:hAnsi="GHEA Grapalat" w:cs="GHEA Grapalat"/>
                <w:sz w:val="24"/>
                <w:szCs w:val="24"/>
                <w:lang w:val="hy-AM"/>
              </w:rPr>
              <w:t>մասի</w:t>
            </w:r>
            <w:r w:rsidRPr="002345F1">
              <w:rPr>
                <w:rFonts w:ascii="GHEA Grapalat" w:eastAsia="Times New Roman" w:hAnsi="GHEA Grapalat"/>
                <w:sz w:val="24"/>
                <w:szCs w:val="24"/>
                <w:lang w:val="hy-AM"/>
              </w:rPr>
              <w:t xml:space="preserve"> 2-րդ կետի «դ» ենթակետի համաձայն՝ </w:t>
            </w:r>
            <w:r w:rsidRPr="002345F1">
              <w:rPr>
                <w:rFonts w:ascii="GHEA Grapalat" w:hAnsi="GHEA Grapalat" w:cs="Arial"/>
                <w:sz w:val="24"/>
                <w:szCs w:val="24"/>
                <w:lang w:val="hy-AM"/>
              </w:rPr>
              <w:t xml:space="preserve">քաղաքաշինական գործունեության օբյեկտների հետախուզման և հետազննման ծառայություններ մատուցող քաղաքաշինության գործունեության սուբյեկտը՝ պարտավոր է՝ իրականացնել շենքերի և շինությունների </w:t>
            </w:r>
            <w:r w:rsidRPr="002345F1">
              <w:rPr>
                <w:rFonts w:ascii="GHEA Grapalat" w:hAnsi="GHEA Grapalat" w:cs="Arial"/>
                <w:sz w:val="24"/>
                <w:szCs w:val="24"/>
                <w:u w:val="single"/>
                <w:lang w:val="hy-AM"/>
              </w:rPr>
              <w:t>տեխնիկական վիճակի հետազննություն</w:t>
            </w:r>
            <w:r w:rsidRPr="002345F1">
              <w:rPr>
                <w:rFonts w:ascii="GHEA Grapalat" w:hAnsi="GHEA Grapalat" w:cs="Arial"/>
                <w:sz w:val="24"/>
                <w:szCs w:val="24"/>
                <w:lang w:val="hy-AM"/>
              </w:rPr>
              <w:t>` Հայաստանի Հանրապետությունում գործող օրենսդրության պահանջներին համապատասխան:</w:t>
            </w:r>
          </w:p>
          <w:p w:rsidR="004611A5" w:rsidRPr="002345F1" w:rsidRDefault="004611A5" w:rsidP="0020134A">
            <w:pPr>
              <w:pStyle w:val="ListParagraph"/>
              <w:tabs>
                <w:tab w:val="left" w:pos="0"/>
                <w:tab w:val="left" w:pos="900"/>
              </w:tabs>
              <w:spacing w:before="0" w:after="0" w:line="240" w:lineRule="auto"/>
              <w:ind w:left="187" w:right="198"/>
              <w:jc w:val="both"/>
              <w:rPr>
                <w:rFonts w:ascii="GHEA Grapalat" w:eastAsia="Times New Roman" w:hAnsi="GHEA Grapalat"/>
                <w:sz w:val="24"/>
                <w:szCs w:val="24"/>
                <w:lang w:val="x-none"/>
              </w:rPr>
            </w:pPr>
            <w:r w:rsidRPr="002345F1">
              <w:rPr>
                <w:rFonts w:ascii="GHEA Grapalat" w:hAnsi="GHEA Grapalat" w:cs="Arial"/>
                <w:sz w:val="24"/>
                <w:szCs w:val="24"/>
                <w:lang w:val="hy-AM"/>
              </w:rPr>
              <w:t>ՀՀ կառավարության 2023 թվականի նոյեմբերի 30-ի N 2106-Ն որոշման N 1 հավելվածի 7-րդ կետի աղյուսակի 12-րդ կետի համաձայն՝</w:t>
            </w:r>
            <w:r>
              <w:rPr>
                <w:rFonts w:ascii="GHEA Grapalat" w:hAnsi="GHEA Grapalat" w:cs="Arial"/>
                <w:sz w:val="24"/>
                <w:szCs w:val="24"/>
                <w:lang w:val="hy-AM"/>
              </w:rPr>
              <w:t xml:space="preserve"> </w:t>
            </w:r>
            <w:r w:rsidRPr="002345F1">
              <w:rPr>
                <w:rFonts w:ascii="GHEA Grapalat" w:hAnsi="GHEA Grapalat" w:cs="Arial"/>
                <w:sz w:val="24"/>
                <w:szCs w:val="24"/>
                <w:lang w:val="hy-AM"/>
              </w:rPr>
              <w:t xml:space="preserve">շենքերի և շինությունների տեխնիկական վիճակի </w:t>
            </w:r>
            <w:r w:rsidRPr="002345F1">
              <w:rPr>
                <w:rFonts w:ascii="GHEA Grapalat" w:hAnsi="GHEA Grapalat" w:cs="Arial"/>
                <w:sz w:val="24"/>
                <w:szCs w:val="24"/>
                <w:lang w:val="hy-AM"/>
              </w:rPr>
              <w:lastRenderedPageBreak/>
              <w:t>հետազննություն</w:t>
            </w:r>
            <w:r>
              <w:rPr>
                <w:rFonts w:ascii="GHEA Grapalat" w:hAnsi="GHEA Grapalat" w:cs="Arial"/>
                <w:sz w:val="24"/>
                <w:szCs w:val="24"/>
                <w:lang w:val="hy-AM"/>
              </w:rPr>
              <w:t>ը</w:t>
            </w:r>
            <w:r w:rsidRPr="002345F1">
              <w:rPr>
                <w:rFonts w:ascii="GHEA Grapalat" w:hAnsi="GHEA Grapalat" w:cs="Arial"/>
                <w:sz w:val="24"/>
                <w:szCs w:val="24"/>
                <w:lang w:val="hy-AM"/>
              </w:rPr>
              <w:t xml:space="preserve"> և անձնագրավորում</w:t>
            </w:r>
            <w:r>
              <w:rPr>
                <w:rFonts w:ascii="GHEA Grapalat" w:hAnsi="GHEA Grapalat" w:cs="Arial"/>
                <w:sz w:val="24"/>
                <w:szCs w:val="24"/>
                <w:lang w:val="hy-AM"/>
              </w:rPr>
              <w:t>ը համարվում է լիցենզավորման ենթակա գործունեություն։</w:t>
            </w:r>
          </w:p>
          <w:p w:rsidR="004611A5" w:rsidRPr="002345F1" w:rsidRDefault="004611A5" w:rsidP="0020134A">
            <w:pPr>
              <w:pStyle w:val="ListParagraph"/>
              <w:tabs>
                <w:tab w:val="left" w:pos="0"/>
                <w:tab w:val="left" w:pos="900"/>
              </w:tabs>
              <w:spacing w:before="0" w:after="0" w:line="240" w:lineRule="auto"/>
              <w:ind w:left="187" w:right="198"/>
              <w:jc w:val="both"/>
              <w:rPr>
                <w:rFonts w:ascii="GHEA Grapalat" w:hAnsi="GHEA Grapalat"/>
                <w:sz w:val="24"/>
                <w:szCs w:val="24"/>
                <w:lang w:val="hy-AM"/>
              </w:rPr>
            </w:pPr>
            <w:r w:rsidRPr="002345F1">
              <w:rPr>
                <w:rFonts w:ascii="GHEA Grapalat" w:eastAsia="Times New Roman" w:hAnsi="GHEA Grapalat"/>
                <w:sz w:val="24"/>
                <w:szCs w:val="24"/>
                <w:lang w:val="hy-AM"/>
              </w:rPr>
              <w:t xml:space="preserve">Որոշման </w:t>
            </w:r>
            <w:r w:rsidRPr="002345F1">
              <w:rPr>
                <w:rFonts w:ascii="GHEA Grapalat" w:hAnsi="GHEA Grapalat"/>
                <w:sz w:val="24"/>
                <w:szCs w:val="24"/>
                <w:lang w:val="hy-AM"/>
              </w:rPr>
              <w:t>N 1 հավելվածի՝</w:t>
            </w:r>
          </w:p>
          <w:p w:rsidR="004611A5" w:rsidRPr="002345F1" w:rsidRDefault="004611A5" w:rsidP="0020134A">
            <w:pPr>
              <w:pStyle w:val="ListParagraph"/>
              <w:tabs>
                <w:tab w:val="left" w:pos="0"/>
                <w:tab w:val="left" w:pos="900"/>
              </w:tabs>
              <w:spacing w:before="0" w:after="0" w:line="240" w:lineRule="auto"/>
              <w:ind w:left="187" w:right="198"/>
              <w:jc w:val="both"/>
              <w:rPr>
                <w:rFonts w:ascii="GHEA Grapalat" w:hAnsi="GHEA Grapalat"/>
                <w:b/>
                <w:sz w:val="24"/>
                <w:szCs w:val="24"/>
                <w:u w:val="single"/>
                <w:lang w:val="hy-AM"/>
              </w:rPr>
            </w:pPr>
            <w:r w:rsidRPr="002345F1">
              <w:rPr>
                <w:rFonts w:ascii="GHEA Grapalat" w:hAnsi="GHEA Grapalat"/>
                <w:sz w:val="24"/>
                <w:szCs w:val="24"/>
                <w:u w:val="single"/>
                <w:lang w:val="hy-AM"/>
              </w:rPr>
              <w:t>132-րդ կետի համաձայն</w:t>
            </w:r>
            <w:r w:rsidRPr="002345F1">
              <w:rPr>
                <w:rFonts w:ascii="GHEA Grapalat" w:hAnsi="GHEA Grapalat"/>
                <w:sz w:val="24"/>
                <w:szCs w:val="24"/>
                <w:lang w:val="hy-AM"/>
              </w:rPr>
              <w:t xml:space="preserve">՝ </w:t>
            </w:r>
            <w:r w:rsidRPr="002345F1">
              <w:rPr>
                <w:rFonts w:ascii="GHEA Grapalat" w:hAnsi="GHEA Grapalat" w:cs="Arial"/>
                <w:sz w:val="24"/>
                <w:szCs w:val="24"/>
                <w:shd w:val="clear" w:color="auto" w:fill="FFFFFF"/>
                <w:lang w:val="hy-AM"/>
              </w:rPr>
              <w:t xml:space="preserve">N 4 հավելվածով սահմանված միջին ռիսկայնության աստիճանի (Il կատեգորիայի) դասակարգում ունեցող օբյեկտների շինարարության որակի նկատմամբ </w:t>
            </w:r>
            <w:r w:rsidRPr="002345F1">
              <w:rPr>
                <w:rFonts w:ascii="GHEA Grapalat" w:hAnsi="GHEA Grapalat" w:cs="Arial"/>
                <w:b/>
                <w:sz w:val="24"/>
                <w:szCs w:val="24"/>
                <w:shd w:val="clear" w:color="auto" w:fill="FFFFFF"/>
                <w:lang w:val="hy-AM"/>
              </w:rPr>
              <w:t>տեխնիկական</w:t>
            </w:r>
            <w:r w:rsidRPr="002345F1">
              <w:rPr>
                <w:rFonts w:ascii="GHEA Grapalat" w:hAnsi="GHEA Grapalat" w:cs="Arial"/>
                <w:b/>
                <w:sz w:val="24"/>
                <w:szCs w:val="24"/>
                <w:u w:val="single"/>
                <w:shd w:val="clear" w:color="auto" w:fill="FFFFFF"/>
                <w:lang w:val="hy-AM"/>
              </w:rPr>
              <w:t xml:space="preserve"> </w:t>
            </w:r>
            <w:r w:rsidRPr="002345F1">
              <w:rPr>
                <w:rFonts w:ascii="GHEA Grapalat" w:hAnsi="GHEA Grapalat" w:cs="Arial"/>
                <w:b/>
                <w:sz w:val="24"/>
                <w:szCs w:val="24"/>
                <w:shd w:val="clear" w:color="auto" w:fill="FFFFFF"/>
                <w:lang w:val="hy-AM"/>
              </w:rPr>
              <w:t>հսկողությունը (</w:t>
            </w:r>
            <w:r w:rsidRPr="002345F1">
              <w:rPr>
                <w:rFonts w:ascii="Cambria Math" w:hAnsi="Cambria Math" w:cs="Cambria Math"/>
                <w:b/>
                <w:sz w:val="24"/>
                <w:szCs w:val="24"/>
                <w:shd w:val="clear" w:color="auto" w:fill="FFFFFF"/>
                <w:lang w:val="hy-AM"/>
              </w:rPr>
              <w:t>․․․</w:t>
            </w:r>
            <w:r w:rsidRPr="002345F1">
              <w:rPr>
                <w:rFonts w:ascii="GHEA Grapalat" w:hAnsi="GHEA Grapalat" w:cs="Arial"/>
                <w:b/>
                <w:sz w:val="24"/>
                <w:szCs w:val="24"/>
                <w:shd w:val="clear" w:color="auto" w:fill="FFFFFF"/>
                <w:lang w:val="hy-AM"/>
              </w:rPr>
              <w:t>)</w:t>
            </w:r>
            <w:r w:rsidRPr="002345F1">
              <w:rPr>
                <w:rFonts w:cs="Calibri"/>
                <w:b/>
                <w:sz w:val="24"/>
                <w:szCs w:val="24"/>
                <w:shd w:val="clear" w:color="auto" w:fill="FFFFFF"/>
                <w:lang w:val="hy-AM"/>
              </w:rPr>
              <w:t> </w:t>
            </w:r>
            <w:r w:rsidRPr="002345F1">
              <w:rPr>
                <w:rFonts w:ascii="GHEA Grapalat" w:hAnsi="GHEA Grapalat" w:cs="Arial"/>
                <w:b/>
                <w:sz w:val="24"/>
                <w:szCs w:val="24"/>
                <w:shd w:val="clear" w:color="auto" w:fill="FFFFFF"/>
                <w:lang w:val="hy-AM"/>
              </w:rPr>
              <w:t>կարող է փոխարինվել շինարարական աշխատանքների պատասխանատու կապալառուի երաշխավորագրով (</w:t>
            </w:r>
            <w:r w:rsidRPr="002345F1">
              <w:rPr>
                <w:rFonts w:ascii="Cambria Math" w:hAnsi="Cambria Math" w:cs="Cambria Math"/>
                <w:b/>
                <w:sz w:val="24"/>
                <w:szCs w:val="24"/>
                <w:shd w:val="clear" w:color="auto" w:fill="FFFFFF"/>
                <w:lang w:val="hy-AM"/>
              </w:rPr>
              <w:t>․․․</w:t>
            </w:r>
            <w:r w:rsidRPr="002345F1">
              <w:rPr>
                <w:rFonts w:ascii="GHEA Grapalat" w:hAnsi="GHEA Grapalat" w:cs="Arial"/>
                <w:b/>
                <w:sz w:val="24"/>
                <w:szCs w:val="24"/>
                <w:shd w:val="clear" w:color="auto" w:fill="FFFFFF"/>
                <w:lang w:val="hy-AM"/>
              </w:rPr>
              <w:t>)։</w:t>
            </w:r>
          </w:p>
          <w:p w:rsidR="004611A5" w:rsidRPr="002345F1" w:rsidRDefault="004611A5" w:rsidP="0020134A">
            <w:pPr>
              <w:pStyle w:val="ListParagraph"/>
              <w:tabs>
                <w:tab w:val="left" w:pos="0"/>
                <w:tab w:val="left" w:pos="900"/>
              </w:tabs>
              <w:spacing w:before="0" w:after="0" w:line="240" w:lineRule="auto"/>
              <w:ind w:left="187" w:right="198"/>
              <w:jc w:val="both"/>
              <w:rPr>
                <w:rFonts w:ascii="GHEA Grapalat" w:hAnsi="GHEA Grapalat" w:cs="Arial"/>
                <w:b/>
                <w:sz w:val="24"/>
                <w:szCs w:val="24"/>
                <w:shd w:val="clear" w:color="auto" w:fill="FFFFFF"/>
                <w:lang w:val="hy-AM"/>
              </w:rPr>
            </w:pPr>
            <w:r w:rsidRPr="002345F1">
              <w:rPr>
                <w:rFonts w:ascii="GHEA Grapalat" w:hAnsi="GHEA Grapalat"/>
                <w:sz w:val="24"/>
                <w:szCs w:val="24"/>
                <w:u w:val="single"/>
                <w:lang w:val="hy-AM"/>
              </w:rPr>
              <w:t>144-րդ կետի համաձայն</w:t>
            </w:r>
            <w:r w:rsidRPr="002345F1">
              <w:rPr>
                <w:rFonts w:ascii="GHEA Grapalat" w:hAnsi="GHEA Grapalat"/>
                <w:sz w:val="24"/>
                <w:szCs w:val="24"/>
                <w:lang w:val="hy-AM"/>
              </w:rPr>
              <w:t xml:space="preserve">՝ </w:t>
            </w:r>
            <w:r w:rsidRPr="002345F1">
              <w:rPr>
                <w:rFonts w:ascii="GHEA Grapalat" w:hAnsi="GHEA Grapalat" w:cs="Arial"/>
                <w:sz w:val="24"/>
                <w:szCs w:val="24"/>
                <w:shd w:val="clear" w:color="auto" w:fill="FFFFFF"/>
                <w:lang w:val="hy-AM"/>
              </w:rPr>
              <w:t xml:space="preserve">միջին ռիսկայնության աստիճանի (II կատեգորիայի) դասակարգում ունեցող այն օբյեկտները, որոնք «Լիցենզավորման մասին» օրենքով սահմանված են ոչ ձեռնարկատիրական նպատակով կառուցված օբյեկտներ և </w:t>
            </w:r>
            <w:r w:rsidRPr="002345F1">
              <w:rPr>
                <w:rFonts w:ascii="GHEA Grapalat" w:hAnsi="GHEA Grapalat" w:cs="Arial"/>
                <w:b/>
                <w:sz w:val="24"/>
                <w:szCs w:val="24"/>
                <w:shd w:val="clear" w:color="auto" w:fill="FFFFFF"/>
                <w:lang w:val="hy-AM"/>
              </w:rPr>
              <w:t xml:space="preserve">կարող են կառուցվել </w:t>
            </w:r>
            <w:r w:rsidRPr="002345F1">
              <w:rPr>
                <w:rFonts w:ascii="GHEA Grapalat" w:hAnsi="GHEA Grapalat" w:cs="Arial"/>
                <w:b/>
                <w:sz w:val="24"/>
                <w:szCs w:val="24"/>
                <w:u w:val="single"/>
                <w:shd w:val="clear" w:color="auto" w:fill="FFFFFF"/>
                <w:lang w:val="hy-AM"/>
              </w:rPr>
              <w:t>առանց շինարարության իրականացման</w:t>
            </w:r>
            <w:r w:rsidRPr="002345F1">
              <w:rPr>
                <w:rFonts w:ascii="GHEA Grapalat" w:hAnsi="GHEA Grapalat" w:cs="Arial"/>
                <w:b/>
                <w:sz w:val="24"/>
                <w:szCs w:val="24"/>
                <w:shd w:val="clear" w:color="auto" w:fill="FFFFFF"/>
                <w:lang w:val="hy-AM"/>
              </w:rPr>
              <w:t xml:space="preserve"> և (կամ) շինարարական որակի տեխնիկական հսկողության լիցենզիա ունեցող անձանց ներգրավմամբ</w:t>
            </w:r>
            <w:r w:rsidRPr="002345F1">
              <w:rPr>
                <w:rFonts w:ascii="GHEA Grapalat" w:hAnsi="GHEA Grapalat" w:cs="Arial"/>
                <w:sz w:val="24"/>
                <w:szCs w:val="24"/>
                <w:shd w:val="clear" w:color="auto" w:fill="FFFFFF"/>
                <w:lang w:val="hy-AM"/>
              </w:rPr>
              <w:t xml:space="preserve">, կամ այն դեպքերում, երբ ընդունող հանձնաժողովի կազմում ներգրավված չէ տարածքային բաժնի ներկայացուցիչը, </w:t>
            </w:r>
            <w:r w:rsidRPr="002345F1">
              <w:rPr>
                <w:rFonts w:ascii="GHEA Grapalat" w:hAnsi="GHEA Grapalat" w:cs="Arial"/>
                <w:b/>
                <w:sz w:val="24"/>
                <w:szCs w:val="24"/>
                <w:shd w:val="clear" w:color="auto" w:fill="FFFFFF"/>
                <w:lang w:val="hy-AM"/>
              </w:rPr>
              <w:t>ապա կառուցված օբյեկտի շահագործման ենթակա լինելու փաստը երաշխավորվում կամ հավաստվում է օբյեկտի հեղինակային հսկողություն իրականացնող պատասխանատու կապալառուի կողմից տրված գրավոր երաշխավորագրով կամ</w:t>
            </w:r>
            <w:r w:rsidRPr="002345F1">
              <w:rPr>
                <w:rFonts w:ascii="GHEA Grapalat" w:hAnsi="GHEA Grapalat" w:cs="Arial"/>
                <w:sz w:val="24"/>
                <w:szCs w:val="24"/>
                <w:shd w:val="clear" w:color="auto" w:fill="FFFFFF"/>
                <w:lang w:val="hy-AM"/>
              </w:rPr>
              <w:t xml:space="preserve"> </w:t>
            </w:r>
            <w:r w:rsidRPr="002345F1">
              <w:rPr>
                <w:rFonts w:ascii="GHEA Grapalat" w:hAnsi="GHEA Grapalat" w:cs="Arial"/>
                <w:b/>
                <w:sz w:val="24"/>
                <w:szCs w:val="24"/>
                <w:shd w:val="clear" w:color="auto" w:fill="FFFFFF"/>
                <w:lang w:val="hy-AM"/>
              </w:rPr>
              <w:t>կառուցապատողի հայեցողությամբ` համապատասխան տեխնիկական հետազննության դրական եզրակացությամբ:</w:t>
            </w:r>
          </w:p>
          <w:p w:rsidR="004611A5" w:rsidRPr="002345F1" w:rsidRDefault="004611A5" w:rsidP="0020134A">
            <w:pPr>
              <w:pStyle w:val="ListParagraph"/>
              <w:tabs>
                <w:tab w:val="left" w:pos="0"/>
                <w:tab w:val="left" w:pos="900"/>
              </w:tabs>
              <w:spacing w:before="0" w:after="0" w:line="240" w:lineRule="auto"/>
              <w:ind w:left="187" w:right="198"/>
              <w:jc w:val="both"/>
              <w:rPr>
                <w:rFonts w:ascii="GHEA Grapalat" w:hAnsi="GHEA Grapalat"/>
                <w:sz w:val="24"/>
                <w:szCs w:val="24"/>
                <w:lang w:val="hy-AM"/>
              </w:rPr>
            </w:pPr>
            <w:r w:rsidRPr="002345F1">
              <w:rPr>
                <w:rFonts w:ascii="GHEA Grapalat" w:hAnsi="GHEA Grapalat"/>
                <w:sz w:val="24"/>
                <w:szCs w:val="24"/>
                <w:lang w:val="hy-AM"/>
              </w:rPr>
              <w:lastRenderedPageBreak/>
              <w:t>Այսինքն, Որոշմամբ արդեն իսկ նախատեսված է</w:t>
            </w:r>
            <w:r w:rsidRPr="002345F1">
              <w:rPr>
                <w:rFonts w:ascii="GHEA Grapalat" w:hAnsi="GHEA Grapalat" w:cs="Arial"/>
                <w:b/>
                <w:sz w:val="24"/>
                <w:szCs w:val="24"/>
                <w:shd w:val="clear" w:color="auto" w:fill="FFFFFF"/>
                <w:lang w:val="hy-AM"/>
              </w:rPr>
              <w:t xml:space="preserve"> առանց շինարարական որակի տեխնիկական հսկողության</w:t>
            </w:r>
            <w:r w:rsidRPr="002345F1">
              <w:rPr>
                <w:rFonts w:ascii="GHEA Grapalat" w:hAnsi="GHEA Grapalat"/>
                <w:sz w:val="24"/>
                <w:szCs w:val="24"/>
                <w:lang w:val="hy-AM"/>
              </w:rPr>
              <w:t xml:space="preserve"> իրականացման </w:t>
            </w:r>
            <w:r w:rsidRPr="002345F1">
              <w:rPr>
                <w:rFonts w:ascii="GHEA Grapalat" w:hAnsi="GHEA Grapalat" w:cs="Arial"/>
                <w:sz w:val="24"/>
                <w:szCs w:val="24"/>
                <w:shd w:val="clear" w:color="auto" w:fill="FFFFFF"/>
                <w:lang w:val="hy-AM"/>
              </w:rPr>
              <w:t>Il կատեգորիայի դասակարգում ունեցող օբյեկտների շինարարական աշխատանքների կատարումը։</w:t>
            </w:r>
          </w:p>
        </w:tc>
      </w:tr>
      <w:tr w:rsidR="004611A5" w:rsidRPr="008C75D1" w:rsidTr="0020134A">
        <w:trPr>
          <w:trHeight w:val="1545"/>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FFFFFF"/>
          </w:tcPr>
          <w:p w:rsidR="004611A5" w:rsidRPr="008C75D1" w:rsidRDefault="004611A5" w:rsidP="0020134A">
            <w:pPr>
              <w:spacing w:after="0" w:line="240" w:lineRule="auto"/>
              <w:ind w:left="100" w:right="97" w:firstLine="567"/>
              <w:jc w:val="both"/>
              <w:rPr>
                <w:rFonts w:ascii="GHEA Grapalat" w:hAnsi="GHEA Grapalat"/>
                <w:sz w:val="24"/>
                <w:szCs w:val="24"/>
                <w:lang w:val="hy-AM"/>
              </w:rPr>
            </w:pPr>
            <w:r w:rsidRPr="008C75D1">
              <w:rPr>
                <w:rFonts w:ascii="GHEA Grapalat" w:hAnsi="GHEA Grapalat"/>
                <w:color w:val="000000"/>
                <w:sz w:val="24"/>
                <w:szCs w:val="24"/>
                <w:lang w:val="hy-AM"/>
              </w:rPr>
              <w:lastRenderedPageBreak/>
              <w:t xml:space="preserve">2. Նախագծի 3-րդ կետի 2-րդ ենթակետի համաձայն՝ </w:t>
            </w:r>
            <w:r w:rsidRPr="008C75D1">
              <w:rPr>
                <w:rFonts w:ascii="GHEA Grapalat" w:hAnsi="GHEA Grapalat" w:cs="Cambria Math"/>
                <w:sz w:val="24"/>
                <w:szCs w:val="24"/>
                <w:shd w:val="clear" w:color="auto" w:fill="FFFFFF"/>
                <w:lang w:val="hy-AM"/>
              </w:rPr>
              <w:t xml:space="preserve">որոշման գործողությունը՝  ավարտված շինարարության շահագործման փաստագրման մասով, տարածվում է </w:t>
            </w:r>
            <w:r w:rsidRPr="008C75D1">
              <w:rPr>
                <w:rFonts w:ascii="GHEA Grapalat" w:hAnsi="GHEA Grapalat"/>
                <w:noProof/>
                <w:sz w:val="24"/>
                <w:szCs w:val="24"/>
                <w:lang w:val="hy-AM"/>
              </w:rPr>
              <w:t>այն կառուցապատողների նկատմամբ, ովքեր</w:t>
            </w:r>
            <w:r w:rsidRPr="008C75D1">
              <w:rPr>
                <w:rFonts w:ascii="GHEA Grapalat" w:hAnsi="GHEA Grapalat" w:cs="Cambria Math"/>
                <w:noProof/>
                <w:sz w:val="24"/>
                <w:szCs w:val="24"/>
                <w:lang w:val="hy-AM"/>
              </w:rPr>
              <w:t xml:space="preserve"> </w:t>
            </w:r>
            <w:r w:rsidRPr="008C75D1">
              <w:rPr>
                <w:rFonts w:ascii="GHEA Grapalat" w:hAnsi="GHEA Grapalat"/>
                <w:b/>
                <w:i/>
                <w:noProof/>
                <w:sz w:val="24"/>
                <w:szCs w:val="24"/>
                <w:u w:val="single"/>
                <w:lang w:val="hy-AM"/>
              </w:rPr>
              <w:t xml:space="preserve">մինչ </w:t>
            </w:r>
            <w:r w:rsidRPr="008C75D1">
              <w:rPr>
                <w:rFonts w:ascii="GHEA Grapalat" w:hAnsi="GHEA Grapalat" w:cs="Arial"/>
                <w:b/>
                <w:i/>
                <w:spacing w:val="-10"/>
                <w:sz w:val="24"/>
                <w:szCs w:val="24"/>
                <w:u w:val="single"/>
                <w:lang w:val="hy-AM"/>
              </w:rPr>
              <w:t>urban.e-gov.am ք</w:t>
            </w:r>
            <w:r w:rsidRPr="008C75D1">
              <w:rPr>
                <w:rFonts w:ascii="GHEA Grapalat" w:hAnsi="GHEA Grapalat"/>
                <w:b/>
                <w:i/>
                <w:sz w:val="24"/>
                <w:szCs w:val="24"/>
                <w:u w:val="single"/>
                <w:lang w:val="hy-AM"/>
              </w:rPr>
              <w:t xml:space="preserve">աղաքաշինության ոլորտի թվային ծառայությունների հարթակի </w:t>
            </w:r>
            <w:r w:rsidRPr="008C75D1">
              <w:rPr>
                <w:rFonts w:ascii="GHEA Grapalat" w:hAnsi="GHEA Grapalat"/>
                <w:b/>
                <w:i/>
                <w:noProof/>
                <w:sz w:val="24"/>
                <w:szCs w:val="24"/>
                <w:u w:val="single"/>
                <w:lang w:val="hy-AM"/>
              </w:rPr>
              <w:t>գործարկումը</w:t>
            </w:r>
            <w:r w:rsidRPr="008C75D1">
              <w:rPr>
                <w:rFonts w:ascii="GHEA Grapalat" w:hAnsi="GHEA Grapalat"/>
                <w:noProof/>
                <w:sz w:val="24"/>
                <w:szCs w:val="24"/>
                <w:u w:val="single"/>
                <w:lang w:val="hy-AM"/>
              </w:rPr>
              <w:t xml:space="preserve"> </w:t>
            </w:r>
            <w:r w:rsidRPr="008C75D1">
              <w:rPr>
                <w:rFonts w:ascii="GHEA Grapalat" w:hAnsi="GHEA Grapalat" w:cs="Arial"/>
                <w:spacing w:val="-10"/>
                <w:sz w:val="24"/>
                <w:szCs w:val="24"/>
                <w:lang w:val="hy-AM"/>
              </w:rPr>
              <w:t xml:space="preserve">կամ </w:t>
            </w:r>
            <w:r w:rsidRPr="008C75D1">
              <w:rPr>
                <w:rFonts w:ascii="GHEA Grapalat" w:hAnsi="GHEA Grapalat"/>
                <w:noProof/>
                <w:sz w:val="24"/>
                <w:szCs w:val="24"/>
                <w:lang w:val="hy-AM"/>
              </w:rPr>
              <w:t xml:space="preserve">մինչ սույն որոշումն ուժի մեջ մտնելը, </w:t>
            </w:r>
            <w:r w:rsidRPr="008C75D1">
              <w:rPr>
                <w:rFonts w:ascii="GHEA Grapalat" w:hAnsi="GHEA Grapalat" w:cs="Arial"/>
                <w:b/>
                <w:i/>
                <w:spacing w:val="-10"/>
                <w:sz w:val="24"/>
                <w:szCs w:val="24"/>
                <w:u w:val="single"/>
                <w:lang w:val="hy-AM"/>
              </w:rPr>
              <w:t>urban.e-gov.am ք</w:t>
            </w:r>
            <w:r w:rsidRPr="008C75D1">
              <w:rPr>
                <w:rFonts w:ascii="GHEA Grapalat" w:hAnsi="GHEA Grapalat"/>
                <w:b/>
                <w:i/>
                <w:sz w:val="24"/>
                <w:szCs w:val="24"/>
                <w:u w:val="single"/>
                <w:lang w:val="hy-AM"/>
              </w:rPr>
              <w:t xml:space="preserve">աղաքաշինության ոլորտի թվային ծառայությունների հարթակի </w:t>
            </w:r>
            <w:r w:rsidRPr="008C75D1">
              <w:rPr>
                <w:rFonts w:ascii="GHEA Grapalat" w:hAnsi="GHEA Grapalat"/>
                <w:b/>
                <w:i/>
                <w:noProof/>
                <w:sz w:val="24"/>
                <w:szCs w:val="24"/>
                <w:u w:val="single"/>
                <w:lang w:val="hy-AM"/>
              </w:rPr>
              <w:t>միջոցով դիմել են</w:t>
            </w:r>
            <w:r w:rsidRPr="008C75D1">
              <w:rPr>
                <w:rFonts w:ascii="GHEA Grapalat" w:hAnsi="GHEA Grapalat"/>
                <w:noProof/>
                <w:sz w:val="24"/>
                <w:szCs w:val="24"/>
                <w:lang w:val="hy-AM"/>
              </w:rPr>
              <w:t xml:space="preserve"> համապատասխան համայնքի ղեկավարին և ստացել շինարարության թույլտվություն</w:t>
            </w:r>
            <w:r w:rsidRPr="008C75D1">
              <w:rPr>
                <w:rFonts w:ascii="GHEA Grapalat" w:hAnsi="GHEA Grapalat"/>
                <w:sz w:val="24"/>
                <w:szCs w:val="24"/>
                <w:lang w:val="hy-AM"/>
              </w:rPr>
              <w:t>։</w:t>
            </w:r>
          </w:p>
          <w:p w:rsidR="004611A5" w:rsidRPr="008C75D1" w:rsidRDefault="004611A5" w:rsidP="0020134A">
            <w:pPr>
              <w:spacing w:after="0" w:line="240" w:lineRule="auto"/>
              <w:ind w:left="100" w:right="97" w:firstLine="567"/>
              <w:jc w:val="both"/>
              <w:rPr>
                <w:rFonts w:ascii="GHEA Grapalat" w:hAnsi="GHEA Grapalat"/>
                <w:sz w:val="24"/>
                <w:szCs w:val="24"/>
                <w:lang w:val="hy-AM"/>
              </w:rPr>
            </w:pPr>
            <w:r w:rsidRPr="008C75D1">
              <w:rPr>
                <w:rFonts w:ascii="GHEA Grapalat" w:hAnsi="GHEA Grapalat"/>
                <w:sz w:val="24"/>
                <w:szCs w:val="24"/>
                <w:lang w:val="hy-AM"/>
              </w:rPr>
              <w:t xml:space="preserve">Նկատի ունենալով, որ քննարկվող կետում առկա են հակասական ձևակերպումներ, առաջարկում եմ կետն, ընդգծված ձևակերպումների մասով, հստակեցնել, հաշվի առնելով, որ կառուցապատողը չէր կարող դիմել </w:t>
            </w:r>
            <w:r w:rsidRPr="008C75D1">
              <w:rPr>
                <w:rFonts w:ascii="GHEA Grapalat" w:hAnsi="GHEA Grapalat" w:cs="Arial"/>
                <w:b/>
                <w:i/>
                <w:spacing w:val="-10"/>
                <w:sz w:val="24"/>
                <w:szCs w:val="24"/>
                <w:u w:val="single"/>
                <w:lang w:val="hy-AM"/>
              </w:rPr>
              <w:t>urban.e-gov.am</w:t>
            </w:r>
            <w:r w:rsidRPr="008C75D1">
              <w:rPr>
                <w:rFonts w:ascii="GHEA Grapalat" w:hAnsi="GHEA Grapalat"/>
                <w:sz w:val="24"/>
                <w:szCs w:val="24"/>
                <w:lang w:val="hy-AM"/>
              </w:rPr>
              <w:t xml:space="preserve"> հարթակի միջոցով </w:t>
            </w:r>
            <w:r w:rsidRPr="008C75D1">
              <w:rPr>
                <w:rFonts w:ascii="GHEA Grapalat" w:hAnsi="GHEA Grapalat"/>
                <w:b/>
                <w:i/>
                <w:sz w:val="24"/>
                <w:szCs w:val="24"/>
                <w:u w:val="single"/>
                <w:lang w:val="hy-AM"/>
              </w:rPr>
              <w:t>մինչ</w:t>
            </w:r>
            <w:r w:rsidRPr="008C75D1">
              <w:rPr>
                <w:rFonts w:ascii="GHEA Grapalat" w:hAnsi="GHEA Grapalat"/>
                <w:b/>
                <w:i/>
                <w:sz w:val="24"/>
                <w:szCs w:val="24"/>
                <w:lang w:val="hy-AM"/>
              </w:rPr>
              <w:t xml:space="preserve"> նույն հարթակի գործարկումը:</w:t>
            </w:r>
            <w:r w:rsidRPr="008C75D1">
              <w:rPr>
                <w:rFonts w:ascii="GHEA Grapalat" w:hAnsi="GHEA Grapalat"/>
                <w:sz w:val="24"/>
                <w:szCs w:val="24"/>
                <w:lang w:val="hy-AM"/>
              </w:rPr>
              <w:t xml:space="preserve"> </w:t>
            </w:r>
          </w:p>
        </w:tc>
        <w:tc>
          <w:tcPr>
            <w:tcW w:w="6128" w:type="dxa"/>
            <w:tcBorders>
              <w:top w:val="outset" w:sz="6" w:space="0" w:color="auto"/>
              <w:left w:val="outset" w:sz="6" w:space="0" w:color="auto"/>
              <w:bottom w:val="outset" w:sz="6" w:space="0" w:color="auto"/>
              <w:right w:val="nil"/>
            </w:tcBorders>
            <w:shd w:val="clear" w:color="auto" w:fill="FFFFFF"/>
          </w:tcPr>
          <w:p w:rsidR="004611A5" w:rsidRPr="008C75D1" w:rsidRDefault="004611A5" w:rsidP="0020134A">
            <w:pPr>
              <w:pStyle w:val="ListParagraph"/>
              <w:tabs>
                <w:tab w:val="left" w:pos="0"/>
                <w:tab w:val="left" w:pos="900"/>
              </w:tabs>
              <w:spacing w:before="0" w:after="0" w:line="240" w:lineRule="auto"/>
              <w:ind w:left="187" w:right="198"/>
              <w:jc w:val="center"/>
              <w:rPr>
                <w:rFonts w:ascii="GHEA Grapalat" w:eastAsia="Times New Roman" w:hAnsi="GHEA Grapalat"/>
                <w:b/>
                <w:sz w:val="24"/>
                <w:szCs w:val="24"/>
                <w:lang w:val="hy-AM"/>
              </w:rPr>
            </w:pPr>
            <w:r w:rsidRPr="008C75D1">
              <w:rPr>
                <w:rFonts w:ascii="GHEA Grapalat" w:eastAsia="Times New Roman" w:hAnsi="GHEA Grapalat"/>
                <w:b/>
                <w:sz w:val="24"/>
                <w:szCs w:val="24"/>
                <w:lang w:val="hy-AM"/>
              </w:rPr>
              <w:t>Ընդունվել է մասնակի</w:t>
            </w:r>
          </w:p>
          <w:p w:rsidR="004611A5" w:rsidRPr="008C75D1" w:rsidRDefault="004611A5" w:rsidP="0020134A">
            <w:pPr>
              <w:pStyle w:val="ListParagraph"/>
              <w:tabs>
                <w:tab w:val="left" w:pos="0"/>
                <w:tab w:val="left" w:pos="900"/>
              </w:tabs>
              <w:spacing w:before="0" w:after="0" w:line="240" w:lineRule="auto"/>
              <w:ind w:left="187" w:right="198"/>
              <w:jc w:val="both"/>
              <w:rPr>
                <w:rFonts w:ascii="GHEA Grapalat" w:hAnsi="GHEA Grapalat" w:cs="Calibri"/>
                <w:b/>
                <w:color w:val="000000"/>
                <w:sz w:val="24"/>
                <w:szCs w:val="24"/>
                <w:lang w:val="hy-AM"/>
              </w:rPr>
            </w:pPr>
            <w:r w:rsidRPr="008C75D1">
              <w:rPr>
                <w:rFonts w:ascii="GHEA Grapalat" w:eastAsia="Times New Roman" w:hAnsi="GHEA Grapalat"/>
                <w:sz w:val="24"/>
                <w:szCs w:val="24"/>
                <w:lang w:val="hy-AM"/>
              </w:rPr>
              <w:t xml:space="preserve">Նախագծի 3-րդ կետի 2-րդ ենթակետով նշվում է շահառուների շրջանակը, ովքեր ստացել </w:t>
            </w:r>
            <w:r>
              <w:rPr>
                <w:rFonts w:ascii="GHEA Grapalat" w:eastAsia="Times New Roman" w:hAnsi="GHEA Grapalat"/>
                <w:sz w:val="24"/>
                <w:szCs w:val="24"/>
                <w:lang w:val="hy-AM"/>
              </w:rPr>
              <w:t>են շինարարության թույլտվություն</w:t>
            </w:r>
            <w:r w:rsidRPr="008C75D1">
              <w:rPr>
                <w:rFonts w:ascii="GHEA Grapalat" w:eastAsia="Times New Roman" w:hAnsi="GHEA Grapalat"/>
                <w:sz w:val="24"/>
                <w:szCs w:val="24"/>
                <w:lang w:val="hy-AM"/>
              </w:rPr>
              <w:t xml:space="preserve"> ինչպես մինչև թվային հարթակի գործարկումը, այնպես էլ դրա գործարկումից հետո։ Այնուհանդերձ, քանի որ առաջ է եկել թյուրըմբռնում՝ նշված ենթակետը խմբագրվել է։</w:t>
            </w:r>
          </w:p>
        </w:tc>
      </w:tr>
      <w:tr w:rsidR="004611A5" w:rsidRPr="008C75D1" w:rsidTr="0020134A">
        <w:trPr>
          <w:trHeight w:val="1545"/>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FFFFFF"/>
          </w:tcPr>
          <w:p w:rsidR="004611A5" w:rsidRPr="008C75D1" w:rsidRDefault="004611A5" w:rsidP="0020134A">
            <w:pPr>
              <w:spacing w:after="0" w:line="240" w:lineRule="auto"/>
              <w:ind w:left="100" w:right="97" w:firstLine="567"/>
              <w:jc w:val="both"/>
              <w:rPr>
                <w:rFonts w:ascii="GHEA Grapalat" w:hAnsi="GHEA Grapalat"/>
                <w:noProof/>
                <w:sz w:val="24"/>
                <w:szCs w:val="24"/>
                <w:lang w:val="hy-AM"/>
              </w:rPr>
            </w:pPr>
            <w:r w:rsidRPr="008C75D1">
              <w:rPr>
                <w:rFonts w:ascii="GHEA Grapalat" w:hAnsi="GHEA Grapalat"/>
                <w:sz w:val="24"/>
                <w:szCs w:val="24"/>
                <w:lang w:val="hy-AM"/>
              </w:rPr>
              <w:t xml:space="preserve">3. Նախագծի 1-ին կետի 2-րդ ենթակետի «ա» կետի համաձայն՝ </w:t>
            </w:r>
            <w:r w:rsidRPr="008C75D1">
              <w:rPr>
                <w:rFonts w:ascii="GHEA Grapalat" w:hAnsi="GHEA Grapalat"/>
                <w:b/>
                <w:i/>
                <w:sz w:val="24"/>
                <w:szCs w:val="24"/>
                <w:lang w:val="hy-AM"/>
              </w:rPr>
              <w:t>նախագծման պայմանները՝</w:t>
            </w:r>
            <w:r w:rsidRPr="008C75D1">
              <w:rPr>
                <w:rFonts w:ascii="GHEA Grapalat" w:hAnsi="GHEA Grapalat" w:cs="Arial"/>
                <w:bCs/>
                <w:sz w:val="24"/>
                <w:szCs w:val="24"/>
                <w:lang w:val="hy-AM"/>
              </w:rPr>
              <w:t xml:space="preserve"> որոշման N 4</w:t>
            </w:r>
            <w:r w:rsidRPr="008C75D1">
              <w:rPr>
                <w:rFonts w:ascii="Cambria Math" w:hAnsi="Cambria Math" w:cs="Cambria Math"/>
                <w:bCs/>
                <w:sz w:val="24"/>
                <w:szCs w:val="24"/>
                <w:lang w:val="hy-AM"/>
              </w:rPr>
              <w:t>․</w:t>
            </w:r>
            <w:r w:rsidRPr="008C75D1">
              <w:rPr>
                <w:rFonts w:ascii="GHEA Grapalat" w:hAnsi="GHEA Grapalat" w:cs="Arial"/>
                <w:bCs/>
                <w:sz w:val="24"/>
                <w:szCs w:val="24"/>
                <w:lang w:val="hy-AM"/>
              </w:rPr>
              <w:t xml:space="preserve">1-ին հավելվածով նախատեսված քաղաքաշինական գործունեության իրականացման համար անհրաժեշտ, </w:t>
            </w:r>
            <w:r w:rsidRPr="008C75D1">
              <w:rPr>
                <w:rFonts w:ascii="GHEA Grapalat" w:hAnsi="GHEA Grapalat" w:cs="Arial"/>
                <w:b/>
                <w:bCs/>
                <w:i/>
                <w:sz w:val="24"/>
                <w:szCs w:val="24"/>
                <w:u w:val="single"/>
                <w:lang w:val="hy-AM"/>
              </w:rPr>
              <w:t>քաղաքաշինական ծրագրային փաստաթղթերի դրույթներով սահմանված չափորոշիչների վերաբերյալ քաղվածքն է՝ նախագծմանը ներկայացվող պարտադիր պահանջների ներառմամբ։</w:t>
            </w:r>
            <w:r w:rsidRPr="008C75D1">
              <w:rPr>
                <w:rFonts w:ascii="GHEA Grapalat" w:hAnsi="GHEA Grapalat"/>
                <w:sz w:val="24"/>
                <w:szCs w:val="24"/>
                <w:lang w:val="hy-AM"/>
              </w:rPr>
              <w:t xml:space="preserve"> </w:t>
            </w:r>
            <w:r w:rsidRPr="008C75D1">
              <w:rPr>
                <w:rFonts w:ascii="GHEA Grapalat" w:hAnsi="GHEA Grapalat"/>
                <w:noProof/>
                <w:sz w:val="24"/>
                <w:szCs w:val="24"/>
                <w:lang w:val="hy-AM"/>
              </w:rPr>
              <w:t xml:space="preserve">Միաժամանակ, Ձև N Պ-ՆՇ-1-1 հայտին կից ՊՃՀԱ (ՆՊ) ձևաթղթին համապատասխան՝ </w:t>
            </w:r>
            <w:r w:rsidRPr="008C75D1">
              <w:rPr>
                <w:rFonts w:ascii="GHEA Grapalat" w:hAnsi="GHEA Grapalat"/>
                <w:b/>
                <w:i/>
                <w:noProof/>
                <w:sz w:val="24"/>
                <w:szCs w:val="24"/>
                <w:lang w:val="hy-AM"/>
              </w:rPr>
              <w:t>ճ</w:t>
            </w:r>
            <w:r w:rsidRPr="008C75D1">
              <w:rPr>
                <w:rFonts w:ascii="GHEA Grapalat" w:hAnsi="GHEA Grapalat" w:cs="Arial"/>
                <w:b/>
                <w:i/>
                <w:sz w:val="24"/>
                <w:szCs w:val="24"/>
                <w:lang w:val="hy-AM"/>
              </w:rPr>
              <w:t>արտարապետահատակագծային առաջադրանք</w:t>
            </w:r>
            <w:r w:rsidRPr="008C75D1">
              <w:rPr>
                <w:rFonts w:ascii="GHEA Grapalat" w:hAnsi="GHEA Grapalat"/>
                <w:b/>
                <w:i/>
                <w:noProof/>
                <w:sz w:val="24"/>
                <w:szCs w:val="24"/>
                <w:lang w:val="hy-AM"/>
              </w:rPr>
              <w:t>ում նշվում են նաև նախագծման պայմանները։</w:t>
            </w:r>
          </w:p>
          <w:p w:rsidR="004611A5" w:rsidRPr="008C75D1" w:rsidRDefault="004611A5" w:rsidP="0020134A">
            <w:pPr>
              <w:tabs>
                <w:tab w:val="left" w:pos="851"/>
                <w:tab w:val="left" w:pos="993"/>
              </w:tabs>
              <w:spacing w:after="0" w:line="240" w:lineRule="auto"/>
              <w:ind w:left="100" w:right="97" w:firstLine="567"/>
              <w:jc w:val="both"/>
              <w:rPr>
                <w:rFonts w:ascii="GHEA Grapalat" w:hAnsi="GHEA Grapalat"/>
                <w:noProof/>
                <w:sz w:val="24"/>
                <w:szCs w:val="24"/>
                <w:lang w:val="hy-AM"/>
              </w:rPr>
            </w:pPr>
            <w:r w:rsidRPr="008C75D1">
              <w:rPr>
                <w:rFonts w:ascii="GHEA Grapalat" w:hAnsi="GHEA Grapalat"/>
                <w:noProof/>
                <w:sz w:val="24"/>
                <w:szCs w:val="24"/>
                <w:lang w:val="hy-AM"/>
              </w:rPr>
              <w:t xml:space="preserve">Նախևառաջ, անհրաժեշտ է երկու դրույթների ձևակերպումները, </w:t>
            </w:r>
            <w:r w:rsidRPr="008C75D1">
              <w:rPr>
                <w:rFonts w:ascii="GHEA Grapalat" w:hAnsi="GHEA Grapalat"/>
                <w:b/>
                <w:i/>
                <w:noProof/>
                <w:sz w:val="24"/>
                <w:szCs w:val="24"/>
                <w:lang w:val="hy-AM"/>
              </w:rPr>
              <w:t>նախագծման պայմաններին</w:t>
            </w:r>
            <w:r w:rsidRPr="008C75D1">
              <w:rPr>
                <w:rFonts w:ascii="GHEA Grapalat" w:hAnsi="GHEA Grapalat"/>
                <w:noProof/>
                <w:sz w:val="24"/>
                <w:szCs w:val="24"/>
                <w:lang w:val="hy-AM"/>
              </w:rPr>
              <w:t xml:space="preserve"> վերաբերող մասով, համապատասխանեցնել միմյանց Նախագծում </w:t>
            </w:r>
            <w:r w:rsidRPr="008C75D1">
              <w:rPr>
                <w:rFonts w:ascii="GHEA Grapalat" w:hAnsi="GHEA Grapalat"/>
                <w:b/>
                <w:i/>
                <w:noProof/>
                <w:sz w:val="24"/>
                <w:szCs w:val="24"/>
                <w:lang w:val="hy-AM"/>
              </w:rPr>
              <w:t xml:space="preserve">«նախագծման </w:t>
            </w:r>
            <w:r w:rsidRPr="008C75D1">
              <w:rPr>
                <w:rFonts w:ascii="GHEA Grapalat" w:hAnsi="GHEA Grapalat"/>
                <w:b/>
                <w:i/>
                <w:noProof/>
                <w:sz w:val="24"/>
                <w:szCs w:val="24"/>
                <w:lang w:val="hy-AM"/>
              </w:rPr>
              <w:lastRenderedPageBreak/>
              <w:t>պայմաններ»</w:t>
            </w:r>
            <w:r w:rsidRPr="008C75D1">
              <w:rPr>
                <w:rFonts w:ascii="GHEA Grapalat" w:hAnsi="GHEA Grapalat"/>
                <w:noProof/>
                <w:sz w:val="24"/>
                <w:szCs w:val="24"/>
                <w:lang w:val="hy-AM"/>
              </w:rPr>
              <w:t xml:space="preserve"> եզրույթի վերաբերյալ մեկ միասանական բնորոշում սահմանելու նպատակով: </w:t>
            </w:r>
          </w:p>
          <w:p w:rsidR="004611A5" w:rsidRPr="008C75D1" w:rsidRDefault="004611A5" w:rsidP="0020134A">
            <w:pPr>
              <w:shd w:val="clear" w:color="auto" w:fill="FFFFFF"/>
              <w:spacing w:after="0" w:line="240" w:lineRule="auto"/>
              <w:ind w:left="100" w:right="97" w:firstLine="567"/>
              <w:jc w:val="both"/>
              <w:rPr>
                <w:rFonts w:ascii="GHEA Grapalat" w:hAnsi="GHEA Grapalat"/>
                <w:sz w:val="24"/>
                <w:szCs w:val="24"/>
                <w:lang w:val="hy-AM"/>
              </w:rPr>
            </w:pPr>
            <w:r w:rsidRPr="008C75D1">
              <w:rPr>
                <w:rFonts w:ascii="GHEA Grapalat" w:hAnsi="GHEA Grapalat"/>
                <w:noProof/>
                <w:sz w:val="24"/>
                <w:szCs w:val="24"/>
                <w:lang w:val="hy-AM"/>
              </w:rPr>
              <w:t xml:space="preserve">Միևնույն ժամանակ, անհրաժեշտ է Նախագծում սահմանել այն ընթացակարգը, ըստ որի կառուցապատողին տրվելու է </w:t>
            </w:r>
            <w:r w:rsidRPr="008C75D1">
              <w:rPr>
                <w:rFonts w:ascii="GHEA Grapalat" w:hAnsi="GHEA Grapalat"/>
                <w:b/>
                <w:i/>
                <w:noProof/>
                <w:sz w:val="24"/>
                <w:szCs w:val="24"/>
                <w:lang w:val="hy-AM"/>
              </w:rPr>
              <w:t xml:space="preserve">նախագծման պայմանները </w:t>
            </w:r>
            <w:r w:rsidRPr="008C75D1">
              <w:rPr>
                <w:rFonts w:ascii="GHEA Grapalat" w:hAnsi="GHEA Grapalat"/>
                <w:i/>
                <w:noProof/>
                <w:sz w:val="24"/>
                <w:szCs w:val="24"/>
                <w:lang w:val="hy-AM"/>
              </w:rPr>
              <w:t>(</w:t>
            </w:r>
            <w:r w:rsidRPr="008C75D1">
              <w:rPr>
                <w:rFonts w:ascii="GHEA Grapalat" w:hAnsi="GHEA Grapalat"/>
                <w:i/>
                <w:sz w:val="24"/>
                <w:szCs w:val="24"/>
                <w:lang w:val="hy-AM"/>
              </w:rPr>
              <w:t xml:space="preserve">Նախագծի 1-ին կետի 3-րդ ենթակետով լրացվող՝ 4.1-ին հավելվածի 16-րդ կետի համաձայն՝ </w:t>
            </w:r>
            <w:r w:rsidRPr="008C75D1">
              <w:rPr>
                <w:rFonts w:ascii="GHEA Grapalat" w:hAnsi="GHEA Grapalat"/>
                <w:i/>
                <w:noProof/>
                <w:sz w:val="24"/>
                <w:szCs w:val="24"/>
                <w:lang w:val="hy-AM"/>
              </w:rPr>
              <w:t xml:space="preserve">կարգի 2-րդ կետով նախատեսված օբյեկտների կառուցման նպատակով անհրաժեշտ նախագծային փաստաթղթերի մշակման նպատակով կառուցապատողը </w:t>
            </w:r>
            <w:r w:rsidRPr="008C75D1">
              <w:rPr>
                <w:rFonts w:ascii="GHEA Grapalat" w:hAnsi="GHEA Grapalat" w:cs="Arial"/>
                <w:i/>
                <w:sz w:val="24"/>
                <w:szCs w:val="24"/>
                <w:shd w:val="clear" w:color="auto" w:fill="FFFFFF"/>
                <w:lang w:val="hy-AM"/>
              </w:rPr>
              <w:t xml:space="preserve">նախագծային փաստաթղթեր մշակող կապալառուի </w:t>
            </w:r>
            <w:r w:rsidRPr="008C75D1">
              <w:rPr>
                <w:rFonts w:ascii="GHEA Grapalat" w:hAnsi="GHEA Grapalat"/>
                <w:i/>
                <w:noProof/>
                <w:sz w:val="24"/>
                <w:szCs w:val="24"/>
                <w:lang w:val="hy-AM"/>
              </w:rPr>
              <w:t xml:space="preserve">հետ կնքում է նախագծային կապալի պայմանագիր կամ օգտվում է բազմակի օգտագործման օրինակելի նախագծով։ Ի լրումն Որոշման N 1 հավելվածի 73-րդ կետով նախատեսված փաստաթղթերի, նախագծային փաստաթղթերի մշակման նպատակով նախագծային կապալի պայմանագրին կցվում է սույն կարգի </w:t>
            </w:r>
            <w:r w:rsidRPr="008C75D1">
              <w:rPr>
                <w:rStyle w:val="Strong"/>
                <w:rFonts w:ascii="GHEA Grapalat" w:eastAsia="Calibri" w:hAnsi="GHEA Grapalat"/>
                <w:i/>
                <w:iCs/>
                <w:sz w:val="24"/>
                <w:szCs w:val="24"/>
                <w:shd w:val="clear" w:color="auto" w:fill="FFFFFF"/>
                <w:lang w:val="hy-AM"/>
              </w:rPr>
              <w:t xml:space="preserve">Ձև N </w:t>
            </w:r>
            <w:r w:rsidRPr="008C75D1">
              <w:rPr>
                <w:rFonts w:ascii="GHEA Grapalat" w:hAnsi="GHEA Grapalat"/>
                <w:bCs/>
                <w:i/>
                <w:iCs/>
                <w:noProof/>
                <w:sz w:val="24"/>
                <w:szCs w:val="24"/>
                <w:lang w:val="hy-AM"/>
              </w:rPr>
              <w:t>Պ-ՆՇ-1-1</w:t>
            </w:r>
            <w:r w:rsidRPr="008C75D1">
              <w:rPr>
                <w:rFonts w:ascii="GHEA Grapalat" w:hAnsi="GHEA Grapalat"/>
                <w:i/>
                <w:noProof/>
                <w:sz w:val="24"/>
                <w:szCs w:val="24"/>
                <w:lang w:val="hy-AM"/>
              </w:rPr>
              <w:t xml:space="preserve"> ձևաթղթի 3.1.-ին կետում կառուցապատողի կողմից լրացված տեղեկատվությունը՝ նախագծվող հողամասի բնութագիրը և </w:t>
            </w:r>
            <w:r w:rsidRPr="008C75D1">
              <w:rPr>
                <w:rFonts w:ascii="GHEA Grapalat" w:hAnsi="GHEA Grapalat"/>
                <w:b/>
                <w:i/>
                <w:noProof/>
                <w:sz w:val="24"/>
                <w:szCs w:val="24"/>
                <w:u w:val="single"/>
                <w:lang w:val="hy-AM"/>
              </w:rPr>
              <w:t>նախագծման պայմանները)</w:t>
            </w:r>
            <w:r w:rsidRPr="008C75D1">
              <w:rPr>
                <w:rFonts w:ascii="GHEA Grapalat" w:hAnsi="GHEA Grapalat"/>
                <w:i/>
                <w:noProof/>
                <w:sz w:val="24"/>
                <w:szCs w:val="24"/>
                <w:u w:val="single"/>
                <w:lang w:val="hy-AM"/>
              </w:rPr>
              <w:t>,</w:t>
            </w:r>
            <w:r w:rsidRPr="008C75D1">
              <w:rPr>
                <w:rFonts w:ascii="GHEA Grapalat" w:hAnsi="GHEA Grapalat"/>
                <w:noProof/>
                <w:sz w:val="24"/>
                <w:szCs w:val="24"/>
                <w:lang w:val="hy-AM"/>
              </w:rPr>
              <w:t xml:space="preserve"> դրանք նախագծային կապալի պայմանագրին կցելու համար:</w:t>
            </w:r>
          </w:p>
        </w:tc>
        <w:tc>
          <w:tcPr>
            <w:tcW w:w="6128" w:type="dxa"/>
            <w:tcBorders>
              <w:top w:val="outset" w:sz="6" w:space="0" w:color="auto"/>
              <w:left w:val="outset" w:sz="6" w:space="0" w:color="auto"/>
              <w:bottom w:val="outset" w:sz="6" w:space="0" w:color="auto"/>
              <w:right w:val="nil"/>
            </w:tcBorders>
            <w:shd w:val="clear" w:color="auto" w:fill="FFFFFF"/>
          </w:tcPr>
          <w:p w:rsidR="004611A5" w:rsidRPr="008C75D1" w:rsidRDefault="004611A5" w:rsidP="0020134A">
            <w:pPr>
              <w:pStyle w:val="ListParagraph"/>
              <w:tabs>
                <w:tab w:val="left" w:pos="0"/>
                <w:tab w:val="left" w:pos="900"/>
              </w:tabs>
              <w:spacing w:before="0" w:after="0" w:line="240" w:lineRule="auto"/>
              <w:ind w:left="187" w:right="199"/>
              <w:jc w:val="center"/>
              <w:rPr>
                <w:rFonts w:ascii="GHEA Grapalat" w:eastAsia="Times New Roman" w:hAnsi="GHEA Grapalat" w:cs="Arial"/>
                <w:b/>
                <w:bCs/>
                <w:sz w:val="24"/>
                <w:szCs w:val="24"/>
                <w:lang w:val="hy-AM"/>
              </w:rPr>
            </w:pPr>
            <w:r w:rsidRPr="008C75D1">
              <w:rPr>
                <w:rFonts w:ascii="GHEA Grapalat" w:eastAsia="Times New Roman" w:hAnsi="GHEA Grapalat" w:cs="Arial"/>
                <w:b/>
                <w:bCs/>
                <w:sz w:val="24"/>
                <w:szCs w:val="24"/>
                <w:lang w:val="hy-AM"/>
              </w:rPr>
              <w:lastRenderedPageBreak/>
              <w:t>Ընդունվել է</w:t>
            </w:r>
          </w:p>
          <w:p w:rsidR="004611A5" w:rsidRPr="008C75D1" w:rsidRDefault="004611A5" w:rsidP="0020134A">
            <w:pPr>
              <w:pStyle w:val="ListParagraph"/>
              <w:tabs>
                <w:tab w:val="left" w:pos="0"/>
                <w:tab w:val="left" w:pos="900"/>
              </w:tabs>
              <w:spacing w:before="0" w:after="0" w:line="240" w:lineRule="auto"/>
              <w:ind w:left="187" w:right="199"/>
              <w:jc w:val="both"/>
              <w:rPr>
                <w:rFonts w:ascii="GHEA Grapalat" w:eastAsia="Times New Roman" w:hAnsi="GHEA Grapalat" w:cs="Arial"/>
                <w:b/>
                <w:bCs/>
                <w:sz w:val="24"/>
                <w:szCs w:val="24"/>
                <w:lang w:val="hy-AM"/>
              </w:rPr>
            </w:pPr>
          </w:p>
          <w:p w:rsidR="004611A5" w:rsidRPr="008C75D1" w:rsidRDefault="004611A5" w:rsidP="0020134A">
            <w:pPr>
              <w:pStyle w:val="ListParagraph"/>
              <w:tabs>
                <w:tab w:val="left" w:pos="0"/>
                <w:tab w:val="left" w:pos="900"/>
              </w:tabs>
              <w:spacing w:before="0" w:after="0" w:line="240" w:lineRule="auto"/>
              <w:ind w:left="187" w:right="199"/>
              <w:jc w:val="both"/>
              <w:rPr>
                <w:rFonts w:ascii="GHEA Grapalat" w:eastAsia="Times New Roman" w:hAnsi="GHEA Grapalat" w:cs="Arial"/>
                <w:bCs/>
                <w:sz w:val="24"/>
                <w:szCs w:val="24"/>
                <w:lang w:val="hy-AM"/>
              </w:rPr>
            </w:pPr>
            <w:r w:rsidRPr="008C75D1">
              <w:rPr>
                <w:rFonts w:ascii="GHEA Grapalat" w:eastAsia="Times New Roman" w:hAnsi="GHEA Grapalat" w:cs="Arial"/>
                <w:bCs/>
                <w:sz w:val="24"/>
                <w:szCs w:val="24"/>
                <w:lang w:val="hy-AM"/>
              </w:rPr>
              <w:t xml:space="preserve">«նախագծման պայմաններ» եզրույթի վերաբերյալ սահմանել է մեկ միասանական բնորոշում </w:t>
            </w:r>
          </w:p>
          <w:p w:rsidR="004611A5" w:rsidRPr="008C75D1" w:rsidRDefault="004611A5" w:rsidP="0020134A">
            <w:pPr>
              <w:pStyle w:val="ListParagraph"/>
              <w:tabs>
                <w:tab w:val="left" w:pos="0"/>
                <w:tab w:val="left" w:pos="900"/>
              </w:tabs>
              <w:spacing w:before="0" w:after="0" w:line="240" w:lineRule="auto"/>
              <w:ind w:left="187" w:right="199"/>
              <w:jc w:val="both"/>
              <w:rPr>
                <w:rFonts w:ascii="GHEA Grapalat" w:eastAsia="Times New Roman" w:hAnsi="GHEA Grapalat" w:cs="Arial"/>
                <w:bCs/>
                <w:sz w:val="24"/>
                <w:szCs w:val="24"/>
                <w:lang w:val="hy-AM"/>
              </w:rPr>
            </w:pPr>
          </w:p>
          <w:p w:rsidR="004611A5" w:rsidRPr="008C75D1" w:rsidRDefault="004611A5" w:rsidP="0020134A">
            <w:pPr>
              <w:pStyle w:val="ListParagraph"/>
              <w:tabs>
                <w:tab w:val="left" w:pos="0"/>
                <w:tab w:val="left" w:pos="900"/>
              </w:tabs>
              <w:spacing w:before="0" w:after="0" w:line="240" w:lineRule="auto"/>
              <w:ind w:left="187" w:right="199"/>
              <w:jc w:val="both"/>
              <w:rPr>
                <w:rFonts w:ascii="GHEA Grapalat" w:eastAsia="Times New Roman" w:hAnsi="GHEA Grapalat" w:cs="Arial"/>
                <w:bCs/>
                <w:sz w:val="24"/>
                <w:szCs w:val="24"/>
                <w:lang w:val="hy-AM"/>
              </w:rPr>
            </w:pPr>
          </w:p>
          <w:p w:rsidR="004611A5" w:rsidRPr="008C75D1" w:rsidRDefault="004611A5" w:rsidP="0020134A">
            <w:pPr>
              <w:pStyle w:val="ListParagraph"/>
              <w:tabs>
                <w:tab w:val="left" w:pos="0"/>
                <w:tab w:val="left" w:pos="900"/>
              </w:tabs>
              <w:spacing w:before="0" w:after="0" w:line="240" w:lineRule="auto"/>
              <w:ind w:left="187" w:right="199"/>
              <w:jc w:val="both"/>
              <w:rPr>
                <w:rFonts w:ascii="GHEA Grapalat" w:eastAsia="Times New Roman" w:hAnsi="GHEA Grapalat" w:cs="Arial"/>
                <w:bCs/>
                <w:sz w:val="24"/>
                <w:szCs w:val="24"/>
                <w:lang w:val="hy-AM"/>
              </w:rPr>
            </w:pPr>
          </w:p>
          <w:p w:rsidR="004611A5" w:rsidRPr="008C75D1" w:rsidRDefault="004611A5" w:rsidP="0020134A">
            <w:pPr>
              <w:pStyle w:val="ListParagraph"/>
              <w:tabs>
                <w:tab w:val="left" w:pos="0"/>
                <w:tab w:val="left" w:pos="900"/>
              </w:tabs>
              <w:spacing w:before="0" w:after="0" w:line="240" w:lineRule="auto"/>
              <w:ind w:left="187" w:right="199"/>
              <w:jc w:val="both"/>
              <w:rPr>
                <w:rFonts w:ascii="GHEA Grapalat" w:eastAsia="Times New Roman" w:hAnsi="GHEA Grapalat" w:cs="Arial"/>
                <w:bCs/>
                <w:sz w:val="24"/>
                <w:szCs w:val="24"/>
                <w:lang w:val="hy-AM"/>
              </w:rPr>
            </w:pPr>
          </w:p>
          <w:p w:rsidR="004611A5" w:rsidRPr="008C75D1" w:rsidRDefault="004611A5" w:rsidP="0020134A">
            <w:pPr>
              <w:pStyle w:val="ListParagraph"/>
              <w:tabs>
                <w:tab w:val="left" w:pos="0"/>
                <w:tab w:val="left" w:pos="900"/>
              </w:tabs>
              <w:spacing w:before="0" w:after="0" w:line="240" w:lineRule="auto"/>
              <w:ind w:left="187" w:right="199"/>
              <w:jc w:val="both"/>
              <w:rPr>
                <w:rFonts w:ascii="GHEA Grapalat" w:eastAsia="Times New Roman" w:hAnsi="GHEA Grapalat" w:cs="Arial"/>
                <w:bCs/>
                <w:sz w:val="24"/>
                <w:szCs w:val="24"/>
                <w:lang w:val="hy-AM"/>
              </w:rPr>
            </w:pPr>
          </w:p>
          <w:p w:rsidR="004611A5" w:rsidRPr="008C75D1" w:rsidRDefault="004611A5" w:rsidP="0020134A">
            <w:pPr>
              <w:pStyle w:val="ListParagraph"/>
              <w:tabs>
                <w:tab w:val="left" w:pos="0"/>
                <w:tab w:val="left" w:pos="900"/>
              </w:tabs>
              <w:spacing w:before="0" w:after="0" w:line="240" w:lineRule="auto"/>
              <w:ind w:left="187" w:right="199"/>
              <w:jc w:val="both"/>
              <w:rPr>
                <w:rFonts w:ascii="GHEA Grapalat" w:eastAsia="Times New Roman" w:hAnsi="GHEA Grapalat" w:cs="Arial"/>
                <w:bCs/>
                <w:sz w:val="24"/>
                <w:szCs w:val="24"/>
                <w:lang w:val="hy-AM"/>
              </w:rPr>
            </w:pPr>
          </w:p>
          <w:p w:rsidR="004611A5" w:rsidRPr="008C75D1" w:rsidRDefault="004611A5" w:rsidP="0020134A">
            <w:pPr>
              <w:pStyle w:val="ListParagraph"/>
              <w:tabs>
                <w:tab w:val="left" w:pos="0"/>
                <w:tab w:val="left" w:pos="900"/>
              </w:tabs>
              <w:spacing w:before="0" w:after="0" w:line="240" w:lineRule="auto"/>
              <w:ind w:left="187" w:right="199"/>
              <w:jc w:val="both"/>
              <w:rPr>
                <w:rFonts w:ascii="GHEA Grapalat" w:eastAsia="Times New Roman" w:hAnsi="GHEA Grapalat" w:cs="Arial"/>
                <w:bCs/>
                <w:sz w:val="24"/>
                <w:szCs w:val="24"/>
                <w:lang w:val="hy-AM"/>
              </w:rPr>
            </w:pPr>
          </w:p>
          <w:p w:rsidR="004611A5" w:rsidRPr="008C75D1" w:rsidRDefault="004611A5" w:rsidP="0020134A">
            <w:pPr>
              <w:pStyle w:val="ListParagraph"/>
              <w:tabs>
                <w:tab w:val="left" w:pos="0"/>
                <w:tab w:val="left" w:pos="900"/>
              </w:tabs>
              <w:spacing w:before="0" w:after="0" w:line="240" w:lineRule="auto"/>
              <w:ind w:left="187" w:right="199"/>
              <w:jc w:val="both"/>
              <w:rPr>
                <w:rFonts w:ascii="GHEA Grapalat" w:eastAsia="Times New Roman" w:hAnsi="GHEA Grapalat" w:cs="Arial"/>
                <w:bCs/>
                <w:sz w:val="24"/>
                <w:szCs w:val="24"/>
                <w:lang w:val="hy-AM"/>
              </w:rPr>
            </w:pPr>
          </w:p>
          <w:p w:rsidR="004611A5" w:rsidRPr="008C75D1" w:rsidRDefault="004611A5" w:rsidP="0020134A">
            <w:pPr>
              <w:pStyle w:val="ListParagraph"/>
              <w:tabs>
                <w:tab w:val="left" w:pos="0"/>
                <w:tab w:val="left" w:pos="900"/>
              </w:tabs>
              <w:spacing w:before="0" w:after="0" w:line="240" w:lineRule="auto"/>
              <w:ind w:left="187" w:right="199"/>
              <w:jc w:val="both"/>
              <w:rPr>
                <w:rFonts w:ascii="GHEA Grapalat" w:eastAsia="Times New Roman" w:hAnsi="GHEA Grapalat" w:cs="Arial"/>
                <w:bCs/>
                <w:sz w:val="24"/>
                <w:szCs w:val="24"/>
                <w:lang w:val="hy-AM"/>
              </w:rPr>
            </w:pPr>
          </w:p>
          <w:p w:rsidR="004611A5" w:rsidRPr="008C75D1" w:rsidRDefault="004611A5" w:rsidP="0020134A">
            <w:pPr>
              <w:pStyle w:val="ListParagraph"/>
              <w:tabs>
                <w:tab w:val="left" w:pos="0"/>
                <w:tab w:val="left" w:pos="900"/>
              </w:tabs>
              <w:spacing w:before="0" w:after="0" w:line="240" w:lineRule="auto"/>
              <w:ind w:left="187" w:right="199"/>
              <w:jc w:val="both"/>
              <w:rPr>
                <w:rFonts w:ascii="GHEA Grapalat" w:eastAsia="Times New Roman" w:hAnsi="GHEA Grapalat" w:cs="Arial"/>
                <w:bCs/>
                <w:sz w:val="24"/>
                <w:szCs w:val="24"/>
                <w:lang w:val="hy-AM"/>
              </w:rPr>
            </w:pPr>
          </w:p>
          <w:p w:rsidR="004611A5" w:rsidRPr="008C75D1" w:rsidRDefault="004611A5" w:rsidP="0020134A">
            <w:pPr>
              <w:pStyle w:val="ListParagraph"/>
              <w:tabs>
                <w:tab w:val="left" w:pos="0"/>
                <w:tab w:val="left" w:pos="900"/>
              </w:tabs>
              <w:spacing w:before="0" w:after="0" w:line="240" w:lineRule="auto"/>
              <w:ind w:left="187" w:right="199"/>
              <w:jc w:val="both"/>
              <w:rPr>
                <w:rFonts w:ascii="GHEA Grapalat" w:eastAsia="Times New Roman" w:hAnsi="GHEA Grapalat" w:cs="Arial"/>
                <w:bCs/>
                <w:sz w:val="24"/>
                <w:szCs w:val="24"/>
                <w:lang w:val="hy-AM"/>
              </w:rPr>
            </w:pPr>
          </w:p>
          <w:p w:rsidR="004611A5" w:rsidRPr="008C75D1" w:rsidRDefault="004611A5" w:rsidP="0020134A">
            <w:pPr>
              <w:pStyle w:val="ListParagraph"/>
              <w:tabs>
                <w:tab w:val="left" w:pos="0"/>
                <w:tab w:val="left" w:pos="900"/>
              </w:tabs>
              <w:spacing w:before="0" w:after="0" w:line="240" w:lineRule="auto"/>
              <w:ind w:left="187" w:right="199"/>
              <w:jc w:val="center"/>
              <w:rPr>
                <w:rFonts w:ascii="GHEA Grapalat" w:eastAsia="Times New Roman" w:hAnsi="GHEA Grapalat" w:cs="Arial"/>
                <w:b/>
                <w:bCs/>
                <w:sz w:val="24"/>
                <w:szCs w:val="24"/>
                <w:lang w:val="hy-AM"/>
              </w:rPr>
            </w:pPr>
            <w:r w:rsidRPr="008C75D1">
              <w:rPr>
                <w:rFonts w:ascii="GHEA Grapalat" w:eastAsia="Times New Roman" w:hAnsi="GHEA Grapalat" w:cs="Arial"/>
                <w:b/>
                <w:bCs/>
                <w:sz w:val="24"/>
                <w:szCs w:val="24"/>
                <w:lang w:val="hy-AM"/>
              </w:rPr>
              <w:t>Ընդունվել է</w:t>
            </w:r>
          </w:p>
          <w:p w:rsidR="004611A5" w:rsidRPr="008C75D1" w:rsidRDefault="004611A5" w:rsidP="0020134A">
            <w:pPr>
              <w:pStyle w:val="ListParagraph"/>
              <w:tabs>
                <w:tab w:val="left" w:pos="0"/>
                <w:tab w:val="left" w:pos="900"/>
              </w:tabs>
              <w:spacing w:before="0" w:after="0" w:line="240" w:lineRule="auto"/>
              <w:ind w:left="187" w:right="199"/>
              <w:jc w:val="both"/>
              <w:rPr>
                <w:rFonts w:ascii="GHEA Grapalat" w:eastAsia="Times New Roman" w:hAnsi="GHEA Grapalat" w:cs="Arial"/>
                <w:bCs/>
                <w:sz w:val="24"/>
                <w:szCs w:val="24"/>
                <w:lang w:val="hy-AM"/>
              </w:rPr>
            </w:pPr>
            <w:r w:rsidRPr="008C75D1">
              <w:rPr>
                <w:rFonts w:ascii="GHEA Grapalat" w:hAnsi="GHEA Grapalat"/>
                <w:sz w:val="24"/>
                <w:szCs w:val="24"/>
                <w:lang w:val="hy-AM"/>
              </w:rPr>
              <w:t>Նախագծի 1-ին կետի 3-րդ ենթակետով լրացվող՝ 4.1-ին հավելվածի</w:t>
            </w:r>
            <w:r w:rsidRPr="008C75D1">
              <w:rPr>
                <w:rFonts w:ascii="GHEA Grapalat" w:eastAsia="Times New Roman" w:hAnsi="GHEA Grapalat" w:cs="Arial"/>
                <w:bCs/>
                <w:sz w:val="24"/>
                <w:szCs w:val="24"/>
                <w:lang w:val="hy-AM"/>
              </w:rPr>
              <w:t xml:space="preserve"> 16-րդ կետում կատարվել է համապատասխան լրամշակում։</w:t>
            </w:r>
          </w:p>
        </w:tc>
      </w:tr>
      <w:tr w:rsidR="004611A5" w:rsidRPr="008C75D1" w:rsidTr="0020134A">
        <w:trPr>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AEAAAA"/>
          </w:tcPr>
          <w:p w:rsidR="004611A5" w:rsidRPr="008C75D1" w:rsidRDefault="004611A5" w:rsidP="0020134A">
            <w:pPr>
              <w:autoSpaceDE w:val="0"/>
              <w:autoSpaceDN w:val="0"/>
              <w:adjustRightInd w:val="0"/>
              <w:spacing w:after="0" w:line="240" w:lineRule="auto"/>
              <w:ind w:left="187" w:right="151" w:firstLine="360"/>
              <w:jc w:val="both"/>
              <w:rPr>
                <w:rFonts w:ascii="GHEA Grapalat" w:hAnsi="GHEA Grapalat" w:cs="Sylfaen"/>
                <w:b/>
                <w:sz w:val="24"/>
                <w:szCs w:val="24"/>
                <w:lang w:val="hy-AM"/>
              </w:rPr>
            </w:pPr>
            <w:r w:rsidRPr="008C75D1">
              <w:rPr>
                <w:rFonts w:ascii="GHEA Grapalat" w:hAnsi="GHEA Grapalat" w:cs="Sylfaen"/>
                <w:b/>
                <w:sz w:val="24"/>
                <w:szCs w:val="24"/>
                <w:lang w:val="hy-AM"/>
              </w:rPr>
              <w:lastRenderedPageBreak/>
              <w:t>2</w:t>
            </w:r>
            <w:r w:rsidRPr="008C75D1">
              <w:rPr>
                <w:rFonts w:ascii="Cambria Math" w:hAnsi="Cambria Math" w:cs="Cambria Math"/>
                <w:b/>
                <w:sz w:val="24"/>
                <w:szCs w:val="24"/>
                <w:lang w:val="hy-AM"/>
              </w:rPr>
              <w:t>․</w:t>
            </w:r>
            <w:r w:rsidRPr="008C75D1">
              <w:rPr>
                <w:rFonts w:ascii="GHEA Grapalat" w:hAnsi="GHEA Grapalat" w:cs="Sylfaen"/>
                <w:b/>
                <w:sz w:val="24"/>
                <w:szCs w:val="24"/>
                <w:lang w:val="hy-AM"/>
              </w:rPr>
              <w:t xml:space="preserve">  Տարածքային զարգացման և շրջակա միջավայրի հարցերի վարչություն</w:t>
            </w:r>
          </w:p>
        </w:tc>
        <w:tc>
          <w:tcPr>
            <w:tcW w:w="6128" w:type="dxa"/>
            <w:tcBorders>
              <w:top w:val="outset" w:sz="6" w:space="0" w:color="auto"/>
              <w:left w:val="outset" w:sz="6" w:space="0" w:color="auto"/>
              <w:bottom w:val="outset" w:sz="6" w:space="0" w:color="auto"/>
              <w:right w:val="nil"/>
            </w:tcBorders>
            <w:shd w:val="clear" w:color="auto" w:fill="AEAAAA"/>
          </w:tcPr>
          <w:p w:rsidR="004611A5" w:rsidRPr="008C75D1" w:rsidRDefault="004611A5" w:rsidP="0020134A">
            <w:pPr>
              <w:spacing w:after="0" w:line="240" w:lineRule="auto"/>
              <w:jc w:val="center"/>
              <w:rPr>
                <w:rFonts w:ascii="GHEA Grapalat" w:hAnsi="GHEA Grapalat" w:cs="Calibri"/>
                <w:b/>
                <w:color w:val="000000"/>
                <w:sz w:val="24"/>
                <w:szCs w:val="24"/>
                <w:lang w:val="hy-AM"/>
              </w:rPr>
            </w:pPr>
          </w:p>
        </w:tc>
      </w:tr>
      <w:tr w:rsidR="004611A5" w:rsidRPr="008C75D1" w:rsidTr="0020134A">
        <w:trPr>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AEAAAA"/>
          </w:tcPr>
          <w:p w:rsidR="004611A5" w:rsidRPr="008C75D1" w:rsidRDefault="004611A5" w:rsidP="0020134A">
            <w:pPr>
              <w:autoSpaceDE w:val="0"/>
              <w:autoSpaceDN w:val="0"/>
              <w:adjustRightInd w:val="0"/>
              <w:spacing w:after="0" w:line="240" w:lineRule="auto"/>
              <w:ind w:right="151"/>
              <w:jc w:val="both"/>
              <w:rPr>
                <w:rFonts w:ascii="GHEA Grapalat" w:hAnsi="GHEA Grapalat" w:cs="Sylfaen"/>
                <w:sz w:val="24"/>
                <w:szCs w:val="24"/>
                <w:lang w:val="hy-AM"/>
              </w:rPr>
            </w:pPr>
          </w:p>
        </w:tc>
        <w:tc>
          <w:tcPr>
            <w:tcW w:w="6128" w:type="dxa"/>
            <w:tcBorders>
              <w:top w:val="outset" w:sz="6" w:space="0" w:color="auto"/>
              <w:left w:val="outset" w:sz="6" w:space="0" w:color="auto"/>
              <w:bottom w:val="outset" w:sz="6" w:space="0" w:color="auto"/>
              <w:right w:val="nil"/>
            </w:tcBorders>
            <w:shd w:val="clear" w:color="auto" w:fill="AEAAAA"/>
          </w:tcPr>
          <w:p w:rsidR="004611A5" w:rsidRPr="008C75D1" w:rsidRDefault="004611A5" w:rsidP="0020134A">
            <w:pPr>
              <w:spacing w:after="0" w:line="240" w:lineRule="auto"/>
              <w:jc w:val="center"/>
              <w:rPr>
                <w:rFonts w:ascii="GHEA Grapalat" w:hAnsi="GHEA Grapalat" w:cs="Calibri"/>
                <w:b/>
                <w:color w:val="000000"/>
                <w:sz w:val="24"/>
                <w:szCs w:val="24"/>
                <w:lang w:val="hy-AM"/>
              </w:rPr>
            </w:pPr>
          </w:p>
        </w:tc>
      </w:tr>
      <w:tr w:rsidR="004611A5" w:rsidRPr="008C75D1" w:rsidTr="0020134A">
        <w:trPr>
          <w:trHeight w:val="6789"/>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FFFFFF"/>
          </w:tcPr>
          <w:p w:rsidR="004611A5" w:rsidRPr="008C75D1" w:rsidRDefault="004611A5" w:rsidP="0020134A">
            <w:pPr>
              <w:spacing w:after="0" w:line="240" w:lineRule="auto"/>
              <w:ind w:firstLine="720"/>
              <w:jc w:val="both"/>
              <w:rPr>
                <w:rFonts w:ascii="GHEA Grapalat" w:hAnsi="GHEA Grapalat"/>
                <w:sz w:val="24"/>
                <w:szCs w:val="24"/>
                <w:lang w:val="hy-AM"/>
              </w:rPr>
            </w:pPr>
            <w:r w:rsidRPr="008C75D1">
              <w:rPr>
                <w:rFonts w:ascii="GHEA Grapalat" w:hAnsi="GHEA Grapalat"/>
                <w:color w:val="000000"/>
                <w:sz w:val="24"/>
                <w:szCs w:val="24"/>
                <w:shd w:val="clear" w:color="auto" w:fill="FFFFFF"/>
                <w:lang w:val="hy-AM"/>
              </w:rPr>
              <w:lastRenderedPageBreak/>
              <w:t xml:space="preserve">  </w:t>
            </w:r>
            <w:r w:rsidRPr="008C75D1">
              <w:rPr>
                <w:rFonts w:ascii="GHEA Grapalat" w:hAnsi="GHEA Grapalat"/>
                <w:sz w:val="24"/>
                <w:szCs w:val="24"/>
                <w:lang w:val="hy-AM"/>
              </w:rPr>
              <w:t>«Հայաստանի Հանրապետության կառավարության 2015 թվականի մարտի 19-ի N 596-Ն որոշման մեջ լրացումներ կատարելու մասին» ՀՀ կառավարության որոշման նախագծի (այսուհետ՝ Նախագիծ) վերաբերյալ առկա են հետևյալ նկատառումները.</w:t>
            </w:r>
          </w:p>
          <w:p w:rsidR="004611A5" w:rsidRPr="008C75D1" w:rsidRDefault="004611A5" w:rsidP="0020134A">
            <w:pPr>
              <w:spacing w:after="0" w:line="240" w:lineRule="auto"/>
              <w:ind w:firstLine="720"/>
              <w:jc w:val="both"/>
              <w:rPr>
                <w:rFonts w:ascii="GHEA Grapalat" w:hAnsi="GHEA Grapalat"/>
                <w:sz w:val="24"/>
                <w:szCs w:val="24"/>
                <w:lang w:val="hy-AM"/>
              </w:rPr>
            </w:pPr>
            <w:r w:rsidRPr="008C75D1">
              <w:rPr>
                <w:rFonts w:ascii="GHEA Grapalat" w:hAnsi="GHEA Grapalat"/>
                <w:b/>
                <w:sz w:val="24"/>
                <w:szCs w:val="24"/>
                <w:lang w:val="hy-AM"/>
              </w:rPr>
              <w:t>1.</w:t>
            </w:r>
            <w:r w:rsidRPr="008C75D1">
              <w:rPr>
                <w:rFonts w:ascii="GHEA Grapalat" w:hAnsi="GHEA Grapalat"/>
                <w:sz w:val="24"/>
                <w:szCs w:val="24"/>
                <w:lang w:val="hy-AM"/>
              </w:rPr>
              <w:t xml:space="preserve"> Նախագծի 1-ին կետի 2-րդ ենթակետով նախատեսվում է բացառություններ նախատեսել միջին ռիսկայնության աստիճանի (II կատեգորիա) </w:t>
            </w:r>
            <w:r w:rsidRPr="008C75D1">
              <w:rPr>
                <w:rFonts w:ascii="GHEA Grapalat" w:hAnsi="GHEA Grapalat"/>
                <w:color w:val="000000"/>
                <w:sz w:val="24"/>
                <w:szCs w:val="24"/>
                <w:lang w:val="hy-AM"/>
              </w:rPr>
              <w:t xml:space="preserve">ոչ ձեռնարկատիրական նպատակով կառուցվող անհատական բնակելի տների (առանձնատների, մենատների) և դրանց օժանդակ նշանակության շինությունների </w:t>
            </w:r>
            <w:r w:rsidRPr="008C75D1">
              <w:rPr>
                <w:rFonts w:ascii="GHEA Grapalat" w:hAnsi="GHEA Grapalat"/>
                <w:sz w:val="24"/>
                <w:szCs w:val="24"/>
                <w:lang w:val="hy-AM"/>
              </w:rPr>
              <w:t>նախագծային փաստաթղթերի մշակման, շինարարության թույլտվության տրամադրման, շինարարական աշխատանքների իրականացման և ավարտված շինարարության շահագործման փաստագրման պարզեցված դեպքերի համար:</w:t>
            </w:r>
          </w:p>
          <w:p w:rsidR="004611A5" w:rsidRPr="008C75D1" w:rsidRDefault="004611A5" w:rsidP="0020134A">
            <w:pPr>
              <w:spacing w:after="0" w:line="240" w:lineRule="auto"/>
              <w:ind w:firstLine="720"/>
              <w:jc w:val="both"/>
              <w:rPr>
                <w:rFonts w:ascii="GHEA Grapalat" w:hAnsi="GHEA Grapalat"/>
                <w:sz w:val="24"/>
                <w:szCs w:val="24"/>
                <w:lang w:val="hy-AM"/>
              </w:rPr>
            </w:pPr>
            <w:r w:rsidRPr="008C75D1">
              <w:rPr>
                <w:rFonts w:ascii="GHEA Grapalat" w:hAnsi="GHEA Grapalat"/>
                <w:sz w:val="24"/>
                <w:szCs w:val="24"/>
                <w:lang w:val="hy-AM"/>
              </w:rPr>
              <w:t>Հաշվի առնելով այն հանգամանքը, որ համանման կարգավորում առկա է նաև ՀՀ կառավարության 2015 թվականի մարտի 19-ի N 596-Ն որոշման (այսուհետ՝ Որոշում) N 1 հավելվածի 144-րդ կետում, ուստի, լրացուցիչ պարզաբանման կարիք ունի նշված կետում համանման կարգավորում չնախատեսելու հանգամանքը:</w:t>
            </w:r>
          </w:p>
          <w:p w:rsidR="004611A5" w:rsidRPr="008C75D1" w:rsidRDefault="004611A5" w:rsidP="0020134A">
            <w:pPr>
              <w:spacing w:after="0" w:line="240" w:lineRule="auto"/>
              <w:ind w:firstLine="720"/>
              <w:jc w:val="both"/>
              <w:rPr>
                <w:rFonts w:ascii="GHEA Grapalat" w:hAnsi="GHEA Grapalat"/>
                <w:sz w:val="24"/>
                <w:szCs w:val="24"/>
                <w:lang w:val="hy-AM"/>
              </w:rPr>
            </w:pPr>
          </w:p>
          <w:p w:rsidR="004611A5" w:rsidRPr="008C75D1" w:rsidRDefault="004611A5" w:rsidP="0020134A">
            <w:pPr>
              <w:shd w:val="clear" w:color="auto" w:fill="FFFFFF"/>
              <w:spacing w:after="0" w:line="240" w:lineRule="auto"/>
              <w:ind w:right="46" w:firstLine="720"/>
              <w:jc w:val="both"/>
              <w:rPr>
                <w:rFonts w:ascii="GHEA Grapalat" w:hAnsi="GHEA Grapalat"/>
                <w:b/>
                <w:i/>
                <w:noProof/>
                <w:color w:val="000000"/>
                <w:sz w:val="24"/>
                <w:szCs w:val="24"/>
                <w:u w:val="single"/>
                <w:lang w:val="hy-AM"/>
              </w:rPr>
            </w:pPr>
            <w:r w:rsidRPr="008C75D1">
              <w:rPr>
                <w:rFonts w:ascii="GHEA Grapalat" w:hAnsi="GHEA Grapalat"/>
                <w:b/>
                <w:sz w:val="24"/>
                <w:szCs w:val="24"/>
                <w:lang w:val="hy-AM"/>
              </w:rPr>
              <w:t xml:space="preserve">2. </w:t>
            </w:r>
            <w:r w:rsidRPr="008C75D1">
              <w:rPr>
                <w:rFonts w:ascii="GHEA Grapalat" w:hAnsi="GHEA Grapalat"/>
                <w:sz w:val="24"/>
                <w:szCs w:val="24"/>
                <w:lang w:val="hy-AM"/>
              </w:rPr>
              <w:t xml:space="preserve">Նախագծի 4-րդ և 5-րդ կետերով նախատեսված ժամկետները վերանայման անհրաժեշտություն ունեն՝ նկատի ունենալով այն հանգամանքը, որ </w:t>
            </w:r>
            <w:r w:rsidRPr="008C75D1">
              <w:rPr>
                <w:rFonts w:ascii="GHEA Grapalat" w:hAnsi="GHEA Grapalat"/>
                <w:bCs/>
                <w:color w:val="000000"/>
                <w:sz w:val="24"/>
                <w:szCs w:val="24"/>
                <w:lang w:val="hy-AM"/>
              </w:rPr>
              <w:t xml:space="preserve">էլեկտրոնային գործառնությունների իրականացման հնարավորություն սահմանող դրույթներն ուժի մեջ են մտնում </w:t>
            </w:r>
            <w:r w:rsidRPr="008C75D1">
              <w:rPr>
                <w:rFonts w:ascii="GHEA Grapalat" w:hAnsi="GHEA Grapalat"/>
                <w:noProof/>
                <w:color w:val="000000"/>
                <w:sz w:val="24"/>
                <w:szCs w:val="24"/>
                <w:lang w:val="hy-AM"/>
              </w:rPr>
              <w:t xml:space="preserve">հարթակում անհրաժեշտ տեխնիկական փոփոխությունների կատարման պահից, բայց ոչ ուշ, քան </w:t>
            </w:r>
            <w:r w:rsidRPr="008C75D1">
              <w:rPr>
                <w:rFonts w:ascii="GHEA Grapalat" w:hAnsi="GHEA Grapalat"/>
                <w:b/>
                <w:i/>
                <w:noProof/>
                <w:color w:val="000000"/>
                <w:sz w:val="24"/>
                <w:szCs w:val="24"/>
                <w:u w:val="single"/>
                <w:lang w:val="hy-AM"/>
              </w:rPr>
              <w:t>2025 թվականի հոկտեմբերի 1-ը,</w:t>
            </w:r>
            <w:r w:rsidRPr="008C75D1">
              <w:rPr>
                <w:rFonts w:ascii="GHEA Grapalat" w:hAnsi="GHEA Grapalat"/>
                <w:noProof/>
                <w:color w:val="000000"/>
                <w:sz w:val="24"/>
                <w:szCs w:val="24"/>
                <w:lang w:val="hy-AM"/>
              </w:rPr>
              <w:t xml:space="preserve"> մինչդեռ, անհրաժեշտ տեխնիկական փոփոխությունների կատարման համար սահմանվել է ավելի ուշ ժամկետ՝ </w:t>
            </w:r>
            <w:r w:rsidRPr="008C75D1">
              <w:rPr>
                <w:rFonts w:ascii="GHEA Grapalat" w:hAnsi="GHEA Grapalat"/>
                <w:b/>
                <w:i/>
                <w:noProof/>
                <w:color w:val="000000"/>
                <w:sz w:val="24"/>
                <w:szCs w:val="24"/>
                <w:u w:val="single"/>
                <w:lang w:val="hy-AM"/>
              </w:rPr>
              <w:t>2025 թվականի նոյեմբերի 1:</w:t>
            </w:r>
          </w:p>
          <w:p w:rsidR="004611A5" w:rsidRPr="008C75D1" w:rsidRDefault="004611A5" w:rsidP="0020134A">
            <w:pPr>
              <w:shd w:val="clear" w:color="auto" w:fill="FFFFFF"/>
              <w:spacing w:after="0" w:line="240" w:lineRule="auto"/>
              <w:ind w:firstLine="720"/>
              <w:jc w:val="both"/>
              <w:rPr>
                <w:rFonts w:ascii="GHEA Grapalat" w:hAnsi="GHEA Grapalat"/>
                <w:sz w:val="24"/>
                <w:szCs w:val="24"/>
                <w:lang w:val="hy-AM"/>
              </w:rPr>
            </w:pPr>
            <w:r w:rsidRPr="008C75D1">
              <w:rPr>
                <w:rFonts w:ascii="GHEA Grapalat" w:hAnsi="GHEA Grapalat"/>
                <w:b/>
                <w:sz w:val="24"/>
                <w:szCs w:val="24"/>
                <w:lang w:val="hy-AM"/>
              </w:rPr>
              <w:t xml:space="preserve">3. </w:t>
            </w:r>
            <w:r w:rsidRPr="008C75D1">
              <w:rPr>
                <w:rFonts w:ascii="GHEA Grapalat" w:hAnsi="GHEA Grapalat"/>
                <w:sz w:val="24"/>
                <w:szCs w:val="24"/>
                <w:lang w:val="hy-AM"/>
              </w:rPr>
              <w:t xml:space="preserve">Նախագծով հաստատվող հավելվածի՝ </w:t>
            </w:r>
          </w:p>
          <w:p w:rsidR="004611A5" w:rsidRPr="008C75D1" w:rsidRDefault="004611A5" w:rsidP="0020134A">
            <w:pPr>
              <w:shd w:val="clear" w:color="auto" w:fill="FFFFFF"/>
              <w:spacing w:after="0" w:line="240" w:lineRule="auto"/>
              <w:ind w:firstLine="720"/>
              <w:jc w:val="both"/>
              <w:rPr>
                <w:rFonts w:ascii="GHEA Grapalat" w:hAnsi="GHEA Grapalat"/>
                <w:i/>
                <w:noProof/>
                <w:color w:val="FF0000"/>
                <w:sz w:val="24"/>
                <w:szCs w:val="24"/>
                <w:lang w:val="hy-AM"/>
              </w:rPr>
            </w:pPr>
            <w:r w:rsidRPr="008C75D1">
              <w:rPr>
                <w:rFonts w:ascii="GHEA Grapalat" w:hAnsi="GHEA Grapalat"/>
                <w:b/>
                <w:sz w:val="24"/>
                <w:szCs w:val="24"/>
                <w:lang w:val="hy-AM"/>
              </w:rPr>
              <w:t>1)</w:t>
            </w:r>
            <w:r w:rsidRPr="008C75D1">
              <w:rPr>
                <w:rFonts w:ascii="GHEA Grapalat" w:hAnsi="GHEA Grapalat"/>
                <w:sz w:val="24"/>
                <w:szCs w:val="24"/>
                <w:lang w:val="hy-AM"/>
              </w:rPr>
              <w:t xml:space="preserve"> 3-րդ կետի համաձայն՝</w:t>
            </w:r>
            <w:r w:rsidRPr="008C75D1">
              <w:rPr>
                <w:rFonts w:ascii="GHEA Grapalat" w:hAnsi="GHEA Grapalat"/>
                <w:b/>
                <w:sz w:val="24"/>
                <w:szCs w:val="24"/>
                <w:lang w:val="hy-AM"/>
              </w:rPr>
              <w:t xml:space="preserve"> </w:t>
            </w:r>
            <w:r w:rsidRPr="008C75D1">
              <w:rPr>
                <w:rFonts w:ascii="GHEA Grapalat" w:hAnsi="GHEA Grapalat"/>
                <w:i/>
                <w:noProof/>
                <w:color w:val="000000"/>
                <w:sz w:val="24"/>
                <w:szCs w:val="24"/>
                <w:lang w:val="hy-AM"/>
              </w:rPr>
              <w:t xml:space="preserve">կառուցապատող են համարվում միայն </w:t>
            </w:r>
            <w:r w:rsidRPr="008C75D1">
              <w:rPr>
                <w:rFonts w:ascii="GHEA Grapalat" w:hAnsi="GHEA Grapalat" w:cs="Arial"/>
                <w:i/>
                <w:sz w:val="24"/>
                <w:szCs w:val="24"/>
                <w:shd w:val="clear" w:color="auto" w:fill="FFFFFF"/>
                <w:lang w:val="hy-AM"/>
              </w:rPr>
              <w:t>ՀՀ և օտարերկրյա ֆիզիկական անձինք, անհատ ձեռնարկատերերը, քաղաքացիություն չունեցող անձինք</w:t>
            </w:r>
            <w:r w:rsidRPr="008C75D1">
              <w:rPr>
                <w:rFonts w:ascii="GHEA Grapalat" w:hAnsi="GHEA Grapalat"/>
                <w:i/>
                <w:noProof/>
                <w:sz w:val="24"/>
                <w:szCs w:val="24"/>
                <w:lang w:val="hy-AM"/>
              </w:rPr>
              <w:t>։</w:t>
            </w:r>
          </w:p>
          <w:p w:rsidR="004611A5" w:rsidRPr="008C75D1" w:rsidRDefault="004611A5" w:rsidP="0020134A">
            <w:pPr>
              <w:shd w:val="clear" w:color="auto" w:fill="FFFFFF"/>
              <w:spacing w:after="0" w:line="240" w:lineRule="auto"/>
              <w:ind w:right="46" w:firstLine="720"/>
              <w:jc w:val="both"/>
              <w:rPr>
                <w:rFonts w:ascii="GHEA Grapalat" w:hAnsi="GHEA Grapalat"/>
                <w:sz w:val="24"/>
                <w:szCs w:val="24"/>
                <w:lang w:val="hy-AM"/>
              </w:rPr>
            </w:pPr>
            <w:r w:rsidRPr="008C75D1">
              <w:rPr>
                <w:rFonts w:ascii="GHEA Grapalat" w:hAnsi="GHEA Grapalat"/>
                <w:sz w:val="24"/>
                <w:szCs w:val="24"/>
                <w:lang w:val="hy-AM"/>
              </w:rPr>
              <w:lastRenderedPageBreak/>
              <w:t xml:space="preserve">Այս առումով հարկ է նկատի ունենալ, որ` </w:t>
            </w:r>
          </w:p>
          <w:p w:rsidR="004611A5" w:rsidRPr="008C75D1" w:rsidRDefault="004611A5" w:rsidP="0020134A">
            <w:pPr>
              <w:pStyle w:val="ListParagraph"/>
              <w:numPr>
                <w:ilvl w:val="0"/>
                <w:numId w:val="16"/>
              </w:numPr>
              <w:shd w:val="clear" w:color="auto" w:fill="FFFFFF"/>
              <w:spacing w:before="0" w:after="0" w:line="240" w:lineRule="auto"/>
              <w:ind w:left="0" w:right="46" w:firstLine="720"/>
              <w:jc w:val="both"/>
              <w:rPr>
                <w:rFonts w:ascii="GHEA Grapalat" w:hAnsi="GHEA Grapalat"/>
                <w:noProof/>
                <w:color w:val="000000"/>
                <w:sz w:val="24"/>
                <w:szCs w:val="24"/>
                <w:lang w:val="hy-AM"/>
              </w:rPr>
            </w:pPr>
            <w:r w:rsidRPr="008C75D1">
              <w:rPr>
                <w:rFonts w:ascii="GHEA Grapalat" w:hAnsi="GHEA Grapalat"/>
                <w:sz w:val="24"/>
                <w:szCs w:val="24"/>
                <w:lang w:val="hy-AM"/>
              </w:rPr>
              <w:t xml:space="preserve">լրացուցիչ պարզաբանման անհրաժեշտություն ունի </w:t>
            </w:r>
            <w:r w:rsidRPr="008C75D1">
              <w:rPr>
                <w:rFonts w:ascii="GHEA Grapalat" w:hAnsi="GHEA Grapalat"/>
                <w:b/>
                <w:i/>
                <w:sz w:val="24"/>
                <w:szCs w:val="24"/>
                <w:u w:val="single"/>
                <w:lang w:val="hy-AM"/>
              </w:rPr>
              <w:t>անհատ ձեռնարկատերերին</w:t>
            </w:r>
            <w:r w:rsidRPr="008C75D1">
              <w:rPr>
                <w:rFonts w:ascii="GHEA Grapalat" w:hAnsi="GHEA Grapalat"/>
                <w:sz w:val="24"/>
                <w:szCs w:val="24"/>
                <w:lang w:val="hy-AM"/>
              </w:rPr>
              <w:t xml:space="preserve"> կառուցապատող դիտարկելու վերաբերյալ կարգավորումը՝ հաշվի առնելով այն հանգամանքը, որ Նախագծով հաստատվող հավելվածի 1-ին կետի համաձայն՝ Նախագծով կարգավորվում են </w:t>
            </w:r>
            <w:r w:rsidRPr="008C75D1">
              <w:rPr>
                <w:rFonts w:ascii="GHEA Grapalat" w:hAnsi="GHEA Grapalat"/>
                <w:b/>
                <w:i/>
                <w:sz w:val="24"/>
                <w:szCs w:val="24"/>
                <w:u w:val="single"/>
                <w:lang w:val="hy-AM"/>
              </w:rPr>
              <w:t>ոչ ձեռնարկատիրական</w:t>
            </w:r>
            <w:r w:rsidRPr="008C75D1">
              <w:rPr>
                <w:rFonts w:ascii="GHEA Grapalat" w:hAnsi="GHEA Grapalat"/>
                <w:sz w:val="24"/>
                <w:szCs w:val="24"/>
                <w:lang w:val="hy-AM"/>
              </w:rPr>
              <w:t xml:space="preserve"> նպատակով (բացառությամբ պետական, համայնքային կամ բարեգործական ծրագրերի շրջանակներում իրականացվող) կառուցվող անհատական բնակելի տների (առանձնատները, մենատները) և դրանց օժանդակ նշանակության կառույցների ճարտարապետաշինարարական նախագծային փաստաթղթերի մշակման, շինարարության թույլտվության տրամադրման, շինարարական աշխատանքների</w:t>
            </w:r>
            <w:r w:rsidRPr="008C75D1">
              <w:rPr>
                <w:rFonts w:ascii="GHEA Grapalat" w:hAnsi="GHEA Grapalat"/>
                <w:color w:val="000000"/>
                <w:sz w:val="24"/>
                <w:szCs w:val="24"/>
                <w:shd w:val="clear" w:color="auto" w:fill="FFFFFF"/>
                <w:lang w:val="hy-AM"/>
              </w:rPr>
              <w:t xml:space="preserve"> </w:t>
            </w:r>
            <w:r w:rsidRPr="008C75D1">
              <w:rPr>
                <w:rFonts w:ascii="GHEA Grapalat" w:hAnsi="GHEA Grapalat" w:cs="Arial"/>
                <w:color w:val="000000"/>
                <w:sz w:val="24"/>
                <w:szCs w:val="24"/>
                <w:shd w:val="clear" w:color="auto" w:fill="FFFFFF"/>
                <w:lang w:val="hy-AM"/>
              </w:rPr>
              <w:t>իրականացման</w:t>
            </w:r>
            <w:r w:rsidRPr="008C75D1">
              <w:rPr>
                <w:rFonts w:ascii="GHEA Grapalat" w:hAnsi="GHEA Grapalat"/>
                <w:color w:val="000000"/>
                <w:sz w:val="24"/>
                <w:szCs w:val="24"/>
                <w:shd w:val="clear" w:color="auto" w:fill="FFFFFF"/>
                <w:lang w:val="hy-AM"/>
              </w:rPr>
              <w:t xml:space="preserve"> </w:t>
            </w:r>
            <w:r w:rsidRPr="008C75D1">
              <w:rPr>
                <w:rFonts w:ascii="GHEA Grapalat" w:hAnsi="GHEA Grapalat" w:cs="Arial"/>
                <w:color w:val="000000"/>
                <w:sz w:val="24"/>
                <w:szCs w:val="24"/>
                <w:shd w:val="clear" w:color="auto" w:fill="FFFFFF"/>
                <w:lang w:val="hy-AM"/>
              </w:rPr>
              <w:t>և</w:t>
            </w:r>
            <w:r w:rsidRPr="008C75D1">
              <w:rPr>
                <w:rFonts w:ascii="GHEA Grapalat" w:hAnsi="GHEA Grapalat"/>
                <w:color w:val="000000"/>
                <w:sz w:val="24"/>
                <w:szCs w:val="24"/>
                <w:shd w:val="clear" w:color="auto" w:fill="FFFFFF"/>
                <w:lang w:val="hy-AM"/>
              </w:rPr>
              <w:t xml:space="preserve"> </w:t>
            </w:r>
            <w:r w:rsidRPr="008C75D1">
              <w:rPr>
                <w:rFonts w:ascii="GHEA Grapalat" w:hAnsi="GHEA Grapalat" w:cs="Arial"/>
                <w:color w:val="000000"/>
                <w:sz w:val="24"/>
                <w:szCs w:val="24"/>
                <w:shd w:val="clear" w:color="auto" w:fill="FFFFFF"/>
                <w:lang w:val="hy-AM"/>
              </w:rPr>
              <w:t>ավարտված</w:t>
            </w:r>
            <w:r w:rsidRPr="008C75D1">
              <w:rPr>
                <w:rFonts w:ascii="GHEA Grapalat" w:hAnsi="GHEA Grapalat"/>
                <w:color w:val="000000"/>
                <w:sz w:val="24"/>
                <w:szCs w:val="24"/>
                <w:shd w:val="clear" w:color="auto" w:fill="FFFFFF"/>
                <w:lang w:val="hy-AM"/>
              </w:rPr>
              <w:t xml:space="preserve"> </w:t>
            </w:r>
            <w:r w:rsidRPr="008C75D1">
              <w:rPr>
                <w:rFonts w:ascii="GHEA Grapalat" w:hAnsi="GHEA Grapalat" w:cs="Arial"/>
                <w:color w:val="000000"/>
                <w:sz w:val="24"/>
                <w:szCs w:val="24"/>
                <w:shd w:val="clear" w:color="auto" w:fill="FFFFFF"/>
                <w:lang w:val="hy-AM"/>
              </w:rPr>
              <w:t>շինարարության</w:t>
            </w:r>
            <w:r w:rsidRPr="008C75D1">
              <w:rPr>
                <w:rFonts w:ascii="GHEA Grapalat" w:hAnsi="GHEA Grapalat"/>
                <w:color w:val="000000"/>
                <w:sz w:val="24"/>
                <w:szCs w:val="24"/>
                <w:shd w:val="clear" w:color="auto" w:fill="FFFFFF"/>
                <w:lang w:val="hy-AM"/>
              </w:rPr>
              <w:t xml:space="preserve"> </w:t>
            </w:r>
            <w:r w:rsidRPr="008C75D1">
              <w:rPr>
                <w:rFonts w:ascii="GHEA Grapalat" w:hAnsi="GHEA Grapalat" w:cs="Arial"/>
                <w:color w:val="000000"/>
                <w:sz w:val="24"/>
                <w:szCs w:val="24"/>
                <w:shd w:val="clear" w:color="auto" w:fill="FFFFFF"/>
                <w:lang w:val="hy-AM"/>
              </w:rPr>
              <w:t>շահագործման</w:t>
            </w:r>
            <w:r w:rsidRPr="008C75D1">
              <w:rPr>
                <w:rFonts w:ascii="GHEA Grapalat" w:hAnsi="GHEA Grapalat"/>
                <w:color w:val="000000"/>
                <w:sz w:val="24"/>
                <w:szCs w:val="24"/>
                <w:shd w:val="clear" w:color="auto" w:fill="FFFFFF"/>
                <w:lang w:val="hy-AM"/>
              </w:rPr>
              <w:t xml:space="preserve"> </w:t>
            </w:r>
            <w:r w:rsidRPr="008C75D1">
              <w:rPr>
                <w:rFonts w:ascii="GHEA Grapalat" w:hAnsi="GHEA Grapalat" w:cs="Arial"/>
                <w:color w:val="000000"/>
                <w:sz w:val="24"/>
                <w:szCs w:val="24"/>
                <w:shd w:val="clear" w:color="auto" w:fill="FFFFFF"/>
                <w:lang w:val="hy-AM"/>
              </w:rPr>
              <w:t>փաստագրման</w:t>
            </w:r>
            <w:r w:rsidRPr="008C75D1">
              <w:rPr>
                <w:rFonts w:ascii="GHEA Grapalat" w:hAnsi="GHEA Grapalat"/>
                <w:color w:val="000000"/>
                <w:sz w:val="24"/>
                <w:szCs w:val="24"/>
                <w:shd w:val="clear" w:color="auto" w:fill="FFFFFF"/>
                <w:lang w:val="hy-AM"/>
              </w:rPr>
              <w:t xml:space="preserve"> </w:t>
            </w:r>
            <w:r w:rsidRPr="008C75D1">
              <w:rPr>
                <w:rFonts w:ascii="GHEA Grapalat" w:hAnsi="GHEA Grapalat" w:cs="Arial"/>
                <w:color w:val="000000"/>
                <w:sz w:val="24"/>
                <w:szCs w:val="24"/>
                <w:shd w:val="clear" w:color="auto" w:fill="FFFFFF"/>
                <w:lang w:val="hy-AM"/>
              </w:rPr>
              <w:t>հետ</w:t>
            </w:r>
            <w:r w:rsidRPr="008C75D1">
              <w:rPr>
                <w:rFonts w:ascii="GHEA Grapalat" w:hAnsi="GHEA Grapalat"/>
                <w:color w:val="000000"/>
                <w:sz w:val="24"/>
                <w:szCs w:val="24"/>
                <w:shd w:val="clear" w:color="auto" w:fill="FFFFFF"/>
                <w:lang w:val="hy-AM"/>
              </w:rPr>
              <w:t xml:space="preserve"> </w:t>
            </w:r>
            <w:r w:rsidRPr="008C75D1">
              <w:rPr>
                <w:rFonts w:ascii="GHEA Grapalat" w:hAnsi="GHEA Grapalat" w:cs="Arial"/>
                <w:color w:val="000000"/>
                <w:sz w:val="24"/>
                <w:szCs w:val="24"/>
                <w:shd w:val="clear" w:color="auto" w:fill="FFFFFF"/>
                <w:lang w:val="hy-AM"/>
              </w:rPr>
              <w:t>կապված</w:t>
            </w:r>
            <w:r w:rsidRPr="008C75D1">
              <w:rPr>
                <w:rFonts w:ascii="GHEA Grapalat" w:hAnsi="GHEA Grapalat"/>
                <w:color w:val="000000"/>
                <w:sz w:val="24"/>
                <w:szCs w:val="24"/>
                <w:shd w:val="clear" w:color="auto" w:fill="FFFFFF"/>
                <w:lang w:val="hy-AM"/>
              </w:rPr>
              <w:t xml:space="preserve"> </w:t>
            </w:r>
            <w:r w:rsidRPr="008C75D1">
              <w:rPr>
                <w:rFonts w:ascii="GHEA Grapalat" w:hAnsi="GHEA Grapalat" w:cs="Arial"/>
                <w:color w:val="000000"/>
                <w:sz w:val="24"/>
                <w:szCs w:val="24"/>
                <w:shd w:val="clear" w:color="auto" w:fill="FFFFFF"/>
                <w:lang w:val="hy-AM"/>
              </w:rPr>
              <w:t>հարաբերությունները</w:t>
            </w:r>
            <w:r w:rsidRPr="008C75D1">
              <w:rPr>
                <w:rFonts w:ascii="GHEA Grapalat" w:hAnsi="GHEA Grapalat"/>
                <w:color w:val="000000"/>
                <w:sz w:val="24"/>
                <w:szCs w:val="24"/>
                <w:shd w:val="clear" w:color="auto" w:fill="FFFFFF"/>
                <w:lang w:val="hy-AM"/>
              </w:rPr>
              <w:t>:</w:t>
            </w:r>
          </w:p>
          <w:p w:rsidR="004611A5" w:rsidRPr="008C75D1" w:rsidRDefault="004611A5" w:rsidP="0020134A">
            <w:pPr>
              <w:pStyle w:val="ListParagraph"/>
              <w:numPr>
                <w:ilvl w:val="0"/>
                <w:numId w:val="16"/>
              </w:numPr>
              <w:spacing w:before="0" w:after="0" w:line="240" w:lineRule="auto"/>
              <w:ind w:left="0" w:firstLine="720"/>
              <w:jc w:val="both"/>
              <w:rPr>
                <w:rFonts w:ascii="GHEA Grapalat" w:hAnsi="GHEA Grapalat" w:cs="Arial"/>
                <w:color w:val="333333"/>
                <w:sz w:val="24"/>
                <w:szCs w:val="24"/>
                <w:shd w:val="clear" w:color="auto" w:fill="FFFFFF"/>
                <w:lang w:val="hy-AM"/>
              </w:rPr>
            </w:pPr>
            <w:r w:rsidRPr="008C75D1">
              <w:rPr>
                <w:rFonts w:ascii="GHEA Grapalat" w:hAnsi="GHEA Grapalat" w:cs="Arial"/>
                <w:color w:val="333333"/>
                <w:sz w:val="24"/>
                <w:szCs w:val="24"/>
                <w:shd w:val="clear" w:color="auto" w:fill="FFFFFF"/>
                <w:lang w:val="hy-AM"/>
              </w:rPr>
              <w:t>դրույթը շարահյուսության տեսանկյունից լրամշակման անհրաժեշտություն ունի՝ հաշվի առնելով այն հանգամանքը, որ մի կողմից սահմանվում է, որ կառուցապատող են համարվում միայն ՀՀ ֆիզիկական անձինք, մյուս կողմից կառուցապատող են դիտարկվում նաև օտարերկրյա ֆիզիկական անձինք:</w:t>
            </w:r>
          </w:p>
          <w:p w:rsidR="004611A5" w:rsidRPr="008C75D1" w:rsidRDefault="004611A5" w:rsidP="0020134A">
            <w:pPr>
              <w:pStyle w:val="ListParagraph"/>
              <w:spacing w:before="0" w:after="0" w:line="240" w:lineRule="auto"/>
              <w:jc w:val="both"/>
              <w:rPr>
                <w:rFonts w:ascii="GHEA Grapalat" w:hAnsi="GHEA Grapalat" w:cs="Arial"/>
                <w:color w:val="333333"/>
                <w:sz w:val="24"/>
                <w:szCs w:val="24"/>
                <w:shd w:val="clear" w:color="auto" w:fill="FFFFFF"/>
                <w:lang w:val="hy-AM"/>
              </w:rPr>
            </w:pPr>
          </w:p>
          <w:p w:rsidR="004611A5" w:rsidRPr="008C75D1" w:rsidRDefault="004611A5" w:rsidP="0020134A">
            <w:pPr>
              <w:tabs>
                <w:tab w:val="left" w:pos="360"/>
                <w:tab w:val="left" w:pos="720"/>
                <w:tab w:val="left" w:pos="8280"/>
              </w:tabs>
              <w:spacing w:after="0" w:line="240" w:lineRule="auto"/>
              <w:ind w:firstLine="720"/>
              <w:jc w:val="both"/>
              <w:rPr>
                <w:rFonts w:ascii="GHEA Grapalat" w:hAnsi="GHEA Grapalat"/>
                <w:i/>
                <w:noProof/>
                <w:color w:val="000000"/>
                <w:sz w:val="24"/>
                <w:szCs w:val="24"/>
                <w:lang w:val="hy-AM"/>
              </w:rPr>
            </w:pPr>
            <w:r w:rsidRPr="008C75D1">
              <w:rPr>
                <w:rFonts w:ascii="GHEA Grapalat" w:hAnsi="GHEA Grapalat"/>
                <w:b/>
                <w:noProof/>
                <w:color w:val="000000"/>
                <w:sz w:val="24"/>
                <w:szCs w:val="24"/>
                <w:lang w:val="hy-AM"/>
              </w:rPr>
              <w:t>2)</w:t>
            </w:r>
            <w:r w:rsidRPr="008C75D1">
              <w:rPr>
                <w:rFonts w:ascii="GHEA Grapalat" w:hAnsi="GHEA Grapalat"/>
                <w:noProof/>
                <w:color w:val="000000"/>
                <w:sz w:val="24"/>
                <w:szCs w:val="24"/>
                <w:lang w:val="hy-AM"/>
              </w:rPr>
              <w:t xml:space="preserve"> 5-րդ կետի համաձայն՝ </w:t>
            </w:r>
            <w:r w:rsidRPr="008C75D1">
              <w:rPr>
                <w:rFonts w:ascii="GHEA Grapalat" w:hAnsi="GHEA Grapalat"/>
                <w:i/>
                <w:noProof/>
                <w:color w:val="000000"/>
                <w:sz w:val="24"/>
                <w:szCs w:val="24"/>
                <w:lang w:val="hy-AM"/>
              </w:rPr>
              <w:t>կարգի գործողությունը տարածվում է միայն հողամասի նպատակային և գործառնական նշանակությունները նախատեսվող օբյեկտի նշանակությանը համապատասխանելու դեպքում, ինչը հավաստվում է «Տեղեկատվության ազատության մասին» օրենքի շրջանակում կառուցապատողի հարցման հիման վրա Կադաստրի կոմիտեի կողմից տրված տեղեկանքով՝ սահմանված կարգով տվյալ համայնքի մասով հաստատված քաղաքաշինական ծրագրային փաստաթղթերով տվյալ հողամասին վերագրված նպատակային և գործառնական նշանակությունների մասին (քաղաքաշինական կադաստրի գործարկումից հետո նշված տեղեկությունը ձեռք է բերվում այդ հարթակից)։</w:t>
            </w:r>
          </w:p>
          <w:p w:rsidR="004611A5" w:rsidRPr="008C75D1" w:rsidRDefault="004611A5" w:rsidP="0020134A">
            <w:pPr>
              <w:tabs>
                <w:tab w:val="left" w:pos="360"/>
                <w:tab w:val="left" w:pos="720"/>
                <w:tab w:val="left" w:pos="8280"/>
              </w:tabs>
              <w:spacing w:after="0" w:line="240" w:lineRule="auto"/>
              <w:ind w:firstLine="720"/>
              <w:jc w:val="both"/>
              <w:rPr>
                <w:rFonts w:ascii="GHEA Grapalat" w:hAnsi="GHEA Grapalat"/>
                <w:noProof/>
                <w:color w:val="000000"/>
                <w:sz w:val="24"/>
                <w:szCs w:val="24"/>
                <w:lang w:val="hy-AM"/>
              </w:rPr>
            </w:pPr>
            <w:r w:rsidRPr="008C75D1">
              <w:rPr>
                <w:rFonts w:ascii="GHEA Grapalat" w:hAnsi="GHEA Grapalat"/>
                <w:noProof/>
                <w:color w:val="000000"/>
                <w:sz w:val="24"/>
                <w:szCs w:val="24"/>
                <w:lang w:val="hy-AM"/>
              </w:rPr>
              <w:lastRenderedPageBreak/>
              <w:t>Այս առումով հայտնում ենք, որ Կադաստրի կոմիտեի կողմից տեղեկանքի տրամադրման վերաբերյալ դրույթը լրացուցիչ պարզաբանման անհրաժեշտություն ունի՝ հաշվի առնելով այն հանգամանքը, որ հողամասի նպատակային և գործառնական նշանակությունների վերաբերյալ տեղեկատվությունը ներառված է անշարժ գույքի նկատմամբ իրավունքների պետական գրանցման վկայականում:</w:t>
            </w:r>
          </w:p>
          <w:p w:rsidR="004611A5" w:rsidRPr="008C75D1" w:rsidRDefault="004611A5" w:rsidP="0020134A">
            <w:pPr>
              <w:tabs>
                <w:tab w:val="left" w:pos="360"/>
                <w:tab w:val="left" w:pos="720"/>
                <w:tab w:val="left" w:pos="8280"/>
              </w:tabs>
              <w:spacing w:after="0" w:line="240" w:lineRule="auto"/>
              <w:ind w:firstLine="720"/>
              <w:jc w:val="both"/>
              <w:rPr>
                <w:rFonts w:ascii="GHEA Grapalat" w:hAnsi="GHEA Grapalat"/>
                <w:noProof/>
                <w:color w:val="000000"/>
                <w:sz w:val="24"/>
                <w:szCs w:val="24"/>
                <w:lang w:val="hy-AM"/>
              </w:rPr>
            </w:pPr>
          </w:p>
          <w:p w:rsidR="004611A5" w:rsidRPr="008C75D1" w:rsidRDefault="004611A5" w:rsidP="0020134A">
            <w:pPr>
              <w:spacing w:after="0" w:line="240" w:lineRule="auto"/>
              <w:ind w:right="46" w:firstLine="720"/>
              <w:jc w:val="both"/>
              <w:rPr>
                <w:rFonts w:ascii="GHEA Grapalat" w:hAnsi="GHEA Grapalat"/>
                <w:i/>
                <w:noProof/>
                <w:color w:val="000000"/>
                <w:sz w:val="24"/>
                <w:szCs w:val="24"/>
                <w:lang w:val="hy-AM"/>
              </w:rPr>
            </w:pPr>
            <w:r w:rsidRPr="008C75D1">
              <w:rPr>
                <w:rFonts w:ascii="GHEA Grapalat" w:hAnsi="GHEA Grapalat"/>
                <w:b/>
                <w:noProof/>
                <w:color w:val="000000"/>
                <w:sz w:val="24"/>
                <w:szCs w:val="24"/>
                <w:lang w:val="hy-AM"/>
              </w:rPr>
              <w:t>3)</w:t>
            </w:r>
            <w:r w:rsidRPr="008C75D1">
              <w:rPr>
                <w:rFonts w:ascii="GHEA Grapalat" w:hAnsi="GHEA Grapalat"/>
                <w:noProof/>
                <w:color w:val="000000"/>
                <w:sz w:val="24"/>
                <w:szCs w:val="24"/>
                <w:lang w:val="hy-AM"/>
              </w:rPr>
              <w:t xml:space="preserve"> 6-րդ կետի համաձայն՝ </w:t>
            </w:r>
            <w:r w:rsidRPr="008C75D1">
              <w:rPr>
                <w:rFonts w:ascii="GHEA Grapalat" w:hAnsi="GHEA Grapalat"/>
                <w:i/>
                <w:noProof/>
                <w:color w:val="000000"/>
                <w:sz w:val="24"/>
                <w:szCs w:val="24"/>
                <w:lang w:val="hy-AM"/>
              </w:rPr>
              <w:t xml:space="preserve">անհրաժեշտ նախագծային փաստաթղթերի մշակման նպատակով կառուցապատողը նախագծողի հետ կնքում է նախագծային կապալի պայմանագիր կամ օգտվում է բազմակի օգտագործման օրինակելի նախագծով կամ սերտիֆիկացված նախագծով։ Նախագծային փաստաթղթերի համապատասխանությունը ՀՀ օրենսդրության պահանջներին ապահովվում է աշխատանքը թողարկող նախագծողի երաշխավորագրով։ </w:t>
            </w:r>
          </w:p>
          <w:p w:rsidR="004611A5" w:rsidRPr="008C75D1" w:rsidRDefault="004611A5" w:rsidP="0020134A">
            <w:pPr>
              <w:spacing w:after="0" w:line="240" w:lineRule="auto"/>
              <w:ind w:right="46" w:firstLine="720"/>
              <w:jc w:val="both"/>
              <w:rPr>
                <w:rFonts w:ascii="GHEA Grapalat" w:hAnsi="GHEA Grapalat"/>
                <w:noProof/>
                <w:color w:val="000000"/>
                <w:sz w:val="24"/>
                <w:szCs w:val="24"/>
                <w:lang w:val="hy-AM"/>
              </w:rPr>
            </w:pPr>
            <w:r w:rsidRPr="008C75D1">
              <w:rPr>
                <w:rFonts w:ascii="GHEA Grapalat" w:hAnsi="GHEA Grapalat"/>
                <w:noProof/>
                <w:color w:val="000000"/>
                <w:sz w:val="24"/>
                <w:szCs w:val="24"/>
                <w:lang w:val="hy-AM"/>
              </w:rPr>
              <w:t>Նշված դրույթի համատեքստում անհրաժեշտ է հստակեցնել, թե ո՞ր նախագծերն են հանդիսանում սերտիֆիկացված:</w:t>
            </w:r>
          </w:p>
          <w:p w:rsidR="004611A5" w:rsidRPr="008C75D1" w:rsidRDefault="004611A5" w:rsidP="0020134A">
            <w:pPr>
              <w:spacing w:after="0" w:line="240" w:lineRule="auto"/>
              <w:ind w:right="46" w:firstLine="720"/>
              <w:jc w:val="both"/>
              <w:rPr>
                <w:rFonts w:ascii="GHEA Grapalat" w:hAnsi="GHEA Grapalat" w:cs="Arial"/>
                <w:color w:val="333333"/>
                <w:sz w:val="24"/>
                <w:szCs w:val="24"/>
                <w:u w:val="single"/>
                <w:shd w:val="clear" w:color="auto" w:fill="FFFFFF"/>
                <w:lang w:val="hy-AM"/>
              </w:rPr>
            </w:pPr>
            <w:r w:rsidRPr="008C75D1">
              <w:rPr>
                <w:rFonts w:ascii="GHEA Grapalat" w:hAnsi="GHEA Grapalat"/>
                <w:noProof/>
                <w:color w:val="000000"/>
                <w:sz w:val="24"/>
                <w:szCs w:val="24"/>
                <w:lang w:val="hy-AM"/>
              </w:rPr>
              <w:t xml:space="preserve">Միևնույն ժամանակ՝ Որոշման N 1 հավելվածի 27-րդ կետի 2-րդ ենթակետի համաձայն՝ </w:t>
            </w:r>
            <w:r w:rsidRPr="008C75D1">
              <w:rPr>
                <w:rFonts w:ascii="GHEA Grapalat" w:hAnsi="GHEA Grapalat" w:cs="Arial"/>
                <w:i/>
                <w:color w:val="333333"/>
                <w:sz w:val="24"/>
                <w:szCs w:val="24"/>
                <w:shd w:val="clear" w:color="auto" w:fill="FFFFFF"/>
                <w:lang w:val="hy-AM"/>
              </w:rPr>
              <w:t xml:space="preserve">միջին ռիսկայնության աստիճանի (II կատեգորիայի) օբյեկտների </w:t>
            </w:r>
            <w:r w:rsidRPr="008C75D1">
              <w:rPr>
                <w:rFonts w:ascii="GHEA Grapalat" w:hAnsi="GHEA Grapalat" w:cs="Arial"/>
                <w:i/>
                <w:color w:val="333333"/>
                <w:sz w:val="24"/>
                <w:szCs w:val="24"/>
                <w:u w:val="single"/>
                <w:shd w:val="clear" w:color="auto" w:fill="FFFFFF"/>
                <w:lang w:val="hy-AM"/>
              </w:rPr>
              <w:t>նախագծային փաստաթղթերի փորձաքննությունը փոխարինվում է նախագծող կազմակերպության երաշխավորագրով</w:t>
            </w:r>
            <w:r w:rsidRPr="008C75D1">
              <w:rPr>
                <w:rFonts w:ascii="GHEA Grapalat" w:hAnsi="GHEA Grapalat" w:cs="Arial"/>
                <w:color w:val="333333"/>
                <w:sz w:val="24"/>
                <w:szCs w:val="24"/>
                <w:u w:val="single"/>
                <w:shd w:val="clear" w:color="auto" w:fill="FFFFFF"/>
                <w:lang w:val="hy-AM"/>
              </w:rPr>
              <w:t>:</w:t>
            </w:r>
          </w:p>
          <w:p w:rsidR="004611A5" w:rsidRPr="008C75D1" w:rsidRDefault="004611A5" w:rsidP="0020134A">
            <w:pPr>
              <w:spacing w:after="0" w:line="240" w:lineRule="auto"/>
              <w:ind w:right="46" w:firstLine="720"/>
              <w:jc w:val="both"/>
              <w:rPr>
                <w:rFonts w:ascii="GHEA Grapalat" w:hAnsi="GHEA Grapalat" w:cs="Arial"/>
                <w:color w:val="333333"/>
                <w:sz w:val="24"/>
                <w:szCs w:val="24"/>
                <w:shd w:val="clear" w:color="auto" w:fill="FFFFFF"/>
                <w:lang w:val="hy-AM"/>
              </w:rPr>
            </w:pPr>
            <w:r w:rsidRPr="008C75D1">
              <w:rPr>
                <w:rFonts w:ascii="GHEA Grapalat" w:hAnsi="GHEA Grapalat" w:cs="Arial"/>
                <w:color w:val="333333"/>
                <w:sz w:val="24"/>
                <w:szCs w:val="24"/>
                <w:shd w:val="clear" w:color="auto" w:fill="FFFFFF"/>
                <w:lang w:val="hy-AM"/>
              </w:rPr>
              <w:t xml:space="preserve">Հաշվի առնելով, որ Նախագծով առաջարկվող կարգավորումը վերաբերում է միջին ռիսկայնության աստիճանի օբյեկտներին, հայտնում ենք, որ այս պարագայում լրացուցիչ հստակեցման անհրաժեշտություն ունի՝ արդյո՞ք նախագծողի կողմից պետք է տրամադրվի 2 երաշխավորագիր՝ մեկը նախագծային փաստաթղթերի՝ </w:t>
            </w:r>
            <w:r w:rsidRPr="008C75D1">
              <w:rPr>
                <w:rFonts w:ascii="GHEA Grapalat" w:hAnsi="GHEA Grapalat"/>
                <w:noProof/>
                <w:color w:val="000000"/>
                <w:sz w:val="24"/>
                <w:szCs w:val="24"/>
                <w:lang w:val="hy-AM"/>
              </w:rPr>
              <w:t xml:space="preserve">ՀՀ օրենսդրության պահանջներին համապատասխանության, իսկ մյուսը՝ </w:t>
            </w:r>
            <w:r w:rsidRPr="008C75D1">
              <w:rPr>
                <w:rFonts w:ascii="GHEA Grapalat" w:hAnsi="GHEA Grapalat" w:cs="Arial"/>
                <w:color w:val="333333"/>
                <w:sz w:val="24"/>
                <w:szCs w:val="24"/>
                <w:shd w:val="clear" w:color="auto" w:fill="FFFFFF"/>
                <w:lang w:val="hy-AM"/>
              </w:rPr>
              <w:t>նախագծային փաստաթղթերի փորձաքննության վերաբերյալ:</w:t>
            </w:r>
          </w:p>
          <w:p w:rsidR="004611A5" w:rsidRPr="008C75D1" w:rsidRDefault="004611A5" w:rsidP="0020134A">
            <w:pPr>
              <w:spacing w:after="0" w:line="240" w:lineRule="auto"/>
              <w:ind w:right="46" w:firstLine="720"/>
              <w:jc w:val="both"/>
              <w:rPr>
                <w:rFonts w:ascii="GHEA Grapalat" w:hAnsi="GHEA Grapalat" w:cs="Arial"/>
                <w:color w:val="333333"/>
                <w:sz w:val="24"/>
                <w:szCs w:val="24"/>
                <w:shd w:val="clear" w:color="auto" w:fill="FFFFFF"/>
                <w:lang w:val="hy-AM"/>
              </w:rPr>
            </w:pPr>
            <w:r w:rsidRPr="008C75D1">
              <w:rPr>
                <w:rFonts w:ascii="GHEA Grapalat" w:hAnsi="GHEA Grapalat" w:cs="Arial"/>
                <w:color w:val="333333"/>
                <w:sz w:val="24"/>
                <w:szCs w:val="24"/>
                <w:shd w:val="clear" w:color="auto" w:fill="FFFFFF"/>
                <w:lang w:val="hy-AM"/>
              </w:rPr>
              <w:lastRenderedPageBreak/>
              <w:t>Հարկ է նկատի ունենալ, որ, եթե խոսք է գնում նույն երաշխավորագրի մասին, ապա, առաջարկում ենք նշված ձևակերպումները համապատասխանեցնել միմյանց:</w:t>
            </w:r>
          </w:p>
          <w:p w:rsidR="004611A5" w:rsidRPr="008C75D1" w:rsidRDefault="004611A5" w:rsidP="0020134A">
            <w:pPr>
              <w:spacing w:after="0" w:line="240" w:lineRule="auto"/>
              <w:ind w:right="46" w:firstLine="720"/>
              <w:jc w:val="both"/>
              <w:rPr>
                <w:rFonts w:ascii="GHEA Grapalat" w:hAnsi="GHEA Grapalat" w:cs="Arial"/>
                <w:color w:val="333333"/>
                <w:sz w:val="24"/>
                <w:szCs w:val="24"/>
                <w:shd w:val="clear" w:color="auto" w:fill="FFFFFF"/>
                <w:lang w:val="hy-AM"/>
              </w:rPr>
            </w:pPr>
            <w:r w:rsidRPr="008C75D1">
              <w:rPr>
                <w:rFonts w:ascii="GHEA Grapalat" w:hAnsi="GHEA Grapalat" w:cs="Arial"/>
                <w:color w:val="333333"/>
                <w:sz w:val="24"/>
                <w:szCs w:val="24"/>
                <w:shd w:val="clear" w:color="auto" w:fill="FFFFFF"/>
                <w:lang w:val="hy-AM"/>
              </w:rPr>
              <w:t>Բացի այդ, ենթադրվում է, որ նախագիծը մշակող արտոնագրված ճարտարապետը իրավասու մարմնին կարող է դիմել նախագծային կապալի պայմանագիր կնքելուց հետո, ուստի, առաջարկում ենք վերանայել Նախագծով հաստատվող հավելվածի 4-րդ և 6-րդ կետերի հաջորդականությունը:</w:t>
            </w:r>
          </w:p>
          <w:p w:rsidR="004611A5" w:rsidRPr="008C75D1" w:rsidRDefault="004611A5" w:rsidP="0020134A">
            <w:pPr>
              <w:spacing w:after="0" w:line="240" w:lineRule="auto"/>
              <w:ind w:right="46" w:firstLine="720"/>
              <w:jc w:val="both"/>
              <w:rPr>
                <w:rFonts w:ascii="GHEA Grapalat" w:hAnsi="GHEA Grapalat" w:cs="Arial"/>
                <w:color w:val="333333"/>
                <w:sz w:val="24"/>
                <w:szCs w:val="24"/>
                <w:shd w:val="clear" w:color="auto" w:fill="FFFFFF"/>
                <w:lang w:val="hy-AM"/>
              </w:rPr>
            </w:pPr>
          </w:p>
          <w:p w:rsidR="004611A5" w:rsidRPr="008C75D1" w:rsidRDefault="004611A5" w:rsidP="0020134A">
            <w:pPr>
              <w:spacing w:after="0" w:line="240" w:lineRule="auto"/>
              <w:ind w:right="46" w:firstLine="720"/>
              <w:jc w:val="both"/>
              <w:rPr>
                <w:rFonts w:ascii="GHEA Grapalat" w:hAnsi="GHEA Grapalat"/>
                <w:noProof/>
                <w:sz w:val="24"/>
                <w:szCs w:val="24"/>
                <w:lang w:val="hy-AM"/>
              </w:rPr>
            </w:pPr>
            <w:r w:rsidRPr="008C75D1">
              <w:rPr>
                <w:rFonts w:ascii="GHEA Grapalat" w:hAnsi="GHEA Grapalat" w:cs="Arial"/>
                <w:b/>
                <w:color w:val="333333"/>
                <w:sz w:val="24"/>
                <w:szCs w:val="24"/>
                <w:shd w:val="clear" w:color="auto" w:fill="FFFFFF"/>
                <w:lang w:val="hy-AM"/>
              </w:rPr>
              <w:t xml:space="preserve">4) </w:t>
            </w:r>
            <w:r w:rsidRPr="008C75D1">
              <w:rPr>
                <w:rFonts w:ascii="GHEA Grapalat" w:hAnsi="GHEA Grapalat" w:cs="Arial"/>
                <w:color w:val="333333"/>
                <w:sz w:val="24"/>
                <w:szCs w:val="24"/>
                <w:shd w:val="clear" w:color="auto" w:fill="FFFFFF"/>
                <w:lang w:val="hy-AM"/>
              </w:rPr>
              <w:t>9-րդ կետի համաձայն՝</w:t>
            </w:r>
            <w:r w:rsidRPr="008C75D1">
              <w:rPr>
                <w:rFonts w:ascii="GHEA Grapalat" w:hAnsi="GHEA Grapalat" w:cs="Arial"/>
                <w:b/>
                <w:color w:val="333333"/>
                <w:sz w:val="24"/>
                <w:szCs w:val="24"/>
                <w:shd w:val="clear" w:color="auto" w:fill="FFFFFF"/>
                <w:lang w:val="hy-AM"/>
              </w:rPr>
              <w:t xml:space="preserve"> </w:t>
            </w:r>
            <w:r w:rsidRPr="008C75D1">
              <w:rPr>
                <w:rFonts w:ascii="GHEA Grapalat" w:hAnsi="GHEA Grapalat"/>
                <w:noProof/>
                <w:sz w:val="24"/>
                <w:szCs w:val="24"/>
                <w:lang w:val="hy-AM"/>
              </w:rPr>
              <w:t xml:space="preserve">կառուցապատողը </w:t>
            </w:r>
            <w:r w:rsidRPr="008C75D1">
              <w:rPr>
                <w:rFonts w:ascii="GHEA Grapalat" w:hAnsi="GHEA Grapalat"/>
                <w:b/>
                <w:i/>
                <w:noProof/>
                <w:sz w:val="24"/>
                <w:szCs w:val="24"/>
                <w:u w:val="single"/>
                <w:lang w:val="hy-AM"/>
              </w:rPr>
              <w:t>կարող է մշակել նախագծային փաստաթղթեր</w:t>
            </w:r>
            <w:r w:rsidRPr="008C75D1">
              <w:rPr>
                <w:rFonts w:ascii="GHEA Grapalat" w:hAnsi="GHEA Grapalat"/>
                <w:noProof/>
                <w:sz w:val="24"/>
                <w:szCs w:val="24"/>
                <w:lang w:val="hy-AM"/>
              </w:rPr>
              <w:t xml:space="preserve"> և դրանք նախապես համաձայնեցնել մատակարար կազմակերպությունների հետ (ինչը հավաստվում է մատակարար կազմակերպությունների իրավասու անձանց ստորագրությամբ և կնիքով՝ առկայության դեպքում, կամ դրոշմակնիքով)։</w:t>
            </w:r>
          </w:p>
          <w:p w:rsidR="004611A5" w:rsidRPr="008C75D1" w:rsidRDefault="004611A5" w:rsidP="0020134A">
            <w:pPr>
              <w:spacing w:after="0" w:line="240" w:lineRule="auto"/>
              <w:ind w:firstLine="720"/>
              <w:jc w:val="both"/>
              <w:rPr>
                <w:rFonts w:ascii="GHEA Grapalat" w:hAnsi="GHEA Grapalat"/>
                <w:noProof/>
                <w:sz w:val="24"/>
                <w:szCs w:val="24"/>
                <w:lang w:val="hy-AM"/>
              </w:rPr>
            </w:pPr>
            <w:r w:rsidRPr="008C75D1">
              <w:rPr>
                <w:rFonts w:ascii="GHEA Grapalat" w:hAnsi="GHEA Grapalat"/>
                <w:noProof/>
                <w:sz w:val="24"/>
                <w:szCs w:val="24"/>
                <w:lang w:val="hy-AM"/>
              </w:rPr>
              <w:t xml:space="preserve">Այս առումով հայտնում ենք, որ կառուցապատողի կողմից նախագծային փաստաթղթերի </w:t>
            </w:r>
            <w:r w:rsidRPr="008C75D1">
              <w:rPr>
                <w:rFonts w:ascii="GHEA Grapalat" w:hAnsi="GHEA Grapalat"/>
                <w:b/>
                <w:i/>
                <w:noProof/>
                <w:sz w:val="24"/>
                <w:szCs w:val="24"/>
                <w:u w:val="single"/>
                <w:lang w:val="hy-AM"/>
              </w:rPr>
              <w:t>մշակման մասով</w:t>
            </w:r>
            <w:r w:rsidRPr="008C75D1">
              <w:rPr>
                <w:rFonts w:ascii="GHEA Grapalat" w:hAnsi="GHEA Grapalat"/>
                <w:noProof/>
                <w:sz w:val="24"/>
                <w:szCs w:val="24"/>
                <w:lang w:val="hy-AM"/>
              </w:rPr>
              <w:t xml:space="preserve"> հայեցողական կարգավորում նախատեսելու հարցը լրացուցիչ պարզաբանման անհրաժեշտություն ունի:</w:t>
            </w:r>
          </w:p>
          <w:p w:rsidR="004611A5" w:rsidRPr="008C75D1" w:rsidRDefault="004611A5" w:rsidP="0020134A">
            <w:pPr>
              <w:spacing w:after="0" w:line="240" w:lineRule="auto"/>
              <w:ind w:firstLine="720"/>
              <w:jc w:val="both"/>
              <w:rPr>
                <w:rFonts w:ascii="GHEA Grapalat" w:hAnsi="GHEA Grapalat"/>
                <w:noProof/>
                <w:sz w:val="24"/>
                <w:szCs w:val="24"/>
                <w:lang w:val="hy-AM"/>
              </w:rPr>
            </w:pPr>
          </w:p>
          <w:p w:rsidR="004611A5" w:rsidRPr="008C75D1" w:rsidRDefault="004611A5" w:rsidP="0020134A">
            <w:pPr>
              <w:spacing w:after="0" w:line="240" w:lineRule="auto"/>
              <w:ind w:firstLine="720"/>
              <w:jc w:val="both"/>
              <w:rPr>
                <w:rFonts w:ascii="GHEA Grapalat" w:hAnsi="GHEA Grapalat"/>
                <w:i/>
                <w:color w:val="000000"/>
                <w:sz w:val="24"/>
                <w:szCs w:val="24"/>
                <w:shd w:val="clear" w:color="auto" w:fill="FFFFFF"/>
                <w:lang w:val="hy-AM"/>
              </w:rPr>
            </w:pPr>
            <w:r w:rsidRPr="008C75D1">
              <w:rPr>
                <w:rFonts w:ascii="GHEA Grapalat" w:hAnsi="GHEA Grapalat"/>
                <w:b/>
                <w:noProof/>
                <w:color w:val="000000"/>
                <w:sz w:val="24"/>
                <w:szCs w:val="24"/>
                <w:lang w:val="hy-AM"/>
              </w:rPr>
              <w:t>5)</w:t>
            </w:r>
            <w:r w:rsidRPr="008C75D1">
              <w:rPr>
                <w:rFonts w:ascii="GHEA Grapalat" w:hAnsi="GHEA Grapalat"/>
                <w:noProof/>
                <w:color w:val="000000"/>
                <w:sz w:val="24"/>
                <w:szCs w:val="24"/>
                <w:lang w:val="hy-AM"/>
              </w:rPr>
              <w:t xml:space="preserve"> </w:t>
            </w:r>
            <w:r w:rsidRPr="008C75D1">
              <w:rPr>
                <w:rFonts w:ascii="GHEA Grapalat" w:hAnsi="GHEA Grapalat"/>
                <w:noProof/>
                <w:sz w:val="24"/>
                <w:szCs w:val="24"/>
                <w:lang w:val="hy-AM"/>
              </w:rPr>
              <w:t xml:space="preserve">14-րդ կետի համաձայն՝ </w:t>
            </w:r>
            <w:r w:rsidRPr="008C75D1">
              <w:rPr>
                <w:rFonts w:ascii="GHEA Grapalat" w:hAnsi="GHEA Grapalat"/>
                <w:i/>
                <w:noProof/>
                <w:sz w:val="24"/>
                <w:szCs w:val="24"/>
                <w:lang w:val="hy-AM"/>
              </w:rPr>
              <w:t>եթե նախագծային փաստաթղթերը նախապես համաձայնեցված չեն մատակարար կազմակերպությունների հետ ապա իրավասու մարմինը դիմումը ստանալուց հետո 3 աշխատանքային օրվա ընթացքում դիմում է մատակարար կազմակերպություններին՝ օ</w:t>
            </w:r>
            <w:r w:rsidRPr="008C75D1">
              <w:rPr>
                <w:rFonts w:ascii="GHEA Grapalat" w:hAnsi="GHEA Grapalat"/>
                <w:i/>
                <w:sz w:val="24"/>
                <w:szCs w:val="24"/>
                <w:shd w:val="clear" w:color="auto" w:fill="FFFFFF"/>
                <w:lang w:val="hy-AM"/>
              </w:rPr>
              <w:t xml:space="preserve">բյեկտի ինժեներական ենթակառուցվածքների (ջրամատակարարում, ջրահեռացում, էլեկտրամատակարարում, գազամատակարարում և այլն) նախագծման համար անհրաժեշտ տեխնիկական պայմանները (միացման կետերի վերաբերյալ տեղեկատվություն) ստանալու համար։ Մատակարար կազմակերպությունները իրավասու մարմնին տրամադրում են տեխնիկական պայմաններն իրավասու մարմնի հարցումը ստանալու օրվանից </w:t>
            </w:r>
            <w:r w:rsidRPr="008C75D1">
              <w:rPr>
                <w:rFonts w:ascii="GHEA Grapalat" w:hAnsi="GHEA Grapalat"/>
                <w:i/>
                <w:noProof/>
                <w:sz w:val="24"/>
                <w:szCs w:val="24"/>
                <w:lang w:val="hy-AM"/>
              </w:rPr>
              <w:t>15 աշխատանքային օրվա ընթացքում</w:t>
            </w:r>
            <w:r w:rsidRPr="008C75D1">
              <w:rPr>
                <w:rFonts w:ascii="GHEA Grapalat" w:hAnsi="GHEA Grapalat"/>
                <w:i/>
                <w:sz w:val="24"/>
                <w:szCs w:val="24"/>
                <w:shd w:val="clear" w:color="auto" w:fill="FFFFFF"/>
                <w:lang w:val="hy-AM"/>
              </w:rPr>
              <w:t xml:space="preserve">։ </w:t>
            </w:r>
            <w:r w:rsidRPr="008C75D1">
              <w:rPr>
                <w:rFonts w:ascii="GHEA Grapalat" w:hAnsi="GHEA Grapalat"/>
                <w:i/>
                <w:noProof/>
                <w:sz w:val="24"/>
                <w:szCs w:val="24"/>
                <w:lang w:val="hy-AM"/>
              </w:rPr>
              <w:t xml:space="preserve">Իրավասու մարմինը </w:t>
            </w:r>
            <w:r w:rsidRPr="008C75D1">
              <w:rPr>
                <w:rFonts w:ascii="GHEA Grapalat" w:hAnsi="GHEA Grapalat"/>
                <w:i/>
                <w:noProof/>
                <w:sz w:val="24"/>
                <w:szCs w:val="24"/>
                <w:lang w:val="hy-AM"/>
              </w:rPr>
              <w:lastRenderedPageBreak/>
              <w:t xml:space="preserve">տեխնիկական պայմանները  </w:t>
            </w:r>
            <w:r w:rsidRPr="008C75D1">
              <w:rPr>
                <w:rFonts w:ascii="GHEA Grapalat" w:hAnsi="GHEA Grapalat"/>
                <w:i/>
                <w:sz w:val="24"/>
                <w:szCs w:val="24"/>
                <w:shd w:val="clear" w:color="auto" w:fill="FFFFFF"/>
                <w:lang w:val="hy-AM"/>
              </w:rPr>
              <w:t>(միացման կետերի վերաբերյալ տեղեկատվություն)</w:t>
            </w:r>
            <w:r w:rsidRPr="008C75D1">
              <w:rPr>
                <w:rFonts w:ascii="GHEA Grapalat" w:hAnsi="GHEA Grapalat"/>
                <w:i/>
                <w:noProof/>
                <w:sz w:val="24"/>
                <w:szCs w:val="24"/>
                <w:lang w:val="hy-AM"/>
              </w:rPr>
              <w:t xml:space="preserve"> ստանալուց հետո 5 աշխատանքային օրվա ընթացքում հարթակի</w:t>
            </w:r>
            <w:r w:rsidRPr="008C75D1">
              <w:rPr>
                <w:rFonts w:ascii="GHEA Grapalat" w:hAnsi="GHEA Grapalat"/>
                <w:i/>
                <w:noProof/>
                <w:color w:val="000000"/>
                <w:sz w:val="24"/>
                <w:szCs w:val="24"/>
                <w:lang w:val="hy-AM"/>
              </w:rPr>
              <w:t xml:space="preserve"> միջոցով </w:t>
            </w:r>
            <w:r w:rsidRPr="008C75D1">
              <w:rPr>
                <w:rFonts w:ascii="GHEA Grapalat" w:hAnsi="GHEA Grapalat"/>
                <w:i/>
                <w:noProof/>
                <w:sz w:val="24"/>
                <w:szCs w:val="24"/>
                <w:lang w:val="hy-AM"/>
              </w:rPr>
              <w:t xml:space="preserve">կառուցապատողին է տրամադրում </w:t>
            </w:r>
            <w:r w:rsidRPr="008C75D1">
              <w:rPr>
                <w:rFonts w:ascii="GHEA Grapalat" w:hAnsi="GHEA Grapalat"/>
                <w:i/>
                <w:sz w:val="24"/>
                <w:szCs w:val="24"/>
                <w:shd w:val="clear" w:color="auto" w:fill="FFFFFF"/>
                <w:lang w:val="hy-AM"/>
              </w:rPr>
              <w:t xml:space="preserve">անհրաժեշտ տեխնիկական պայմանները (միացման կետերի վերաբերյալ տեղեկատվությունը) և </w:t>
            </w:r>
            <w:r w:rsidRPr="008C75D1">
              <w:rPr>
                <w:rFonts w:ascii="GHEA Grapalat" w:hAnsi="GHEA Grapalat"/>
                <w:i/>
                <w:noProof/>
                <w:color w:val="000000"/>
                <w:sz w:val="24"/>
                <w:szCs w:val="24"/>
                <w:lang w:val="hy-AM"/>
              </w:rPr>
              <w:t>շինարարության թույլտվությունը՝ վավերացված էլեկտրոնային ստորագրությամբ: Էլեկտրոնային շինարարության թույլտվությունը տրամադրման պահից կառուցապատողին հասանելի է էլեկտրոնային համակարգում, որի ավտոմատ կարգավորումների միջոցով կառուցապատողին ծանուցում է ուղարկվում նաև հայտում նշված էլեկտրոնային հասցեով։</w:t>
            </w:r>
            <w:r w:rsidRPr="008C75D1">
              <w:rPr>
                <w:rFonts w:ascii="GHEA Grapalat" w:hAnsi="GHEA Grapalat"/>
                <w:i/>
                <w:color w:val="000000"/>
                <w:sz w:val="24"/>
                <w:szCs w:val="24"/>
                <w:highlight w:val="green"/>
                <w:shd w:val="clear" w:color="auto" w:fill="FFFFFF"/>
                <w:lang w:val="hy-AM"/>
              </w:rPr>
              <w:t xml:space="preserve"> </w:t>
            </w:r>
          </w:p>
          <w:p w:rsidR="004611A5" w:rsidRPr="008C75D1" w:rsidRDefault="004611A5" w:rsidP="0020134A">
            <w:pPr>
              <w:spacing w:after="0" w:line="240" w:lineRule="auto"/>
              <w:ind w:right="46" w:firstLine="720"/>
              <w:jc w:val="both"/>
              <w:rPr>
                <w:rFonts w:ascii="GHEA Grapalat" w:hAnsi="GHEA Grapalat" w:cs="Cambria Math"/>
                <w:i/>
                <w:noProof/>
                <w:sz w:val="24"/>
                <w:szCs w:val="24"/>
                <w:lang w:val="hy-AM"/>
              </w:rPr>
            </w:pPr>
            <w:r w:rsidRPr="008C75D1">
              <w:rPr>
                <w:rFonts w:ascii="GHEA Grapalat" w:hAnsi="GHEA Grapalat"/>
                <w:i/>
                <w:color w:val="000000"/>
                <w:sz w:val="24"/>
                <w:szCs w:val="24"/>
                <w:shd w:val="clear" w:color="auto" w:fill="FFFFFF"/>
                <w:lang w:val="hy-AM"/>
              </w:rPr>
              <w:t>Այդ ժամանակահատվածում նախագծողը շարունակում է աշխատանքները։ Տեխնիկական պայմանների տրամադրման երկարաձգումը չի խոչնդոտում այլ աշխատանքներ կատարելուն։</w:t>
            </w:r>
          </w:p>
          <w:p w:rsidR="004611A5" w:rsidRPr="008C75D1" w:rsidRDefault="004611A5" w:rsidP="0020134A">
            <w:pPr>
              <w:spacing w:after="0" w:line="240" w:lineRule="auto"/>
              <w:ind w:right="46" w:firstLine="720"/>
              <w:jc w:val="both"/>
              <w:rPr>
                <w:rFonts w:ascii="GHEA Grapalat" w:hAnsi="GHEA Grapalat" w:cs="Arial"/>
                <w:color w:val="333333"/>
                <w:sz w:val="24"/>
                <w:szCs w:val="24"/>
                <w:shd w:val="clear" w:color="auto" w:fill="FFFFFF"/>
                <w:lang w:val="hy-AM"/>
              </w:rPr>
            </w:pPr>
            <w:r w:rsidRPr="008C75D1">
              <w:rPr>
                <w:rFonts w:ascii="GHEA Grapalat" w:hAnsi="GHEA Grapalat" w:cs="Arial"/>
                <w:color w:val="333333"/>
                <w:sz w:val="24"/>
                <w:szCs w:val="24"/>
                <w:shd w:val="clear" w:color="auto" w:fill="FFFFFF"/>
                <w:lang w:val="hy-AM"/>
              </w:rPr>
              <w:t xml:space="preserve">Նշված դրույթի շրջանակներում իրավական որոշակիության սկզբունքից ելնելով առաջարկում ենք հստակեցնել՝ </w:t>
            </w:r>
          </w:p>
          <w:p w:rsidR="004611A5" w:rsidRPr="008C75D1" w:rsidRDefault="004611A5" w:rsidP="0020134A">
            <w:pPr>
              <w:pStyle w:val="ListParagraph"/>
              <w:numPr>
                <w:ilvl w:val="0"/>
                <w:numId w:val="15"/>
              </w:numPr>
              <w:spacing w:before="0" w:after="0" w:line="240" w:lineRule="auto"/>
              <w:ind w:left="0" w:right="46" w:firstLine="720"/>
              <w:jc w:val="both"/>
              <w:rPr>
                <w:rFonts w:ascii="GHEA Grapalat" w:hAnsi="GHEA Grapalat" w:cs="Arial"/>
                <w:color w:val="333333"/>
                <w:sz w:val="24"/>
                <w:szCs w:val="24"/>
                <w:shd w:val="clear" w:color="auto" w:fill="FFFFFF"/>
                <w:lang w:val="hy-AM"/>
              </w:rPr>
            </w:pPr>
            <w:r w:rsidRPr="008C75D1">
              <w:rPr>
                <w:rFonts w:ascii="GHEA Grapalat" w:hAnsi="GHEA Grapalat" w:cs="Arial"/>
                <w:color w:val="333333"/>
                <w:sz w:val="24"/>
                <w:szCs w:val="24"/>
                <w:shd w:val="clear" w:color="auto" w:fill="FFFFFF"/>
                <w:lang w:val="hy-AM"/>
              </w:rPr>
              <w:t>նախագծողը ի՞նչ աշխատանքներ է շարունակում իրականացնել և ի՞նչ աշխատանքներ կատարելուն չի խոչընդոտում տեխնիկական պայմանների տրամադրման երկարաձգումը:</w:t>
            </w:r>
          </w:p>
          <w:p w:rsidR="004611A5" w:rsidRPr="008C75D1" w:rsidRDefault="004611A5" w:rsidP="0020134A">
            <w:pPr>
              <w:pStyle w:val="ListParagraph"/>
              <w:numPr>
                <w:ilvl w:val="0"/>
                <w:numId w:val="15"/>
              </w:numPr>
              <w:spacing w:before="0" w:after="0" w:line="240" w:lineRule="auto"/>
              <w:ind w:left="0" w:right="46" w:firstLine="720"/>
              <w:jc w:val="both"/>
              <w:rPr>
                <w:rFonts w:ascii="GHEA Grapalat" w:hAnsi="GHEA Grapalat" w:cs="Arial"/>
                <w:color w:val="333333"/>
                <w:sz w:val="24"/>
                <w:szCs w:val="24"/>
                <w:shd w:val="clear" w:color="auto" w:fill="FFFFFF"/>
                <w:lang w:val="hy-AM"/>
              </w:rPr>
            </w:pPr>
            <w:r w:rsidRPr="008C75D1">
              <w:rPr>
                <w:rFonts w:ascii="GHEA Grapalat" w:hAnsi="GHEA Grapalat" w:cs="Arial"/>
                <w:color w:val="333333"/>
                <w:sz w:val="24"/>
                <w:szCs w:val="24"/>
                <w:shd w:val="clear" w:color="auto" w:fill="FFFFFF"/>
                <w:lang w:val="hy-AM"/>
              </w:rPr>
              <w:t>իրավասու մարմինն ի՞նչպես է տեղեկանում մատակարար կազմակերպությունների հետ նախագծային փաստաթղթերը նախապես համաձայնեցված լինելու մասին:</w:t>
            </w:r>
          </w:p>
          <w:p w:rsidR="004611A5" w:rsidRPr="008C75D1" w:rsidRDefault="004611A5" w:rsidP="0020134A">
            <w:pPr>
              <w:pStyle w:val="ListParagraph"/>
              <w:spacing w:before="0" w:after="0" w:line="240" w:lineRule="auto"/>
              <w:ind w:right="46"/>
              <w:jc w:val="both"/>
              <w:rPr>
                <w:rFonts w:ascii="GHEA Grapalat" w:hAnsi="GHEA Grapalat" w:cs="Arial"/>
                <w:color w:val="333333"/>
                <w:sz w:val="24"/>
                <w:szCs w:val="24"/>
                <w:shd w:val="clear" w:color="auto" w:fill="FFFFFF"/>
                <w:lang w:val="hy-AM"/>
              </w:rPr>
            </w:pPr>
          </w:p>
          <w:p w:rsidR="004611A5" w:rsidRPr="008C75D1" w:rsidRDefault="004611A5" w:rsidP="0020134A">
            <w:pPr>
              <w:spacing w:after="0" w:line="240" w:lineRule="auto"/>
              <w:ind w:right="46" w:firstLine="720"/>
              <w:jc w:val="both"/>
              <w:rPr>
                <w:rFonts w:ascii="GHEA Grapalat" w:hAnsi="GHEA Grapalat"/>
                <w:i/>
                <w:noProof/>
                <w:color w:val="000000"/>
                <w:sz w:val="24"/>
                <w:szCs w:val="24"/>
                <w:lang w:val="hy-AM"/>
              </w:rPr>
            </w:pPr>
            <w:r w:rsidRPr="008C75D1">
              <w:rPr>
                <w:rFonts w:ascii="GHEA Grapalat" w:hAnsi="GHEA Grapalat"/>
                <w:b/>
                <w:noProof/>
                <w:color w:val="000000"/>
                <w:sz w:val="24"/>
                <w:szCs w:val="24"/>
                <w:lang w:val="hy-AM"/>
              </w:rPr>
              <w:t>6)</w:t>
            </w:r>
            <w:r w:rsidRPr="008C75D1">
              <w:rPr>
                <w:rFonts w:ascii="GHEA Grapalat" w:hAnsi="GHEA Grapalat"/>
                <w:noProof/>
                <w:color w:val="000000"/>
                <w:sz w:val="24"/>
                <w:szCs w:val="24"/>
                <w:lang w:val="hy-AM"/>
              </w:rPr>
              <w:t xml:space="preserve"> </w:t>
            </w:r>
            <w:r w:rsidRPr="008C75D1">
              <w:rPr>
                <w:rFonts w:ascii="GHEA Grapalat" w:hAnsi="GHEA Grapalat"/>
                <w:color w:val="000000"/>
                <w:sz w:val="24"/>
                <w:szCs w:val="24"/>
                <w:shd w:val="clear" w:color="auto" w:fill="FFFFFF"/>
                <w:lang w:val="hy-AM"/>
              </w:rPr>
              <w:t xml:space="preserve">15-րդ կետի համաձայն՝ </w:t>
            </w:r>
            <w:r w:rsidRPr="008C75D1">
              <w:rPr>
                <w:rFonts w:ascii="GHEA Grapalat" w:hAnsi="GHEA Grapalat"/>
                <w:i/>
                <w:noProof/>
                <w:color w:val="000000"/>
                <w:sz w:val="24"/>
                <w:szCs w:val="24"/>
                <w:lang w:val="hy-AM"/>
              </w:rPr>
              <w:t xml:space="preserve">սահմանված ժամկետում իրավասու մարմնի էլեկտրոնային ստորագրությամբ շինարարության թույլտվության չտրամադրման կամ շինարարության թույլտվության տրամադրման մերժման մասին որոշման չկայացման դեպքում շինարարության թույլտվությունը ձևավորվում է ինքնաշխատ: </w:t>
            </w:r>
          </w:p>
          <w:p w:rsidR="004611A5" w:rsidRPr="008C75D1" w:rsidRDefault="004611A5" w:rsidP="0020134A">
            <w:pPr>
              <w:spacing w:after="0" w:line="240" w:lineRule="auto"/>
              <w:ind w:right="46" w:firstLine="720"/>
              <w:jc w:val="both"/>
              <w:rPr>
                <w:rFonts w:ascii="GHEA Grapalat" w:hAnsi="GHEA Grapalat"/>
                <w:noProof/>
                <w:color w:val="000000"/>
                <w:sz w:val="24"/>
                <w:szCs w:val="24"/>
                <w:lang w:val="hy-AM"/>
              </w:rPr>
            </w:pPr>
            <w:r w:rsidRPr="008C75D1">
              <w:rPr>
                <w:rFonts w:ascii="GHEA Grapalat" w:hAnsi="GHEA Grapalat"/>
                <w:noProof/>
                <w:color w:val="000000"/>
                <w:sz w:val="24"/>
                <w:szCs w:val="24"/>
                <w:lang w:val="hy-AM"/>
              </w:rPr>
              <w:t xml:space="preserve">Սկզբունքորեն դեմ չլինելով գործընթացի պարզեցմանը, այնուամենայնիվ, ուշադրություն ենք հրավիրում այն հանգամանքին, որ նշված կարգավորումը պարունակում է շինարարական անվտանգության ռիսկեր՝ հաշվի առնելով այն հանգամանքը, որ </w:t>
            </w:r>
            <w:r w:rsidRPr="008C75D1">
              <w:rPr>
                <w:rFonts w:ascii="GHEA Grapalat" w:hAnsi="GHEA Grapalat"/>
                <w:noProof/>
                <w:color w:val="000000"/>
                <w:sz w:val="24"/>
                <w:szCs w:val="24"/>
                <w:lang w:val="hy-AM"/>
              </w:rPr>
              <w:lastRenderedPageBreak/>
              <w:t>շինարարության թույլտվության ինքնաշխատ ձևավորումը կարող է տեղի ունենալ առանց նախագծի ամբողջական գնահատման:</w:t>
            </w:r>
          </w:p>
          <w:p w:rsidR="004611A5" w:rsidRPr="008C75D1" w:rsidRDefault="004611A5" w:rsidP="0020134A">
            <w:pPr>
              <w:spacing w:after="0" w:line="240" w:lineRule="auto"/>
              <w:ind w:right="46" w:firstLine="720"/>
              <w:jc w:val="both"/>
              <w:rPr>
                <w:rFonts w:ascii="GHEA Grapalat" w:hAnsi="GHEA Grapalat"/>
                <w:noProof/>
                <w:color w:val="000000"/>
                <w:sz w:val="24"/>
                <w:szCs w:val="24"/>
                <w:lang w:val="hy-AM"/>
              </w:rPr>
            </w:pPr>
          </w:p>
          <w:p w:rsidR="004611A5" w:rsidRPr="008C75D1" w:rsidRDefault="004611A5" w:rsidP="0020134A">
            <w:pPr>
              <w:shd w:val="clear" w:color="auto" w:fill="FFFFFF"/>
              <w:spacing w:after="0" w:line="240" w:lineRule="auto"/>
              <w:ind w:right="46" w:firstLine="720"/>
              <w:jc w:val="both"/>
              <w:rPr>
                <w:rFonts w:ascii="GHEA Grapalat" w:hAnsi="GHEA Grapalat"/>
                <w:noProof/>
                <w:color w:val="000000"/>
                <w:sz w:val="24"/>
                <w:szCs w:val="24"/>
              </w:rPr>
            </w:pPr>
            <w:r w:rsidRPr="008C75D1">
              <w:rPr>
                <w:rFonts w:ascii="GHEA Grapalat" w:hAnsi="GHEA Grapalat"/>
                <w:b/>
                <w:noProof/>
                <w:color w:val="000000"/>
                <w:sz w:val="24"/>
                <w:szCs w:val="24"/>
                <w:lang w:val="hy-AM"/>
              </w:rPr>
              <w:t>7)</w:t>
            </w:r>
            <w:r w:rsidRPr="008C75D1">
              <w:rPr>
                <w:rFonts w:ascii="GHEA Grapalat" w:hAnsi="GHEA Grapalat"/>
                <w:noProof/>
                <w:color w:val="000000"/>
                <w:sz w:val="24"/>
                <w:szCs w:val="24"/>
                <w:lang w:val="hy-AM"/>
              </w:rPr>
              <w:t xml:space="preserve"> 19-րդ կետի</w:t>
            </w:r>
            <w:r w:rsidRPr="008C75D1">
              <w:rPr>
                <w:rFonts w:ascii="GHEA Grapalat" w:hAnsi="GHEA Grapalat"/>
                <w:noProof/>
                <w:color w:val="000000"/>
                <w:sz w:val="24"/>
                <w:szCs w:val="24"/>
              </w:rPr>
              <w:t>`</w:t>
            </w:r>
          </w:p>
          <w:p w:rsidR="004611A5" w:rsidRPr="008C75D1" w:rsidRDefault="004611A5" w:rsidP="0020134A">
            <w:pPr>
              <w:pStyle w:val="ListParagraph"/>
              <w:numPr>
                <w:ilvl w:val="0"/>
                <w:numId w:val="14"/>
              </w:numPr>
              <w:shd w:val="clear" w:color="auto" w:fill="FFFFFF"/>
              <w:spacing w:before="0" w:after="0" w:line="240" w:lineRule="auto"/>
              <w:ind w:left="0" w:right="46" w:firstLine="720"/>
              <w:jc w:val="both"/>
              <w:rPr>
                <w:rFonts w:ascii="GHEA Grapalat" w:hAnsi="GHEA Grapalat"/>
                <w:noProof/>
                <w:color w:val="000000"/>
                <w:sz w:val="24"/>
                <w:szCs w:val="24"/>
              </w:rPr>
            </w:pPr>
            <w:r w:rsidRPr="008C75D1">
              <w:rPr>
                <w:rFonts w:ascii="GHEA Grapalat" w:hAnsi="GHEA Grapalat"/>
                <w:noProof/>
                <w:color w:val="000000"/>
                <w:sz w:val="24"/>
                <w:szCs w:val="24"/>
              </w:rPr>
              <w:t>2-</w:t>
            </w:r>
            <w:r w:rsidRPr="008C75D1">
              <w:rPr>
                <w:rFonts w:ascii="GHEA Grapalat" w:hAnsi="GHEA Grapalat" w:cs="Arial"/>
                <w:noProof/>
                <w:color w:val="000000"/>
                <w:sz w:val="24"/>
                <w:szCs w:val="24"/>
              </w:rPr>
              <w:t>րդ</w:t>
            </w:r>
            <w:r w:rsidRPr="008C75D1">
              <w:rPr>
                <w:rFonts w:ascii="GHEA Grapalat" w:hAnsi="GHEA Grapalat"/>
                <w:noProof/>
                <w:color w:val="000000"/>
                <w:sz w:val="24"/>
                <w:szCs w:val="24"/>
              </w:rPr>
              <w:t xml:space="preserve"> </w:t>
            </w:r>
            <w:r w:rsidRPr="008C75D1">
              <w:rPr>
                <w:rFonts w:ascii="GHEA Grapalat" w:hAnsi="GHEA Grapalat" w:cs="Arial"/>
                <w:noProof/>
                <w:color w:val="000000"/>
                <w:sz w:val="24"/>
                <w:szCs w:val="24"/>
              </w:rPr>
              <w:t>ենթակետի</w:t>
            </w:r>
            <w:r w:rsidRPr="008C75D1">
              <w:rPr>
                <w:rFonts w:ascii="GHEA Grapalat" w:hAnsi="GHEA Grapalat"/>
                <w:noProof/>
                <w:color w:val="000000"/>
                <w:sz w:val="24"/>
                <w:szCs w:val="24"/>
              </w:rPr>
              <w:t xml:space="preserve"> և Նախագծի 3-րդ կետի 2-րդ ենթակետի </w:t>
            </w:r>
            <w:r w:rsidRPr="008C75D1">
              <w:rPr>
                <w:rFonts w:ascii="GHEA Grapalat" w:hAnsi="GHEA Grapalat" w:cs="Arial"/>
                <w:noProof/>
                <w:color w:val="000000"/>
                <w:sz w:val="24"/>
                <w:szCs w:val="24"/>
              </w:rPr>
              <w:t>համաձայն՝</w:t>
            </w:r>
            <w:r w:rsidRPr="008C75D1">
              <w:rPr>
                <w:rFonts w:ascii="GHEA Grapalat" w:hAnsi="GHEA Grapalat"/>
                <w:noProof/>
                <w:color w:val="000000"/>
                <w:sz w:val="24"/>
                <w:szCs w:val="24"/>
              </w:rPr>
              <w:t xml:space="preserve"> </w:t>
            </w:r>
            <w:r w:rsidRPr="008C75D1">
              <w:rPr>
                <w:rFonts w:ascii="GHEA Grapalat" w:hAnsi="GHEA Grapalat" w:cs="Arial"/>
                <w:i/>
                <w:noProof/>
                <w:color w:val="000000"/>
                <w:sz w:val="24"/>
                <w:szCs w:val="24"/>
              </w:rPr>
              <w:t>իրավասու</w:t>
            </w:r>
            <w:r w:rsidRPr="008C75D1">
              <w:rPr>
                <w:rFonts w:ascii="GHEA Grapalat" w:hAnsi="GHEA Grapalat"/>
                <w:i/>
                <w:noProof/>
                <w:color w:val="000000"/>
                <w:sz w:val="24"/>
                <w:szCs w:val="24"/>
              </w:rPr>
              <w:t xml:space="preserve"> </w:t>
            </w:r>
            <w:r w:rsidRPr="008C75D1">
              <w:rPr>
                <w:rFonts w:ascii="GHEA Grapalat" w:hAnsi="GHEA Grapalat" w:cs="Arial"/>
                <w:i/>
                <w:noProof/>
                <w:color w:val="000000"/>
                <w:sz w:val="24"/>
                <w:szCs w:val="24"/>
              </w:rPr>
              <w:t>մարմնի</w:t>
            </w:r>
            <w:r w:rsidRPr="008C75D1">
              <w:rPr>
                <w:rFonts w:ascii="GHEA Grapalat" w:hAnsi="GHEA Grapalat"/>
                <w:i/>
                <w:noProof/>
                <w:color w:val="000000"/>
                <w:sz w:val="24"/>
                <w:szCs w:val="24"/>
              </w:rPr>
              <w:t xml:space="preserve"> </w:t>
            </w:r>
            <w:r w:rsidRPr="008C75D1">
              <w:rPr>
                <w:rFonts w:ascii="GHEA Grapalat" w:hAnsi="GHEA Grapalat" w:cs="Arial"/>
                <w:i/>
                <w:noProof/>
                <w:color w:val="000000"/>
                <w:sz w:val="24"/>
                <w:szCs w:val="24"/>
              </w:rPr>
              <w:t>կողմից</w:t>
            </w:r>
            <w:r w:rsidRPr="008C75D1">
              <w:rPr>
                <w:rFonts w:ascii="GHEA Grapalat" w:hAnsi="GHEA Grapalat"/>
                <w:i/>
                <w:noProof/>
                <w:color w:val="000000"/>
                <w:sz w:val="24"/>
                <w:szCs w:val="24"/>
              </w:rPr>
              <w:t xml:space="preserve"> </w:t>
            </w:r>
            <w:r w:rsidRPr="008C75D1">
              <w:rPr>
                <w:rFonts w:ascii="GHEA Grapalat" w:hAnsi="GHEA Grapalat" w:cs="Arial"/>
                <w:i/>
                <w:noProof/>
                <w:color w:val="000000"/>
                <w:sz w:val="24"/>
                <w:szCs w:val="24"/>
              </w:rPr>
              <w:t>շինարարության</w:t>
            </w:r>
            <w:r w:rsidRPr="008C75D1">
              <w:rPr>
                <w:rFonts w:ascii="GHEA Grapalat" w:hAnsi="GHEA Grapalat"/>
                <w:i/>
                <w:noProof/>
                <w:color w:val="000000"/>
                <w:sz w:val="24"/>
                <w:szCs w:val="24"/>
              </w:rPr>
              <w:t xml:space="preserve"> </w:t>
            </w:r>
            <w:r w:rsidRPr="008C75D1">
              <w:rPr>
                <w:rFonts w:ascii="GHEA Grapalat" w:hAnsi="GHEA Grapalat" w:cs="Arial"/>
                <w:i/>
                <w:noProof/>
                <w:color w:val="000000"/>
                <w:sz w:val="24"/>
                <w:szCs w:val="24"/>
              </w:rPr>
              <w:t>թույլտվության</w:t>
            </w:r>
            <w:r w:rsidRPr="008C75D1">
              <w:rPr>
                <w:rFonts w:ascii="GHEA Grapalat" w:hAnsi="GHEA Grapalat"/>
                <w:i/>
                <w:noProof/>
                <w:color w:val="000000"/>
                <w:sz w:val="24"/>
                <w:szCs w:val="24"/>
              </w:rPr>
              <w:t xml:space="preserve"> </w:t>
            </w:r>
            <w:r w:rsidRPr="008C75D1">
              <w:rPr>
                <w:rFonts w:ascii="GHEA Grapalat" w:hAnsi="GHEA Grapalat" w:cs="Arial"/>
                <w:i/>
                <w:noProof/>
                <w:color w:val="000000"/>
                <w:sz w:val="24"/>
                <w:szCs w:val="24"/>
              </w:rPr>
              <w:t>տրամադրումը</w:t>
            </w:r>
            <w:r w:rsidRPr="008C75D1">
              <w:rPr>
                <w:rFonts w:ascii="GHEA Grapalat" w:hAnsi="GHEA Grapalat"/>
                <w:i/>
                <w:noProof/>
                <w:color w:val="000000"/>
                <w:sz w:val="24"/>
                <w:szCs w:val="24"/>
              </w:rPr>
              <w:t xml:space="preserve"> </w:t>
            </w:r>
            <w:r w:rsidRPr="008C75D1">
              <w:rPr>
                <w:rFonts w:ascii="GHEA Grapalat" w:hAnsi="GHEA Grapalat" w:cs="Arial"/>
                <w:i/>
                <w:noProof/>
                <w:color w:val="000000"/>
                <w:sz w:val="24"/>
                <w:szCs w:val="24"/>
              </w:rPr>
              <w:t>մերժվում</w:t>
            </w:r>
            <w:r w:rsidRPr="008C75D1">
              <w:rPr>
                <w:rFonts w:ascii="GHEA Grapalat" w:hAnsi="GHEA Grapalat"/>
                <w:i/>
                <w:noProof/>
                <w:color w:val="000000"/>
                <w:sz w:val="24"/>
                <w:szCs w:val="24"/>
              </w:rPr>
              <w:t xml:space="preserve"> </w:t>
            </w:r>
            <w:r w:rsidRPr="008C75D1">
              <w:rPr>
                <w:rFonts w:ascii="GHEA Grapalat" w:hAnsi="GHEA Grapalat" w:cs="Arial"/>
                <w:i/>
                <w:noProof/>
                <w:color w:val="000000"/>
                <w:sz w:val="24"/>
                <w:szCs w:val="24"/>
              </w:rPr>
              <w:t>է</w:t>
            </w:r>
            <w:r w:rsidRPr="008C75D1">
              <w:rPr>
                <w:rFonts w:ascii="GHEA Grapalat" w:hAnsi="GHEA Grapalat"/>
                <w:i/>
                <w:noProof/>
                <w:color w:val="000000"/>
                <w:sz w:val="24"/>
                <w:szCs w:val="24"/>
              </w:rPr>
              <w:t xml:space="preserve">, </w:t>
            </w:r>
            <w:r w:rsidRPr="008C75D1">
              <w:rPr>
                <w:rFonts w:ascii="GHEA Grapalat" w:hAnsi="GHEA Grapalat" w:cs="Arial"/>
                <w:i/>
                <w:noProof/>
                <w:color w:val="000000"/>
                <w:sz w:val="24"/>
                <w:szCs w:val="24"/>
              </w:rPr>
              <w:t>եթե</w:t>
            </w:r>
            <w:r w:rsidRPr="008C75D1">
              <w:rPr>
                <w:rFonts w:ascii="GHEA Grapalat" w:hAnsi="GHEA Grapalat"/>
                <w:i/>
                <w:noProof/>
                <w:color w:val="000000"/>
                <w:sz w:val="24"/>
                <w:szCs w:val="24"/>
              </w:rPr>
              <w:t xml:space="preserve">` </w:t>
            </w:r>
            <w:r w:rsidRPr="008C75D1">
              <w:rPr>
                <w:rFonts w:ascii="GHEA Grapalat" w:hAnsi="GHEA Grapalat" w:cs="Arial"/>
                <w:i/>
                <w:noProof/>
                <w:color w:val="000000"/>
                <w:sz w:val="24"/>
                <w:szCs w:val="24"/>
              </w:rPr>
              <w:t>հողամասը</w:t>
            </w:r>
            <w:r w:rsidRPr="008C75D1">
              <w:rPr>
                <w:rFonts w:ascii="GHEA Grapalat" w:hAnsi="GHEA Grapalat"/>
                <w:i/>
                <w:noProof/>
                <w:color w:val="000000"/>
                <w:sz w:val="24"/>
                <w:szCs w:val="24"/>
              </w:rPr>
              <w:t xml:space="preserve"> </w:t>
            </w:r>
            <w:r w:rsidRPr="008C75D1">
              <w:rPr>
                <w:rFonts w:ascii="GHEA Grapalat" w:hAnsi="GHEA Grapalat" w:cs="Arial"/>
                <w:i/>
                <w:noProof/>
                <w:color w:val="000000"/>
                <w:sz w:val="24"/>
                <w:szCs w:val="24"/>
              </w:rPr>
              <w:t>ձեռք</w:t>
            </w:r>
            <w:r w:rsidRPr="008C75D1">
              <w:rPr>
                <w:rFonts w:ascii="GHEA Grapalat" w:hAnsi="GHEA Grapalat"/>
                <w:i/>
                <w:noProof/>
                <w:color w:val="000000"/>
                <w:sz w:val="24"/>
                <w:szCs w:val="24"/>
              </w:rPr>
              <w:t xml:space="preserve"> </w:t>
            </w:r>
            <w:r w:rsidRPr="008C75D1">
              <w:rPr>
                <w:rFonts w:ascii="GHEA Grapalat" w:hAnsi="GHEA Grapalat" w:cs="Arial"/>
                <w:i/>
                <w:noProof/>
                <w:color w:val="000000"/>
                <w:sz w:val="24"/>
                <w:szCs w:val="24"/>
              </w:rPr>
              <w:t>է</w:t>
            </w:r>
            <w:r w:rsidRPr="008C75D1">
              <w:rPr>
                <w:rFonts w:ascii="GHEA Grapalat" w:hAnsi="GHEA Grapalat"/>
                <w:i/>
                <w:noProof/>
                <w:color w:val="000000"/>
                <w:sz w:val="24"/>
                <w:szCs w:val="24"/>
              </w:rPr>
              <w:t xml:space="preserve"> </w:t>
            </w:r>
            <w:r w:rsidRPr="008C75D1">
              <w:rPr>
                <w:rFonts w:ascii="GHEA Grapalat" w:hAnsi="GHEA Grapalat" w:cs="Arial"/>
                <w:i/>
                <w:noProof/>
                <w:color w:val="000000"/>
                <w:sz w:val="24"/>
                <w:szCs w:val="24"/>
              </w:rPr>
              <w:t>բերվել</w:t>
            </w:r>
            <w:r w:rsidRPr="008C75D1">
              <w:rPr>
                <w:rFonts w:ascii="GHEA Grapalat" w:hAnsi="GHEA Grapalat"/>
                <w:i/>
                <w:noProof/>
                <w:color w:val="000000"/>
                <w:sz w:val="24"/>
                <w:szCs w:val="24"/>
              </w:rPr>
              <w:t xml:space="preserve"> «</w:t>
            </w:r>
            <w:r w:rsidRPr="008C75D1">
              <w:rPr>
                <w:rFonts w:ascii="GHEA Grapalat" w:hAnsi="GHEA Grapalat" w:cs="Arial"/>
                <w:i/>
                <w:noProof/>
                <w:color w:val="000000"/>
                <w:sz w:val="24"/>
                <w:szCs w:val="24"/>
              </w:rPr>
              <w:t>Քաղաքաշինության</w:t>
            </w:r>
            <w:r w:rsidRPr="008C75D1">
              <w:rPr>
                <w:rFonts w:ascii="GHEA Grapalat" w:hAnsi="GHEA Grapalat"/>
                <w:i/>
                <w:noProof/>
                <w:color w:val="000000"/>
                <w:sz w:val="24"/>
                <w:szCs w:val="24"/>
              </w:rPr>
              <w:t xml:space="preserve"> </w:t>
            </w:r>
            <w:r w:rsidRPr="008C75D1">
              <w:rPr>
                <w:rFonts w:ascii="GHEA Grapalat" w:hAnsi="GHEA Grapalat" w:cs="Arial"/>
                <w:i/>
                <w:noProof/>
                <w:color w:val="000000"/>
                <w:sz w:val="24"/>
                <w:szCs w:val="24"/>
              </w:rPr>
              <w:t>մասին</w:t>
            </w:r>
            <w:r w:rsidRPr="008C75D1">
              <w:rPr>
                <w:rFonts w:ascii="GHEA Grapalat" w:hAnsi="GHEA Grapalat"/>
                <w:i/>
                <w:noProof/>
                <w:color w:val="000000"/>
                <w:sz w:val="24"/>
                <w:szCs w:val="24"/>
              </w:rPr>
              <w:t xml:space="preserve">» </w:t>
            </w:r>
            <w:r w:rsidRPr="008C75D1">
              <w:rPr>
                <w:rFonts w:ascii="GHEA Grapalat" w:hAnsi="GHEA Grapalat" w:cs="Arial"/>
                <w:i/>
                <w:noProof/>
                <w:color w:val="000000"/>
                <w:sz w:val="24"/>
                <w:szCs w:val="24"/>
              </w:rPr>
              <w:t>օրենքի</w:t>
            </w:r>
            <w:r w:rsidRPr="008C75D1">
              <w:rPr>
                <w:rFonts w:ascii="GHEA Grapalat" w:hAnsi="GHEA Grapalat"/>
                <w:i/>
                <w:noProof/>
                <w:color w:val="000000"/>
                <w:sz w:val="24"/>
                <w:szCs w:val="24"/>
              </w:rPr>
              <w:t xml:space="preserve"> 22</w:t>
            </w:r>
            <w:r w:rsidRPr="008C75D1">
              <w:rPr>
                <w:rFonts w:ascii="GHEA Grapalat" w:eastAsia="MS Gothic" w:hAnsi="GHEA Grapalat" w:cs="MS Gothic"/>
                <w:i/>
                <w:noProof/>
                <w:color w:val="000000"/>
                <w:sz w:val="24"/>
                <w:szCs w:val="24"/>
              </w:rPr>
              <w:t>.</w:t>
            </w:r>
            <w:r w:rsidRPr="008C75D1">
              <w:rPr>
                <w:rFonts w:ascii="GHEA Grapalat" w:hAnsi="GHEA Grapalat"/>
                <w:i/>
                <w:noProof/>
                <w:color w:val="000000"/>
                <w:sz w:val="24"/>
                <w:szCs w:val="24"/>
              </w:rPr>
              <w:t>1-</w:t>
            </w:r>
            <w:r w:rsidRPr="008C75D1">
              <w:rPr>
                <w:rFonts w:ascii="GHEA Grapalat" w:hAnsi="GHEA Grapalat" w:cs="Arial"/>
                <w:i/>
                <w:noProof/>
                <w:color w:val="000000"/>
                <w:sz w:val="24"/>
                <w:szCs w:val="24"/>
              </w:rPr>
              <w:t>ին</w:t>
            </w:r>
            <w:r w:rsidRPr="008C75D1">
              <w:rPr>
                <w:rFonts w:ascii="GHEA Grapalat" w:hAnsi="GHEA Grapalat"/>
                <w:i/>
                <w:noProof/>
                <w:color w:val="000000"/>
                <w:sz w:val="24"/>
                <w:szCs w:val="24"/>
              </w:rPr>
              <w:t xml:space="preserve"> </w:t>
            </w:r>
            <w:r w:rsidRPr="008C75D1">
              <w:rPr>
                <w:rFonts w:ascii="GHEA Grapalat" w:hAnsi="GHEA Grapalat" w:cs="Arial"/>
                <w:i/>
                <w:noProof/>
                <w:color w:val="000000"/>
                <w:sz w:val="24"/>
                <w:szCs w:val="24"/>
              </w:rPr>
              <w:t>հոդվածի</w:t>
            </w:r>
            <w:r w:rsidRPr="008C75D1">
              <w:rPr>
                <w:rFonts w:ascii="GHEA Grapalat" w:hAnsi="GHEA Grapalat"/>
                <w:i/>
                <w:noProof/>
                <w:color w:val="000000"/>
                <w:sz w:val="24"/>
                <w:szCs w:val="24"/>
              </w:rPr>
              <w:t xml:space="preserve"> 3-</w:t>
            </w:r>
            <w:r w:rsidRPr="008C75D1">
              <w:rPr>
                <w:rFonts w:ascii="GHEA Grapalat" w:hAnsi="GHEA Grapalat" w:cs="Arial"/>
                <w:i/>
                <w:noProof/>
                <w:color w:val="000000"/>
                <w:sz w:val="24"/>
                <w:szCs w:val="24"/>
              </w:rPr>
              <w:t>րդ</w:t>
            </w:r>
            <w:r w:rsidRPr="008C75D1">
              <w:rPr>
                <w:rFonts w:ascii="GHEA Grapalat" w:hAnsi="GHEA Grapalat"/>
                <w:i/>
                <w:noProof/>
                <w:color w:val="000000"/>
                <w:sz w:val="24"/>
                <w:szCs w:val="24"/>
              </w:rPr>
              <w:t xml:space="preserve"> </w:t>
            </w:r>
            <w:r w:rsidRPr="008C75D1">
              <w:rPr>
                <w:rFonts w:ascii="GHEA Grapalat" w:hAnsi="GHEA Grapalat" w:cs="Arial"/>
                <w:i/>
                <w:noProof/>
                <w:color w:val="000000"/>
                <w:sz w:val="24"/>
                <w:szCs w:val="24"/>
              </w:rPr>
              <w:t>մասով</w:t>
            </w:r>
            <w:r w:rsidRPr="008C75D1">
              <w:rPr>
                <w:rFonts w:ascii="GHEA Grapalat" w:hAnsi="GHEA Grapalat"/>
                <w:i/>
                <w:noProof/>
                <w:color w:val="000000"/>
                <w:sz w:val="24"/>
                <w:szCs w:val="24"/>
              </w:rPr>
              <w:t xml:space="preserve"> </w:t>
            </w:r>
            <w:r w:rsidRPr="008C75D1">
              <w:rPr>
                <w:rFonts w:ascii="GHEA Grapalat" w:hAnsi="GHEA Grapalat" w:cs="Arial"/>
                <w:i/>
                <w:noProof/>
                <w:color w:val="000000"/>
                <w:sz w:val="24"/>
                <w:szCs w:val="24"/>
              </w:rPr>
              <w:t>սահմանված</w:t>
            </w:r>
            <w:r w:rsidRPr="008C75D1">
              <w:rPr>
                <w:rFonts w:ascii="GHEA Grapalat" w:hAnsi="GHEA Grapalat"/>
                <w:i/>
                <w:noProof/>
                <w:color w:val="000000"/>
                <w:sz w:val="24"/>
                <w:szCs w:val="24"/>
              </w:rPr>
              <w:t xml:space="preserve"> </w:t>
            </w:r>
            <w:r w:rsidRPr="008C75D1">
              <w:rPr>
                <w:rFonts w:ascii="GHEA Grapalat" w:hAnsi="GHEA Grapalat" w:cs="Arial"/>
                <w:i/>
                <w:noProof/>
                <w:color w:val="000000"/>
                <w:sz w:val="24"/>
                <w:szCs w:val="24"/>
              </w:rPr>
              <w:t>կարգով</w:t>
            </w:r>
            <w:r w:rsidRPr="008C75D1">
              <w:rPr>
                <w:rFonts w:ascii="GHEA Grapalat" w:hAnsi="GHEA Grapalat"/>
                <w:i/>
                <w:noProof/>
                <w:color w:val="000000"/>
                <w:sz w:val="24"/>
                <w:szCs w:val="24"/>
              </w:rPr>
              <w:t>,</w:t>
            </w:r>
            <w:r w:rsidRPr="008C75D1">
              <w:rPr>
                <w:rFonts w:ascii="GHEA Grapalat" w:hAnsi="GHEA Grapalat"/>
                <w:noProof/>
                <w:color w:val="000000"/>
                <w:sz w:val="24"/>
                <w:szCs w:val="24"/>
              </w:rPr>
              <w:t xml:space="preserve"> </w:t>
            </w:r>
            <w:r w:rsidRPr="008C75D1">
              <w:rPr>
                <w:rFonts w:ascii="GHEA Grapalat" w:hAnsi="GHEA Grapalat" w:cs="Arial"/>
                <w:noProof/>
                <w:color w:val="000000"/>
                <w:sz w:val="24"/>
                <w:szCs w:val="24"/>
              </w:rPr>
              <w:t>մինչդեռ</w:t>
            </w:r>
            <w:r w:rsidRPr="008C75D1">
              <w:rPr>
                <w:rFonts w:ascii="GHEA Grapalat" w:hAnsi="GHEA Grapalat"/>
                <w:noProof/>
                <w:color w:val="000000"/>
                <w:sz w:val="24"/>
                <w:szCs w:val="24"/>
              </w:rPr>
              <w:t xml:space="preserve">, </w:t>
            </w:r>
            <w:r w:rsidRPr="008C75D1">
              <w:rPr>
                <w:rFonts w:ascii="GHEA Grapalat" w:hAnsi="GHEA Grapalat" w:cs="Arial"/>
                <w:noProof/>
                <w:color w:val="000000"/>
                <w:sz w:val="24"/>
                <w:szCs w:val="24"/>
              </w:rPr>
              <w:t>հարկ</w:t>
            </w:r>
            <w:r w:rsidRPr="008C75D1">
              <w:rPr>
                <w:rFonts w:ascii="GHEA Grapalat" w:hAnsi="GHEA Grapalat"/>
                <w:noProof/>
                <w:color w:val="000000"/>
                <w:sz w:val="24"/>
                <w:szCs w:val="24"/>
              </w:rPr>
              <w:t xml:space="preserve"> </w:t>
            </w:r>
            <w:r w:rsidRPr="008C75D1">
              <w:rPr>
                <w:rFonts w:ascii="GHEA Grapalat" w:hAnsi="GHEA Grapalat" w:cs="Arial"/>
                <w:noProof/>
                <w:color w:val="000000"/>
                <w:sz w:val="24"/>
                <w:szCs w:val="24"/>
              </w:rPr>
              <w:t>է</w:t>
            </w:r>
            <w:r w:rsidRPr="008C75D1">
              <w:rPr>
                <w:rFonts w:ascii="GHEA Grapalat" w:hAnsi="GHEA Grapalat"/>
                <w:noProof/>
                <w:color w:val="000000"/>
                <w:sz w:val="24"/>
                <w:szCs w:val="24"/>
              </w:rPr>
              <w:t xml:space="preserve"> </w:t>
            </w:r>
            <w:r w:rsidRPr="008C75D1">
              <w:rPr>
                <w:rFonts w:ascii="GHEA Grapalat" w:hAnsi="GHEA Grapalat" w:cs="Arial"/>
                <w:noProof/>
                <w:color w:val="000000"/>
                <w:sz w:val="24"/>
                <w:szCs w:val="24"/>
              </w:rPr>
              <w:t>նկատի</w:t>
            </w:r>
            <w:r w:rsidRPr="008C75D1">
              <w:rPr>
                <w:rFonts w:ascii="GHEA Grapalat" w:hAnsi="GHEA Grapalat"/>
                <w:noProof/>
                <w:color w:val="000000"/>
                <w:sz w:val="24"/>
                <w:szCs w:val="24"/>
              </w:rPr>
              <w:t xml:space="preserve"> </w:t>
            </w:r>
            <w:r w:rsidRPr="008C75D1">
              <w:rPr>
                <w:rFonts w:ascii="GHEA Grapalat" w:hAnsi="GHEA Grapalat" w:cs="Arial"/>
                <w:noProof/>
                <w:color w:val="000000"/>
                <w:sz w:val="24"/>
                <w:szCs w:val="24"/>
              </w:rPr>
              <w:t>ունենալ</w:t>
            </w:r>
            <w:r w:rsidRPr="008C75D1">
              <w:rPr>
                <w:rFonts w:ascii="GHEA Grapalat" w:hAnsi="GHEA Grapalat"/>
                <w:noProof/>
                <w:color w:val="000000"/>
                <w:sz w:val="24"/>
                <w:szCs w:val="24"/>
              </w:rPr>
              <w:t xml:space="preserve">, </w:t>
            </w:r>
            <w:r w:rsidRPr="008C75D1">
              <w:rPr>
                <w:rFonts w:ascii="GHEA Grapalat" w:hAnsi="GHEA Grapalat" w:cs="Arial"/>
                <w:noProof/>
                <w:color w:val="000000"/>
                <w:sz w:val="24"/>
                <w:szCs w:val="24"/>
              </w:rPr>
              <w:t>որ</w:t>
            </w:r>
            <w:r w:rsidRPr="008C75D1">
              <w:rPr>
                <w:rFonts w:ascii="GHEA Grapalat" w:hAnsi="GHEA Grapalat"/>
                <w:noProof/>
                <w:color w:val="000000"/>
                <w:sz w:val="24"/>
                <w:szCs w:val="24"/>
              </w:rPr>
              <w:t xml:space="preserve"> </w:t>
            </w:r>
            <w:r w:rsidRPr="008C75D1">
              <w:rPr>
                <w:rFonts w:ascii="GHEA Grapalat" w:hAnsi="GHEA Grapalat" w:cs="Arial"/>
                <w:noProof/>
                <w:color w:val="000000"/>
                <w:sz w:val="24"/>
                <w:szCs w:val="24"/>
              </w:rPr>
              <w:t>Նախագծով</w:t>
            </w:r>
            <w:r w:rsidRPr="008C75D1">
              <w:rPr>
                <w:rFonts w:ascii="GHEA Grapalat" w:hAnsi="GHEA Grapalat"/>
                <w:noProof/>
                <w:color w:val="000000"/>
                <w:sz w:val="24"/>
                <w:szCs w:val="24"/>
              </w:rPr>
              <w:t xml:space="preserve"> </w:t>
            </w:r>
            <w:r w:rsidRPr="008C75D1">
              <w:rPr>
                <w:rFonts w:ascii="GHEA Grapalat" w:hAnsi="GHEA Grapalat" w:cs="Arial"/>
                <w:noProof/>
                <w:color w:val="000000"/>
                <w:sz w:val="24"/>
                <w:szCs w:val="24"/>
              </w:rPr>
              <w:t>հաստատվող</w:t>
            </w:r>
            <w:r w:rsidRPr="008C75D1">
              <w:rPr>
                <w:rFonts w:ascii="GHEA Grapalat" w:hAnsi="GHEA Grapalat"/>
                <w:noProof/>
                <w:color w:val="000000"/>
                <w:sz w:val="24"/>
                <w:szCs w:val="24"/>
              </w:rPr>
              <w:t xml:space="preserve"> </w:t>
            </w:r>
            <w:r w:rsidRPr="008C75D1">
              <w:rPr>
                <w:rFonts w:ascii="GHEA Grapalat" w:hAnsi="GHEA Grapalat" w:cs="Arial"/>
                <w:noProof/>
                <w:color w:val="000000"/>
                <w:sz w:val="24"/>
                <w:szCs w:val="24"/>
              </w:rPr>
              <w:t>հավելվածի</w:t>
            </w:r>
            <w:r w:rsidRPr="008C75D1">
              <w:rPr>
                <w:rFonts w:ascii="GHEA Grapalat" w:hAnsi="GHEA Grapalat"/>
                <w:noProof/>
                <w:color w:val="000000"/>
                <w:sz w:val="24"/>
                <w:szCs w:val="24"/>
              </w:rPr>
              <w:t xml:space="preserve"> 1-</w:t>
            </w:r>
            <w:r w:rsidRPr="008C75D1">
              <w:rPr>
                <w:rFonts w:ascii="GHEA Grapalat" w:hAnsi="GHEA Grapalat" w:cs="Arial"/>
                <w:noProof/>
                <w:color w:val="000000"/>
                <w:sz w:val="24"/>
                <w:szCs w:val="24"/>
              </w:rPr>
              <w:t>ին</w:t>
            </w:r>
            <w:r w:rsidRPr="008C75D1">
              <w:rPr>
                <w:rFonts w:ascii="GHEA Grapalat" w:hAnsi="GHEA Grapalat"/>
                <w:noProof/>
                <w:color w:val="000000"/>
                <w:sz w:val="24"/>
                <w:szCs w:val="24"/>
              </w:rPr>
              <w:t xml:space="preserve"> </w:t>
            </w:r>
            <w:r w:rsidRPr="008C75D1">
              <w:rPr>
                <w:rFonts w:ascii="GHEA Grapalat" w:hAnsi="GHEA Grapalat" w:cs="Arial"/>
                <w:noProof/>
                <w:color w:val="000000"/>
                <w:sz w:val="24"/>
                <w:szCs w:val="24"/>
              </w:rPr>
              <w:t>կետում</w:t>
            </w:r>
            <w:r w:rsidRPr="008C75D1">
              <w:rPr>
                <w:rFonts w:ascii="GHEA Grapalat" w:hAnsi="GHEA Grapalat"/>
                <w:noProof/>
                <w:color w:val="000000"/>
                <w:sz w:val="24"/>
                <w:szCs w:val="24"/>
              </w:rPr>
              <w:t xml:space="preserve"> </w:t>
            </w:r>
            <w:r w:rsidRPr="008C75D1">
              <w:rPr>
                <w:rFonts w:ascii="GHEA Grapalat" w:hAnsi="GHEA Grapalat" w:cs="Arial"/>
                <w:noProof/>
                <w:color w:val="000000"/>
                <w:sz w:val="24"/>
                <w:szCs w:val="24"/>
              </w:rPr>
              <w:t>արդեն</w:t>
            </w:r>
            <w:r w:rsidRPr="008C75D1">
              <w:rPr>
                <w:rFonts w:ascii="GHEA Grapalat" w:hAnsi="GHEA Grapalat"/>
                <w:noProof/>
                <w:color w:val="000000"/>
                <w:sz w:val="24"/>
                <w:szCs w:val="24"/>
              </w:rPr>
              <w:t xml:space="preserve"> </w:t>
            </w:r>
            <w:r w:rsidRPr="008C75D1">
              <w:rPr>
                <w:rFonts w:ascii="GHEA Grapalat" w:hAnsi="GHEA Grapalat" w:cs="Arial"/>
                <w:noProof/>
                <w:color w:val="000000"/>
                <w:sz w:val="24"/>
                <w:szCs w:val="24"/>
              </w:rPr>
              <w:t>իսկ</w:t>
            </w:r>
            <w:r w:rsidRPr="008C75D1">
              <w:rPr>
                <w:rFonts w:ascii="GHEA Grapalat" w:hAnsi="GHEA Grapalat"/>
                <w:noProof/>
                <w:color w:val="000000"/>
                <w:sz w:val="24"/>
                <w:szCs w:val="24"/>
              </w:rPr>
              <w:t xml:space="preserve"> </w:t>
            </w:r>
            <w:r w:rsidRPr="008C75D1">
              <w:rPr>
                <w:rFonts w:ascii="GHEA Grapalat" w:hAnsi="GHEA Grapalat" w:cs="Arial"/>
                <w:noProof/>
                <w:color w:val="000000"/>
                <w:sz w:val="24"/>
                <w:szCs w:val="24"/>
              </w:rPr>
              <w:t>սահմանվել</w:t>
            </w:r>
            <w:r w:rsidRPr="008C75D1">
              <w:rPr>
                <w:rFonts w:ascii="GHEA Grapalat" w:hAnsi="GHEA Grapalat"/>
                <w:noProof/>
                <w:color w:val="000000"/>
                <w:sz w:val="24"/>
                <w:szCs w:val="24"/>
              </w:rPr>
              <w:t xml:space="preserve"> </w:t>
            </w:r>
            <w:r w:rsidRPr="008C75D1">
              <w:rPr>
                <w:rFonts w:ascii="GHEA Grapalat" w:hAnsi="GHEA Grapalat" w:cs="Arial"/>
                <w:noProof/>
                <w:color w:val="000000"/>
                <w:sz w:val="24"/>
                <w:szCs w:val="24"/>
              </w:rPr>
              <w:t>է</w:t>
            </w:r>
            <w:r w:rsidRPr="008C75D1">
              <w:rPr>
                <w:rFonts w:ascii="GHEA Grapalat" w:hAnsi="GHEA Grapalat"/>
                <w:noProof/>
                <w:color w:val="000000"/>
                <w:sz w:val="24"/>
                <w:szCs w:val="24"/>
              </w:rPr>
              <w:t xml:space="preserve">, </w:t>
            </w:r>
            <w:r w:rsidRPr="008C75D1">
              <w:rPr>
                <w:rFonts w:ascii="GHEA Grapalat" w:hAnsi="GHEA Grapalat" w:cs="Arial"/>
                <w:noProof/>
                <w:color w:val="000000"/>
                <w:sz w:val="24"/>
                <w:szCs w:val="24"/>
              </w:rPr>
              <w:t>որ</w:t>
            </w:r>
            <w:r w:rsidRPr="008C75D1">
              <w:rPr>
                <w:rFonts w:ascii="GHEA Grapalat" w:hAnsi="GHEA Grapalat"/>
                <w:noProof/>
                <w:color w:val="000000"/>
                <w:sz w:val="24"/>
                <w:szCs w:val="24"/>
              </w:rPr>
              <w:t xml:space="preserve"> </w:t>
            </w:r>
            <w:r w:rsidRPr="008C75D1">
              <w:rPr>
                <w:rFonts w:ascii="GHEA Grapalat" w:hAnsi="GHEA Grapalat" w:cs="Arial"/>
                <w:i/>
                <w:noProof/>
                <w:color w:val="000000"/>
                <w:sz w:val="24"/>
                <w:szCs w:val="24"/>
                <w:u w:val="single"/>
              </w:rPr>
              <w:t>Նախագծով</w:t>
            </w:r>
            <w:r w:rsidRPr="008C75D1">
              <w:rPr>
                <w:rFonts w:ascii="GHEA Grapalat" w:hAnsi="GHEA Grapalat"/>
                <w:i/>
                <w:noProof/>
                <w:color w:val="000000"/>
                <w:sz w:val="24"/>
                <w:szCs w:val="24"/>
                <w:u w:val="single"/>
              </w:rPr>
              <w:t xml:space="preserve"> </w:t>
            </w:r>
            <w:r w:rsidRPr="008C75D1">
              <w:rPr>
                <w:rFonts w:ascii="GHEA Grapalat" w:hAnsi="GHEA Grapalat" w:cs="Arial"/>
                <w:i/>
                <w:noProof/>
                <w:color w:val="000000"/>
                <w:sz w:val="24"/>
                <w:szCs w:val="24"/>
                <w:u w:val="single"/>
              </w:rPr>
              <w:t>առաջարկվող</w:t>
            </w:r>
            <w:r w:rsidRPr="008C75D1">
              <w:rPr>
                <w:rFonts w:ascii="GHEA Grapalat" w:hAnsi="GHEA Grapalat"/>
                <w:i/>
                <w:noProof/>
                <w:color w:val="000000"/>
                <w:sz w:val="24"/>
                <w:szCs w:val="24"/>
                <w:u w:val="single"/>
              </w:rPr>
              <w:t xml:space="preserve"> </w:t>
            </w:r>
            <w:r w:rsidRPr="008C75D1">
              <w:rPr>
                <w:rFonts w:ascii="GHEA Grapalat" w:hAnsi="GHEA Grapalat" w:cs="Arial"/>
                <w:i/>
                <w:noProof/>
                <w:color w:val="000000"/>
                <w:sz w:val="24"/>
                <w:szCs w:val="24"/>
                <w:u w:val="single"/>
              </w:rPr>
              <w:t>կարգավորումը</w:t>
            </w:r>
            <w:r w:rsidRPr="008C75D1">
              <w:rPr>
                <w:rFonts w:ascii="GHEA Grapalat" w:hAnsi="GHEA Grapalat"/>
                <w:i/>
                <w:noProof/>
                <w:color w:val="000000"/>
                <w:sz w:val="24"/>
                <w:szCs w:val="24"/>
                <w:u w:val="single"/>
              </w:rPr>
              <w:t xml:space="preserve"> </w:t>
            </w:r>
            <w:r w:rsidRPr="008C75D1">
              <w:rPr>
                <w:rFonts w:ascii="GHEA Grapalat" w:hAnsi="GHEA Grapalat" w:cs="Arial"/>
                <w:i/>
                <w:noProof/>
                <w:color w:val="000000"/>
                <w:sz w:val="24"/>
                <w:szCs w:val="24"/>
                <w:u w:val="single"/>
              </w:rPr>
              <w:t>չի</w:t>
            </w:r>
            <w:r w:rsidRPr="008C75D1">
              <w:rPr>
                <w:rFonts w:ascii="GHEA Grapalat" w:hAnsi="GHEA Grapalat"/>
                <w:i/>
                <w:noProof/>
                <w:color w:val="000000"/>
                <w:sz w:val="24"/>
                <w:szCs w:val="24"/>
                <w:u w:val="single"/>
              </w:rPr>
              <w:t xml:space="preserve"> </w:t>
            </w:r>
            <w:r w:rsidRPr="008C75D1">
              <w:rPr>
                <w:rFonts w:ascii="GHEA Grapalat" w:hAnsi="GHEA Grapalat" w:cs="Arial"/>
                <w:i/>
                <w:noProof/>
                <w:color w:val="000000"/>
                <w:sz w:val="24"/>
                <w:szCs w:val="24"/>
                <w:u w:val="single"/>
              </w:rPr>
              <w:t>տարածվում</w:t>
            </w:r>
            <w:r w:rsidRPr="008C75D1">
              <w:rPr>
                <w:rFonts w:ascii="GHEA Grapalat" w:hAnsi="GHEA Grapalat"/>
                <w:i/>
                <w:noProof/>
                <w:color w:val="000000"/>
                <w:sz w:val="24"/>
                <w:szCs w:val="24"/>
                <w:u w:val="single"/>
              </w:rPr>
              <w:t xml:space="preserve"> </w:t>
            </w:r>
            <w:r w:rsidRPr="008C75D1">
              <w:rPr>
                <w:rFonts w:ascii="GHEA Grapalat" w:hAnsi="GHEA Grapalat" w:cs="Arial"/>
                <w:i/>
                <w:noProof/>
                <w:color w:val="000000"/>
                <w:sz w:val="24"/>
                <w:szCs w:val="24"/>
                <w:u w:val="single"/>
              </w:rPr>
              <w:t>պետական</w:t>
            </w:r>
            <w:r w:rsidRPr="008C75D1">
              <w:rPr>
                <w:rFonts w:ascii="GHEA Grapalat" w:hAnsi="GHEA Grapalat"/>
                <w:i/>
                <w:noProof/>
                <w:color w:val="000000"/>
                <w:sz w:val="24"/>
                <w:szCs w:val="24"/>
                <w:u w:val="single"/>
              </w:rPr>
              <w:t xml:space="preserve">, </w:t>
            </w:r>
            <w:r w:rsidRPr="008C75D1">
              <w:rPr>
                <w:rFonts w:ascii="GHEA Grapalat" w:hAnsi="GHEA Grapalat" w:cs="Arial"/>
                <w:i/>
                <w:noProof/>
                <w:color w:val="000000"/>
                <w:sz w:val="24"/>
                <w:szCs w:val="24"/>
                <w:u w:val="single"/>
              </w:rPr>
              <w:t>համայնքային</w:t>
            </w:r>
            <w:r w:rsidRPr="008C75D1">
              <w:rPr>
                <w:rFonts w:ascii="GHEA Grapalat" w:hAnsi="GHEA Grapalat"/>
                <w:i/>
                <w:noProof/>
                <w:color w:val="000000"/>
                <w:sz w:val="24"/>
                <w:szCs w:val="24"/>
                <w:u w:val="single"/>
              </w:rPr>
              <w:t xml:space="preserve"> </w:t>
            </w:r>
            <w:r w:rsidRPr="008C75D1">
              <w:rPr>
                <w:rFonts w:ascii="GHEA Grapalat" w:hAnsi="GHEA Grapalat" w:cs="Arial"/>
                <w:i/>
                <w:noProof/>
                <w:color w:val="000000"/>
                <w:sz w:val="24"/>
                <w:szCs w:val="24"/>
                <w:u w:val="single"/>
              </w:rPr>
              <w:t>կամ</w:t>
            </w:r>
            <w:r w:rsidRPr="008C75D1">
              <w:rPr>
                <w:rFonts w:ascii="GHEA Grapalat" w:hAnsi="GHEA Grapalat"/>
                <w:i/>
                <w:noProof/>
                <w:color w:val="000000"/>
                <w:sz w:val="24"/>
                <w:szCs w:val="24"/>
                <w:u w:val="single"/>
              </w:rPr>
              <w:t xml:space="preserve"> </w:t>
            </w:r>
            <w:r w:rsidRPr="008C75D1">
              <w:rPr>
                <w:rFonts w:ascii="GHEA Grapalat" w:hAnsi="GHEA Grapalat" w:cs="Arial"/>
                <w:i/>
                <w:noProof/>
                <w:color w:val="000000"/>
                <w:sz w:val="24"/>
                <w:szCs w:val="24"/>
                <w:u w:val="single"/>
              </w:rPr>
              <w:t>բարեգործական</w:t>
            </w:r>
            <w:r w:rsidRPr="008C75D1">
              <w:rPr>
                <w:rFonts w:ascii="GHEA Grapalat" w:hAnsi="GHEA Grapalat"/>
                <w:i/>
                <w:noProof/>
                <w:color w:val="000000"/>
                <w:sz w:val="24"/>
                <w:szCs w:val="24"/>
                <w:u w:val="single"/>
              </w:rPr>
              <w:t xml:space="preserve"> </w:t>
            </w:r>
            <w:r w:rsidRPr="008C75D1">
              <w:rPr>
                <w:rFonts w:ascii="GHEA Grapalat" w:hAnsi="GHEA Grapalat" w:cs="Arial"/>
                <w:i/>
                <w:noProof/>
                <w:color w:val="000000"/>
                <w:sz w:val="24"/>
                <w:szCs w:val="24"/>
                <w:u w:val="single"/>
              </w:rPr>
              <w:t>ծրագրերի</w:t>
            </w:r>
            <w:r w:rsidRPr="008C75D1">
              <w:rPr>
                <w:rFonts w:ascii="GHEA Grapalat" w:hAnsi="GHEA Grapalat"/>
                <w:i/>
                <w:noProof/>
                <w:color w:val="000000"/>
                <w:sz w:val="24"/>
                <w:szCs w:val="24"/>
                <w:u w:val="single"/>
              </w:rPr>
              <w:t xml:space="preserve"> </w:t>
            </w:r>
            <w:r w:rsidRPr="008C75D1">
              <w:rPr>
                <w:rFonts w:ascii="GHEA Grapalat" w:hAnsi="GHEA Grapalat" w:cs="Arial"/>
                <w:i/>
                <w:noProof/>
                <w:color w:val="000000"/>
                <w:sz w:val="24"/>
                <w:szCs w:val="24"/>
                <w:u w:val="single"/>
              </w:rPr>
              <w:t>շրջանակներում</w:t>
            </w:r>
            <w:r w:rsidRPr="008C75D1">
              <w:rPr>
                <w:rFonts w:ascii="GHEA Grapalat" w:hAnsi="GHEA Grapalat"/>
                <w:i/>
                <w:noProof/>
                <w:color w:val="000000"/>
                <w:sz w:val="24"/>
                <w:szCs w:val="24"/>
                <w:u w:val="single"/>
              </w:rPr>
              <w:t xml:space="preserve"> </w:t>
            </w:r>
            <w:r w:rsidRPr="008C75D1">
              <w:rPr>
                <w:rFonts w:ascii="GHEA Grapalat" w:hAnsi="GHEA Grapalat" w:cs="Arial"/>
                <w:i/>
                <w:noProof/>
                <w:color w:val="000000"/>
                <w:sz w:val="24"/>
                <w:szCs w:val="24"/>
                <w:u w:val="single"/>
              </w:rPr>
              <w:t>իրականացվող</w:t>
            </w:r>
            <w:r w:rsidRPr="008C75D1">
              <w:rPr>
                <w:rFonts w:ascii="GHEA Grapalat" w:hAnsi="GHEA Grapalat"/>
                <w:i/>
                <w:noProof/>
                <w:color w:val="000000"/>
                <w:sz w:val="24"/>
                <w:szCs w:val="24"/>
                <w:u w:val="single"/>
              </w:rPr>
              <w:t xml:space="preserve"> </w:t>
            </w:r>
            <w:r w:rsidRPr="008C75D1">
              <w:rPr>
                <w:rFonts w:ascii="GHEA Grapalat" w:hAnsi="GHEA Grapalat" w:cs="Arial"/>
                <w:i/>
                <w:noProof/>
                <w:color w:val="000000"/>
                <w:sz w:val="24"/>
                <w:szCs w:val="24"/>
                <w:u w:val="single"/>
              </w:rPr>
              <w:t>կառուցապատման</w:t>
            </w:r>
            <w:r w:rsidRPr="008C75D1">
              <w:rPr>
                <w:rFonts w:ascii="GHEA Grapalat" w:hAnsi="GHEA Grapalat"/>
                <w:i/>
                <w:noProof/>
                <w:color w:val="000000"/>
                <w:sz w:val="24"/>
                <w:szCs w:val="24"/>
                <w:u w:val="single"/>
              </w:rPr>
              <w:t xml:space="preserve"> </w:t>
            </w:r>
            <w:r w:rsidRPr="008C75D1">
              <w:rPr>
                <w:rFonts w:ascii="GHEA Grapalat" w:hAnsi="GHEA Grapalat" w:cs="Arial"/>
                <w:i/>
                <w:noProof/>
                <w:color w:val="000000"/>
                <w:sz w:val="24"/>
                <w:szCs w:val="24"/>
                <w:u w:val="single"/>
              </w:rPr>
              <w:t>հարաբերությունների</w:t>
            </w:r>
            <w:r w:rsidRPr="008C75D1">
              <w:rPr>
                <w:rFonts w:ascii="GHEA Grapalat" w:hAnsi="GHEA Grapalat"/>
                <w:i/>
                <w:noProof/>
                <w:color w:val="000000"/>
                <w:sz w:val="24"/>
                <w:szCs w:val="24"/>
                <w:u w:val="single"/>
              </w:rPr>
              <w:t xml:space="preserve"> </w:t>
            </w:r>
            <w:r w:rsidRPr="008C75D1">
              <w:rPr>
                <w:rFonts w:ascii="GHEA Grapalat" w:hAnsi="GHEA Grapalat" w:cs="Arial"/>
                <w:i/>
                <w:noProof/>
                <w:color w:val="000000"/>
                <w:sz w:val="24"/>
                <w:szCs w:val="24"/>
                <w:u w:val="single"/>
              </w:rPr>
              <w:t>վրա</w:t>
            </w:r>
            <w:r w:rsidRPr="008C75D1">
              <w:rPr>
                <w:rFonts w:ascii="GHEA Grapalat" w:hAnsi="GHEA Grapalat"/>
                <w:i/>
                <w:noProof/>
                <w:color w:val="000000"/>
                <w:sz w:val="24"/>
                <w:szCs w:val="24"/>
                <w:u w:val="single"/>
              </w:rPr>
              <w:t>,</w:t>
            </w:r>
            <w:r w:rsidRPr="008C75D1">
              <w:rPr>
                <w:rFonts w:ascii="GHEA Grapalat" w:hAnsi="GHEA Grapalat"/>
                <w:noProof/>
                <w:color w:val="000000"/>
                <w:sz w:val="24"/>
                <w:szCs w:val="24"/>
              </w:rPr>
              <w:t xml:space="preserve"> </w:t>
            </w:r>
            <w:r w:rsidRPr="008C75D1">
              <w:rPr>
                <w:rFonts w:ascii="GHEA Grapalat" w:hAnsi="GHEA Grapalat" w:cs="Arial"/>
                <w:noProof/>
                <w:color w:val="000000"/>
                <w:sz w:val="24"/>
                <w:szCs w:val="24"/>
              </w:rPr>
              <w:t>հետևաբար</w:t>
            </w:r>
            <w:r w:rsidRPr="008C75D1">
              <w:rPr>
                <w:rFonts w:ascii="GHEA Grapalat" w:hAnsi="GHEA Grapalat"/>
                <w:noProof/>
                <w:color w:val="000000"/>
                <w:sz w:val="24"/>
                <w:szCs w:val="24"/>
              </w:rPr>
              <w:t xml:space="preserve">, </w:t>
            </w:r>
            <w:r w:rsidRPr="008C75D1">
              <w:rPr>
                <w:rFonts w:ascii="GHEA Grapalat" w:hAnsi="GHEA Grapalat" w:cs="Arial"/>
                <w:noProof/>
                <w:color w:val="000000"/>
                <w:sz w:val="24"/>
                <w:szCs w:val="24"/>
              </w:rPr>
              <w:t>վերոնշյալ</w:t>
            </w:r>
            <w:r w:rsidRPr="008C75D1">
              <w:rPr>
                <w:rFonts w:ascii="GHEA Grapalat" w:hAnsi="GHEA Grapalat"/>
                <w:noProof/>
                <w:color w:val="000000"/>
                <w:sz w:val="24"/>
                <w:szCs w:val="24"/>
              </w:rPr>
              <w:t xml:space="preserve"> </w:t>
            </w:r>
            <w:r w:rsidRPr="008C75D1">
              <w:rPr>
                <w:rFonts w:ascii="GHEA Grapalat" w:hAnsi="GHEA Grapalat" w:cs="Arial"/>
                <w:noProof/>
                <w:color w:val="000000"/>
                <w:sz w:val="24"/>
                <w:szCs w:val="24"/>
              </w:rPr>
              <w:t>ենթակետում</w:t>
            </w:r>
            <w:r w:rsidRPr="008C75D1">
              <w:rPr>
                <w:rFonts w:ascii="GHEA Grapalat" w:hAnsi="GHEA Grapalat"/>
                <w:noProof/>
                <w:color w:val="000000"/>
                <w:sz w:val="24"/>
                <w:szCs w:val="24"/>
              </w:rPr>
              <w:t xml:space="preserve"> </w:t>
            </w:r>
            <w:r w:rsidRPr="008C75D1">
              <w:rPr>
                <w:rFonts w:ascii="GHEA Grapalat" w:hAnsi="GHEA Grapalat" w:cs="Arial"/>
                <w:noProof/>
                <w:color w:val="000000"/>
                <w:sz w:val="24"/>
                <w:szCs w:val="24"/>
              </w:rPr>
              <w:t>ամրագրված</w:t>
            </w:r>
            <w:r w:rsidRPr="008C75D1">
              <w:rPr>
                <w:rFonts w:ascii="GHEA Grapalat" w:hAnsi="GHEA Grapalat"/>
                <w:noProof/>
                <w:color w:val="000000"/>
                <w:sz w:val="24"/>
                <w:szCs w:val="24"/>
              </w:rPr>
              <w:t xml:space="preserve"> </w:t>
            </w:r>
            <w:r w:rsidRPr="008C75D1">
              <w:rPr>
                <w:rFonts w:ascii="GHEA Grapalat" w:hAnsi="GHEA Grapalat" w:cs="Arial"/>
                <w:noProof/>
                <w:color w:val="000000"/>
                <w:sz w:val="24"/>
                <w:szCs w:val="24"/>
              </w:rPr>
              <w:t>դրույթը</w:t>
            </w:r>
            <w:r w:rsidRPr="008C75D1">
              <w:rPr>
                <w:rFonts w:ascii="GHEA Grapalat" w:hAnsi="GHEA Grapalat"/>
                <w:noProof/>
                <w:color w:val="000000"/>
                <w:sz w:val="24"/>
                <w:szCs w:val="24"/>
              </w:rPr>
              <w:t xml:space="preserve"> </w:t>
            </w:r>
            <w:r w:rsidRPr="008C75D1">
              <w:rPr>
                <w:rFonts w:ascii="GHEA Grapalat" w:hAnsi="GHEA Grapalat" w:cs="Arial"/>
                <w:noProof/>
                <w:color w:val="000000"/>
                <w:sz w:val="24"/>
                <w:szCs w:val="24"/>
              </w:rPr>
              <w:t>մերժման</w:t>
            </w:r>
            <w:r w:rsidRPr="008C75D1">
              <w:rPr>
                <w:rFonts w:ascii="GHEA Grapalat" w:hAnsi="GHEA Grapalat"/>
                <w:noProof/>
                <w:color w:val="000000"/>
                <w:sz w:val="24"/>
                <w:szCs w:val="24"/>
              </w:rPr>
              <w:t xml:space="preserve"> </w:t>
            </w:r>
            <w:r w:rsidRPr="008C75D1">
              <w:rPr>
                <w:rFonts w:ascii="GHEA Grapalat" w:hAnsi="GHEA Grapalat" w:cs="Arial"/>
                <w:noProof/>
                <w:color w:val="000000"/>
                <w:sz w:val="24"/>
                <w:szCs w:val="24"/>
              </w:rPr>
              <w:t>հիմք</w:t>
            </w:r>
            <w:r w:rsidRPr="008C75D1">
              <w:rPr>
                <w:rFonts w:ascii="GHEA Grapalat" w:hAnsi="GHEA Grapalat"/>
                <w:noProof/>
                <w:color w:val="000000"/>
                <w:sz w:val="24"/>
                <w:szCs w:val="24"/>
              </w:rPr>
              <w:t xml:space="preserve"> </w:t>
            </w:r>
            <w:r w:rsidRPr="008C75D1">
              <w:rPr>
                <w:rFonts w:ascii="GHEA Grapalat" w:hAnsi="GHEA Grapalat" w:cs="Arial"/>
                <w:noProof/>
                <w:color w:val="000000"/>
                <w:sz w:val="24"/>
                <w:szCs w:val="24"/>
              </w:rPr>
              <w:t>դիտարկելու</w:t>
            </w:r>
            <w:r w:rsidRPr="008C75D1">
              <w:rPr>
                <w:rFonts w:ascii="GHEA Grapalat" w:hAnsi="GHEA Grapalat"/>
                <w:noProof/>
                <w:color w:val="000000"/>
                <w:sz w:val="24"/>
                <w:szCs w:val="24"/>
              </w:rPr>
              <w:t xml:space="preserve"> </w:t>
            </w:r>
            <w:r w:rsidRPr="008C75D1">
              <w:rPr>
                <w:rFonts w:ascii="GHEA Grapalat" w:hAnsi="GHEA Grapalat" w:cs="Arial"/>
                <w:noProof/>
                <w:color w:val="000000"/>
                <w:sz w:val="24"/>
                <w:szCs w:val="24"/>
              </w:rPr>
              <w:t>հանգամանքը</w:t>
            </w:r>
            <w:r w:rsidRPr="008C75D1">
              <w:rPr>
                <w:rFonts w:ascii="GHEA Grapalat" w:hAnsi="GHEA Grapalat"/>
                <w:noProof/>
                <w:color w:val="000000"/>
                <w:sz w:val="24"/>
                <w:szCs w:val="24"/>
              </w:rPr>
              <w:t xml:space="preserve"> </w:t>
            </w:r>
            <w:r w:rsidRPr="008C75D1">
              <w:rPr>
                <w:rFonts w:ascii="GHEA Grapalat" w:hAnsi="GHEA Grapalat" w:cs="Arial"/>
                <w:noProof/>
                <w:color w:val="000000"/>
                <w:sz w:val="24"/>
                <w:szCs w:val="24"/>
              </w:rPr>
              <w:t>լրացուցիչ</w:t>
            </w:r>
            <w:r w:rsidRPr="008C75D1">
              <w:rPr>
                <w:rFonts w:ascii="GHEA Grapalat" w:hAnsi="GHEA Grapalat"/>
                <w:noProof/>
                <w:color w:val="000000"/>
                <w:sz w:val="24"/>
                <w:szCs w:val="24"/>
              </w:rPr>
              <w:t xml:space="preserve"> </w:t>
            </w:r>
            <w:r w:rsidRPr="008C75D1">
              <w:rPr>
                <w:rFonts w:ascii="GHEA Grapalat" w:hAnsi="GHEA Grapalat" w:cs="Arial"/>
                <w:noProof/>
                <w:color w:val="000000"/>
                <w:sz w:val="24"/>
                <w:szCs w:val="24"/>
              </w:rPr>
              <w:t>պարզաբանման</w:t>
            </w:r>
            <w:r w:rsidRPr="008C75D1">
              <w:rPr>
                <w:rFonts w:ascii="GHEA Grapalat" w:hAnsi="GHEA Grapalat"/>
                <w:noProof/>
                <w:color w:val="000000"/>
                <w:sz w:val="24"/>
                <w:szCs w:val="24"/>
              </w:rPr>
              <w:t xml:space="preserve"> </w:t>
            </w:r>
            <w:r w:rsidRPr="008C75D1">
              <w:rPr>
                <w:rFonts w:ascii="GHEA Grapalat" w:hAnsi="GHEA Grapalat" w:cs="Arial"/>
                <w:noProof/>
                <w:color w:val="000000"/>
                <w:sz w:val="24"/>
                <w:szCs w:val="24"/>
              </w:rPr>
              <w:t>անհրաժեշտություն</w:t>
            </w:r>
            <w:r w:rsidRPr="008C75D1">
              <w:rPr>
                <w:rFonts w:ascii="GHEA Grapalat" w:hAnsi="GHEA Grapalat"/>
                <w:noProof/>
                <w:color w:val="000000"/>
                <w:sz w:val="24"/>
                <w:szCs w:val="24"/>
              </w:rPr>
              <w:t xml:space="preserve"> </w:t>
            </w:r>
            <w:r w:rsidRPr="008C75D1">
              <w:rPr>
                <w:rFonts w:ascii="GHEA Grapalat" w:hAnsi="GHEA Grapalat" w:cs="Arial"/>
                <w:noProof/>
                <w:color w:val="000000"/>
                <w:sz w:val="24"/>
                <w:szCs w:val="24"/>
              </w:rPr>
              <w:t>ունի</w:t>
            </w:r>
            <w:r w:rsidRPr="008C75D1">
              <w:rPr>
                <w:rFonts w:ascii="GHEA Grapalat" w:hAnsi="GHEA Grapalat"/>
                <w:noProof/>
                <w:color w:val="000000"/>
                <w:sz w:val="24"/>
                <w:szCs w:val="24"/>
              </w:rPr>
              <w:t>:</w:t>
            </w:r>
          </w:p>
          <w:p w:rsidR="004611A5" w:rsidRPr="008C75D1" w:rsidRDefault="004611A5" w:rsidP="0020134A">
            <w:pPr>
              <w:pStyle w:val="ListParagraph"/>
              <w:numPr>
                <w:ilvl w:val="0"/>
                <w:numId w:val="14"/>
              </w:numPr>
              <w:shd w:val="clear" w:color="auto" w:fill="FFFFFF"/>
              <w:spacing w:before="0" w:after="0" w:line="240" w:lineRule="auto"/>
              <w:ind w:left="0" w:right="46" w:firstLine="720"/>
              <w:jc w:val="both"/>
              <w:rPr>
                <w:rFonts w:ascii="GHEA Grapalat" w:hAnsi="GHEA Grapalat"/>
                <w:noProof/>
                <w:color w:val="000000"/>
                <w:sz w:val="24"/>
                <w:szCs w:val="24"/>
              </w:rPr>
            </w:pPr>
            <w:r w:rsidRPr="008C75D1">
              <w:rPr>
                <w:rFonts w:ascii="GHEA Grapalat" w:hAnsi="GHEA Grapalat"/>
                <w:noProof/>
                <w:color w:val="000000"/>
                <w:sz w:val="24"/>
                <w:szCs w:val="24"/>
              </w:rPr>
              <w:t xml:space="preserve">4-րդ ենթակետի համաձայն՝ </w:t>
            </w:r>
            <w:r w:rsidRPr="008C75D1">
              <w:rPr>
                <w:rFonts w:ascii="GHEA Grapalat" w:hAnsi="GHEA Grapalat"/>
                <w:i/>
                <w:noProof/>
                <w:color w:val="000000"/>
                <w:sz w:val="24"/>
                <w:szCs w:val="24"/>
              </w:rPr>
              <w:t>իրավասու մարմնի կողմից շինարարության թույլտվության տրամադրումը մերժվում է, եթե` հողամասի նպատակային և գործառնական նշանակությունները չեն համապատասխանում նախատեսվող օբյեկտի նշանակությանը:</w:t>
            </w:r>
          </w:p>
          <w:p w:rsidR="004611A5" w:rsidRPr="008C75D1" w:rsidRDefault="004611A5" w:rsidP="0020134A">
            <w:pPr>
              <w:spacing w:after="0" w:line="240" w:lineRule="auto"/>
              <w:ind w:right="46" w:firstLine="720"/>
              <w:jc w:val="both"/>
              <w:rPr>
                <w:rFonts w:ascii="GHEA Grapalat" w:hAnsi="GHEA Grapalat"/>
                <w:noProof/>
                <w:color w:val="000000"/>
                <w:sz w:val="24"/>
                <w:szCs w:val="24"/>
                <w:lang w:val="hy-AM"/>
              </w:rPr>
            </w:pPr>
            <w:r w:rsidRPr="008C75D1">
              <w:rPr>
                <w:rFonts w:ascii="GHEA Grapalat" w:hAnsi="GHEA Grapalat"/>
                <w:noProof/>
                <w:color w:val="000000"/>
                <w:sz w:val="24"/>
                <w:szCs w:val="24"/>
                <w:lang w:val="hy-AM"/>
              </w:rPr>
              <w:t>Այս առումով առաջարկում ենք նշված դրույթը ձևակերպել Նախագծով հաստատվող հավելվածի 5-րդ կետում կիրառված տրամաբանության հիման վրա:</w:t>
            </w:r>
          </w:p>
          <w:p w:rsidR="004611A5" w:rsidRPr="008C75D1" w:rsidRDefault="004611A5" w:rsidP="0020134A">
            <w:pPr>
              <w:pStyle w:val="ListParagraph"/>
              <w:numPr>
                <w:ilvl w:val="0"/>
                <w:numId w:val="14"/>
              </w:numPr>
              <w:spacing w:before="0" w:after="0" w:line="240" w:lineRule="auto"/>
              <w:ind w:left="90" w:right="46" w:firstLine="630"/>
              <w:jc w:val="both"/>
              <w:rPr>
                <w:rFonts w:ascii="GHEA Grapalat" w:hAnsi="GHEA Grapalat"/>
                <w:i/>
                <w:noProof/>
                <w:color w:val="000000"/>
                <w:sz w:val="24"/>
                <w:szCs w:val="24"/>
                <w:lang w:val="hy-AM"/>
              </w:rPr>
            </w:pPr>
            <w:r w:rsidRPr="008C75D1">
              <w:rPr>
                <w:rFonts w:ascii="GHEA Grapalat" w:hAnsi="GHEA Grapalat"/>
                <w:noProof/>
                <w:color w:val="000000"/>
                <w:sz w:val="24"/>
                <w:szCs w:val="24"/>
                <w:lang w:val="hy-AM"/>
              </w:rPr>
              <w:t xml:space="preserve">5-րդ ենթակետի համաձայն՝ </w:t>
            </w:r>
            <w:r w:rsidRPr="008C75D1">
              <w:rPr>
                <w:rFonts w:ascii="GHEA Grapalat" w:hAnsi="GHEA Grapalat"/>
                <w:i/>
                <w:noProof/>
                <w:color w:val="000000"/>
                <w:sz w:val="24"/>
                <w:szCs w:val="24"/>
                <w:lang w:val="hy-AM"/>
              </w:rPr>
              <w:t>իրավասու մարմնի կողմից շինարարության թույլտվության տրամադրումը մերժվում է, եթե` նախագծային փաստաթղթերը չեն համապատասխանում քաղաքաշինական նորմերին:</w:t>
            </w:r>
          </w:p>
          <w:p w:rsidR="004611A5" w:rsidRPr="008C75D1" w:rsidRDefault="004611A5" w:rsidP="0020134A">
            <w:pPr>
              <w:spacing w:after="0" w:line="240" w:lineRule="auto"/>
              <w:ind w:right="46" w:firstLine="720"/>
              <w:jc w:val="both"/>
              <w:rPr>
                <w:rFonts w:ascii="GHEA Grapalat" w:hAnsi="GHEA Grapalat"/>
                <w:noProof/>
                <w:color w:val="000000"/>
                <w:sz w:val="24"/>
                <w:szCs w:val="24"/>
                <w:lang w:val="hy-AM"/>
              </w:rPr>
            </w:pPr>
            <w:r w:rsidRPr="008C75D1">
              <w:rPr>
                <w:rFonts w:ascii="GHEA Grapalat" w:hAnsi="GHEA Grapalat"/>
                <w:noProof/>
                <w:color w:val="000000"/>
                <w:sz w:val="24"/>
                <w:szCs w:val="24"/>
                <w:lang w:val="hy-AM"/>
              </w:rPr>
              <w:t xml:space="preserve">Այս առումով, նկատի ունենալով այն հանգամանքը, որ համաձայն Որոշման N 1 հավելվածի 4-րդ կետի 20-րդ ենթակետի՝ քաղաքաշինական նորմերին նախագծային փաստաթղթերի համապատասխանության վերաբերյալ փորձագիտական եզրակացության տրամադրումը և ըստ այդմ՝ </w:t>
            </w:r>
            <w:r w:rsidRPr="008C75D1">
              <w:rPr>
                <w:rFonts w:ascii="GHEA Grapalat" w:hAnsi="GHEA Grapalat" w:cs="Arial"/>
                <w:bCs/>
                <w:color w:val="333333"/>
                <w:sz w:val="24"/>
                <w:szCs w:val="24"/>
                <w:shd w:val="clear" w:color="auto" w:fill="FFFFFF"/>
                <w:lang w:val="hy-AM"/>
              </w:rPr>
              <w:lastRenderedPageBreak/>
              <w:t>քաղաքաշինական</w:t>
            </w:r>
            <w:r w:rsidRPr="008C75D1">
              <w:rPr>
                <w:rFonts w:cs="Calibri"/>
                <w:bCs/>
                <w:color w:val="333333"/>
                <w:sz w:val="24"/>
                <w:szCs w:val="24"/>
                <w:shd w:val="clear" w:color="auto" w:fill="FFFFFF"/>
                <w:lang w:val="hy-AM"/>
              </w:rPr>
              <w:t> </w:t>
            </w:r>
            <w:r w:rsidRPr="008C75D1">
              <w:rPr>
                <w:rFonts w:ascii="GHEA Grapalat" w:hAnsi="GHEA Grapalat" w:cs="Arial"/>
                <w:bCs/>
                <w:color w:val="333333"/>
                <w:sz w:val="24"/>
                <w:szCs w:val="24"/>
                <w:shd w:val="clear" w:color="auto" w:fill="FFFFFF"/>
                <w:lang w:val="hy-AM"/>
              </w:rPr>
              <w:t>փաստաթղթերի</w:t>
            </w:r>
            <w:r w:rsidRPr="008C75D1">
              <w:rPr>
                <w:rFonts w:cs="Calibri"/>
                <w:bCs/>
                <w:color w:val="333333"/>
                <w:sz w:val="24"/>
                <w:szCs w:val="24"/>
                <w:shd w:val="clear" w:color="auto" w:fill="FFFFFF"/>
                <w:lang w:val="hy-AM"/>
              </w:rPr>
              <w:t> </w:t>
            </w:r>
            <w:r w:rsidRPr="008C75D1">
              <w:rPr>
                <w:rFonts w:ascii="GHEA Grapalat" w:hAnsi="GHEA Grapalat" w:cs="Arial"/>
                <w:bCs/>
                <w:color w:val="333333"/>
                <w:sz w:val="24"/>
                <w:szCs w:val="24"/>
                <w:shd w:val="clear" w:color="auto" w:fill="FFFFFF"/>
                <w:lang w:val="hy-AM"/>
              </w:rPr>
              <w:t xml:space="preserve">փորձաքննության իրականացումը վերապահված է </w:t>
            </w:r>
            <w:r w:rsidRPr="008C75D1">
              <w:rPr>
                <w:rFonts w:ascii="GHEA Grapalat" w:hAnsi="GHEA Grapalat" w:cs="Arial"/>
                <w:color w:val="333333"/>
                <w:sz w:val="24"/>
                <w:szCs w:val="24"/>
                <w:shd w:val="clear" w:color="auto" w:fill="FFFFFF"/>
                <w:lang w:val="hy-AM"/>
              </w:rPr>
              <w:t>լիցենզավորված կազմակերպությունը, այլ ոչ թե իրավասու մարմնին</w:t>
            </w:r>
            <w:r w:rsidRPr="008C75D1">
              <w:rPr>
                <w:rFonts w:ascii="GHEA Grapalat" w:hAnsi="GHEA Grapalat"/>
                <w:noProof/>
                <w:color w:val="000000"/>
                <w:sz w:val="24"/>
                <w:szCs w:val="24"/>
                <w:lang w:val="hy-AM"/>
              </w:rPr>
              <w:t>՝ առաջարկում ենք մերժման հիմքում դնել Նախագծով հաստատվող հավելվածի 6-րդ կետով նախատեսված երաշխավորագիրը չներկայացնելու հանգամանքը:</w:t>
            </w:r>
          </w:p>
          <w:p w:rsidR="004611A5" w:rsidRPr="008C75D1" w:rsidRDefault="004611A5" w:rsidP="0020134A">
            <w:pPr>
              <w:spacing w:after="0" w:line="240" w:lineRule="auto"/>
              <w:ind w:right="46" w:firstLine="720"/>
              <w:jc w:val="both"/>
              <w:rPr>
                <w:rFonts w:ascii="GHEA Grapalat" w:hAnsi="GHEA Grapalat"/>
                <w:noProof/>
                <w:color w:val="000000"/>
                <w:sz w:val="24"/>
                <w:szCs w:val="24"/>
                <w:lang w:val="hy-AM"/>
              </w:rPr>
            </w:pPr>
          </w:p>
          <w:p w:rsidR="004611A5" w:rsidRPr="008C75D1" w:rsidRDefault="004611A5" w:rsidP="0020134A">
            <w:pPr>
              <w:spacing w:after="0" w:line="240" w:lineRule="auto"/>
              <w:ind w:right="46" w:firstLine="720"/>
              <w:jc w:val="both"/>
              <w:rPr>
                <w:rFonts w:ascii="GHEA Grapalat" w:hAnsi="GHEA Grapalat"/>
                <w:color w:val="000000"/>
                <w:sz w:val="24"/>
                <w:szCs w:val="24"/>
                <w:shd w:val="clear" w:color="auto" w:fill="FFFFFF"/>
                <w:lang w:val="hy-AM"/>
              </w:rPr>
            </w:pPr>
            <w:r w:rsidRPr="008C75D1">
              <w:rPr>
                <w:rFonts w:ascii="GHEA Grapalat" w:hAnsi="GHEA Grapalat"/>
                <w:b/>
                <w:noProof/>
                <w:color w:val="000000"/>
                <w:sz w:val="24"/>
                <w:szCs w:val="24"/>
                <w:lang w:val="hy-AM"/>
              </w:rPr>
              <w:t xml:space="preserve">8) </w:t>
            </w:r>
            <w:r w:rsidRPr="008C75D1">
              <w:rPr>
                <w:rFonts w:ascii="GHEA Grapalat" w:hAnsi="GHEA Grapalat"/>
                <w:noProof/>
                <w:color w:val="000000"/>
                <w:sz w:val="24"/>
                <w:szCs w:val="24"/>
                <w:lang w:val="hy-AM"/>
              </w:rPr>
              <w:t xml:space="preserve">20-րդ կետի համաձայն՝ </w:t>
            </w:r>
            <w:r w:rsidRPr="008C75D1">
              <w:rPr>
                <w:rFonts w:ascii="GHEA Grapalat" w:hAnsi="GHEA Grapalat"/>
                <w:color w:val="000000"/>
                <w:sz w:val="24"/>
                <w:szCs w:val="24"/>
                <w:shd w:val="clear" w:color="auto" w:fill="FFFFFF"/>
                <w:lang w:val="hy-AM"/>
              </w:rPr>
              <w:t>կառուցապատողի կողմից շինարարական աշխատանքները կարող են կատարվել միայն շինարարության թույլտվություն ստանալուց (ներբեռնելուց) հետո՝ դրան հաջորդող օրվանից։</w:t>
            </w:r>
          </w:p>
          <w:p w:rsidR="004611A5" w:rsidRPr="008C75D1" w:rsidRDefault="004611A5" w:rsidP="0020134A">
            <w:pPr>
              <w:spacing w:after="0" w:line="240" w:lineRule="auto"/>
              <w:ind w:right="46" w:firstLine="540"/>
              <w:jc w:val="both"/>
              <w:rPr>
                <w:rFonts w:ascii="GHEA Grapalat" w:hAnsi="GHEA Grapalat"/>
                <w:color w:val="000000"/>
                <w:sz w:val="24"/>
                <w:szCs w:val="24"/>
                <w:shd w:val="clear" w:color="auto" w:fill="FFFFFF"/>
                <w:lang w:val="hy-AM"/>
              </w:rPr>
            </w:pPr>
            <w:r w:rsidRPr="008C75D1">
              <w:rPr>
                <w:rFonts w:ascii="GHEA Grapalat" w:hAnsi="GHEA Grapalat"/>
                <w:color w:val="000000"/>
                <w:sz w:val="24"/>
                <w:szCs w:val="24"/>
                <w:shd w:val="clear" w:color="auto" w:fill="FFFFFF"/>
                <w:lang w:val="hy-AM"/>
              </w:rPr>
              <w:t>Մինչդեռ, հարկ է նկատի ունենալ, որ, եթե Նախագծով հաստատվող հավելվածի 14-րդ կետի շրջանակներում այլ աշխատանքների իրականացումը վերաբերում է շինարարական աշխատանքներին, ապա, Նախագծով հաստատվող հավելվածի 14-րդ և 20-րդ կետերի միջև հակասություն է ստեղծվում։</w:t>
            </w:r>
          </w:p>
          <w:p w:rsidR="004611A5" w:rsidRPr="008C75D1" w:rsidRDefault="004611A5" w:rsidP="0020134A">
            <w:pPr>
              <w:spacing w:after="0" w:line="240" w:lineRule="auto"/>
              <w:ind w:right="46" w:firstLine="540"/>
              <w:jc w:val="both"/>
              <w:rPr>
                <w:rFonts w:ascii="GHEA Grapalat" w:hAnsi="GHEA Grapalat"/>
                <w:color w:val="000000"/>
                <w:sz w:val="24"/>
                <w:szCs w:val="24"/>
                <w:shd w:val="clear" w:color="auto" w:fill="FFFFFF"/>
                <w:lang w:val="hy-AM"/>
              </w:rPr>
            </w:pPr>
            <w:r w:rsidRPr="008C75D1">
              <w:rPr>
                <w:rFonts w:ascii="GHEA Grapalat" w:hAnsi="GHEA Grapalat"/>
                <w:color w:val="000000"/>
                <w:sz w:val="24"/>
                <w:szCs w:val="24"/>
                <w:shd w:val="clear" w:color="auto" w:fill="FFFFFF"/>
                <w:lang w:val="hy-AM"/>
              </w:rPr>
              <w:t>Ուստի, վերոնշյալ դիտարկման համատեքստում առաջարկում ենք բացառել առկա հակասությունները:</w:t>
            </w:r>
          </w:p>
          <w:p w:rsidR="004611A5" w:rsidRPr="008C75D1" w:rsidRDefault="004611A5" w:rsidP="0020134A">
            <w:pPr>
              <w:spacing w:after="0" w:line="240" w:lineRule="auto"/>
              <w:ind w:right="46" w:firstLine="540"/>
              <w:jc w:val="both"/>
              <w:rPr>
                <w:rFonts w:ascii="GHEA Grapalat" w:hAnsi="GHEA Grapalat"/>
                <w:color w:val="000000"/>
                <w:sz w:val="24"/>
                <w:szCs w:val="24"/>
                <w:shd w:val="clear" w:color="auto" w:fill="FFFFFF"/>
                <w:lang w:val="hy-AM"/>
              </w:rPr>
            </w:pPr>
          </w:p>
          <w:p w:rsidR="004611A5" w:rsidRPr="008C75D1" w:rsidRDefault="004611A5" w:rsidP="0020134A">
            <w:pPr>
              <w:spacing w:after="0" w:line="240" w:lineRule="auto"/>
              <w:ind w:firstLine="720"/>
              <w:jc w:val="both"/>
              <w:rPr>
                <w:rFonts w:ascii="GHEA Grapalat" w:hAnsi="GHEA Grapalat"/>
                <w:noProof/>
                <w:color w:val="000000"/>
                <w:sz w:val="24"/>
                <w:szCs w:val="24"/>
                <w:lang w:val="hy-AM"/>
              </w:rPr>
            </w:pPr>
            <w:r w:rsidRPr="008C75D1">
              <w:rPr>
                <w:rFonts w:ascii="GHEA Grapalat" w:hAnsi="GHEA Grapalat"/>
                <w:b/>
                <w:noProof/>
                <w:color w:val="000000"/>
                <w:sz w:val="24"/>
                <w:szCs w:val="24"/>
                <w:lang w:val="hy-AM"/>
              </w:rPr>
              <w:t>9)</w:t>
            </w:r>
            <w:r w:rsidRPr="008C75D1">
              <w:rPr>
                <w:rFonts w:ascii="GHEA Grapalat" w:hAnsi="GHEA Grapalat"/>
                <w:noProof/>
                <w:color w:val="000000"/>
                <w:sz w:val="24"/>
                <w:szCs w:val="24"/>
                <w:lang w:val="hy-AM"/>
              </w:rPr>
              <w:t xml:space="preserve"> 22-րդ կետի համաձայն՝ կառուցված օբյեկտի ավարտը և շահագործման ենթակա լինելու փաստը հավաստվում է նախագծողի կողմից տրված գրավոր երաշխավորագրով և տեխնիկական հետազննության եզրակացությամբ, իսկ </w:t>
            </w:r>
            <w:r w:rsidRPr="008C75D1">
              <w:rPr>
                <w:rFonts w:ascii="GHEA Grapalat" w:hAnsi="GHEA Grapalat"/>
                <w:color w:val="000000"/>
                <w:sz w:val="24"/>
                <w:szCs w:val="24"/>
                <w:shd w:val="clear" w:color="auto" w:fill="FFFFFF"/>
                <w:lang w:val="hy-AM"/>
              </w:rPr>
              <w:t xml:space="preserve">ոչ էական շեղումներով կառուցված լինելու հանգամանքը հավաստվում է </w:t>
            </w:r>
            <w:r w:rsidRPr="008C75D1">
              <w:rPr>
                <w:rFonts w:ascii="GHEA Grapalat" w:hAnsi="GHEA Grapalat"/>
                <w:noProof/>
                <w:color w:val="000000"/>
                <w:sz w:val="24"/>
                <w:szCs w:val="24"/>
                <w:lang w:val="hy-AM"/>
              </w:rPr>
              <w:t>որակավորված չափագրողի կողմից կատարված չափագրության հիման վրա արտոնագրված ճարտարապետի</w:t>
            </w:r>
            <w:r w:rsidRPr="008C75D1">
              <w:rPr>
                <w:rFonts w:ascii="GHEA Grapalat" w:hAnsi="GHEA Grapalat"/>
                <w:color w:val="000000"/>
                <w:sz w:val="24"/>
                <w:szCs w:val="24"/>
                <w:shd w:val="clear" w:color="auto" w:fill="FFFFFF"/>
                <w:lang w:val="hy-AM"/>
              </w:rPr>
              <w:t xml:space="preserve"> կողմից տրված մասնագիտական եզրակացությամբ</w:t>
            </w:r>
            <w:r w:rsidRPr="008C75D1">
              <w:rPr>
                <w:rFonts w:ascii="GHEA Grapalat" w:hAnsi="GHEA Grapalat"/>
                <w:noProof/>
                <w:color w:val="000000"/>
                <w:sz w:val="24"/>
                <w:szCs w:val="24"/>
                <w:lang w:val="hy-AM"/>
              </w:rPr>
              <w:t>:</w:t>
            </w:r>
          </w:p>
          <w:p w:rsidR="004611A5" w:rsidRPr="008C75D1" w:rsidRDefault="004611A5" w:rsidP="0020134A">
            <w:pPr>
              <w:spacing w:after="0" w:line="240" w:lineRule="auto"/>
              <w:ind w:firstLine="720"/>
              <w:jc w:val="both"/>
              <w:rPr>
                <w:rFonts w:ascii="GHEA Grapalat" w:hAnsi="GHEA Grapalat"/>
                <w:noProof/>
                <w:color w:val="000000"/>
                <w:sz w:val="24"/>
                <w:szCs w:val="24"/>
                <w:lang w:val="hy-AM"/>
              </w:rPr>
            </w:pPr>
            <w:r w:rsidRPr="008C75D1">
              <w:rPr>
                <w:rFonts w:ascii="GHEA Grapalat" w:hAnsi="GHEA Grapalat"/>
                <w:noProof/>
                <w:color w:val="000000"/>
                <w:sz w:val="24"/>
                <w:szCs w:val="24"/>
                <w:lang w:val="hy-AM"/>
              </w:rPr>
              <w:t xml:space="preserve">Այս առումով հայտնում ենք, որ հիմնավորման համաձայն՝ Նախագծով առաջարկվող ընթացակարգն ուղղված է </w:t>
            </w:r>
            <w:r w:rsidRPr="008C75D1">
              <w:rPr>
                <w:rFonts w:ascii="GHEA Grapalat" w:hAnsi="GHEA Grapalat"/>
                <w:sz w:val="24"/>
                <w:szCs w:val="24"/>
                <w:lang w:val="hy-AM"/>
              </w:rPr>
              <w:t xml:space="preserve">միջին ռիսկայնության աստիճանի (II կատեգորիա) </w:t>
            </w:r>
            <w:r w:rsidRPr="008C75D1">
              <w:rPr>
                <w:rFonts w:ascii="GHEA Grapalat" w:hAnsi="GHEA Grapalat"/>
                <w:color w:val="000000"/>
                <w:sz w:val="24"/>
                <w:szCs w:val="24"/>
                <w:lang w:val="hy-AM"/>
              </w:rPr>
              <w:t xml:space="preserve">ոչ ձեռնարկատիրական նպատակով կառուցվող անհատական բնակելի տների (առանձնատների, մենատների) և դրանց օժանդակ նշանակության շինությունների </w:t>
            </w:r>
            <w:r w:rsidRPr="008C75D1">
              <w:rPr>
                <w:rFonts w:ascii="GHEA Grapalat" w:hAnsi="GHEA Grapalat"/>
                <w:sz w:val="24"/>
                <w:szCs w:val="24"/>
                <w:lang w:val="hy-AM"/>
              </w:rPr>
              <w:t xml:space="preserve">նախագծային փաստաթղթերի մշակումը, </w:t>
            </w:r>
            <w:r w:rsidRPr="008C75D1">
              <w:rPr>
                <w:rFonts w:ascii="GHEA Grapalat" w:hAnsi="GHEA Grapalat"/>
                <w:sz w:val="24"/>
                <w:szCs w:val="24"/>
                <w:lang w:val="hy-AM"/>
              </w:rPr>
              <w:lastRenderedPageBreak/>
              <w:t>շինարարության թույլտվության տրամադրումը, շինարարական աշխատանքների իրականացումը և ավարտված շինարարության շահագործման փաստագրումը պարզեցնելուն</w:t>
            </w:r>
            <w:r w:rsidRPr="008C75D1">
              <w:rPr>
                <w:rFonts w:ascii="GHEA Grapalat" w:hAnsi="GHEA Grapalat"/>
                <w:noProof/>
                <w:color w:val="000000"/>
                <w:sz w:val="24"/>
                <w:szCs w:val="24"/>
                <w:lang w:val="hy-AM"/>
              </w:rPr>
              <w:t>, սակայն փաստաթղթային պահանջների քանակը, մասնավորապես՝ վերոնշյալ 3 առանձին փաստաթղթերի, ինչպես նաև Կադաստրի կոմիտեի կողմից տրամադրվող տեղեկանքի ներկայացումը, փաստացի չնվազեցնելով վարչարարական բեռը, չի ապահովում սպասվող պարզեցման նպատակները:</w:t>
            </w:r>
          </w:p>
          <w:p w:rsidR="004611A5" w:rsidRPr="008C75D1" w:rsidRDefault="004611A5" w:rsidP="0020134A">
            <w:pPr>
              <w:spacing w:after="0" w:line="240" w:lineRule="auto"/>
              <w:ind w:firstLine="720"/>
              <w:jc w:val="both"/>
              <w:rPr>
                <w:rFonts w:ascii="GHEA Grapalat" w:hAnsi="GHEA Grapalat"/>
                <w:noProof/>
                <w:color w:val="000000"/>
                <w:sz w:val="24"/>
                <w:szCs w:val="24"/>
                <w:lang w:val="hy-AM"/>
              </w:rPr>
            </w:pPr>
          </w:p>
          <w:p w:rsidR="004611A5" w:rsidRPr="008C75D1" w:rsidRDefault="004611A5" w:rsidP="0020134A">
            <w:pPr>
              <w:spacing w:after="0" w:line="240" w:lineRule="auto"/>
              <w:ind w:firstLine="720"/>
              <w:jc w:val="both"/>
              <w:rPr>
                <w:rFonts w:ascii="GHEA Grapalat" w:hAnsi="GHEA Grapalat"/>
                <w:noProof/>
                <w:color w:val="000000"/>
                <w:sz w:val="24"/>
                <w:szCs w:val="24"/>
                <w:lang w:val="hy-AM"/>
              </w:rPr>
            </w:pPr>
            <w:r w:rsidRPr="008C75D1">
              <w:rPr>
                <w:rFonts w:ascii="GHEA Grapalat" w:hAnsi="GHEA Grapalat"/>
                <w:b/>
                <w:noProof/>
                <w:color w:val="000000"/>
                <w:sz w:val="24"/>
                <w:szCs w:val="24"/>
                <w:lang w:val="hy-AM"/>
              </w:rPr>
              <w:t>4.</w:t>
            </w:r>
            <w:r w:rsidRPr="008C75D1">
              <w:rPr>
                <w:rFonts w:ascii="GHEA Grapalat" w:hAnsi="GHEA Grapalat"/>
                <w:noProof/>
                <w:color w:val="000000"/>
                <w:sz w:val="24"/>
                <w:szCs w:val="24"/>
                <w:lang w:val="hy-AM"/>
              </w:rPr>
              <w:t xml:space="preserve"> Նախագծով հաստատվող ձևը վերնագրման անհրաժեշտություն ունի:</w:t>
            </w:r>
          </w:p>
          <w:p w:rsidR="004611A5" w:rsidRPr="008C75D1" w:rsidRDefault="004611A5" w:rsidP="0020134A">
            <w:pPr>
              <w:spacing w:after="0" w:line="240" w:lineRule="auto"/>
              <w:ind w:firstLine="720"/>
              <w:jc w:val="both"/>
              <w:rPr>
                <w:rFonts w:ascii="GHEA Grapalat" w:hAnsi="GHEA Grapalat"/>
                <w:noProof/>
                <w:color w:val="000000"/>
                <w:sz w:val="24"/>
                <w:szCs w:val="24"/>
                <w:lang w:val="hy-AM"/>
              </w:rPr>
            </w:pPr>
          </w:p>
          <w:p w:rsidR="004611A5" w:rsidRPr="008C75D1" w:rsidRDefault="004611A5" w:rsidP="0020134A">
            <w:pPr>
              <w:spacing w:after="0" w:line="240" w:lineRule="auto"/>
              <w:ind w:firstLine="720"/>
              <w:jc w:val="both"/>
              <w:rPr>
                <w:rFonts w:ascii="GHEA Grapalat" w:hAnsi="GHEA Grapalat"/>
                <w:noProof/>
                <w:color w:val="000000"/>
                <w:sz w:val="24"/>
                <w:szCs w:val="24"/>
                <w:lang w:val="hy-AM"/>
              </w:rPr>
            </w:pPr>
          </w:p>
          <w:p w:rsidR="004611A5" w:rsidRPr="008C75D1" w:rsidRDefault="004611A5" w:rsidP="0020134A">
            <w:pPr>
              <w:spacing w:after="0" w:line="240" w:lineRule="auto"/>
              <w:ind w:firstLine="720"/>
              <w:jc w:val="both"/>
              <w:rPr>
                <w:rFonts w:ascii="GHEA Grapalat" w:hAnsi="GHEA Grapalat"/>
                <w:b/>
                <w:noProof/>
                <w:color w:val="000000"/>
                <w:sz w:val="24"/>
                <w:szCs w:val="24"/>
                <w:lang w:val="hy-AM"/>
              </w:rPr>
            </w:pPr>
            <w:r w:rsidRPr="008C75D1">
              <w:rPr>
                <w:rFonts w:ascii="GHEA Grapalat" w:hAnsi="GHEA Grapalat"/>
                <w:b/>
                <w:noProof/>
                <w:color w:val="000000"/>
                <w:sz w:val="24"/>
                <w:szCs w:val="24"/>
                <w:lang w:val="hy-AM"/>
              </w:rPr>
              <w:t xml:space="preserve">5. </w:t>
            </w:r>
            <w:r w:rsidRPr="008C75D1">
              <w:rPr>
                <w:rFonts w:ascii="GHEA Grapalat" w:hAnsi="GHEA Grapalat"/>
                <w:color w:val="000000"/>
                <w:sz w:val="24"/>
                <w:szCs w:val="24"/>
                <w:shd w:val="clear" w:color="auto" w:fill="FFFFFF"/>
                <w:lang w:val="hy-AM"/>
              </w:rPr>
              <w:t xml:space="preserve">Նախագծով հաստատվող ձևի 5-րդ կետի համաձայն՝ կառուցապատողը իրավասու մարմնին դիմումին կից ներկայացնում է նաև տեղեկանք-ուրվագծերը </w:t>
            </w:r>
            <w:r w:rsidRPr="008C75D1">
              <w:rPr>
                <w:rFonts w:ascii="GHEA Grapalat" w:hAnsi="GHEA Grapalat"/>
                <w:noProof/>
                <w:sz w:val="24"/>
                <w:szCs w:val="24"/>
                <w:lang w:val="hy-AM"/>
              </w:rPr>
              <w:t>(եթե նախագծային փաստաթղթերը նախապես համաձայնեցված չեն մատակարար կազմակերպությունների հետ)</w:t>
            </w:r>
            <w:r w:rsidRPr="008C75D1">
              <w:rPr>
                <w:rFonts w:ascii="GHEA Grapalat" w:hAnsi="GHEA Grapalat"/>
                <w:noProof/>
                <w:color w:val="000000"/>
                <w:sz w:val="24"/>
                <w:szCs w:val="24"/>
                <w:lang w:val="hy-AM"/>
              </w:rPr>
              <w:t>։</w:t>
            </w:r>
          </w:p>
          <w:p w:rsidR="004611A5" w:rsidRPr="008C75D1" w:rsidRDefault="004611A5" w:rsidP="0020134A">
            <w:pPr>
              <w:spacing w:after="0" w:line="240" w:lineRule="auto"/>
              <w:ind w:right="46" w:firstLine="720"/>
              <w:jc w:val="both"/>
              <w:rPr>
                <w:rFonts w:ascii="GHEA Grapalat" w:hAnsi="GHEA Grapalat"/>
                <w:noProof/>
                <w:sz w:val="24"/>
                <w:szCs w:val="24"/>
                <w:lang w:val="hy-AM"/>
              </w:rPr>
            </w:pPr>
            <w:r w:rsidRPr="008C75D1">
              <w:rPr>
                <w:rFonts w:ascii="GHEA Grapalat" w:hAnsi="GHEA Grapalat"/>
                <w:noProof/>
                <w:color w:val="000000"/>
                <w:sz w:val="24"/>
                <w:szCs w:val="24"/>
                <w:lang w:val="hy-AM"/>
              </w:rPr>
              <w:t xml:space="preserve">Սույն մասով հարկ է նկատի ունենալ, որ նշված կարգավորումը հակասում է Նախագծով հաստատվող հավելվածի 8-րդ և 9-րդ կետերով ամրագրված կարգավորումներին, այն առումով, որ </w:t>
            </w:r>
            <w:r w:rsidRPr="008C75D1">
              <w:rPr>
                <w:rFonts w:ascii="GHEA Grapalat" w:hAnsi="GHEA Grapalat"/>
                <w:noProof/>
                <w:sz w:val="24"/>
                <w:szCs w:val="24"/>
                <w:lang w:val="hy-AM"/>
              </w:rPr>
              <w:t>կառուցապատողը՝ նախքան նախագծային կապալի պայմանագիր կնքելը դիմում է մատակարար կազմակերպություններին և 7 աշխատանքային օրվա ընթացքում ստանում սահմանափակումների գոտիները ներառող տեղեկանք-ուրվագծեր, որոնց հիման վրա կառուցապատողը կարող է մշակել նախագծային փաստաթղթեր և դրանք նախապես համաձայնեցնել մատակարար կազմակերպությունների հետ:</w:t>
            </w:r>
          </w:p>
          <w:p w:rsidR="004611A5" w:rsidRPr="008C75D1" w:rsidRDefault="004611A5" w:rsidP="0020134A">
            <w:pPr>
              <w:spacing w:after="0" w:line="240" w:lineRule="auto"/>
              <w:ind w:right="46" w:firstLine="720"/>
              <w:jc w:val="both"/>
              <w:rPr>
                <w:rFonts w:ascii="GHEA Grapalat" w:hAnsi="GHEA Grapalat"/>
                <w:noProof/>
                <w:color w:val="000000"/>
                <w:sz w:val="24"/>
                <w:szCs w:val="24"/>
                <w:lang w:val="hy-AM"/>
              </w:rPr>
            </w:pPr>
            <w:r w:rsidRPr="008C75D1">
              <w:rPr>
                <w:rFonts w:ascii="GHEA Grapalat" w:hAnsi="GHEA Grapalat"/>
                <w:noProof/>
                <w:sz w:val="24"/>
                <w:szCs w:val="24"/>
                <w:lang w:val="hy-AM"/>
              </w:rPr>
              <w:t xml:space="preserve">Հետևաբար, </w:t>
            </w:r>
            <w:r w:rsidRPr="008C75D1">
              <w:rPr>
                <w:rFonts w:ascii="GHEA Grapalat" w:hAnsi="GHEA Grapalat"/>
                <w:color w:val="000000"/>
                <w:sz w:val="24"/>
                <w:szCs w:val="24"/>
                <w:shd w:val="clear" w:color="auto" w:fill="FFFFFF"/>
                <w:lang w:val="hy-AM"/>
              </w:rPr>
              <w:t>Նախագծով հաստատվող ձևի 5-րդ կետում կիրառվող «</w:t>
            </w:r>
            <w:r w:rsidRPr="008C75D1">
              <w:rPr>
                <w:rFonts w:ascii="GHEA Grapalat" w:hAnsi="GHEA Grapalat"/>
                <w:noProof/>
                <w:sz w:val="24"/>
                <w:szCs w:val="24"/>
                <w:lang w:val="hy-AM"/>
              </w:rPr>
              <w:t>(եթե նախագծային փաստաթղթերը նախապես համաձայնեցված չեն մատակարար կազմակերպությունների հետ)</w:t>
            </w:r>
            <w:r w:rsidRPr="008C75D1">
              <w:rPr>
                <w:rFonts w:ascii="GHEA Grapalat" w:hAnsi="GHEA Grapalat"/>
                <w:noProof/>
                <w:color w:val="000000"/>
                <w:sz w:val="24"/>
                <w:szCs w:val="24"/>
                <w:lang w:val="hy-AM"/>
              </w:rPr>
              <w:t xml:space="preserve">» </w:t>
            </w:r>
            <w:r w:rsidRPr="008C75D1">
              <w:rPr>
                <w:rFonts w:ascii="GHEA Grapalat" w:hAnsi="GHEA Grapalat"/>
                <w:color w:val="000000"/>
                <w:sz w:val="24"/>
                <w:szCs w:val="24"/>
                <w:shd w:val="clear" w:color="auto" w:fill="FFFFFF"/>
                <w:lang w:val="hy-AM"/>
              </w:rPr>
              <w:t xml:space="preserve">ձևակերպումը </w:t>
            </w:r>
            <w:r w:rsidRPr="008C75D1">
              <w:rPr>
                <w:rFonts w:ascii="GHEA Grapalat" w:hAnsi="GHEA Grapalat"/>
                <w:noProof/>
                <w:color w:val="000000"/>
                <w:sz w:val="24"/>
                <w:szCs w:val="24"/>
                <w:lang w:val="hy-AM"/>
              </w:rPr>
              <w:t>լրացուցիչ պարզաբանման անհրաժեշտություն ունի:</w:t>
            </w:r>
          </w:p>
          <w:p w:rsidR="004611A5" w:rsidRPr="008C75D1" w:rsidRDefault="004611A5" w:rsidP="0020134A">
            <w:pPr>
              <w:spacing w:after="0" w:line="240" w:lineRule="auto"/>
              <w:ind w:right="46" w:firstLine="720"/>
              <w:jc w:val="both"/>
              <w:rPr>
                <w:rFonts w:ascii="GHEA Grapalat" w:hAnsi="GHEA Grapalat"/>
                <w:noProof/>
                <w:color w:val="000000"/>
                <w:sz w:val="24"/>
                <w:szCs w:val="24"/>
                <w:lang w:val="hy-AM"/>
              </w:rPr>
            </w:pPr>
          </w:p>
          <w:p w:rsidR="004611A5" w:rsidRPr="008C75D1" w:rsidRDefault="004611A5" w:rsidP="0020134A">
            <w:pPr>
              <w:spacing w:after="0" w:line="240" w:lineRule="auto"/>
              <w:ind w:right="46" w:firstLine="720"/>
              <w:jc w:val="both"/>
              <w:rPr>
                <w:rFonts w:ascii="GHEA Grapalat" w:hAnsi="GHEA Grapalat"/>
                <w:noProof/>
                <w:color w:val="000000"/>
                <w:sz w:val="24"/>
                <w:szCs w:val="24"/>
                <w:lang w:val="hy-AM"/>
              </w:rPr>
            </w:pPr>
            <w:r w:rsidRPr="008C75D1">
              <w:rPr>
                <w:rFonts w:ascii="GHEA Grapalat" w:hAnsi="GHEA Grapalat"/>
                <w:b/>
                <w:noProof/>
                <w:color w:val="000000"/>
                <w:sz w:val="24"/>
                <w:szCs w:val="24"/>
                <w:lang w:val="hy-AM"/>
              </w:rPr>
              <w:t xml:space="preserve">6. </w:t>
            </w:r>
            <w:r w:rsidRPr="008C75D1">
              <w:rPr>
                <w:rFonts w:ascii="GHEA Grapalat" w:hAnsi="GHEA Grapalat"/>
                <w:noProof/>
                <w:color w:val="000000"/>
                <w:sz w:val="24"/>
                <w:szCs w:val="24"/>
                <w:lang w:val="hy-AM"/>
              </w:rPr>
              <w:t>Նախագծով հաստատվող հավելվածի՝</w:t>
            </w:r>
          </w:p>
          <w:p w:rsidR="004611A5" w:rsidRPr="008C75D1" w:rsidRDefault="004611A5" w:rsidP="0020134A">
            <w:pPr>
              <w:pStyle w:val="ListParagraph"/>
              <w:numPr>
                <w:ilvl w:val="0"/>
                <w:numId w:val="14"/>
              </w:numPr>
              <w:spacing w:before="0" w:after="0" w:line="240" w:lineRule="auto"/>
              <w:ind w:left="0" w:right="46" w:firstLine="720"/>
              <w:jc w:val="both"/>
              <w:rPr>
                <w:rFonts w:ascii="GHEA Grapalat" w:hAnsi="GHEA Grapalat"/>
                <w:noProof/>
                <w:sz w:val="24"/>
                <w:szCs w:val="24"/>
                <w:lang w:val="hy-AM"/>
              </w:rPr>
            </w:pPr>
            <w:r w:rsidRPr="008C75D1">
              <w:rPr>
                <w:rFonts w:ascii="GHEA Grapalat" w:hAnsi="GHEA Grapalat"/>
                <w:noProof/>
                <w:sz w:val="24"/>
                <w:szCs w:val="24"/>
                <w:lang w:val="hy-AM"/>
              </w:rPr>
              <w:t>1-ին և 2-րդ կետերում «(այսուհետ՝ օբյեկտ)» ձևակերպումը կիրառվում է 2 անգամ:</w:t>
            </w:r>
          </w:p>
          <w:p w:rsidR="004611A5" w:rsidRPr="008C75D1" w:rsidRDefault="004611A5" w:rsidP="0020134A">
            <w:pPr>
              <w:pStyle w:val="ListParagraph"/>
              <w:numPr>
                <w:ilvl w:val="0"/>
                <w:numId w:val="14"/>
              </w:numPr>
              <w:spacing w:before="0" w:after="0" w:line="240" w:lineRule="auto"/>
              <w:ind w:left="0" w:right="46" w:firstLine="720"/>
              <w:jc w:val="both"/>
              <w:rPr>
                <w:rFonts w:ascii="GHEA Grapalat" w:hAnsi="GHEA Grapalat"/>
                <w:noProof/>
                <w:sz w:val="24"/>
                <w:szCs w:val="24"/>
                <w:lang w:val="hy-AM"/>
              </w:rPr>
            </w:pPr>
            <w:r w:rsidRPr="008C75D1">
              <w:rPr>
                <w:rFonts w:ascii="GHEA Grapalat" w:hAnsi="GHEA Grapalat"/>
                <w:noProof/>
                <w:sz w:val="24"/>
                <w:szCs w:val="24"/>
                <w:lang w:val="hy-AM"/>
              </w:rPr>
              <w:t>10-րդ կետում համայնքի ղեկավարի մասով կիրառված է «(այսուհետ՝ իրավասու մարմին)» ձևակերպումը, մինչդեռ, հարկ է նկատի ունենալ, որ Նախագծով հաստատվող հավելվածի 4-րդ կետում արդեն իսկ օգտագործվել է «իրավասու մարմին» ձևակերպումը: Միաժամանակ՝ 18-րդ և 19-րդ կետերում շարունակվում է օգտագործվել «համայնքի ղեկավար» ձևակերպումը:</w:t>
            </w:r>
          </w:p>
          <w:p w:rsidR="004611A5" w:rsidRPr="008C75D1" w:rsidRDefault="004611A5" w:rsidP="0020134A">
            <w:pPr>
              <w:pStyle w:val="ListParagraph"/>
              <w:numPr>
                <w:ilvl w:val="0"/>
                <w:numId w:val="14"/>
              </w:numPr>
              <w:spacing w:before="0" w:after="0" w:line="240" w:lineRule="auto"/>
              <w:ind w:left="0" w:right="46" w:firstLine="720"/>
              <w:jc w:val="both"/>
              <w:rPr>
                <w:rFonts w:ascii="GHEA Grapalat" w:hAnsi="GHEA Grapalat"/>
                <w:noProof/>
                <w:sz w:val="24"/>
                <w:szCs w:val="24"/>
                <w:lang w:val="hy-AM"/>
              </w:rPr>
            </w:pPr>
            <w:r w:rsidRPr="008C75D1">
              <w:rPr>
                <w:rFonts w:ascii="GHEA Grapalat" w:hAnsi="GHEA Grapalat"/>
                <w:noProof/>
                <w:sz w:val="24"/>
                <w:szCs w:val="24"/>
                <w:lang w:val="hy-AM"/>
              </w:rPr>
              <w:t>4-րդ կետում կիրառվում է «նախագիծը մշակող արտոնագրված ճարտարապետ» ձևակերպումը, իսկ Նախագծով հաստատվող հավելվածի 6-րդ, 7-րդ, 10-րդ, 14-րդ, 22-րդ, ինչպես նաև 24-րդ կետերում կիրառվում են «նախագծող» ձևակերպումները:</w:t>
            </w:r>
          </w:p>
          <w:p w:rsidR="004611A5" w:rsidRPr="008C75D1" w:rsidRDefault="004611A5" w:rsidP="0020134A">
            <w:pPr>
              <w:spacing w:after="0" w:line="240" w:lineRule="auto"/>
              <w:ind w:right="46" w:firstLine="720"/>
              <w:jc w:val="both"/>
              <w:rPr>
                <w:rFonts w:ascii="GHEA Grapalat" w:hAnsi="GHEA Grapalat"/>
                <w:noProof/>
                <w:color w:val="000000"/>
                <w:sz w:val="24"/>
                <w:szCs w:val="24"/>
                <w:lang w:val="hy-AM"/>
              </w:rPr>
            </w:pPr>
            <w:r w:rsidRPr="008C75D1">
              <w:rPr>
                <w:rFonts w:ascii="GHEA Grapalat" w:hAnsi="GHEA Grapalat"/>
                <w:noProof/>
                <w:color w:val="000000"/>
                <w:sz w:val="24"/>
                <w:szCs w:val="24"/>
                <w:lang w:val="hy-AM"/>
              </w:rPr>
              <w:t>Նշված դիտարկումների համատեքստում առաջարկում ենք վերանայել վերոնշյալ դրույթները՝ բացառելով միօրինակ ձևակերպումների միջև կիրառվող հակասությունները, ինչպես նաև հստակ տարանջատել նախագծողի ու ճարտարապետի գործառույթները:</w:t>
            </w:r>
          </w:p>
          <w:p w:rsidR="004611A5" w:rsidRPr="008C75D1" w:rsidRDefault="004611A5" w:rsidP="0020134A">
            <w:pPr>
              <w:spacing w:after="0" w:line="240" w:lineRule="auto"/>
              <w:ind w:right="46" w:firstLine="720"/>
              <w:jc w:val="both"/>
              <w:rPr>
                <w:rFonts w:ascii="GHEA Grapalat" w:hAnsi="GHEA Grapalat"/>
                <w:noProof/>
                <w:color w:val="000000"/>
                <w:sz w:val="24"/>
                <w:szCs w:val="24"/>
                <w:lang w:val="hy-AM"/>
              </w:rPr>
            </w:pPr>
            <w:r w:rsidRPr="008C75D1">
              <w:rPr>
                <w:rFonts w:ascii="GHEA Grapalat" w:hAnsi="GHEA Grapalat"/>
                <w:b/>
                <w:noProof/>
                <w:color w:val="000000"/>
                <w:sz w:val="24"/>
                <w:szCs w:val="24"/>
                <w:lang w:val="hy-AM"/>
              </w:rPr>
              <w:t xml:space="preserve">7. </w:t>
            </w:r>
            <w:r w:rsidRPr="008C75D1">
              <w:rPr>
                <w:rFonts w:ascii="GHEA Grapalat" w:hAnsi="GHEA Grapalat"/>
                <w:noProof/>
                <w:color w:val="000000"/>
                <w:sz w:val="24"/>
                <w:szCs w:val="24"/>
                <w:lang w:val="hy-AM"/>
              </w:rPr>
              <w:t>Նախագծի 3-րդ կետի ենթակետերը համարակալման տեսանկյունից լրամշակման անհրաժեշտություն ունեն:</w:t>
            </w:r>
          </w:p>
          <w:p w:rsidR="004611A5" w:rsidRPr="008C75D1" w:rsidRDefault="004611A5" w:rsidP="0020134A">
            <w:pPr>
              <w:spacing w:after="0" w:line="240" w:lineRule="auto"/>
              <w:ind w:right="46" w:firstLine="720"/>
              <w:jc w:val="both"/>
              <w:rPr>
                <w:rFonts w:ascii="GHEA Grapalat" w:hAnsi="GHEA Grapalat"/>
                <w:b/>
                <w:noProof/>
                <w:color w:val="000000"/>
                <w:sz w:val="24"/>
                <w:szCs w:val="24"/>
                <w:lang w:val="hy-AM"/>
              </w:rPr>
            </w:pPr>
          </w:p>
          <w:p w:rsidR="004611A5" w:rsidRPr="008C75D1" w:rsidRDefault="004611A5" w:rsidP="0020134A">
            <w:pPr>
              <w:spacing w:after="0" w:line="240" w:lineRule="auto"/>
              <w:ind w:right="46" w:firstLine="720"/>
              <w:jc w:val="both"/>
              <w:rPr>
                <w:rFonts w:ascii="GHEA Grapalat" w:hAnsi="GHEA Grapalat"/>
                <w:noProof/>
                <w:color w:val="000000"/>
                <w:sz w:val="24"/>
                <w:szCs w:val="24"/>
                <w:lang w:val="hy-AM"/>
              </w:rPr>
            </w:pPr>
            <w:r w:rsidRPr="008C75D1">
              <w:rPr>
                <w:rFonts w:ascii="GHEA Grapalat" w:hAnsi="GHEA Grapalat"/>
                <w:b/>
                <w:noProof/>
                <w:color w:val="000000"/>
                <w:sz w:val="24"/>
                <w:szCs w:val="24"/>
                <w:lang w:val="hy-AM"/>
              </w:rPr>
              <w:t>8.</w:t>
            </w:r>
            <w:r w:rsidRPr="008C75D1">
              <w:rPr>
                <w:rFonts w:ascii="GHEA Grapalat" w:hAnsi="GHEA Grapalat"/>
                <w:noProof/>
                <w:color w:val="000000"/>
                <w:sz w:val="24"/>
                <w:szCs w:val="24"/>
                <w:lang w:val="hy-AM"/>
              </w:rPr>
              <w:t xml:space="preserve"> Հաշվի առնելով, որ Նախագծում առկա որոշ դրույթներ կարող են հանգեցնել «Քաղաքաշինության մասին» օրենքի հետ հակասությունների (17-րդ հոդվածի 15-րդ մաս, 22.1-րդ հոդվածի 5-րդ մաս, </w:t>
            </w:r>
            <w:r w:rsidRPr="008C75D1">
              <w:rPr>
                <w:rFonts w:ascii="GHEA Grapalat" w:hAnsi="GHEA Grapalat"/>
                <w:color w:val="000000"/>
                <w:sz w:val="24"/>
                <w:szCs w:val="24"/>
                <w:lang w:val="hy-AM"/>
              </w:rPr>
              <w:t xml:space="preserve">շինարարության որակի տեխնիկական հսկողությունը </w:t>
            </w:r>
            <w:r w:rsidRPr="008C75D1">
              <w:rPr>
                <w:rFonts w:ascii="GHEA Grapalat" w:hAnsi="GHEA Grapalat"/>
                <w:noProof/>
                <w:color w:val="000000"/>
                <w:sz w:val="24"/>
                <w:szCs w:val="24"/>
                <w:lang w:val="hy-AM"/>
              </w:rPr>
              <w:t>տեխնիկական հետազննության եզրակացությամբ փոխարինելու վերաբերյալ կարգավորումների ամրագրում), առաջարկում ենք դիտարկել հետագայում համապատասխան օրենսդրական նախաձեռնությամբ հանդես գալու հնարավորությունը՝ ապահովելու համար համապատասխան իրավական ակտերի փոխհամաձայնեցումը:</w:t>
            </w:r>
          </w:p>
        </w:tc>
        <w:tc>
          <w:tcPr>
            <w:tcW w:w="6128" w:type="dxa"/>
            <w:tcBorders>
              <w:top w:val="outset" w:sz="6" w:space="0" w:color="auto"/>
              <w:left w:val="outset" w:sz="6" w:space="0" w:color="auto"/>
              <w:bottom w:val="outset" w:sz="6" w:space="0" w:color="auto"/>
              <w:right w:val="nil"/>
            </w:tcBorders>
            <w:shd w:val="clear" w:color="auto" w:fill="FFFFFF"/>
          </w:tcPr>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b/>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b/>
                <w:color w:val="000000"/>
                <w:sz w:val="24"/>
                <w:szCs w:val="24"/>
                <w:lang w:val="hy-AM"/>
              </w:rPr>
            </w:pPr>
            <w:r w:rsidRPr="008C75D1">
              <w:rPr>
                <w:rFonts w:ascii="GHEA Grapalat" w:hAnsi="GHEA Grapalat" w:cs="Calibri"/>
                <w:b/>
                <w:color w:val="000000"/>
                <w:sz w:val="24"/>
                <w:szCs w:val="24"/>
                <w:lang w:val="hy-AM"/>
              </w:rPr>
              <w:t>Ընդունվել է։</w:t>
            </w: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r w:rsidRPr="008C75D1">
              <w:rPr>
                <w:rFonts w:ascii="GHEA Grapalat" w:hAnsi="GHEA Grapalat" w:cs="Calibri"/>
                <w:color w:val="000000"/>
                <w:sz w:val="24"/>
                <w:szCs w:val="24"/>
                <w:lang w:val="hy-AM"/>
              </w:rPr>
              <w:t>Որոշման N 1 հավելվածի 144-րդ կետում կատարվել է համապատասխան լրացում։</w:t>
            </w: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Default="004611A5" w:rsidP="0020134A">
            <w:pPr>
              <w:pStyle w:val="ListParagraph"/>
              <w:tabs>
                <w:tab w:val="left" w:pos="0"/>
                <w:tab w:val="left" w:pos="900"/>
              </w:tabs>
              <w:spacing w:before="0" w:after="0" w:line="240" w:lineRule="auto"/>
              <w:ind w:left="187" w:right="-58"/>
              <w:jc w:val="center"/>
              <w:rPr>
                <w:rFonts w:ascii="GHEA Grapalat" w:hAnsi="GHEA Grapalat" w:cs="Calibri"/>
                <w:b/>
                <w:color w:val="000000"/>
                <w:sz w:val="24"/>
                <w:szCs w:val="24"/>
                <w:lang w:val="hy-AM"/>
              </w:rPr>
            </w:pPr>
          </w:p>
          <w:p w:rsidR="004611A5" w:rsidRDefault="004611A5" w:rsidP="0020134A">
            <w:pPr>
              <w:pStyle w:val="ListParagraph"/>
              <w:tabs>
                <w:tab w:val="left" w:pos="0"/>
                <w:tab w:val="left" w:pos="900"/>
              </w:tabs>
              <w:spacing w:before="0" w:after="0" w:line="240" w:lineRule="auto"/>
              <w:ind w:left="187" w:right="-58"/>
              <w:jc w:val="center"/>
              <w:rPr>
                <w:rFonts w:ascii="GHEA Grapalat" w:hAnsi="GHEA Grapalat" w:cs="Calibri"/>
                <w:b/>
                <w:color w:val="000000"/>
                <w:sz w:val="24"/>
                <w:szCs w:val="24"/>
                <w:lang w:val="hy-AM"/>
              </w:rPr>
            </w:pPr>
          </w:p>
          <w:p w:rsidR="004611A5" w:rsidRDefault="004611A5" w:rsidP="0020134A">
            <w:pPr>
              <w:pStyle w:val="ListParagraph"/>
              <w:tabs>
                <w:tab w:val="left" w:pos="0"/>
                <w:tab w:val="left" w:pos="900"/>
              </w:tabs>
              <w:spacing w:before="0" w:after="0" w:line="240" w:lineRule="auto"/>
              <w:ind w:left="187" w:right="-58"/>
              <w:jc w:val="center"/>
              <w:rPr>
                <w:rFonts w:ascii="GHEA Grapalat" w:hAnsi="GHEA Grapalat" w:cs="Calibri"/>
                <w:b/>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b/>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b/>
                <w:color w:val="000000"/>
                <w:sz w:val="24"/>
                <w:szCs w:val="24"/>
                <w:lang w:val="hy-AM"/>
              </w:rPr>
            </w:pPr>
            <w:r w:rsidRPr="008C75D1">
              <w:rPr>
                <w:rFonts w:ascii="GHEA Grapalat" w:hAnsi="GHEA Grapalat" w:cs="Calibri"/>
                <w:b/>
                <w:color w:val="000000"/>
                <w:sz w:val="24"/>
                <w:szCs w:val="24"/>
                <w:lang w:val="hy-AM"/>
              </w:rPr>
              <w:t>Ընդունվել  է։</w:t>
            </w:r>
          </w:p>
          <w:p w:rsidR="004611A5" w:rsidRPr="008C75D1" w:rsidRDefault="004611A5" w:rsidP="0020134A">
            <w:pPr>
              <w:pStyle w:val="ListParagraph"/>
              <w:tabs>
                <w:tab w:val="left" w:pos="0"/>
                <w:tab w:val="left" w:pos="900"/>
              </w:tabs>
              <w:spacing w:before="0" w:after="0" w:line="240" w:lineRule="auto"/>
              <w:ind w:left="187" w:right="202"/>
              <w:jc w:val="both"/>
              <w:rPr>
                <w:rFonts w:ascii="GHEA Grapalat" w:hAnsi="GHEA Grapalat" w:cs="Calibri"/>
                <w:color w:val="000000"/>
                <w:sz w:val="24"/>
                <w:szCs w:val="24"/>
                <w:lang w:val="hy-AM"/>
              </w:rPr>
            </w:pPr>
            <w:r w:rsidRPr="008C75D1">
              <w:rPr>
                <w:rFonts w:ascii="GHEA Grapalat" w:hAnsi="GHEA Grapalat" w:cs="Calibri"/>
                <w:color w:val="000000"/>
                <w:sz w:val="24"/>
                <w:szCs w:val="24"/>
                <w:lang w:val="hy-AM"/>
              </w:rPr>
              <w:t>Նախատեսվել է նույն ժամկետնը՝ մինչև 01</w:t>
            </w:r>
            <w:r w:rsidRPr="008C75D1">
              <w:rPr>
                <w:rFonts w:ascii="Cambria Math" w:hAnsi="Cambria Math" w:cs="Cambria Math"/>
                <w:color w:val="000000"/>
                <w:sz w:val="24"/>
                <w:szCs w:val="24"/>
                <w:lang w:val="hy-AM"/>
              </w:rPr>
              <w:t>․</w:t>
            </w:r>
            <w:r w:rsidRPr="008C75D1">
              <w:rPr>
                <w:rFonts w:ascii="GHEA Grapalat" w:hAnsi="GHEA Grapalat" w:cs="Cambria Math"/>
                <w:color w:val="000000"/>
                <w:sz w:val="24"/>
                <w:szCs w:val="24"/>
                <w:lang w:val="hy-AM"/>
              </w:rPr>
              <w:t>04</w:t>
            </w:r>
            <w:r w:rsidRPr="008C75D1">
              <w:rPr>
                <w:rFonts w:ascii="Cambria Math" w:hAnsi="Cambria Math" w:cs="Cambria Math"/>
                <w:color w:val="000000"/>
                <w:sz w:val="24"/>
                <w:szCs w:val="24"/>
                <w:lang w:val="hy-AM"/>
              </w:rPr>
              <w:t>․</w:t>
            </w:r>
            <w:r w:rsidRPr="008C75D1">
              <w:rPr>
                <w:rFonts w:ascii="GHEA Grapalat" w:hAnsi="GHEA Grapalat" w:cs="Calibri"/>
                <w:color w:val="000000"/>
                <w:sz w:val="24"/>
                <w:szCs w:val="24"/>
                <w:lang w:val="hy-AM"/>
              </w:rPr>
              <w:t>2026թ</w:t>
            </w:r>
            <w:r w:rsidRPr="008C75D1">
              <w:rPr>
                <w:rFonts w:ascii="Cambria Math" w:hAnsi="Cambria Math" w:cs="Cambria Math"/>
                <w:color w:val="000000"/>
                <w:sz w:val="24"/>
                <w:szCs w:val="24"/>
                <w:lang w:val="hy-AM"/>
              </w:rPr>
              <w:t>․</w:t>
            </w:r>
            <w:r w:rsidRPr="008C75D1">
              <w:rPr>
                <w:rFonts w:ascii="GHEA Grapalat" w:hAnsi="GHEA Grapalat" w:cs="Calibri"/>
                <w:color w:val="000000"/>
                <w:sz w:val="24"/>
                <w:szCs w:val="24"/>
                <w:lang w:val="hy-AM"/>
              </w:rPr>
              <w:t>։</w:t>
            </w:r>
          </w:p>
          <w:p w:rsidR="004611A5" w:rsidRPr="008C75D1" w:rsidRDefault="004611A5" w:rsidP="0020134A">
            <w:pPr>
              <w:pStyle w:val="ListParagraph"/>
              <w:tabs>
                <w:tab w:val="left" w:pos="0"/>
                <w:tab w:val="left" w:pos="900"/>
              </w:tabs>
              <w:spacing w:before="0" w:after="0" w:line="240" w:lineRule="auto"/>
              <w:ind w:left="187" w:right="-58"/>
              <w:jc w:val="both"/>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both"/>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both"/>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both"/>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both"/>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both"/>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b/>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b/>
                <w:color w:val="000000"/>
                <w:sz w:val="24"/>
                <w:szCs w:val="24"/>
                <w:lang w:val="hy-AM"/>
              </w:rPr>
            </w:pPr>
            <w:r w:rsidRPr="008C75D1">
              <w:rPr>
                <w:rFonts w:ascii="GHEA Grapalat" w:hAnsi="GHEA Grapalat" w:cs="Calibri"/>
                <w:b/>
                <w:color w:val="000000"/>
                <w:sz w:val="24"/>
                <w:szCs w:val="24"/>
                <w:lang w:val="hy-AM"/>
              </w:rPr>
              <w:t>Ընդունվել է։</w:t>
            </w: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r w:rsidRPr="008C75D1">
              <w:rPr>
                <w:rFonts w:ascii="GHEA Grapalat" w:hAnsi="GHEA Grapalat" w:cs="Calibri"/>
                <w:color w:val="000000"/>
                <w:sz w:val="24"/>
                <w:szCs w:val="24"/>
                <w:lang w:val="hy-AM"/>
              </w:rPr>
              <w:t>Նախագիծը լրամշակվել է։</w:t>
            </w: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b/>
                <w:color w:val="000000"/>
                <w:sz w:val="24"/>
                <w:szCs w:val="24"/>
                <w:lang w:val="hy-AM"/>
              </w:rPr>
            </w:pPr>
            <w:r w:rsidRPr="008C75D1">
              <w:rPr>
                <w:rFonts w:ascii="GHEA Grapalat" w:hAnsi="GHEA Grapalat" w:cs="Calibri"/>
                <w:b/>
                <w:color w:val="000000"/>
                <w:sz w:val="24"/>
                <w:szCs w:val="24"/>
                <w:lang w:val="hy-AM"/>
              </w:rPr>
              <w:t>Ընդունվել է։</w:t>
            </w: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r w:rsidRPr="008C75D1">
              <w:rPr>
                <w:rFonts w:ascii="GHEA Grapalat" w:hAnsi="GHEA Grapalat" w:cs="Calibri"/>
                <w:color w:val="000000"/>
                <w:sz w:val="24"/>
                <w:szCs w:val="24"/>
                <w:lang w:val="hy-AM"/>
              </w:rPr>
              <w:t>Նախագիծը լրամշակվել է։</w:t>
            </w: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b/>
                <w:color w:val="000000"/>
                <w:sz w:val="24"/>
                <w:szCs w:val="24"/>
                <w:lang w:val="hy-AM"/>
              </w:rPr>
            </w:pPr>
            <w:r w:rsidRPr="008C75D1">
              <w:rPr>
                <w:rFonts w:ascii="GHEA Grapalat" w:hAnsi="GHEA Grapalat" w:cs="Calibri"/>
                <w:b/>
                <w:color w:val="000000"/>
                <w:sz w:val="24"/>
                <w:szCs w:val="24"/>
                <w:lang w:val="hy-AM"/>
              </w:rPr>
              <w:t>Ընդունվել է։</w:t>
            </w: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r w:rsidRPr="008C75D1">
              <w:rPr>
                <w:rFonts w:ascii="GHEA Grapalat" w:hAnsi="GHEA Grapalat" w:cs="Calibri"/>
                <w:color w:val="000000"/>
                <w:sz w:val="24"/>
                <w:szCs w:val="24"/>
                <w:lang w:val="hy-AM"/>
              </w:rPr>
              <w:t>Նախագիծը լրամշակվել է։</w:t>
            </w: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r w:rsidRPr="008C75D1">
              <w:rPr>
                <w:rFonts w:ascii="GHEA Grapalat" w:hAnsi="GHEA Grapalat" w:cs="Calibri"/>
                <w:color w:val="000000"/>
                <w:sz w:val="24"/>
                <w:szCs w:val="24"/>
                <w:lang w:val="hy-AM"/>
              </w:rPr>
              <w:t xml:space="preserve">Սերտիֆիկացված նախագծի վերաբերյալ կարգավորումը հանվել է, իսկ նախագծողի կողմից տրվելու է մեկ երաշխավորագիր և ձևակերպումները </w:t>
            </w: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r w:rsidRPr="008C75D1">
              <w:rPr>
                <w:rFonts w:ascii="GHEA Grapalat" w:hAnsi="GHEA Grapalat" w:cs="Calibri"/>
                <w:color w:val="000000"/>
                <w:sz w:val="24"/>
                <w:szCs w:val="24"/>
                <w:lang w:val="hy-AM"/>
              </w:rPr>
              <w:t>համապատասխանեցվել են միմիանց։</w:t>
            </w: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b/>
                <w:color w:val="000000"/>
                <w:sz w:val="24"/>
                <w:szCs w:val="24"/>
                <w:lang w:val="hy-AM"/>
              </w:rPr>
            </w:pPr>
            <w:r w:rsidRPr="008C75D1">
              <w:rPr>
                <w:rFonts w:ascii="GHEA Grapalat" w:hAnsi="GHEA Grapalat" w:cs="Calibri"/>
                <w:b/>
                <w:color w:val="000000"/>
                <w:sz w:val="24"/>
                <w:szCs w:val="24"/>
                <w:lang w:val="hy-AM"/>
              </w:rPr>
              <w:t>Ընդունվել է։</w:t>
            </w: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r w:rsidRPr="008C75D1">
              <w:rPr>
                <w:rFonts w:ascii="GHEA Grapalat" w:hAnsi="GHEA Grapalat" w:cs="Calibri"/>
                <w:color w:val="000000"/>
                <w:sz w:val="24"/>
                <w:szCs w:val="24"/>
                <w:lang w:val="hy-AM"/>
              </w:rPr>
              <w:t>Նախագիծը լրամշակվել է։</w:t>
            </w: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b/>
                <w:color w:val="000000"/>
                <w:sz w:val="24"/>
                <w:szCs w:val="24"/>
                <w:lang w:val="hy-AM"/>
              </w:rPr>
            </w:pPr>
            <w:r w:rsidRPr="008C75D1">
              <w:rPr>
                <w:rFonts w:ascii="GHEA Grapalat" w:hAnsi="GHEA Grapalat" w:cs="Calibri"/>
                <w:b/>
                <w:color w:val="000000"/>
                <w:sz w:val="24"/>
                <w:szCs w:val="24"/>
                <w:lang w:val="hy-AM"/>
              </w:rPr>
              <w:t>Ընդունվել է։</w:t>
            </w: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r w:rsidRPr="008C75D1">
              <w:rPr>
                <w:rFonts w:ascii="GHEA Grapalat" w:hAnsi="GHEA Grapalat" w:cs="Calibri"/>
                <w:color w:val="000000"/>
                <w:sz w:val="24"/>
                <w:szCs w:val="24"/>
                <w:lang w:val="hy-AM"/>
              </w:rPr>
              <w:t xml:space="preserve">Նախագիծը լրամշակվել է։ Նախատեսվել է այլ կարգավորում՝ նախագծման առաջադրանքի տրամադրում, ինչպես նաև նախատեսվել է </w:t>
            </w:r>
            <w:r w:rsidRPr="008C75D1">
              <w:rPr>
                <w:rFonts w:ascii="GHEA Grapalat" w:hAnsi="GHEA Grapalat"/>
                <w:color w:val="000000"/>
                <w:sz w:val="24"/>
                <w:szCs w:val="24"/>
                <w:shd w:val="clear" w:color="auto" w:fill="FFFFFF"/>
                <w:lang w:val="hy-AM"/>
              </w:rPr>
              <w:t xml:space="preserve">ելակետային տվյալների  չտրամադրումը (ժամկետի երկարաձգումը) խոչընդոտ չի հանդիսանում </w:t>
            </w:r>
            <w:r w:rsidRPr="008C75D1">
              <w:rPr>
                <w:rFonts w:ascii="GHEA Grapalat" w:hAnsi="GHEA Grapalat"/>
                <w:noProof/>
                <w:sz w:val="24"/>
                <w:szCs w:val="24"/>
                <w:lang w:val="hy-AM"/>
              </w:rPr>
              <w:t>նախագծային կապալի պայմանագիր</w:t>
            </w:r>
            <w:r w:rsidRPr="008C75D1">
              <w:rPr>
                <w:rFonts w:ascii="GHEA Grapalat" w:hAnsi="GHEA Grapalat"/>
                <w:color w:val="000000"/>
                <w:sz w:val="24"/>
                <w:szCs w:val="24"/>
                <w:shd w:val="clear" w:color="auto" w:fill="FFFFFF"/>
                <w:lang w:val="hy-AM"/>
              </w:rPr>
              <w:t xml:space="preserve"> կնքելու, շինարարության թույլտվություն տրամադրելու, այն տրամադրելուց հետո՝ շինարարական աշխատանքներ կատարելու համար։  </w:t>
            </w: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b/>
                <w:color w:val="000000"/>
                <w:sz w:val="24"/>
                <w:szCs w:val="24"/>
                <w:lang w:val="hy-AM"/>
              </w:rPr>
            </w:pPr>
            <w:r w:rsidRPr="008C75D1">
              <w:rPr>
                <w:rFonts w:ascii="GHEA Grapalat" w:hAnsi="GHEA Grapalat" w:cs="Calibri"/>
                <w:b/>
                <w:color w:val="000000"/>
                <w:sz w:val="24"/>
                <w:szCs w:val="24"/>
                <w:lang w:val="hy-AM"/>
              </w:rPr>
              <w:t>Ընդունվել է։</w:t>
            </w: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r w:rsidRPr="008C75D1">
              <w:rPr>
                <w:rFonts w:ascii="GHEA Grapalat" w:hAnsi="GHEA Grapalat" w:cs="Calibri"/>
                <w:color w:val="000000"/>
                <w:sz w:val="24"/>
                <w:szCs w:val="24"/>
                <w:lang w:val="hy-AM"/>
              </w:rPr>
              <w:t>Նախագիծը լրամշակվել է, մասնավորապես նախատեսվել է, որ</w:t>
            </w:r>
            <w:r w:rsidRPr="008C75D1">
              <w:rPr>
                <w:rFonts w:ascii="GHEA Grapalat" w:hAnsi="GHEA Grapalat"/>
                <w:noProof/>
                <w:sz w:val="24"/>
                <w:szCs w:val="24"/>
                <w:lang w:val="hy-AM"/>
              </w:rPr>
              <w:t xml:space="preserve"> ինքնաշխատ ձևավորված շինարարության թույլտվությունը չի կարող համարվել տրամադրված, եթե առկա են </w:t>
            </w:r>
            <w:r w:rsidRPr="008C75D1">
              <w:rPr>
                <w:rFonts w:ascii="GHEA Grapalat" w:hAnsi="GHEA Grapalat"/>
                <w:sz w:val="24"/>
                <w:szCs w:val="24"/>
                <w:shd w:val="clear" w:color="auto" w:fill="FFFFFF"/>
                <w:lang w:val="hy-AM"/>
              </w:rPr>
              <w:t>«Վարչարարության հիմունքների և վարչական վարույթի մասին» օրենքի 48-րդ հոդվածի 2-րդ մասով սահմանված՝ վարչական ակտի առ ոչինչ լինելու հիմքեր:</w:t>
            </w: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b/>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b/>
                <w:color w:val="000000"/>
                <w:sz w:val="24"/>
                <w:szCs w:val="24"/>
                <w:lang w:val="hy-AM"/>
              </w:rPr>
            </w:pPr>
            <w:r w:rsidRPr="008C75D1">
              <w:rPr>
                <w:rFonts w:ascii="GHEA Grapalat" w:hAnsi="GHEA Grapalat" w:cs="Calibri"/>
                <w:b/>
                <w:color w:val="000000"/>
                <w:sz w:val="24"/>
                <w:szCs w:val="24"/>
                <w:lang w:val="hy-AM"/>
              </w:rPr>
              <w:t>Ընդունվել է։</w:t>
            </w: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r w:rsidRPr="008C75D1">
              <w:rPr>
                <w:rFonts w:ascii="GHEA Grapalat" w:hAnsi="GHEA Grapalat" w:cs="Calibri"/>
                <w:color w:val="000000"/>
                <w:sz w:val="24"/>
                <w:szCs w:val="24"/>
                <w:lang w:val="hy-AM"/>
              </w:rPr>
              <w:t>Նախագիծն այդ մասով լրամշակվել է։</w:t>
            </w: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b/>
                <w:color w:val="000000"/>
                <w:sz w:val="24"/>
                <w:szCs w:val="24"/>
                <w:lang w:val="hy-AM"/>
              </w:rPr>
            </w:pPr>
            <w:r w:rsidRPr="008C75D1">
              <w:rPr>
                <w:rFonts w:ascii="GHEA Grapalat" w:hAnsi="GHEA Grapalat" w:cs="Calibri"/>
                <w:b/>
                <w:color w:val="000000"/>
                <w:sz w:val="24"/>
                <w:szCs w:val="24"/>
                <w:lang w:val="hy-AM"/>
              </w:rPr>
              <w:t>Ընդունվել է։</w:t>
            </w: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color w:val="000000"/>
                <w:sz w:val="24"/>
                <w:szCs w:val="24"/>
                <w:lang w:val="hy-AM"/>
              </w:rPr>
            </w:pPr>
            <w:r w:rsidRPr="008C75D1">
              <w:rPr>
                <w:rFonts w:ascii="GHEA Grapalat" w:hAnsi="GHEA Grapalat" w:cs="Calibri"/>
                <w:color w:val="000000"/>
                <w:sz w:val="24"/>
                <w:szCs w:val="24"/>
                <w:lang w:val="hy-AM"/>
              </w:rPr>
              <w:t>Նախագիծն այդ մասով լրամշակվել է։ Հակասությունները վերացված են։</w:t>
            </w: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b/>
                <w:color w:val="000000"/>
                <w:sz w:val="24"/>
                <w:szCs w:val="24"/>
                <w:lang w:val="hy-AM"/>
              </w:rPr>
            </w:pPr>
            <w:r w:rsidRPr="008C75D1">
              <w:rPr>
                <w:rFonts w:ascii="GHEA Grapalat" w:hAnsi="GHEA Grapalat" w:cs="Calibri"/>
                <w:b/>
                <w:color w:val="000000"/>
                <w:sz w:val="24"/>
                <w:szCs w:val="24"/>
                <w:lang w:val="hy-AM"/>
              </w:rPr>
              <w:t>Ընդունվել է։</w:t>
            </w: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color w:val="000000"/>
                <w:sz w:val="24"/>
                <w:szCs w:val="24"/>
                <w:lang w:val="hy-AM"/>
              </w:rPr>
            </w:pPr>
            <w:r w:rsidRPr="008C75D1">
              <w:rPr>
                <w:rFonts w:ascii="GHEA Grapalat" w:hAnsi="GHEA Grapalat" w:cs="Calibri"/>
                <w:color w:val="000000"/>
                <w:sz w:val="24"/>
                <w:szCs w:val="24"/>
                <w:lang w:val="hy-AM"/>
              </w:rPr>
              <w:t>Նախագիծն այդ մասով լրամշակվել է։ Փաստաթղթային պահանջների քանակը կրճատվել է։</w:t>
            </w: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b/>
                <w:color w:val="000000"/>
                <w:sz w:val="24"/>
                <w:szCs w:val="24"/>
                <w:lang w:val="hy-AM"/>
              </w:rPr>
            </w:pPr>
            <w:r w:rsidRPr="008C75D1">
              <w:rPr>
                <w:rFonts w:ascii="GHEA Grapalat" w:hAnsi="GHEA Grapalat" w:cs="Calibri"/>
                <w:b/>
                <w:color w:val="000000"/>
                <w:sz w:val="24"/>
                <w:szCs w:val="24"/>
                <w:lang w:val="hy-AM"/>
              </w:rPr>
              <w:t>Ընդունվել է ի գիտություն։</w:t>
            </w: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color w:val="000000"/>
                <w:sz w:val="24"/>
                <w:szCs w:val="24"/>
                <w:lang w:val="hy-AM"/>
              </w:rPr>
            </w:pPr>
            <w:r w:rsidRPr="008C75D1">
              <w:rPr>
                <w:rFonts w:ascii="GHEA Grapalat" w:hAnsi="GHEA Grapalat" w:cs="Calibri"/>
                <w:color w:val="000000"/>
                <w:sz w:val="24"/>
                <w:szCs w:val="24"/>
                <w:lang w:val="hy-AM"/>
              </w:rPr>
              <w:t>Նախագծով սահմանվել են այլ ձևաթղթեր։</w:t>
            </w: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b/>
                <w:color w:val="000000"/>
                <w:sz w:val="24"/>
                <w:szCs w:val="24"/>
                <w:lang w:val="hy-AM"/>
              </w:rPr>
            </w:pPr>
            <w:r w:rsidRPr="008C75D1">
              <w:rPr>
                <w:rFonts w:ascii="GHEA Grapalat" w:hAnsi="GHEA Grapalat" w:cs="Calibri"/>
                <w:b/>
                <w:color w:val="000000"/>
                <w:sz w:val="24"/>
                <w:szCs w:val="24"/>
                <w:lang w:val="hy-AM"/>
              </w:rPr>
              <w:t>Ընդունվել է։</w:t>
            </w: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color w:val="000000"/>
                <w:sz w:val="24"/>
                <w:szCs w:val="24"/>
                <w:lang w:val="hy-AM"/>
              </w:rPr>
            </w:pPr>
            <w:r w:rsidRPr="008C75D1">
              <w:rPr>
                <w:rFonts w:ascii="GHEA Grapalat" w:hAnsi="GHEA Grapalat" w:cs="Calibri"/>
                <w:color w:val="000000"/>
                <w:sz w:val="24"/>
                <w:szCs w:val="24"/>
                <w:lang w:val="hy-AM"/>
              </w:rPr>
              <w:t>Նախագծով սահմանվել են այլ կարգավորումներ։</w:t>
            </w: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b/>
                <w:color w:val="000000"/>
                <w:sz w:val="24"/>
                <w:szCs w:val="24"/>
                <w:lang w:val="hy-AM"/>
              </w:rPr>
            </w:pPr>
            <w:r w:rsidRPr="008C75D1">
              <w:rPr>
                <w:rFonts w:ascii="GHEA Grapalat" w:hAnsi="GHEA Grapalat" w:cs="Calibri"/>
                <w:b/>
                <w:color w:val="000000"/>
                <w:sz w:val="24"/>
                <w:szCs w:val="24"/>
                <w:lang w:val="hy-AM"/>
              </w:rPr>
              <w:t>Ընդունվել է։</w:t>
            </w: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color w:val="000000"/>
                <w:sz w:val="24"/>
                <w:szCs w:val="24"/>
                <w:lang w:val="hy-AM"/>
              </w:rPr>
            </w:pPr>
            <w:r w:rsidRPr="008C75D1">
              <w:rPr>
                <w:rFonts w:ascii="GHEA Grapalat" w:hAnsi="GHEA Grapalat" w:cs="Calibri"/>
                <w:color w:val="000000"/>
                <w:sz w:val="24"/>
                <w:szCs w:val="24"/>
                <w:lang w:val="hy-AM"/>
              </w:rPr>
              <w:t>Նախագիծը լրամշակվել է։</w:t>
            </w: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b/>
                <w:color w:val="000000"/>
                <w:sz w:val="24"/>
                <w:szCs w:val="24"/>
                <w:lang w:val="hy-AM"/>
              </w:rPr>
            </w:pPr>
            <w:r w:rsidRPr="008C75D1">
              <w:rPr>
                <w:rFonts w:ascii="GHEA Grapalat" w:hAnsi="GHEA Grapalat" w:cs="Calibri"/>
                <w:b/>
                <w:color w:val="000000"/>
                <w:sz w:val="24"/>
                <w:szCs w:val="24"/>
                <w:lang w:val="hy-AM"/>
              </w:rPr>
              <w:t>Ընդունվել է։</w:t>
            </w: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color w:val="000000"/>
                <w:sz w:val="24"/>
                <w:szCs w:val="24"/>
                <w:lang w:val="hy-AM"/>
              </w:rPr>
            </w:pPr>
            <w:r w:rsidRPr="008C75D1">
              <w:rPr>
                <w:rFonts w:ascii="GHEA Grapalat" w:hAnsi="GHEA Grapalat" w:cs="Calibri"/>
                <w:color w:val="000000"/>
                <w:sz w:val="24"/>
                <w:szCs w:val="24"/>
                <w:lang w:val="hy-AM"/>
              </w:rPr>
              <w:t>Նախագիծը լրամշակվել է։</w:t>
            </w: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b/>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color w:val="000000"/>
                <w:sz w:val="24"/>
                <w:szCs w:val="24"/>
                <w:lang w:val="hy-AM"/>
              </w:rPr>
            </w:pPr>
            <w:r w:rsidRPr="008C75D1">
              <w:rPr>
                <w:rFonts w:ascii="GHEA Grapalat" w:hAnsi="GHEA Grapalat" w:cs="Calibri"/>
                <w:b/>
                <w:color w:val="000000"/>
                <w:sz w:val="24"/>
                <w:szCs w:val="24"/>
                <w:lang w:val="hy-AM"/>
              </w:rPr>
              <w:t>Ընդունվել է։</w:t>
            </w: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color w:val="000000"/>
                <w:sz w:val="24"/>
                <w:szCs w:val="24"/>
                <w:lang w:val="hy-AM"/>
              </w:rPr>
            </w:pPr>
            <w:r w:rsidRPr="008C75D1">
              <w:rPr>
                <w:rFonts w:ascii="GHEA Grapalat" w:hAnsi="GHEA Grapalat" w:cs="Calibri"/>
                <w:color w:val="000000"/>
                <w:sz w:val="24"/>
                <w:szCs w:val="24"/>
                <w:lang w:val="hy-AM"/>
              </w:rPr>
              <w:t xml:space="preserve">Նախագիծը լրամշակվել է, </w:t>
            </w:r>
            <w:r w:rsidRPr="008C75D1">
              <w:rPr>
                <w:rFonts w:ascii="GHEA Grapalat" w:hAnsi="GHEA Grapalat"/>
                <w:noProof/>
                <w:color w:val="000000"/>
                <w:sz w:val="24"/>
                <w:szCs w:val="24"/>
                <w:lang w:val="hy-AM"/>
              </w:rPr>
              <w:t>«Քաղաքաշինության մասին» օրենքի պահանջները պահպանվել են</w:t>
            </w:r>
            <w:r w:rsidRPr="008C75D1">
              <w:rPr>
                <w:rFonts w:ascii="GHEA Grapalat" w:hAnsi="GHEA Grapalat" w:cs="Calibri"/>
                <w:color w:val="000000"/>
                <w:sz w:val="24"/>
                <w:szCs w:val="24"/>
                <w:lang w:val="hy-AM"/>
              </w:rPr>
              <w:t>։</w:t>
            </w:r>
          </w:p>
          <w:p w:rsidR="004611A5" w:rsidRPr="008C75D1" w:rsidRDefault="004611A5" w:rsidP="0020134A">
            <w:pPr>
              <w:pStyle w:val="ListParagraph"/>
              <w:tabs>
                <w:tab w:val="left" w:pos="0"/>
                <w:tab w:val="left" w:pos="900"/>
              </w:tabs>
              <w:spacing w:before="0" w:after="0" w:line="240" w:lineRule="auto"/>
              <w:ind w:left="0" w:right="-58"/>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0" w:right="-58"/>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0" w:right="-58"/>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0" w:right="-58"/>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0" w:right="-58"/>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0" w:right="-58"/>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0" w:right="-58"/>
              <w:jc w:val="right"/>
              <w:rPr>
                <w:rFonts w:ascii="GHEA Grapalat" w:hAnsi="GHEA Grapalat" w:cs="Calibri"/>
                <w:b/>
                <w:color w:val="000000"/>
                <w:sz w:val="24"/>
                <w:szCs w:val="24"/>
                <w:lang w:val="hy-AM"/>
              </w:rPr>
            </w:pPr>
          </w:p>
        </w:tc>
      </w:tr>
      <w:tr w:rsidR="004611A5" w:rsidRPr="008C75D1" w:rsidTr="0020134A">
        <w:trPr>
          <w:trHeight w:val="65"/>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AEAAAA"/>
          </w:tcPr>
          <w:p w:rsidR="004611A5" w:rsidRPr="008C75D1" w:rsidRDefault="004611A5" w:rsidP="0020134A">
            <w:pPr>
              <w:pStyle w:val="ListParagraph"/>
              <w:spacing w:before="0" w:after="0" w:line="240" w:lineRule="auto"/>
              <w:ind w:left="187" w:right="151" w:firstLine="360"/>
              <w:jc w:val="both"/>
              <w:rPr>
                <w:rFonts w:ascii="GHEA Grapalat" w:hAnsi="GHEA Grapalat"/>
                <w:b/>
                <w:sz w:val="24"/>
                <w:szCs w:val="24"/>
                <w:lang w:val="hy-AM"/>
              </w:rPr>
            </w:pPr>
            <w:r w:rsidRPr="008C75D1">
              <w:rPr>
                <w:rFonts w:ascii="GHEA Grapalat" w:hAnsi="GHEA Grapalat"/>
                <w:b/>
                <w:sz w:val="24"/>
                <w:szCs w:val="24"/>
                <w:lang w:val="hy-AM"/>
              </w:rPr>
              <w:lastRenderedPageBreak/>
              <w:t>3</w:t>
            </w:r>
            <w:r w:rsidRPr="008C75D1">
              <w:rPr>
                <w:rFonts w:ascii="Cambria Math" w:hAnsi="Cambria Math" w:cs="Cambria Math"/>
                <w:b/>
                <w:sz w:val="24"/>
                <w:szCs w:val="24"/>
                <w:lang w:val="hy-AM"/>
              </w:rPr>
              <w:t>․</w:t>
            </w:r>
            <w:r w:rsidRPr="008C75D1">
              <w:rPr>
                <w:rFonts w:ascii="GHEA Grapalat" w:hAnsi="GHEA Grapalat" w:cs="Sylfaen"/>
                <w:b/>
                <w:sz w:val="24"/>
                <w:szCs w:val="24"/>
                <w:lang w:val="hy-AM"/>
              </w:rPr>
              <w:t xml:space="preserve">  Իրավաբանական վարչություն</w:t>
            </w:r>
          </w:p>
        </w:tc>
        <w:tc>
          <w:tcPr>
            <w:tcW w:w="6128" w:type="dxa"/>
            <w:tcBorders>
              <w:top w:val="outset" w:sz="6" w:space="0" w:color="auto"/>
              <w:left w:val="outset" w:sz="6" w:space="0" w:color="auto"/>
              <w:bottom w:val="outset" w:sz="6" w:space="0" w:color="auto"/>
              <w:right w:val="nil"/>
            </w:tcBorders>
            <w:shd w:val="clear" w:color="auto" w:fill="AEAAAA"/>
          </w:tcPr>
          <w:p w:rsidR="004611A5" w:rsidRPr="008C75D1" w:rsidRDefault="004611A5" w:rsidP="0020134A">
            <w:pPr>
              <w:spacing w:after="0" w:line="240" w:lineRule="auto"/>
              <w:jc w:val="center"/>
              <w:rPr>
                <w:rFonts w:ascii="GHEA Grapalat" w:hAnsi="GHEA Grapalat" w:cs="Calibri"/>
                <w:b/>
                <w:color w:val="000000"/>
                <w:sz w:val="24"/>
                <w:szCs w:val="24"/>
                <w:lang w:val="hy-AM"/>
              </w:rPr>
            </w:pPr>
          </w:p>
        </w:tc>
      </w:tr>
      <w:tr w:rsidR="004611A5" w:rsidRPr="008C75D1" w:rsidTr="0020134A">
        <w:trPr>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AEAAAA"/>
          </w:tcPr>
          <w:p w:rsidR="004611A5" w:rsidRPr="008C75D1" w:rsidRDefault="004611A5" w:rsidP="0020134A">
            <w:pPr>
              <w:pStyle w:val="ListParagraph"/>
              <w:spacing w:before="0" w:after="0" w:line="240" w:lineRule="auto"/>
              <w:ind w:left="187" w:right="151" w:firstLine="360"/>
              <w:jc w:val="both"/>
              <w:rPr>
                <w:rFonts w:ascii="GHEA Grapalat" w:hAnsi="GHEA Grapalat"/>
                <w:b/>
                <w:sz w:val="24"/>
                <w:szCs w:val="24"/>
                <w:lang w:val="hy-AM"/>
              </w:rPr>
            </w:pPr>
          </w:p>
        </w:tc>
        <w:tc>
          <w:tcPr>
            <w:tcW w:w="6128" w:type="dxa"/>
            <w:tcBorders>
              <w:top w:val="outset" w:sz="6" w:space="0" w:color="auto"/>
              <w:left w:val="outset" w:sz="6" w:space="0" w:color="auto"/>
              <w:bottom w:val="outset" w:sz="6" w:space="0" w:color="auto"/>
              <w:right w:val="nil"/>
            </w:tcBorders>
            <w:shd w:val="clear" w:color="auto" w:fill="AEAAAA"/>
          </w:tcPr>
          <w:p w:rsidR="004611A5" w:rsidRPr="008C75D1" w:rsidRDefault="004611A5" w:rsidP="0020134A">
            <w:pPr>
              <w:spacing w:after="0" w:line="240" w:lineRule="auto"/>
              <w:jc w:val="center"/>
              <w:rPr>
                <w:rFonts w:ascii="GHEA Grapalat" w:hAnsi="GHEA Grapalat" w:cs="Calibri"/>
                <w:b/>
                <w:color w:val="000000"/>
                <w:sz w:val="24"/>
                <w:szCs w:val="24"/>
                <w:lang w:val="hy-AM"/>
              </w:rPr>
            </w:pPr>
          </w:p>
        </w:tc>
      </w:tr>
      <w:tr w:rsidR="004611A5" w:rsidRPr="008C75D1" w:rsidTr="0020134A">
        <w:trPr>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FFFFFF"/>
          </w:tcPr>
          <w:p w:rsidR="004611A5" w:rsidRPr="008C75D1" w:rsidRDefault="004611A5" w:rsidP="0020134A">
            <w:pPr>
              <w:pStyle w:val="ListParagraph"/>
              <w:numPr>
                <w:ilvl w:val="0"/>
                <w:numId w:val="17"/>
              </w:numPr>
              <w:shd w:val="clear" w:color="auto" w:fill="FFFFFF"/>
              <w:spacing w:before="0" w:after="0" w:line="240" w:lineRule="auto"/>
              <w:ind w:left="0" w:right="46" w:firstLine="270"/>
              <w:jc w:val="both"/>
              <w:rPr>
                <w:rFonts w:ascii="GHEA Grapalat" w:hAnsi="GHEA Grapalat"/>
                <w:noProof/>
                <w:color w:val="000000"/>
                <w:sz w:val="24"/>
                <w:szCs w:val="24"/>
                <w:lang w:val="hy-AM"/>
              </w:rPr>
            </w:pPr>
            <w:r w:rsidRPr="008C75D1">
              <w:rPr>
                <w:rFonts w:ascii="GHEA Grapalat" w:hAnsi="GHEA Grapalat"/>
                <w:color w:val="000000"/>
                <w:sz w:val="24"/>
                <w:szCs w:val="24"/>
                <w:shd w:val="clear" w:color="auto" w:fill="FFFFFF"/>
                <w:lang w:val="hy-AM"/>
              </w:rPr>
              <w:t xml:space="preserve">Նախագծի հավելվածի 1-ին կետի համաձայն՝ </w:t>
            </w:r>
            <w:r w:rsidRPr="008C75D1">
              <w:rPr>
                <w:rFonts w:ascii="GHEA Grapalat" w:hAnsi="GHEA Grapalat"/>
                <w:noProof/>
                <w:color w:val="000000"/>
                <w:sz w:val="24"/>
                <w:szCs w:val="24"/>
                <w:lang w:val="hy-AM"/>
              </w:rPr>
              <w:t>սույն կարգով կ</w:t>
            </w:r>
            <w:r w:rsidRPr="008C75D1">
              <w:rPr>
                <w:rFonts w:ascii="GHEA Grapalat" w:hAnsi="GHEA Grapalat"/>
                <w:color w:val="000000"/>
                <w:sz w:val="24"/>
                <w:szCs w:val="24"/>
                <w:shd w:val="clear" w:color="auto" w:fill="FFFFFF"/>
                <w:lang w:val="hy-AM"/>
              </w:rPr>
              <w:t xml:space="preserve">արգավորվում են ՀՀ-ում միջին ռիսկայնության աստիճանի </w:t>
            </w:r>
            <w:r w:rsidRPr="008C75D1">
              <w:rPr>
                <w:rFonts w:ascii="GHEA Grapalat" w:hAnsi="GHEA Grapalat"/>
                <w:i/>
                <w:color w:val="000000"/>
                <w:sz w:val="24"/>
                <w:szCs w:val="24"/>
                <w:u w:val="single"/>
                <w:shd w:val="clear" w:color="auto" w:fill="FFFFFF"/>
                <w:lang w:val="hy-AM"/>
              </w:rPr>
              <w:t>ոչ ձեռնարկատիրական նպատակով կառուցվող</w:t>
            </w:r>
            <w:r w:rsidRPr="008C75D1">
              <w:rPr>
                <w:rFonts w:ascii="GHEA Grapalat" w:hAnsi="GHEA Grapalat"/>
                <w:color w:val="000000"/>
                <w:sz w:val="24"/>
                <w:szCs w:val="24"/>
                <w:shd w:val="clear" w:color="auto" w:fill="FFFFFF"/>
                <w:lang w:val="hy-AM"/>
              </w:rPr>
              <w:t xml:space="preserve"> անհատական բնակելի տների (...) շինարարության թույլտվության տրամադրման, շինարարական աշխատանքների իրականացման և ավարտված շինարարության շահագործման փաստագրման հետ կապված հարաբերությունները, մինչդեռ սույն որոշման գործողության դրույթները ձեռնարկատիրական նպատակով կառուցվող համապատասխան շինությունների նկատմամբ չտարածելը պարզաբանման անհրաժեշտություն ունի:</w:t>
            </w:r>
          </w:p>
          <w:p w:rsidR="004611A5" w:rsidRPr="008C75D1" w:rsidRDefault="004611A5" w:rsidP="0020134A">
            <w:pPr>
              <w:pStyle w:val="ListParagraph"/>
              <w:shd w:val="clear" w:color="auto" w:fill="FFFFFF"/>
              <w:spacing w:before="0" w:after="0" w:line="240" w:lineRule="auto"/>
              <w:ind w:right="46"/>
              <w:jc w:val="both"/>
              <w:rPr>
                <w:rFonts w:ascii="GHEA Grapalat" w:hAnsi="GHEA Grapalat"/>
                <w:color w:val="000000"/>
                <w:sz w:val="24"/>
                <w:szCs w:val="24"/>
                <w:shd w:val="clear" w:color="auto" w:fill="FFFFFF"/>
                <w:lang w:val="hy-AM"/>
              </w:rPr>
            </w:pPr>
          </w:p>
          <w:p w:rsidR="004611A5" w:rsidRPr="008C75D1" w:rsidRDefault="004611A5" w:rsidP="0020134A">
            <w:pPr>
              <w:pStyle w:val="ListParagraph"/>
              <w:shd w:val="clear" w:color="auto" w:fill="FFFFFF"/>
              <w:spacing w:before="0" w:after="0" w:line="240" w:lineRule="auto"/>
              <w:ind w:right="46"/>
              <w:jc w:val="both"/>
              <w:rPr>
                <w:rFonts w:ascii="GHEA Grapalat" w:hAnsi="GHEA Grapalat"/>
                <w:color w:val="000000"/>
                <w:sz w:val="24"/>
                <w:szCs w:val="24"/>
                <w:shd w:val="clear" w:color="auto" w:fill="FFFFFF"/>
                <w:lang w:val="hy-AM"/>
              </w:rPr>
            </w:pPr>
          </w:p>
          <w:p w:rsidR="004611A5" w:rsidRPr="008C75D1" w:rsidRDefault="004611A5" w:rsidP="0020134A">
            <w:pPr>
              <w:pStyle w:val="ListParagraph"/>
              <w:shd w:val="clear" w:color="auto" w:fill="FFFFFF"/>
              <w:spacing w:before="0" w:after="0" w:line="240" w:lineRule="auto"/>
              <w:ind w:right="46"/>
              <w:jc w:val="both"/>
              <w:rPr>
                <w:rFonts w:ascii="GHEA Grapalat" w:hAnsi="GHEA Grapalat"/>
                <w:noProof/>
                <w:color w:val="000000"/>
                <w:sz w:val="24"/>
                <w:szCs w:val="24"/>
                <w:lang w:val="hy-AM"/>
              </w:rPr>
            </w:pPr>
          </w:p>
          <w:p w:rsidR="004611A5" w:rsidRPr="008C75D1" w:rsidRDefault="004611A5" w:rsidP="0020134A">
            <w:pPr>
              <w:pStyle w:val="ListParagraph"/>
              <w:numPr>
                <w:ilvl w:val="0"/>
                <w:numId w:val="17"/>
              </w:numPr>
              <w:shd w:val="clear" w:color="auto" w:fill="FFFFFF"/>
              <w:spacing w:before="0" w:after="0" w:line="240" w:lineRule="auto"/>
              <w:ind w:left="0" w:right="46" w:firstLine="270"/>
              <w:jc w:val="both"/>
              <w:rPr>
                <w:rFonts w:ascii="GHEA Grapalat" w:hAnsi="GHEA Grapalat"/>
                <w:noProof/>
                <w:color w:val="000000"/>
                <w:sz w:val="24"/>
                <w:szCs w:val="24"/>
                <w:lang w:val="hy-AM"/>
              </w:rPr>
            </w:pPr>
            <w:r w:rsidRPr="008C75D1">
              <w:rPr>
                <w:rFonts w:ascii="GHEA Grapalat" w:hAnsi="GHEA Grapalat"/>
                <w:noProof/>
                <w:color w:val="000000"/>
                <w:sz w:val="24"/>
                <w:szCs w:val="24"/>
                <w:lang w:val="hy-AM"/>
              </w:rPr>
              <w:t xml:space="preserve">Հավելվածի 8-րդ կետի համաձայն՝ մատակարար կազմակերպությունները 7 աշխատանքային օրվա ընթացքում կառուցապատողին տրամադրում են սույն կետում նշված </w:t>
            </w:r>
            <w:r w:rsidRPr="008C75D1">
              <w:rPr>
                <w:rFonts w:ascii="GHEA Grapalat" w:hAnsi="GHEA Grapalat"/>
                <w:i/>
                <w:noProof/>
                <w:color w:val="000000"/>
                <w:sz w:val="24"/>
                <w:szCs w:val="24"/>
                <w:u w:val="single"/>
                <w:lang w:val="hy-AM"/>
              </w:rPr>
              <w:t>սահմանափակումների գոտիները ներառող տեղեկանք-ուրվագծեր</w:t>
            </w:r>
            <w:r w:rsidRPr="008C75D1">
              <w:rPr>
                <w:rFonts w:ascii="GHEA Grapalat" w:hAnsi="GHEA Grapalat"/>
                <w:noProof/>
                <w:color w:val="000000"/>
                <w:sz w:val="24"/>
                <w:szCs w:val="24"/>
                <w:lang w:val="hy-AM"/>
              </w:rPr>
              <w:t xml:space="preserve"> (...), մինչդեռ սույն դրույթից պարզ չէ, թե ինչ սահմանափակումների մասին է խոսքը, և նշված տեղեկանքը ինչ հետևանք է ունենալու:</w:t>
            </w:r>
          </w:p>
          <w:p w:rsidR="004611A5" w:rsidRPr="008C75D1" w:rsidRDefault="004611A5" w:rsidP="0020134A">
            <w:pPr>
              <w:pStyle w:val="ListParagraph"/>
              <w:shd w:val="clear" w:color="auto" w:fill="FFFFFF"/>
              <w:spacing w:before="0" w:after="0" w:line="240" w:lineRule="auto"/>
              <w:ind w:left="270" w:right="46"/>
              <w:jc w:val="both"/>
              <w:rPr>
                <w:rFonts w:ascii="GHEA Grapalat" w:hAnsi="GHEA Grapalat"/>
                <w:noProof/>
                <w:color w:val="000000"/>
                <w:sz w:val="24"/>
                <w:szCs w:val="24"/>
                <w:lang w:val="hy-AM"/>
              </w:rPr>
            </w:pPr>
          </w:p>
          <w:p w:rsidR="004611A5" w:rsidRPr="008C75D1" w:rsidRDefault="004611A5" w:rsidP="0020134A">
            <w:pPr>
              <w:pStyle w:val="ListParagraph"/>
              <w:numPr>
                <w:ilvl w:val="0"/>
                <w:numId w:val="17"/>
              </w:numPr>
              <w:shd w:val="clear" w:color="auto" w:fill="FFFFFF"/>
              <w:spacing w:before="0" w:after="0" w:line="240" w:lineRule="auto"/>
              <w:ind w:left="0" w:right="46" w:firstLine="270"/>
              <w:jc w:val="both"/>
              <w:rPr>
                <w:rFonts w:ascii="GHEA Grapalat" w:hAnsi="GHEA Grapalat"/>
                <w:noProof/>
                <w:color w:val="000000"/>
                <w:sz w:val="24"/>
                <w:szCs w:val="24"/>
                <w:lang w:val="hy-AM"/>
              </w:rPr>
            </w:pPr>
            <w:r w:rsidRPr="008C75D1">
              <w:rPr>
                <w:rFonts w:ascii="GHEA Grapalat" w:hAnsi="GHEA Grapalat"/>
                <w:noProof/>
                <w:color w:val="000000"/>
                <w:sz w:val="24"/>
                <w:szCs w:val="24"/>
                <w:lang w:val="hy-AM"/>
              </w:rPr>
              <w:t xml:space="preserve">Հավելվածի 9-րդ կետի համաձայն՝ սույն կարգի 8-րդ կետի համաձայն ստացված տեղեկությունների հիման վրա կառուցապատողը կարող է մշակել նախագծային փաստաթղթեր և դրանք </w:t>
            </w:r>
            <w:r w:rsidRPr="008C75D1">
              <w:rPr>
                <w:rFonts w:ascii="GHEA Grapalat" w:hAnsi="GHEA Grapalat"/>
                <w:i/>
                <w:noProof/>
                <w:color w:val="000000"/>
                <w:sz w:val="24"/>
                <w:szCs w:val="24"/>
                <w:u w:val="single"/>
                <w:lang w:val="hy-AM"/>
              </w:rPr>
              <w:t xml:space="preserve">նախապես համաձայնեցնել </w:t>
            </w:r>
            <w:r w:rsidRPr="008C75D1">
              <w:rPr>
                <w:rFonts w:ascii="GHEA Grapalat" w:hAnsi="GHEA Grapalat"/>
                <w:noProof/>
                <w:color w:val="000000"/>
                <w:sz w:val="24"/>
                <w:szCs w:val="24"/>
                <w:lang w:val="hy-AM"/>
              </w:rPr>
              <w:t>մատակարար կազմակերպությունների հետ, մինչդեռ ընդգծված դրույթի իրավաբանական բովանդակությունը որոշակիացման անհրաժեշտություն ունի այն տեսանկյունից, թե օրինակ՝ մատակարար կազմակերպությունը որ դեպքում կարող է համաձայնություն չտալ:</w:t>
            </w:r>
          </w:p>
          <w:p w:rsidR="004611A5" w:rsidRPr="008C75D1" w:rsidRDefault="004611A5" w:rsidP="0020134A">
            <w:pPr>
              <w:pStyle w:val="ListParagraph"/>
              <w:shd w:val="clear" w:color="auto" w:fill="FFFFFF"/>
              <w:spacing w:before="0" w:after="0" w:line="240" w:lineRule="auto"/>
              <w:ind w:left="0" w:right="46"/>
              <w:jc w:val="both"/>
              <w:rPr>
                <w:rFonts w:ascii="GHEA Grapalat" w:hAnsi="GHEA Grapalat"/>
                <w:noProof/>
                <w:color w:val="000000"/>
                <w:sz w:val="24"/>
                <w:szCs w:val="24"/>
                <w:lang w:val="hy-AM"/>
              </w:rPr>
            </w:pPr>
          </w:p>
          <w:p w:rsidR="004611A5" w:rsidRPr="008C75D1" w:rsidRDefault="004611A5" w:rsidP="0020134A">
            <w:pPr>
              <w:pStyle w:val="ListParagraph"/>
              <w:numPr>
                <w:ilvl w:val="0"/>
                <w:numId w:val="17"/>
              </w:numPr>
              <w:shd w:val="clear" w:color="auto" w:fill="FFFFFF"/>
              <w:spacing w:before="0" w:after="0" w:line="240" w:lineRule="auto"/>
              <w:ind w:left="0" w:right="46" w:firstLine="270"/>
              <w:jc w:val="both"/>
              <w:rPr>
                <w:rFonts w:ascii="GHEA Grapalat" w:hAnsi="GHEA Grapalat"/>
                <w:noProof/>
                <w:color w:val="000000"/>
                <w:sz w:val="24"/>
                <w:szCs w:val="24"/>
                <w:lang w:val="hy-AM"/>
              </w:rPr>
            </w:pPr>
            <w:r w:rsidRPr="008C75D1">
              <w:rPr>
                <w:rFonts w:ascii="GHEA Grapalat" w:hAnsi="GHEA Grapalat"/>
                <w:noProof/>
                <w:color w:val="000000"/>
                <w:sz w:val="24"/>
                <w:szCs w:val="24"/>
                <w:lang w:val="hy-AM"/>
              </w:rPr>
              <w:lastRenderedPageBreak/>
              <w:t xml:space="preserve">Հավելվածի 15-րդ կետով նախատեսված դեպքում էլեկտրոնային ստորագրությամբ շինարարության թույլտվության չտրամադրման կամ շինարարության թույլտվության տրամադրման մերժման մասին որոշման չկայացման դեպքում շինարարության թույլտվությունը </w:t>
            </w:r>
            <w:r w:rsidRPr="008C75D1">
              <w:rPr>
                <w:rFonts w:ascii="GHEA Grapalat" w:hAnsi="GHEA Grapalat"/>
                <w:i/>
                <w:noProof/>
                <w:color w:val="000000"/>
                <w:sz w:val="24"/>
                <w:szCs w:val="24"/>
                <w:u w:val="single"/>
                <w:lang w:val="hy-AM"/>
              </w:rPr>
              <w:t>ձևավորվում է ինքնաշխատ</w:t>
            </w:r>
            <w:r w:rsidRPr="008C75D1">
              <w:rPr>
                <w:rFonts w:ascii="GHEA Grapalat" w:hAnsi="GHEA Grapalat"/>
                <w:noProof/>
                <w:color w:val="000000"/>
                <w:sz w:val="24"/>
                <w:szCs w:val="24"/>
                <w:lang w:val="hy-AM"/>
              </w:rPr>
              <w:t>, մինչդեռ նախագծով վերոնշյալ բովանդակությամբ դրույթ նախատեսելուն զուգահեռ անհրաժեշտ է հաշվի առնել նաև «Վարչարարության հիմունքների և վարչական վարույթի» մասին օրենքի 48-րդ հոդվածի 2-րդ մասի կարգավորումները:</w:t>
            </w:r>
          </w:p>
          <w:p w:rsidR="004611A5" w:rsidRPr="008C75D1" w:rsidRDefault="004611A5" w:rsidP="0020134A">
            <w:pPr>
              <w:pStyle w:val="ListParagraph"/>
              <w:shd w:val="clear" w:color="auto" w:fill="FFFFFF"/>
              <w:spacing w:before="0" w:after="0" w:line="240" w:lineRule="auto"/>
              <w:ind w:left="0" w:right="46"/>
              <w:jc w:val="both"/>
              <w:rPr>
                <w:rFonts w:ascii="GHEA Grapalat" w:hAnsi="GHEA Grapalat"/>
                <w:noProof/>
                <w:color w:val="000000"/>
                <w:sz w:val="24"/>
                <w:szCs w:val="24"/>
                <w:lang w:val="hy-AM"/>
              </w:rPr>
            </w:pPr>
          </w:p>
          <w:p w:rsidR="004611A5" w:rsidRPr="008C75D1" w:rsidRDefault="004611A5" w:rsidP="0020134A">
            <w:pPr>
              <w:pStyle w:val="ListParagraph"/>
              <w:numPr>
                <w:ilvl w:val="0"/>
                <w:numId w:val="17"/>
              </w:numPr>
              <w:shd w:val="clear" w:color="auto" w:fill="FFFFFF"/>
              <w:spacing w:before="0" w:after="0" w:line="240" w:lineRule="auto"/>
              <w:ind w:left="0" w:right="46" w:firstLine="270"/>
              <w:jc w:val="both"/>
              <w:rPr>
                <w:rFonts w:ascii="GHEA Grapalat" w:hAnsi="GHEA Grapalat"/>
                <w:noProof/>
                <w:color w:val="000000"/>
                <w:sz w:val="24"/>
                <w:szCs w:val="24"/>
                <w:lang w:val="hy-AM"/>
              </w:rPr>
            </w:pPr>
            <w:r w:rsidRPr="008C75D1">
              <w:rPr>
                <w:rFonts w:ascii="GHEA Grapalat" w:hAnsi="GHEA Grapalat"/>
                <w:noProof/>
                <w:color w:val="000000"/>
                <w:sz w:val="24"/>
                <w:szCs w:val="24"/>
                <w:lang w:val="hy-AM"/>
              </w:rPr>
              <w:t xml:space="preserve">Հավելվածի 17-րդ կետի համաձայն՝ </w:t>
            </w:r>
            <w:r w:rsidRPr="008C75D1">
              <w:rPr>
                <w:rFonts w:ascii="GHEA Grapalat" w:hAnsi="GHEA Grapalat"/>
                <w:i/>
                <w:noProof/>
                <w:color w:val="000000"/>
                <w:sz w:val="24"/>
                <w:szCs w:val="24"/>
                <w:lang w:val="hy-AM"/>
              </w:rPr>
              <w:t xml:space="preserve">սույն կարգով շինարարության թույլտվության գործողության ժամկետը սահմանվում է 3 տարի, </w:t>
            </w:r>
            <w:r w:rsidRPr="008C75D1">
              <w:rPr>
                <w:rFonts w:ascii="GHEA Grapalat" w:hAnsi="GHEA Grapalat"/>
                <w:noProof/>
                <w:color w:val="000000"/>
                <w:sz w:val="24"/>
                <w:szCs w:val="24"/>
                <w:lang w:val="hy-AM"/>
              </w:rPr>
              <w:t>սակայն սույն ձևակերպման պարագայում որոշակիացման անհրաժեշտություն ունի շինթույլտվության գործողության ժամկետի երկարաձգման հնարավորության հանգամանքը:</w:t>
            </w:r>
          </w:p>
          <w:p w:rsidR="004611A5" w:rsidRPr="008C75D1" w:rsidRDefault="004611A5" w:rsidP="0020134A">
            <w:pPr>
              <w:pStyle w:val="ListParagraph"/>
              <w:shd w:val="clear" w:color="auto" w:fill="FFFFFF"/>
              <w:spacing w:before="0" w:after="0" w:line="240" w:lineRule="auto"/>
              <w:ind w:left="0" w:right="46"/>
              <w:jc w:val="both"/>
              <w:rPr>
                <w:rFonts w:ascii="GHEA Grapalat" w:hAnsi="GHEA Grapalat"/>
                <w:noProof/>
                <w:color w:val="000000"/>
                <w:sz w:val="24"/>
                <w:szCs w:val="24"/>
                <w:lang w:val="hy-AM"/>
              </w:rPr>
            </w:pPr>
          </w:p>
          <w:p w:rsidR="004611A5" w:rsidRPr="008C75D1" w:rsidRDefault="004611A5" w:rsidP="0020134A">
            <w:pPr>
              <w:pStyle w:val="ListParagraph"/>
              <w:numPr>
                <w:ilvl w:val="0"/>
                <w:numId w:val="17"/>
              </w:numPr>
              <w:shd w:val="clear" w:color="auto" w:fill="FFFFFF"/>
              <w:spacing w:before="0" w:after="0" w:line="240" w:lineRule="auto"/>
              <w:ind w:left="0" w:right="46" w:firstLine="270"/>
              <w:jc w:val="both"/>
              <w:rPr>
                <w:rFonts w:ascii="GHEA Grapalat" w:hAnsi="GHEA Grapalat"/>
                <w:noProof/>
                <w:color w:val="000000"/>
                <w:sz w:val="24"/>
                <w:szCs w:val="24"/>
                <w:lang w:val="hy-AM"/>
              </w:rPr>
            </w:pPr>
            <w:r w:rsidRPr="008C75D1">
              <w:rPr>
                <w:rFonts w:ascii="GHEA Grapalat" w:hAnsi="GHEA Grapalat"/>
                <w:noProof/>
                <w:color w:val="000000"/>
                <w:sz w:val="24"/>
                <w:szCs w:val="24"/>
                <w:lang w:val="hy-AM"/>
              </w:rPr>
              <w:t xml:space="preserve">Հավելվածի 25-րդ կետի համաձայն՝ </w:t>
            </w:r>
            <w:r w:rsidRPr="008C75D1">
              <w:rPr>
                <w:rFonts w:ascii="GHEA Grapalat" w:eastAsia="Times New Roman" w:hAnsi="GHEA Grapalat"/>
                <w:color w:val="000000"/>
                <w:sz w:val="24"/>
                <w:szCs w:val="24"/>
                <w:lang w:val="hy-AM"/>
              </w:rPr>
              <w:t>կառուցված օբյեկտի նկատմամբ իրավունքների պետական գրանցման համար կառուցապատողը ՀՀ կադաստրի կոմիտե է ներկայացնում</w:t>
            </w:r>
            <w:r w:rsidRPr="008C75D1">
              <w:rPr>
                <w:rFonts w:ascii="GHEA Grapalat" w:eastAsia="Times New Roman" w:hAnsi="GHEA Grapalat" w:cs="Cambria Math"/>
                <w:color w:val="000000"/>
                <w:sz w:val="24"/>
                <w:szCs w:val="24"/>
                <w:lang w:val="hy-AM"/>
              </w:rPr>
              <w:t xml:space="preserve"> մի շարք փաստաթղթեր, մինչդեռ հաշվի առնելով, որ վերոնշյալ փաստաթղթերը արդեն իսկ ներկայացվում են ավարտական ակտի տրամադրման շրջանակներում, պարզաբանված չէ Կոմիտե՝ դրանց ներկայացման անհրաժեշտությունը: «Քաղաքաշինության մասին» օրենքի 25-րդ հոդվածի 1-ին մասի 2-րդ պարբերության համաձայն՝ </w:t>
            </w:r>
            <w:r w:rsidRPr="008C75D1">
              <w:rPr>
                <w:rFonts w:ascii="GHEA Grapalat" w:hAnsi="GHEA Grapalat" w:cs="Arial"/>
                <w:color w:val="000000"/>
                <w:sz w:val="24"/>
                <w:szCs w:val="24"/>
                <w:shd w:val="clear" w:color="auto" w:fill="FFFFFF"/>
                <w:lang w:val="hy-AM"/>
              </w:rPr>
              <w:t>ավարտական ակտը տալիս է համայնքի ղեկավարը (</w:t>
            </w:r>
            <w:r w:rsidRPr="008C75D1">
              <w:rPr>
                <w:rFonts w:ascii="GHEA Grapalat" w:hAnsi="GHEA Grapalat"/>
                <w:noProof/>
                <w:color w:val="000000"/>
                <w:sz w:val="24"/>
                <w:szCs w:val="24"/>
                <w:lang w:val="hy-AM"/>
              </w:rPr>
              <w:t>...</w:t>
            </w:r>
            <w:r w:rsidRPr="008C75D1">
              <w:rPr>
                <w:rFonts w:ascii="GHEA Grapalat" w:hAnsi="GHEA Grapalat" w:cs="Arial"/>
                <w:color w:val="000000"/>
                <w:sz w:val="24"/>
                <w:szCs w:val="24"/>
                <w:shd w:val="clear" w:color="auto" w:fill="FFFFFF"/>
                <w:lang w:val="hy-AM"/>
              </w:rPr>
              <w:t xml:space="preserve">)` Կառավարության սահմանած կարգով, որը </w:t>
            </w:r>
            <w:r w:rsidRPr="008C75D1">
              <w:rPr>
                <w:rFonts w:ascii="GHEA Grapalat" w:hAnsi="GHEA Grapalat" w:cs="Arial"/>
                <w:i/>
                <w:color w:val="000000"/>
                <w:sz w:val="24"/>
                <w:szCs w:val="24"/>
                <w:u w:val="single"/>
                <w:shd w:val="clear" w:color="auto" w:fill="FFFFFF"/>
                <w:lang w:val="hy-AM"/>
              </w:rPr>
              <w:t xml:space="preserve">հիմք </w:t>
            </w:r>
            <w:r w:rsidRPr="008C75D1">
              <w:rPr>
                <w:rFonts w:ascii="GHEA Grapalat" w:hAnsi="GHEA Grapalat" w:cs="Arial"/>
                <w:color w:val="000000"/>
                <w:sz w:val="24"/>
                <w:szCs w:val="24"/>
                <w:shd w:val="clear" w:color="auto" w:fill="FFFFFF"/>
                <w:lang w:val="hy-AM"/>
              </w:rPr>
              <w:t>է ավարտված օբյեկտի և դրա կազմում առանձնացված միավորների նկատմամբ</w:t>
            </w:r>
            <w:r w:rsidRPr="008C75D1">
              <w:rPr>
                <w:rFonts w:ascii="GHEA Grapalat" w:hAnsi="GHEA Grapalat" w:cs="Arial"/>
                <w:i/>
                <w:color w:val="000000"/>
                <w:sz w:val="24"/>
                <w:szCs w:val="24"/>
                <w:shd w:val="clear" w:color="auto" w:fill="FFFFFF"/>
                <w:lang w:val="hy-AM"/>
              </w:rPr>
              <w:t xml:space="preserve"> իրավունքների գրանցման համար</w:t>
            </w:r>
            <w:r w:rsidRPr="008C75D1">
              <w:rPr>
                <w:rFonts w:ascii="GHEA Grapalat" w:hAnsi="GHEA Grapalat" w:cs="Arial"/>
                <w:color w:val="000000"/>
                <w:sz w:val="24"/>
                <w:szCs w:val="24"/>
                <w:shd w:val="clear" w:color="auto" w:fill="FFFFFF"/>
                <w:lang w:val="hy-AM"/>
              </w:rPr>
              <w:t>:</w:t>
            </w:r>
          </w:p>
          <w:p w:rsidR="004611A5" w:rsidRPr="008C75D1" w:rsidRDefault="004611A5" w:rsidP="0020134A">
            <w:pPr>
              <w:pStyle w:val="ListParagraph"/>
              <w:shd w:val="clear" w:color="auto" w:fill="FFFFFF"/>
              <w:spacing w:before="0" w:after="0" w:line="240" w:lineRule="auto"/>
              <w:ind w:left="0" w:right="46"/>
              <w:jc w:val="both"/>
              <w:rPr>
                <w:rFonts w:ascii="GHEA Grapalat" w:hAnsi="GHEA Grapalat"/>
                <w:noProof/>
                <w:color w:val="000000"/>
                <w:sz w:val="24"/>
                <w:szCs w:val="24"/>
                <w:lang w:val="hy-AM"/>
              </w:rPr>
            </w:pPr>
          </w:p>
          <w:p w:rsidR="004611A5" w:rsidRPr="008C75D1" w:rsidRDefault="004611A5" w:rsidP="0020134A">
            <w:pPr>
              <w:pStyle w:val="ListParagraph"/>
              <w:numPr>
                <w:ilvl w:val="0"/>
                <w:numId w:val="17"/>
              </w:numPr>
              <w:spacing w:before="0" w:after="0" w:line="240" w:lineRule="auto"/>
              <w:ind w:left="0" w:firstLine="270"/>
              <w:jc w:val="both"/>
              <w:rPr>
                <w:rFonts w:ascii="GHEA Grapalat" w:hAnsi="GHEA Grapalat"/>
                <w:color w:val="000000"/>
                <w:sz w:val="24"/>
                <w:szCs w:val="24"/>
                <w:shd w:val="clear" w:color="auto" w:fill="FFFFFF"/>
                <w:lang w:val="hy-AM"/>
              </w:rPr>
            </w:pPr>
            <w:r w:rsidRPr="008C75D1">
              <w:rPr>
                <w:rFonts w:ascii="GHEA Grapalat" w:hAnsi="GHEA Grapalat"/>
                <w:color w:val="000000"/>
                <w:sz w:val="24"/>
                <w:szCs w:val="24"/>
                <w:shd w:val="clear" w:color="auto" w:fill="FFFFFF"/>
                <w:lang w:val="hy-AM"/>
              </w:rPr>
              <w:t xml:space="preserve">Նախագծի 3-րդ կետի 1-ին ենթակետով սահմանվում է, որ սույն որոշման գործողությունը չի տարածվում </w:t>
            </w:r>
            <w:r w:rsidRPr="008C75D1">
              <w:rPr>
                <w:rFonts w:ascii="GHEA Grapalat" w:hAnsi="GHEA Grapalat"/>
                <w:noProof/>
                <w:color w:val="000000"/>
                <w:sz w:val="24"/>
                <w:szCs w:val="24"/>
                <w:lang w:val="hy-AM"/>
              </w:rPr>
              <w:t xml:space="preserve">այն կառուցապատողների նկատմամբ, </w:t>
            </w:r>
            <w:r w:rsidRPr="008C75D1">
              <w:rPr>
                <w:rFonts w:ascii="GHEA Grapalat" w:hAnsi="GHEA Grapalat"/>
                <w:i/>
                <w:noProof/>
                <w:color w:val="000000"/>
                <w:sz w:val="24"/>
                <w:szCs w:val="24"/>
                <w:lang w:val="hy-AM"/>
              </w:rPr>
              <w:t xml:space="preserve">ովքեր մինչ սույն որոշումն ուժի մեջ մտնելը, </w:t>
            </w:r>
            <w:r w:rsidRPr="008C75D1">
              <w:rPr>
                <w:rFonts w:ascii="GHEA Grapalat" w:hAnsi="GHEA Grapalat" w:cs="Arial"/>
                <w:i/>
                <w:color w:val="000000"/>
                <w:spacing w:val="-10"/>
                <w:sz w:val="24"/>
                <w:szCs w:val="24"/>
                <w:u w:val="single"/>
                <w:lang w:val="hy-AM"/>
              </w:rPr>
              <w:t>urban.e-gov.am</w:t>
            </w:r>
            <w:r w:rsidRPr="008C75D1">
              <w:rPr>
                <w:rFonts w:ascii="GHEA Grapalat" w:hAnsi="GHEA Grapalat" w:cs="Arial"/>
                <w:i/>
                <w:color w:val="000000"/>
                <w:spacing w:val="-10"/>
                <w:sz w:val="24"/>
                <w:szCs w:val="24"/>
                <w:lang w:val="hy-AM"/>
              </w:rPr>
              <w:t xml:space="preserve"> </w:t>
            </w:r>
            <w:r w:rsidRPr="008C75D1">
              <w:rPr>
                <w:rFonts w:ascii="GHEA Grapalat" w:hAnsi="GHEA Grapalat" w:cs="Arial"/>
                <w:i/>
                <w:color w:val="000000"/>
                <w:spacing w:val="-10"/>
                <w:sz w:val="24"/>
                <w:szCs w:val="24"/>
                <w:lang w:val="hy-AM"/>
              </w:rPr>
              <w:lastRenderedPageBreak/>
              <w:t>ք</w:t>
            </w:r>
            <w:r w:rsidRPr="008C75D1">
              <w:rPr>
                <w:rFonts w:ascii="GHEA Grapalat" w:hAnsi="GHEA Grapalat"/>
                <w:i/>
                <w:color w:val="000000"/>
                <w:sz w:val="24"/>
                <w:szCs w:val="24"/>
                <w:lang w:val="hy-AM"/>
              </w:rPr>
              <w:t xml:space="preserve">աղաքաշինության ոլորտի թվային ծառայությունների հարթակի </w:t>
            </w:r>
            <w:r w:rsidRPr="008C75D1">
              <w:rPr>
                <w:rFonts w:ascii="GHEA Grapalat" w:hAnsi="GHEA Grapalat"/>
                <w:i/>
                <w:noProof/>
                <w:color w:val="000000"/>
                <w:sz w:val="24"/>
                <w:szCs w:val="24"/>
                <w:lang w:val="hy-AM"/>
              </w:rPr>
              <w:t xml:space="preserve">միջոցով դիմել են համապատասխան համայնքի ղեկավարին և ստացել ճարտարապետահատակագծային առաջադրանք, </w:t>
            </w:r>
            <w:r w:rsidRPr="008C75D1">
              <w:rPr>
                <w:rFonts w:ascii="GHEA Grapalat" w:hAnsi="GHEA Grapalat"/>
                <w:i/>
                <w:color w:val="000000"/>
                <w:sz w:val="24"/>
                <w:szCs w:val="24"/>
                <w:lang w:val="hy-AM"/>
              </w:rPr>
              <w:t>որը գտնվում է գործողության ժամկետի մեջ</w:t>
            </w:r>
            <w:r w:rsidRPr="008C75D1">
              <w:rPr>
                <w:rFonts w:ascii="GHEA Grapalat" w:hAnsi="GHEA Grapalat"/>
                <w:color w:val="000000"/>
                <w:sz w:val="24"/>
                <w:szCs w:val="24"/>
                <w:lang w:val="hy-AM"/>
              </w:rPr>
              <w:t>, մինչդեռ սույն ձևակերպումից չի որոշակիացվում, թե արդյոք սույն որոշումը տարածվում է այն դեպքերի վրա, երբ կառուցապատողները համապատասխան առաջադրանքը ստացել են հարթակի գործարկումից առաջ:</w:t>
            </w:r>
          </w:p>
          <w:p w:rsidR="004611A5" w:rsidRPr="008C75D1" w:rsidRDefault="004611A5" w:rsidP="0020134A">
            <w:pPr>
              <w:pStyle w:val="ListParagraph"/>
              <w:spacing w:before="0" w:after="0" w:line="240" w:lineRule="auto"/>
              <w:ind w:left="0"/>
              <w:jc w:val="both"/>
              <w:rPr>
                <w:rFonts w:ascii="GHEA Grapalat" w:hAnsi="GHEA Grapalat"/>
                <w:color w:val="000000"/>
                <w:sz w:val="24"/>
                <w:szCs w:val="24"/>
                <w:shd w:val="clear" w:color="auto" w:fill="FFFFFF"/>
                <w:lang w:val="hy-AM"/>
              </w:rPr>
            </w:pPr>
          </w:p>
          <w:p w:rsidR="004611A5" w:rsidRPr="008C75D1" w:rsidRDefault="004611A5" w:rsidP="0020134A">
            <w:pPr>
              <w:pStyle w:val="ListParagraph"/>
              <w:numPr>
                <w:ilvl w:val="0"/>
                <w:numId w:val="17"/>
              </w:numPr>
              <w:spacing w:before="0" w:after="0" w:line="240" w:lineRule="auto"/>
              <w:ind w:left="0" w:firstLine="270"/>
              <w:jc w:val="both"/>
              <w:rPr>
                <w:rFonts w:ascii="GHEA Grapalat" w:hAnsi="GHEA Grapalat"/>
                <w:i/>
                <w:color w:val="000000"/>
                <w:sz w:val="24"/>
                <w:szCs w:val="24"/>
                <w:shd w:val="clear" w:color="auto" w:fill="FFFFFF"/>
                <w:lang w:val="hy-AM"/>
              </w:rPr>
            </w:pPr>
            <w:r w:rsidRPr="008C75D1">
              <w:rPr>
                <w:rFonts w:ascii="GHEA Grapalat" w:hAnsi="GHEA Grapalat"/>
                <w:color w:val="000000"/>
                <w:sz w:val="24"/>
                <w:szCs w:val="24"/>
                <w:lang w:val="hy-AM"/>
              </w:rPr>
              <w:t xml:space="preserve">Նախագծի 4-րդ կետի համաձայն՝ </w:t>
            </w:r>
            <w:r w:rsidRPr="008C75D1">
              <w:rPr>
                <w:rFonts w:ascii="GHEA Grapalat" w:hAnsi="GHEA Grapalat"/>
                <w:bCs/>
                <w:i/>
                <w:color w:val="000000"/>
                <w:sz w:val="24"/>
                <w:szCs w:val="24"/>
                <w:lang w:val="hy-AM"/>
              </w:rPr>
              <w:t xml:space="preserve">սույն որոշմամբ նախատեսված հարթակի միջոցով էլեկտրոնային գործառնությունների իրականացման հնարավորություն սահմանող դրույթներն ուժի մեջ են մտնում </w:t>
            </w:r>
            <w:r w:rsidRPr="008C75D1">
              <w:rPr>
                <w:rFonts w:ascii="GHEA Grapalat" w:hAnsi="GHEA Grapalat"/>
                <w:i/>
                <w:noProof/>
                <w:color w:val="000000"/>
                <w:sz w:val="24"/>
                <w:szCs w:val="24"/>
                <w:lang w:val="hy-AM"/>
              </w:rPr>
              <w:t xml:space="preserve">հարթակում սույն որոշմամբ պայմանավորված </w:t>
            </w:r>
            <w:r w:rsidRPr="008C75D1">
              <w:rPr>
                <w:rFonts w:ascii="GHEA Grapalat" w:hAnsi="GHEA Grapalat"/>
                <w:i/>
                <w:noProof/>
                <w:color w:val="000000"/>
                <w:sz w:val="24"/>
                <w:szCs w:val="24"/>
                <w:u w:val="single"/>
                <w:lang w:val="hy-AM"/>
              </w:rPr>
              <w:t>անհրաժեշտ տեխնիկական փոփոխությունների կատարման պահից</w:t>
            </w:r>
            <w:r w:rsidRPr="008C75D1">
              <w:rPr>
                <w:rFonts w:ascii="GHEA Grapalat" w:hAnsi="GHEA Grapalat"/>
                <w:i/>
                <w:noProof/>
                <w:color w:val="000000"/>
                <w:sz w:val="24"/>
                <w:szCs w:val="24"/>
                <w:lang w:val="hy-AM"/>
              </w:rPr>
              <w:t>, բայց ոչ ուշ, քան 2025 թվականի հոկտեմբերի 1-ը</w:t>
            </w:r>
            <w:r w:rsidRPr="008C75D1">
              <w:rPr>
                <w:rFonts w:ascii="GHEA Grapalat" w:hAnsi="GHEA Grapalat"/>
                <w:noProof/>
                <w:color w:val="000000"/>
                <w:sz w:val="24"/>
                <w:szCs w:val="24"/>
                <w:lang w:val="hy-AM"/>
              </w:rPr>
              <w:t>, մինչդեռ վերոնշյալ ձևակերպումից համապատասխան դրույթների ուժի մեջ մտնելու ժամկետը չի որոշակիացվում:</w:t>
            </w:r>
          </w:p>
          <w:p w:rsidR="004611A5" w:rsidRPr="008C75D1" w:rsidRDefault="004611A5" w:rsidP="0020134A">
            <w:pPr>
              <w:pStyle w:val="ListParagraph"/>
              <w:numPr>
                <w:ilvl w:val="0"/>
                <w:numId w:val="17"/>
              </w:numPr>
              <w:spacing w:before="0" w:after="0" w:line="240" w:lineRule="auto"/>
              <w:ind w:left="0" w:firstLine="270"/>
              <w:jc w:val="both"/>
              <w:rPr>
                <w:rFonts w:ascii="GHEA Grapalat" w:hAnsi="GHEA Grapalat"/>
                <w:i/>
                <w:color w:val="000000"/>
                <w:sz w:val="24"/>
                <w:szCs w:val="24"/>
                <w:shd w:val="clear" w:color="auto" w:fill="FFFFFF"/>
                <w:lang w:val="hy-AM"/>
              </w:rPr>
            </w:pPr>
            <w:r w:rsidRPr="008C75D1">
              <w:rPr>
                <w:rFonts w:ascii="GHEA Grapalat" w:hAnsi="GHEA Grapalat"/>
                <w:color w:val="000000"/>
                <w:sz w:val="24"/>
                <w:szCs w:val="24"/>
                <w:shd w:val="clear" w:color="auto" w:fill="FFFFFF"/>
                <w:lang w:val="hy-AM"/>
              </w:rPr>
              <w:t xml:space="preserve">Նախագծով նախատեսվում է, որ </w:t>
            </w:r>
            <w:r w:rsidRPr="008C75D1">
              <w:rPr>
                <w:rFonts w:ascii="GHEA Grapalat" w:hAnsi="GHEA Grapalat"/>
                <w:color w:val="000000"/>
                <w:spacing w:val="-6"/>
                <w:sz w:val="24"/>
                <w:szCs w:val="24"/>
                <w:lang w:val="hy-AM"/>
              </w:rPr>
              <w:t xml:space="preserve">առանց </w:t>
            </w:r>
            <w:r w:rsidRPr="008C75D1">
              <w:rPr>
                <w:rFonts w:ascii="GHEA Grapalat" w:hAnsi="GHEA Grapalat"/>
                <w:noProof/>
                <w:color w:val="000000"/>
                <w:sz w:val="24"/>
                <w:szCs w:val="24"/>
                <w:lang w:val="hy-AM"/>
              </w:rPr>
              <w:t>ճարտարապետահատակագծային</w:t>
            </w:r>
            <w:r w:rsidRPr="008C75D1">
              <w:rPr>
                <w:rFonts w:ascii="GHEA Grapalat" w:hAnsi="GHEA Grapalat"/>
                <w:color w:val="000000"/>
                <w:spacing w:val="-6"/>
                <w:sz w:val="24"/>
                <w:szCs w:val="24"/>
                <w:lang w:val="hy-AM"/>
              </w:rPr>
              <w:t xml:space="preserve"> առաջադրանքի կարող են</w:t>
            </w:r>
            <w:r w:rsidRPr="008C75D1">
              <w:rPr>
                <w:rFonts w:ascii="GHEA Grapalat" w:hAnsi="GHEA Grapalat"/>
                <w:color w:val="000000"/>
                <w:sz w:val="24"/>
                <w:szCs w:val="24"/>
                <w:shd w:val="clear" w:color="auto" w:fill="FFFFFF"/>
                <w:lang w:val="hy-AM"/>
              </w:rPr>
              <w:t xml:space="preserve"> համապատասխան </w:t>
            </w:r>
            <w:r w:rsidRPr="008C75D1">
              <w:rPr>
                <w:rFonts w:ascii="GHEA Grapalat" w:hAnsi="GHEA Grapalat"/>
                <w:color w:val="000000"/>
                <w:spacing w:val="-6"/>
                <w:sz w:val="24"/>
                <w:szCs w:val="24"/>
                <w:lang w:val="hy-AM"/>
              </w:rPr>
              <w:t xml:space="preserve">շինարարական աշխատանքներ կատարվել, մինչդեռ հարկ է նկատի ունենալ, որ «Քաղաքաշինության մասին» օրենքի 6-րդ հոդվածի 4-րդ մասի դ ենթակետի համաձայն՝ </w:t>
            </w:r>
            <w:r w:rsidRPr="008C75D1">
              <w:rPr>
                <w:rFonts w:ascii="GHEA Grapalat" w:hAnsi="GHEA Grapalat" w:cs="Arial"/>
                <w:i/>
                <w:color w:val="000000"/>
                <w:sz w:val="24"/>
                <w:szCs w:val="24"/>
                <w:shd w:val="clear" w:color="auto" w:fill="FFFFFF"/>
                <w:lang w:val="hy-AM"/>
              </w:rPr>
              <w:t xml:space="preserve">կառուցապատողները պարտավոր են քաղաքաշինական գործունեություն իրականացնելու համար </w:t>
            </w:r>
            <w:r w:rsidRPr="008C75D1">
              <w:rPr>
                <w:rFonts w:ascii="GHEA Grapalat" w:hAnsi="GHEA Grapalat" w:cs="Arial"/>
                <w:i/>
                <w:color w:val="000000"/>
                <w:sz w:val="24"/>
                <w:szCs w:val="24"/>
                <w:u w:val="single"/>
                <w:shd w:val="clear" w:color="auto" w:fill="FFFFFF"/>
                <w:lang w:val="hy-AM"/>
              </w:rPr>
              <w:t>ճարտարապետահատակագծային առաջադրանք</w:t>
            </w:r>
            <w:r w:rsidRPr="008C75D1">
              <w:rPr>
                <w:rFonts w:ascii="GHEA Grapalat" w:hAnsi="GHEA Grapalat" w:cs="Arial"/>
                <w:color w:val="000000"/>
                <w:sz w:val="24"/>
                <w:szCs w:val="24"/>
                <w:shd w:val="clear" w:color="auto" w:fill="FFFFFF"/>
                <w:lang w:val="hy-AM"/>
              </w:rPr>
              <w:t xml:space="preserve"> </w:t>
            </w:r>
            <w:r w:rsidRPr="008C75D1">
              <w:rPr>
                <w:rFonts w:ascii="GHEA Grapalat" w:hAnsi="GHEA Grapalat" w:cs="Arial"/>
                <w:i/>
                <w:color w:val="000000"/>
                <w:sz w:val="24"/>
                <w:szCs w:val="24"/>
                <w:shd w:val="clear" w:color="auto" w:fill="FFFFFF"/>
                <w:lang w:val="hy-AM"/>
              </w:rPr>
              <w:t>(...)</w:t>
            </w:r>
            <w:r w:rsidRPr="008C75D1">
              <w:rPr>
                <w:rFonts w:ascii="GHEA Grapalat" w:hAnsi="GHEA Grapalat" w:cs="Arial"/>
                <w:color w:val="000000"/>
                <w:sz w:val="24"/>
                <w:szCs w:val="24"/>
                <w:shd w:val="clear" w:color="auto" w:fill="FFFFFF"/>
                <w:lang w:val="hy-AM"/>
              </w:rPr>
              <w:t xml:space="preserve"> ստանալ</w:t>
            </w:r>
            <w:r w:rsidRPr="008C75D1">
              <w:rPr>
                <w:rFonts w:ascii="GHEA Grapalat" w:hAnsi="GHEA Grapalat" w:cs="Arial"/>
                <w:i/>
                <w:color w:val="000000"/>
                <w:sz w:val="24"/>
                <w:szCs w:val="24"/>
                <w:shd w:val="clear" w:color="auto" w:fill="FFFFFF"/>
                <w:lang w:val="hy-AM"/>
              </w:rPr>
              <w:t xml:space="preserve"> տեղական ինքնակառավարման համապատասխան մարմիններից</w:t>
            </w:r>
            <w:r w:rsidRPr="008C75D1">
              <w:rPr>
                <w:rFonts w:ascii="GHEA Grapalat" w:hAnsi="GHEA Grapalat" w:cs="Arial"/>
                <w:color w:val="000000"/>
                <w:sz w:val="24"/>
                <w:szCs w:val="24"/>
                <w:shd w:val="clear" w:color="auto" w:fill="FFFFFF"/>
                <w:lang w:val="hy-AM"/>
              </w:rPr>
              <w:t xml:space="preserve">, իսկ համաձայն նույն օրենքի 22.1-ին հոդվածի 1-ին մասի՝ </w:t>
            </w:r>
            <w:r w:rsidRPr="008C75D1">
              <w:rPr>
                <w:rFonts w:ascii="GHEA Grapalat" w:hAnsi="GHEA Grapalat" w:cs="Arial"/>
                <w:i/>
                <w:color w:val="000000"/>
                <w:sz w:val="24"/>
                <w:szCs w:val="24"/>
                <w:u w:val="single"/>
                <w:shd w:val="clear" w:color="auto" w:fill="FFFFFF"/>
                <w:lang w:val="hy-AM"/>
              </w:rPr>
              <w:t>ճարտարապետահատակագծային առաջադրանքը փաստաթուղթ է</w:t>
            </w:r>
            <w:r w:rsidRPr="008C75D1">
              <w:rPr>
                <w:rFonts w:ascii="GHEA Grapalat" w:hAnsi="GHEA Grapalat" w:cs="Arial"/>
                <w:color w:val="000000"/>
                <w:sz w:val="24"/>
                <w:szCs w:val="24"/>
                <w:shd w:val="clear" w:color="auto" w:fill="FFFFFF"/>
                <w:lang w:val="hy-AM"/>
              </w:rPr>
              <w:t>, որը (...) սահմանում է քաղաքաշինական գործունեության տվյալ օբյեկտին ներկայացվող նախագծման պարտադիր պահանջները, պայմանները (...):</w:t>
            </w:r>
          </w:p>
        </w:tc>
        <w:tc>
          <w:tcPr>
            <w:tcW w:w="6128" w:type="dxa"/>
            <w:tcBorders>
              <w:top w:val="outset" w:sz="6" w:space="0" w:color="auto"/>
              <w:left w:val="outset" w:sz="6" w:space="0" w:color="auto"/>
              <w:bottom w:val="outset" w:sz="6" w:space="0" w:color="auto"/>
              <w:right w:val="nil"/>
            </w:tcBorders>
            <w:shd w:val="clear" w:color="auto" w:fill="FFFFFF"/>
          </w:tcPr>
          <w:p w:rsidR="004611A5" w:rsidRPr="008C75D1" w:rsidRDefault="004611A5" w:rsidP="0020134A">
            <w:pPr>
              <w:spacing w:after="0" w:line="240" w:lineRule="auto"/>
              <w:ind w:left="159"/>
              <w:jc w:val="center"/>
              <w:rPr>
                <w:rFonts w:ascii="GHEA Grapalat" w:hAnsi="GHEA Grapalat" w:cs="Calibri"/>
                <w:b/>
                <w:color w:val="000000"/>
                <w:sz w:val="24"/>
                <w:szCs w:val="24"/>
                <w:lang w:val="hy-AM"/>
              </w:rPr>
            </w:pPr>
            <w:r w:rsidRPr="008C75D1">
              <w:rPr>
                <w:rFonts w:ascii="GHEA Grapalat" w:hAnsi="GHEA Grapalat" w:cs="Calibri"/>
                <w:b/>
                <w:color w:val="000000"/>
                <w:sz w:val="24"/>
                <w:szCs w:val="24"/>
                <w:lang w:val="hy-AM"/>
              </w:rPr>
              <w:lastRenderedPageBreak/>
              <w:t>Ընդունվել է ի գիտություն։</w:t>
            </w:r>
          </w:p>
          <w:p w:rsidR="004611A5" w:rsidRPr="008C75D1" w:rsidRDefault="004611A5" w:rsidP="0020134A">
            <w:pPr>
              <w:shd w:val="clear" w:color="auto" w:fill="FFFFFF"/>
              <w:spacing w:after="0" w:line="240" w:lineRule="auto"/>
              <w:ind w:firstLine="375"/>
              <w:jc w:val="both"/>
              <w:rPr>
                <w:rFonts w:ascii="GHEA Grapalat" w:hAnsi="GHEA Grapalat" w:cs="Arial"/>
                <w:sz w:val="24"/>
                <w:szCs w:val="24"/>
                <w:lang w:val="hy-AM"/>
              </w:rPr>
            </w:pPr>
            <w:r w:rsidRPr="008C75D1">
              <w:rPr>
                <w:rFonts w:ascii="GHEA Grapalat" w:hAnsi="GHEA Grapalat" w:cs="Arial"/>
                <w:sz w:val="24"/>
                <w:szCs w:val="24"/>
                <w:lang w:val="hy-AM"/>
              </w:rPr>
              <w:t xml:space="preserve">Որոշման N 4 հավելվածի 2-րդ ցանկի 3-րդ կետի 1-ին ենթակետի «ա» պարբերության համաձայն՝ միջին ռիսկայնության (lI կատեգորիայի) օբյեկտներն են` 300 քառ. մետր ընդհանուր մակերեսը չգերազանցող` մինչև երկու վերգետնյա և մեկ ստորգետնյա հարկ ունեցող` </w:t>
            </w:r>
            <w:r w:rsidRPr="008C75D1">
              <w:rPr>
                <w:rFonts w:ascii="GHEA Grapalat" w:hAnsi="GHEA Grapalat" w:cs="Arial"/>
                <w:sz w:val="24"/>
                <w:szCs w:val="24"/>
                <w:u w:val="single"/>
                <w:lang w:val="hy-AM"/>
              </w:rPr>
              <w:t>ոչ ձեռնարկատիրական նպատակով</w:t>
            </w:r>
            <w:r w:rsidRPr="008C75D1">
              <w:rPr>
                <w:rFonts w:ascii="GHEA Grapalat" w:hAnsi="GHEA Grapalat" w:cs="Arial"/>
                <w:sz w:val="24"/>
                <w:szCs w:val="24"/>
                <w:lang w:val="hy-AM"/>
              </w:rPr>
              <w:t xml:space="preserve"> (բացառությամբ պետական, համայնքային կամ բարեգործական ծրագրերի շրջանակներում իրականացվող) կառուցվող անհատական բնակելի տները (առանձնատները, մենատները) և դրանց օժանդակ նշանակության կառույցները,</w:t>
            </w:r>
          </w:p>
          <w:p w:rsidR="004611A5" w:rsidRPr="008C75D1" w:rsidRDefault="004611A5" w:rsidP="0020134A">
            <w:pPr>
              <w:spacing w:after="0" w:line="240" w:lineRule="auto"/>
              <w:ind w:left="159"/>
              <w:jc w:val="center"/>
              <w:rPr>
                <w:rFonts w:ascii="GHEA Grapalat" w:hAnsi="GHEA Grapalat" w:cs="Calibri"/>
                <w:b/>
                <w:color w:val="000000"/>
                <w:sz w:val="24"/>
                <w:szCs w:val="24"/>
                <w:lang w:val="hy-AM"/>
              </w:rPr>
            </w:pPr>
          </w:p>
          <w:p w:rsidR="004611A5" w:rsidRPr="008C75D1" w:rsidRDefault="004611A5" w:rsidP="0020134A">
            <w:pPr>
              <w:spacing w:after="0" w:line="240" w:lineRule="auto"/>
              <w:ind w:left="159"/>
              <w:jc w:val="center"/>
              <w:rPr>
                <w:rFonts w:ascii="GHEA Grapalat" w:hAnsi="GHEA Grapalat" w:cs="Calibri"/>
                <w:b/>
                <w:color w:val="000000"/>
                <w:sz w:val="24"/>
                <w:szCs w:val="24"/>
                <w:lang w:val="hy-AM"/>
              </w:rPr>
            </w:pPr>
            <w:r w:rsidRPr="008C75D1">
              <w:rPr>
                <w:rFonts w:ascii="GHEA Grapalat" w:hAnsi="GHEA Grapalat" w:cs="Calibri"/>
                <w:b/>
                <w:color w:val="000000"/>
                <w:sz w:val="24"/>
                <w:szCs w:val="24"/>
                <w:lang w:val="hy-AM"/>
              </w:rPr>
              <w:t>Ընդունվել է։</w:t>
            </w:r>
          </w:p>
          <w:p w:rsidR="004611A5" w:rsidRPr="008C75D1" w:rsidRDefault="004611A5" w:rsidP="0020134A">
            <w:pPr>
              <w:spacing w:after="0" w:line="240" w:lineRule="auto"/>
              <w:ind w:left="159"/>
              <w:jc w:val="center"/>
              <w:rPr>
                <w:rFonts w:ascii="GHEA Grapalat" w:hAnsi="GHEA Grapalat" w:cs="Calibri"/>
                <w:color w:val="000000"/>
                <w:sz w:val="24"/>
                <w:szCs w:val="24"/>
                <w:lang w:val="hy-AM"/>
              </w:rPr>
            </w:pPr>
            <w:r w:rsidRPr="008C75D1">
              <w:rPr>
                <w:rFonts w:ascii="GHEA Grapalat" w:hAnsi="GHEA Grapalat" w:cs="Calibri"/>
                <w:color w:val="000000"/>
                <w:sz w:val="24"/>
                <w:szCs w:val="24"/>
                <w:lang w:val="hy-AM"/>
              </w:rPr>
              <w:t>Նախագիծը լրամշակվել է։ Սահմանվել են այլ կարգավորումներ։</w:t>
            </w:r>
          </w:p>
          <w:p w:rsidR="004611A5" w:rsidRPr="008C75D1" w:rsidRDefault="004611A5" w:rsidP="0020134A">
            <w:pPr>
              <w:spacing w:after="0" w:line="240" w:lineRule="auto"/>
              <w:ind w:left="159"/>
              <w:jc w:val="center"/>
              <w:rPr>
                <w:rFonts w:ascii="GHEA Grapalat" w:hAnsi="GHEA Grapalat" w:cs="Calibri"/>
                <w:color w:val="000000"/>
                <w:sz w:val="24"/>
                <w:szCs w:val="24"/>
                <w:lang w:val="hy-AM"/>
              </w:rPr>
            </w:pPr>
          </w:p>
          <w:p w:rsidR="004611A5" w:rsidRPr="008C75D1" w:rsidRDefault="004611A5" w:rsidP="0020134A">
            <w:pPr>
              <w:spacing w:after="0" w:line="240" w:lineRule="auto"/>
              <w:ind w:left="159"/>
              <w:jc w:val="center"/>
              <w:rPr>
                <w:rFonts w:ascii="GHEA Grapalat" w:hAnsi="GHEA Grapalat" w:cs="Calibri"/>
                <w:color w:val="000000"/>
                <w:sz w:val="24"/>
                <w:szCs w:val="24"/>
                <w:lang w:val="hy-AM"/>
              </w:rPr>
            </w:pPr>
          </w:p>
          <w:p w:rsidR="004611A5" w:rsidRPr="008C75D1" w:rsidRDefault="004611A5" w:rsidP="0020134A">
            <w:pPr>
              <w:spacing w:after="0" w:line="240" w:lineRule="auto"/>
              <w:ind w:left="159"/>
              <w:jc w:val="center"/>
              <w:rPr>
                <w:rFonts w:ascii="GHEA Grapalat" w:hAnsi="GHEA Grapalat" w:cs="Calibri"/>
                <w:color w:val="000000"/>
                <w:sz w:val="24"/>
                <w:szCs w:val="24"/>
                <w:lang w:val="hy-AM"/>
              </w:rPr>
            </w:pPr>
          </w:p>
          <w:p w:rsidR="004611A5" w:rsidRPr="008C75D1" w:rsidRDefault="004611A5" w:rsidP="0020134A">
            <w:pPr>
              <w:spacing w:after="0" w:line="240" w:lineRule="auto"/>
              <w:ind w:left="159"/>
              <w:jc w:val="center"/>
              <w:rPr>
                <w:rFonts w:ascii="GHEA Grapalat" w:hAnsi="GHEA Grapalat" w:cs="Calibri"/>
                <w:color w:val="000000"/>
                <w:sz w:val="24"/>
                <w:szCs w:val="24"/>
                <w:lang w:val="hy-AM"/>
              </w:rPr>
            </w:pPr>
          </w:p>
          <w:p w:rsidR="004611A5" w:rsidRPr="008C75D1" w:rsidRDefault="004611A5" w:rsidP="0020134A">
            <w:pPr>
              <w:spacing w:after="0" w:line="240" w:lineRule="auto"/>
              <w:ind w:left="159"/>
              <w:jc w:val="center"/>
              <w:rPr>
                <w:rFonts w:ascii="GHEA Grapalat" w:hAnsi="GHEA Grapalat" w:cs="Calibri"/>
                <w:b/>
                <w:color w:val="000000"/>
                <w:sz w:val="24"/>
                <w:szCs w:val="24"/>
                <w:lang w:val="hy-AM"/>
              </w:rPr>
            </w:pPr>
            <w:r w:rsidRPr="008C75D1">
              <w:rPr>
                <w:rFonts w:ascii="GHEA Grapalat" w:hAnsi="GHEA Grapalat" w:cs="Calibri"/>
                <w:b/>
                <w:color w:val="000000"/>
                <w:sz w:val="24"/>
                <w:szCs w:val="24"/>
                <w:lang w:val="hy-AM"/>
              </w:rPr>
              <w:t>Ընդունվել է։</w:t>
            </w:r>
          </w:p>
          <w:p w:rsidR="004611A5" w:rsidRPr="008C75D1" w:rsidRDefault="004611A5" w:rsidP="0020134A">
            <w:pPr>
              <w:spacing w:after="0" w:line="240" w:lineRule="auto"/>
              <w:ind w:left="159"/>
              <w:jc w:val="center"/>
              <w:rPr>
                <w:rFonts w:ascii="GHEA Grapalat" w:hAnsi="GHEA Grapalat" w:cs="Calibri"/>
                <w:color w:val="000000"/>
                <w:sz w:val="24"/>
                <w:szCs w:val="24"/>
                <w:lang w:val="hy-AM"/>
              </w:rPr>
            </w:pPr>
            <w:r w:rsidRPr="008C75D1">
              <w:rPr>
                <w:rFonts w:ascii="GHEA Grapalat" w:hAnsi="GHEA Grapalat" w:cs="Calibri"/>
                <w:color w:val="000000"/>
                <w:sz w:val="24"/>
                <w:szCs w:val="24"/>
                <w:lang w:val="hy-AM"/>
              </w:rPr>
              <w:t>Նախագիծը լրամշակվել է։ Սահմանվել են այլ կարգավորումներ։</w:t>
            </w:r>
          </w:p>
          <w:p w:rsidR="004611A5" w:rsidRPr="008C75D1" w:rsidRDefault="004611A5" w:rsidP="0020134A">
            <w:pPr>
              <w:spacing w:after="0" w:line="240" w:lineRule="auto"/>
              <w:ind w:left="159"/>
              <w:jc w:val="center"/>
              <w:rPr>
                <w:rFonts w:ascii="GHEA Grapalat" w:hAnsi="GHEA Grapalat" w:cs="Calibri"/>
                <w:color w:val="000000"/>
                <w:sz w:val="24"/>
                <w:szCs w:val="24"/>
                <w:lang w:val="hy-AM"/>
              </w:rPr>
            </w:pPr>
          </w:p>
          <w:p w:rsidR="004611A5" w:rsidRPr="008C75D1" w:rsidRDefault="004611A5" w:rsidP="0020134A">
            <w:pPr>
              <w:spacing w:after="0" w:line="240" w:lineRule="auto"/>
              <w:ind w:left="159"/>
              <w:jc w:val="center"/>
              <w:rPr>
                <w:rFonts w:ascii="GHEA Grapalat" w:hAnsi="GHEA Grapalat" w:cs="Calibri"/>
                <w:color w:val="000000"/>
                <w:sz w:val="24"/>
                <w:szCs w:val="24"/>
                <w:lang w:val="hy-AM"/>
              </w:rPr>
            </w:pPr>
          </w:p>
          <w:p w:rsidR="004611A5" w:rsidRPr="008C75D1" w:rsidRDefault="004611A5" w:rsidP="0020134A">
            <w:pPr>
              <w:spacing w:after="0" w:line="240" w:lineRule="auto"/>
              <w:ind w:left="159"/>
              <w:jc w:val="center"/>
              <w:rPr>
                <w:rFonts w:ascii="GHEA Grapalat" w:hAnsi="GHEA Grapalat" w:cs="Calibri"/>
                <w:color w:val="000000"/>
                <w:sz w:val="24"/>
                <w:szCs w:val="24"/>
                <w:lang w:val="hy-AM"/>
              </w:rPr>
            </w:pPr>
          </w:p>
          <w:p w:rsidR="004611A5" w:rsidRPr="008C75D1" w:rsidRDefault="004611A5" w:rsidP="0020134A">
            <w:pPr>
              <w:spacing w:after="0" w:line="240" w:lineRule="auto"/>
              <w:ind w:left="159"/>
              <w:jc w:val="center"/>
              <w:rPr>
                <w:rFonts w:ascii="GHEA Grapalat" w:hAnsi="GHEA Grapalat" w:cs="Calibri"/>
                <w:color w:val="000000"/>
                <w:sz w:val="24"/>
                <w:szCs w:val="24"/>
                <w:lang w:val="hy-AM"/>
              </w:rPr>
            </w:pPr>
          </w:p>
          <w:p w:rsidR="004611A5" w:rsidRPr="008C75D1" w:rsidRDefault="004611A5" w:rsidP="0020134A">
            <w:pPr>
              <w:spacing w:after="0" w:line="240" w:lineRule="auto"/>
              <w:ind w:left="159"/>
              <w:jc w:val="center"/>
              <w:rPr>
                <w:rFonts w:ascii="GHEA Grapalat" w:hAnsi="GHEA Grapalat" w:cs="Calibri"/>
                <w:color w:val="000000"/>
                <w:sz w:val="24"/>
                <w:szCs w:val="24"/>
                <w:lang w:val="hy-AM"/>
              </w:rPr>
            </w:pPr>
          </w:p>
          <w:p w:rsidR="004611A5" w:rsidRPr="008C75D1" w:rsidRDefault="004611A5" w:rsidP="0020134A">
            <w:pPr>
              <w:spacing w:after="0" w:line="240" w:lineRule="auto"/>
              <w:ind w:left="159"/>
              <w:jc w:val="center"/>
              <w:rPr>
                <w:rFonts w:ascii="GHEA Grapalat" w:hAnsi="GHEA Grapalat" w:cs="Calibri"/>
                <w:color w:val="000000"/>
                <w:sz w:val="24"/>
                <w:szCs w:val="24"/>
                <w:lang w:val="hy-AM"/>
              </w:rPr>
            </w:pPr>
          </w:p>
          <w:p w:rsidR="004611A5" w:rsidRPr="008C75D1" w:rsidRDefault="004611A5" w:rsidP="0020134A">
            <w:pPr>
              <w:spacing w:after="0" w:line="240" w:lineRule="auto"/>
              <w:ind w:left="159"/>
              <w:jc w:val="center"/>
              <w:rPr>
                <w:rFonts w:ascii="GHEA Grapalat" w:hAnsi="GHEA Grapalat" w:cs="Calibri"/>
                <w:color w:val="000000"/>
                <w:sz w:val="24"/>
                <w:szCs w:val="24"/>
                <w:lang w:val="hy-AM"/>
              </w:rPr>
            </w:pPr>
          </w:p>
          <w:p w:rsidR="004611A5" w:rsidRPr="008C75D1" w:rsidRDefault="004611A5" w:rsidP="0020134A">
            <w:pPr>
              <w:spacing w:after="0" w:line="240" w:lineRule="auto"/>
              <w:ind w:left="159"/>
              <w:jc w:val="center"/>
              <w:rPr>
                <w:rFonts w:ascii="GHEA Grapalat" w:hAnsi="GHEA Grapalat" w:cs="Calibri"/>
                <w:b/>
                <w:color w:val="000000"/>
                <w:sz w:val="24"/>
                <w:szCs w:val="24"/>
                <w:lang w:val="hy-AM"/>
              </w:rPr>
            </w:pPr>
            <w:r w:rsidRPr="008C75D1">
              <w:rPr>
                <w:rFonts w:ascii="GHEA Grapalat" w:hAnsi="GHEA Grapalat" w:cs="Calibri"/>
                <w:b/>
                <w:color w:val="000000"/>
                <w:sz w:val="24"/>
                <w:szCs w:val="24"/>
                <w:lang w:val="hy-AM"/>
              </w:rPr>
              <w:lastRenderedPageBreak/>
              <w:t>Ընդունվել է։</w:t>
            </w:r>
          </w:p>
          <w:p w:rsidR="004611A5" w:rsidRPr="008C75D1" w:rsidRDefault="004611A5" w:rsidP="0020134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r w:rsidRPr="008C75D1">
              <w:rPr>
                <w:rFonts w:ascii="GHEA Grapalat" w:hAnsi="GHEA Grapalat" w:cs="Calibri"/>
                <w:color w:val="000000"/>
                <w:sz w:val="24"/>
                <w:szCs w:val="24"/>
                <w:lang w:val="hy-AM"/>
              </w:rPr>
              <w:t>Նախագիծը լրամշակվել է։ Սահմանվել են այլ կարգավորումներ, մասնավորապես նախատեսվել է, որ</w:t>
            </w:r>
            <w:r w:rsidRPr="008C75D1">
              <w:rPr>
                <w:rFonts w:ascii="GHEA Grapalat" w:hAnsi="GHEA Grapalat"/>
                <w:noProof/>
                <w:sz w:val="24"/>
                <w:szCs w:val="24"/>
                <w:lang w:val="hy-AM"/>
              </w:rPr>
              <w:t xml:space="preserve"> ինքնաշխատ ձևավորված շինարարության թույլտվությունը չի կարող համարվել տրամադրված, եթե առկա են </w:t>
            </w:r>
            <w:r w:rsidRPr="008C75D1">
              <w:rPr>
                <w:rFonts w:ascii="GHEA Grapalat" w:hAnsi="GHEA Grapalat"/>
                <w:sz w:val="24"/>
                <w:szCs w:val="24"/>
                <w:shd w:val="clear" w:color="auto" w:fill="FFFFFF"/>
                <w:lang w:val="hy-AM"/>
              </w:rPr>
              <w:t>«Վարչարարության հիմունքների և վարչական վարույթի մասին» օրենքի 48-րդ հոդվածի 2-րդ մասով սահմանված՝ վարչական ակտի առ ոչինչ լինելու հիմքեր:</w:t>
            </w:r>
          </w:p>
          <w:p w:rsidR="004611A5" w:rsidRPr="008C75D1" w:rsidRDefault="004611A5" w:rsidP="0020134A">
            <w:pPr>
              <w:spacing w:after="0" w:line="240" w:lineRule="auto"/>
              <w:ind w:left="159"/>
              <w:jc w:val="center"/>
              <w:rPr>
                <w:rFonts w:ascii="GHEA Grapalat" w:hAnsi="GHEA Grapalat" w:cs="Calibri"/>
                <w:color w:val="000000"/>
                <w:sz w:val="24"/>
                <w:szCs w:val="24"/>
                <w:lang w:val="hy-AM"/>
              </w:rPr>
            </w:pPr>
          </w:p>
          <w:p w:rsidR="004611A5" w:rsidRPr="008C75D1" w:rsidRDefault="004611A5" w:rsidP="0020134A">
            <w:pPr>
              <w:spacing w:after="0" w:line="240" w:lineRule="auto"/>
              <w:ind w:left="159"/>
              <w:jc w:val="center"/>
              <w:rPr>
                <w:rFonts w:ascii="GHEA Grapalat" w:hAnsi="GHEA Grapalat" w:cs="Calibri"/>
                <w:b/>
                <w:color w:val="000000"/>
                <w:sz w:val="24"/>
                <w:szCs w:val="24"/>
                <w:lang w:val="hy-AM"/>
              </w:rPr>
            </w:pPr>
            <w:r w:rsidRPr="008C75D1">
              <w:rPr>
                <w:rFonts w:ascii="GHEA Grapalat" w:hAnsi="GHEA Grapalat" w:cs="Calibri"/>
                <w:b/>
                <w:color w:val="000000"/>
                <w:sz w:val="24"/>
                <w:szCs w:val="24"/>
                <w:lang w:val="hy-AM"/>
              </w:rPr>
              <w:t>Ընդունվել է։</w:t>
            </w:r>
          </w:p>
          <w:p w:rsidR="004611A5" w:rsidRPr="008C75D1" w:rsidRDefault="004611A5" w:rsidP="0020134A">
            <w:pPr>
              <w:spacing w:after="0" w:line="240" w:lineRule="auto"/>
              <w:ind w:left="159"/>
              <w:jc w:val="center"/>
              <w:rPr>
                <w:rFonts w:ascii="GHEA Grapalat" w:hAnsi="GHEA Grapalat" w:cs="Calibri"/>
                <w:color w:val="000000"/>
                <w:sz w:val="24"/>
                <w:szCs w:val="24"/>
                <w:lang w:val="hy-AM"/>
              </w:rPr>
            </w:pPr>
            <w:r w:rsidRPr="008C75D1">
              <w:rPr>
                <w:rFonts w:ascii="GHEA Grapalat" w:hAnsi="GHEA Grapalat" w:cs="Calibri"/>
                <w:color w:val="000000"/>
                <w:sz w:val="24"/>
                <w:szCs w:val="24"/>
                <w:lang w:val="hy-AM"/>
              </w:rPr>
              <w:t>Նախագիծը լրամշակվել է։</w:t>
            </w:r>
          </w:p>
          <w:p w:rsidR="004611A5" w:rsidRPr="008C75D1" w:rsidRDefault="004611A5" w:rsidP="0020134A">
            <w:pPr>
              <w:spacing w:after="0" w:line="240" w:lineRule="auto"/>
              <w:ind w:left="159"/>
              <w:jc w:val="center"/>
              <w:rPr>
                <w:rFonts w:ascii="GHEA Grapalat" w:hAnsi="GHEA Grapalat" w:cs="Calibri"/>
                <w:color w:val="000000"/>
                <w:sz w:val="24"/>
                <w:szCs w:val="24"/>
                <w:lang w:val="hy-AM"/>
              </w:rPr>
            </w:pPr>
          </w:p>
          <w:p w:rsidR="004611A5" w:rsidRPr="008C75D1" w:rsidRDefault="004611A5" w:rsidP="0020134A">
            <w:pPr>
              <w:spacing w:after="0" w:line="240" w:lineRule="auto"/>
              <w:ind w:left="159"/>
              <w:jc w:val="center"/>
              <w:rPr>
                <w:rFonts w:ascii="GHEA Grapalat" w:hAnsi="GHEA Grapalat" w:cs="Calibri"/>
                <w:color w:val="000000"/>
                <w:sz w:val="24"/>
                <w:szCs w:val="24"/>
                <w:lang w:val="hy-AM"/>
              </w:rPr>
            </w:pPr>
          </w:p>
          <w:p w:rsidR="004611A5" w:rsidRPr="008C75D1" w:rsidRDefault="004611A5" w:rsidP="0020134A">
            <w:pPr>
              <w:spacing w:after="0" w:line="240" w:lineRule="auto"/>
              <w:ind w:left="159"/>
              <w:jc w:val="center"/>
              <w:rPr>
                <w:rFonts w:ascii="GHEA Grapalat" w:hAnsi="GHEA Grapalat" w:cs="Calibri"/>
                <w:color w:val="000000"/>
                <w:sz w:val="24"/>
                <w:szCs w:val="24"/>
                <w:lang w:val="hy-AM"/>
              </w:rPr>
            </w:pPr>
          </w:p>
          <w:p w:rsidR="004611A5" w:rsidRPr="008C75D1" w:rsidRDefault="004611A5" w:rsidP="0020134A">
            <w:pPr>
              <w:spacing w:after="0" w:line="240" w:lineRule="auto"/>
              <w:ind w:left="159"/>
              <w:jc w:val="center"/>
              <w:rPr>
                <w:rFonts w:ascii="GHEA Grapalat" w:hAnsi="GHEA Grapalat" w:cs="Calibri"/>
                <w:color w:val="000000"/>
                <w:sz w:val="24"/>
                <w:szCs w:val="24"/>
                <w:lang w:val="hy-AM"/>
              </w:rPr>
            </w:pPr>
          </w:p>
          <w:p w:rsidR="004611A5" w:rsidRPr="008C75D1" w:rsidRDefault="004611A5" w:rsidP="0020134A">
            <w:pPr>
              <w:spacing w:after="0" w:line="240" w:lineRule="auto"/>
              <w:ind w:left="159"/>
              <w:jc w:val="center"/>
              <w:rPr>
                <w:rFonts w:ascii="GHEA Grapalat" w:hAnsi="GHEA Grapalat" w:cs="Calibri"/>
                <w:b/>
                <w:color w:val="000000"/>
                <w:sz w:val="24"/>
                <w:szCs w:val="24"/>
                <w:lang w:val="hy-AM"/>
              </w:rPr>
            </w:pPr>
            <w:r w:rsidRPr="008C75D1">
              <w:rPr>
                <w:rFonts w:ascii="GHEA Grapalat" w:hAnsi="GHEA Grapalat" w:cs="Calibri"/>
                <w:b/>
                <w:color w:val="000000"/>
                <w:sz w:val="24"/>
                <w:szCs w:val="24"/>
                <w:lang w:val="hy-AM"/>
              </w:rPr>
              <w:t>Ընդունվել է։</w:t>
            </w:r>
          </w:p>
          <w:p w:rsidR="004611A5" w:rsidRPr="008C75D1" w:rsidRDefault="004611A5" w:rsidP="0020134A">
            <w:pPr>
              <w:spacing w:after="0" w:line="240" w:lineRule="auto"/>
              <w:ind w:left="159"/>
              <w:jc w:val="center"/>
              <w:rPr>
                <w:rFonts w:ascii="GHEA Grapalat" w:hAnsi="GHEA Grapalat" w:cs="Calibri"/>
                <w:color w:val="000000"/>
                <w:sz w:val="24"/>
                <w:szCs w:val="24"/>
                <w:lang w:val="hy-AM"/>
              </w:rPr>
            </w:pPr>
            <w:r w:rsidRPr="008C75D1">
              <w:rPr>
                <w:rFonts w:ascii="GHEA Grapalat" w:hAnsi="GHEA Grapalat" w:cs="Calibri"/>
                <w:color w:val="000000"/>
                <w:sz w:val="24"/>
                <w:szCs w:val="24"/>
                <w:lang w:val="hy-AM"/>
              </w:rPr>
              <w:t>Նախագիծը լրամշակվել է։ ՀՀ կադաստրի կոմիտե դիմելու վերաբերյալ կարգավորումները հանվել են նախագծից։</w:t>
            </w:r>
          </w:p>
          <w:p w:rsidR="004611A5" w:rsidRPr="008C75D1" w:rsidRDefault="004611A5" w:rsidP="0020134A">
            <w:pPr>
              <w:spacing w:after="0" w:line="240" w:lineRule="auto"/>
              <w:ind w:left="159"/>
              <w:jc w:val="center"/>
              <w:rPr>
                <w:rFonts w:ascii="GHEA Grapalat" w:hAnsi="GHEA Grapalat" w:cs="Calibri"/>
                <w:color w:val="000000"/>
                <w:sz w:val="24"/>
                <w:szCs w:val="24"/>
                <w:lang w:val="hy-AM"/>
              </w:rPr>
            </w:pPr>
          </w:p>
          <w:p w:rsidR="004611A5" w:rsidRPr="008C75D1" w:rsidRDefault="004611A5" w:rsidP="0020134A">
            <w:pPr>
              <w:spacing w:after="0" w:line="240" w:lineRule="auto"/>
              <w:ind w:left="159"/>
              <w:jc w:val="center"/>
              <w:rPr>
                <w:rFonts w:ascii="GHEA Grapalat" w:hAnsi="GHEA Grapalat" w:cs="Calibri"/>
                <w:color w:val="000000"/>
                <w:sz w:val="24"/>
                <w:szCs w:val="24"/>
                <w:lang w:val="hy-AM"/>
              </w:rPr>
            </w:pPr>
          </w:p>
          <w:p w:rsidR="004611A5" w:rsidRPr="008C75D1" w:rsidRDefault="004611A5" w:rsidP="0020134A">
            <w:pPr>
              <w:spacing w:after="0" w:line="240" w:lineRule="auto"/>
              <w:ind w:left="159"/>
              <w:jc w:val="center"/>
              <w:rPr>
                <w:rFonts w:ascii="GHEA Grapalat" w:hAnsi="GHEA Grapalat" w:cs="Calibri"/>
                <w:color w:val="000000"/>
                <w:sz w:val="24"/>
                <w:szCs w:val="24"/>
                <w:lang w:val="hy-AM"/>
              </w:rPr>
            </w:pPr>
          </w:p>
          <w:p w:rsidR="004611A5" w:rsidRPr="008C75D1" w:rsidRDefault="004611A5" w:rsidP="0020134A">
            <w:pPr>
              <w:spacing w:after="0" w:line="240" w:lineRule="auto"/>
              <w:ind w:left="159"/>
              <w:jc w:val="center"/>
              <w:rPr>
                <w:rFonts w:ascii="GHEA Grapalat" w:hAnsi="GHEA Grapalat" w:cs="Calibri"/>
                <w:color w:val="000000"/>
                <w:sz w:val="24"/>
                <w:szCs w:val="24"/>
                <w:lang w:val="hy-AM"/>
              </w:rPr>
            </w:pPr>
          </w:p>
          <w:p w:rsidR="004611A5" w:rsidRPr="008C75D1" w:rsidRDefault="004611A5" w:rsidP="0020134A">
            <w:pPr>
              <w:spacing w:after="0" w:line="240" w:lineRule="auto"/>
              <w:ind w:left="159"/>
              <w:jc w:val="center"/>
              <w:rPr>
                <w:rFonts w:ascii="GHEA Grapalat" w:hAnsi="GHEA Grapalat" w:cs="Calibri"/>
                <w:color w:val="000000"/>
                <w:sz w:val="24"/>
                <w:szCs w:val="24"/>
                <w:lang w:val="hy-AM"/>
              </w:rPr>
            </w:pPr>
          </w:p>
          <w:p w:rsidR="004611A5" w:rsidRPr="008C75D1" w:rsidRDefault="004611A5" w:rsidP="0020134A">
            <w:pPr>
              <w:spacing w:after="0" w:line="240" w:lineRule="auto"/>
              <w:ind w:left="159"/>
              <w:jc w:val="center"/>
              <w:rPr>
                <w:rFonts w:ascii="GHEA Grapalat" w:hAnsi="GHEA Grapalat" w:cs="Calibri"/>
                <w:color w:val="000000"/>
                <w:sz w:val="24"/>
                <w:szCs w:val="24"/>
                <w:lang w:val="hy-AM"/>
              </w:rPr>
            </w:pPr>
          </w:p>
          <w:p w:rsidR="004611A5" w:rsidRPr="008C75D1" w:rsidRDefault="004611A5" w:rsidP="0020134A">
            <w:pPr>
              <w:spacing w:after="0" w:line="240" w:lineRule="auto"/>
              <w:ind w:left="159"/>
              <w:jc w:val="center"/>
              <w:rPr>
                <w:rFonts w:ascii="GHEA Grapalat" w:hAnsi="GHEA Grapalat" w:cs="Calibri"/>
                <w:color w:val="000000"/>
                <w:sz w:val="24"/>
                <w:szCs w:val="24"/>
                <w:lang w:val="hy-AM"/>
              </w:rPr>
            </w:pPr>
          </w:p>
          <w:p w:rsidR="004611A5" w:rsidRPr="008C75D1" w:rsidRDefault="004611A5" w:rsidP="0020134A">
            <w:pPr>
              <w:spacing w:after="0" w:line="240" w:lineRule="auto"/>
              <w:ind w:left="159"/>
              <w:jc w:val="center"/>
              <w:rPr>
                <w:rFonts w:ascii="GHEA Grapalat" w:hAnsi="GHEA Grapalat" w:cs="Calibri"/>
                <w:color w:val="000000"/>
                <w:sz w:val="24"/>
                <w:szCs w:val="24"/>
                <w:lang w:val="hy-AM"/>
              </w:rPr>
            </w:pPr>
          </w:p>
          <w:p w:rsidR="004611A5" w:rsidRPr="008C75D1" w:rsidRDefault="004611A5" w:rsidP="0020134A">
            <w:pPr>
              <w:spacing w:after="0" w:line="240" w:lineRule="auto"/>
              <w:ind w:left="159"/>
              <w:jc w:val="center"/>
              <w:rPr>
                <w:rFonts w:ascii="GHEA Grapalat" w:hAnsi="GHEA Grapalat" w:cs="Calibri"/>
                <w:color w:val="000000"/>
                <w:sz w:val="24"/>
                <w:szCs w:val="24"/>
                <w:lang w:val="hy-AM"/>
              </w:rPr>
            </w:pPr>
          </w:p>
          <w:p w:rsidR="004611A5" w:rsidRPr="008C75D1" w:rsidRDefault="004611A5" w:rsidP="0020134A">
            <w:pPr>
              <w:spacing w:after="0" w:line="240" w:lineRule="auto"/>
              <w:ind w:left="159"/>
              <w:jc w:val="center"/>
              <w:rPr>
                <w:rFonts w:ascii="GHEA Grapalat" w:hAnsi="GHEA Grapalat" w:cs="Calibri"/>
                <w:b/>
                <w:color w:val="000000"/>
                <w:sz w:val="24"/>
                <w:szCs w:val="24"/>
                <w:lang w:val="hy-AM"/>
              </w:rPr>
            </w:pPr>
            <w:r w:rsidRPr="008C75D1">
              <w:rPr>
                <w:rFonts w:ascii="GHEA Grapalat" w:hAnsi="GHEA Grapalat" w:cs="Calibri"/>
                <w:b/>
                <w:color w:val="000000"/>
                <w:sz w:val="24"/>
                <w:szCs w:val="24"/>
                <w:lang w:val="hy-AM"/>
              </w:rPr>
              <w:t>Ընդունվել է։</w:t>
            </w:r>
          </w:p>
          <w:p w:rsidR="004611A5" w:rsidRPr="008C75D1" w:rsidRDefault="004611A5" w:rsidP="0020134A">
            <w:pPr>
              <w:spacing w:after="0" w:line="240" w:lineRule="auto"/>
              <w:ind w:left="159"/>
              <w:jc w:val="center"/>
              <w:rPr>
                <w:rFonts w:ascii="GHEA Grapalat" w:hAnsi="GHEA Grapalat" w:cs="Calibri"/>
                <w:color w:val="000000"/>
                <w:sz w:val="24"/>
                <w:szCs w:val="24"/>
                <w:lang w:val="hy-AM"/>
              </w:rPr>
            </w:pPr>
            <w:r w:rsidRPr="008C75D1">
              <w:rPr>
                <w:rFonts w:ascii="GHEA Grapalat" w:hAnsi="GHEA Grapalat" w:cs="Calibri"/>
                <w:color w:val="000000"/>
                <w:sz w:val="24"/>
                <w:szCs w:val="24"/>
                <w:lang w:val="hy-AM"/>
              </w:rPr>
              <w:t>Նախագիծը լրամշակվել է։ Նախատեսվել են այլ կարգավորումներ։</w:t>
            </w:r>
          </w:p>
          <w:p w:rsidR="004611A5" w:rsidRPr="008C75D1" w:rsidRDefault="004611A5" w:rsidP="0020134A">
            <w:pPr>
              <w:spacing w:after="0" w:line="240" w:lineRule="auto"/>
              <w:ind w:left="159"/>
              <w:jc w:val="center"/>
              <w:rPr>
                <w:rFonts w:ascii="GHEA Grapalat" w:hAnsi="GHEA Grapalat" w:cs="Calibri"/>
                <w:color w:val="000000"/>
                <w:sz w:val="24"/>
                <w:szCs w:val="24"/>
                <w:lang w:val="hy-AM"/>
              </w:rPr>
            </w:pPr>
          </w:p>
          <w:p w:rsidR="004611A5" w:rsidRPr="008C75D1" w:rsidRDefault="004611A5" w:rsidP="0020134A">
            <w:pPr>
              <w:spacing w:after="0" w:line="240" w:lineRule="auto"/>
              <w:ind w:left="159"/>
              <w:jc w:val="center"/>
              <w:rPr>
                <w:rFonts w:ascii="GHEA Grapalat" w:hAnsi="GHEA Grapalat" w:cs="Calibri"/>
                <w:color w:val="000000"/>
                <w:sz w:val="24"/>
                <w:szCs w:val="24"/>
                <w:lang w:val="hy-AM"/>
              </w:rPr>
            </w:pPr>
          </w:p>
          <w:p w:rsidR="004611A5" w:rsidRPr="008C75D1" w:rsidRDefault="004611A5" w:rsidP="0020134A">
            <w:pPr>
              <w:spacing w:after="0" w:line="240" w:lineRule="auto"/>
              <w:ind w:left="159"/>
              <w:jc w:val="center"/>
              <w:rPr>
                <w:rFonts w:ascii="GHEA Grapalat" w:hAnsi="GHEA Grapalat" w:cs="Calibri"/>
                <w:color w:val="000000"/>
                <w:sz w:val="24"/>
                <w:szCs w:val="24"/>
                <w:lang w:val="hy-AM"/>
              </w:rPr>
            </w:pPr>
          </w:p>
          <w:p w:rsidR="004611A5" w:rsidRPr="008C75D1" w:rsidRDefault="004611A5" w:rsidP="0020134A">
            <w:pPr>
              <w:spacing w:after="0" w:line="240" w:lineRule="auto"/>
              <w:ind w:left="159"/>
              <w:jc w:val="center"/>
              <w:rPr>
                <w:rFonts w:ascii="GHEA Grapalat" w:hAnsi="GHEA Grapalat" w:cs="Calibri"/>
                <w:color w:val="000000"/>
                <w:sz w:val="24"/>
                <w:szCs w:val="24"/>
                <w:lang w:val="hy-AM"/>
              </w:rPr>
            </w:pPr>
          </w:p>
          <w:p w:rsidR="004611A5" w:rsidRPr="008C75D1" w:rsidRDefault="004611A5" w:rsidP="0020134A">
            <w:pPr>
              <w:spacing w:after="0" w:line="240" w:lineRule="auto"/>
              <w:ind w:left="159"/>
              <w:jc w:val="center"/>
              <w:rPr>
                <w:rFonts w:ascii="GHEA Grapalat" w:hAnsi="GHEA Grapalat" w:cs="Calibri"/>
                <w:color w:val="000000"/>
                <w:sz w:val="24"/>
                <w:szCs w:val="24"/>
                <w:lang w:val="hy-AM"/>
              </w:rPr>
            </w:pPr>
          </w:p>
          <w:p w:rsidR="004611A5" w:rsidRPr="008C75D1" w:rsidRDefault="004611A5" w:rsidP="0020134A">
            <w:pPr>
              <w:spacing w:after="0" w:line="240" w:lineRule="auto"/>
              <w:ind w:left="159"/>
              <w:jc w:val="center"/>
              <w:rPr>
                <w:rFonts w:ascii="GHEA Grapalat" w:hAnsi="GHEA Grapalat" w:cs="Calibri"/>
                <w:color w:val="000000"/>
                <w:sz w:val="24"/>
                <w:szCs w:val="24"/>
                <w:lang w:val="hy-AM"/>
              </w:rPr>
            </w:pPr>
          </w:p>
          <w:p w:rsidR="004611A5" w:rsidRPr="008C75D1" w:rsidRDefault="004611A5" w:rsidP="0020134A">
            <w:pPr>
              <w:spacing w:after="0" w:line="240" w:lineRule="auto"/>
              <w:ind w:left="159"/>
              <w:jc w:val="center"/>
              <w:rPr>
                <w:rFonts w:ascii="GHEA Grapalat" w:hAnsi="GHEA Grapalat" w:cs="Calibri"/>
                <w:color w:val="000000"/>
                <w:sz w:val="24"/>
                <w:szCs w:val="24"/>
                <w:lang w:val="hy-AM"/>
              </w:rPr>
            </w:pPr>
          </w:p>
          <w:p w:rsidR="004611A5" w:rsidRPr="008C75D1" w:rsidRDefault="004611A5" w:rsidP="0020134A">
            <w:pPr>
              <w:spacing w:after="0" w:line="240" w:lineRule="auto"/>
              <w:ind w:left="159"/>
              <w:jc w:val="center"/>
              <w:rPr>
                <w:rFonts w:ascii="GHEA Grapalat" w:hAnsi="GHEA Grapalat" w:cs="Calibri"/>
                <w:color w:val="000000"/>
                <w:sz w:val="24"/>
                <w:szCs w:val="24"/>
                <w:lang w:val="hy-AM"/>
              </w:rPr>
            </w:pPr>
          </w:p>
          <w:p w:rsidR="004611A5" w:rsidRPr="008C75D1" w:rsidRDefault="004611A5" w:rsidP="0020134A">
            <w:pPr>
              <w:spacing w:after="0" w:line="240" w:lineRule="auto"/>
              <w:ind w:left="159"/>
              <w:jc w:val="center"/>
              <w:rPr>
                <w:rFonts w:ascii="GHEA Grapalat" w:hAnsi="GHEA Grapalat" w:cs="Calibri"/>
                <w:b/>
                <w:color w:val="000000"/>
                <w:sz w:val="24"/>
                <w:szCs w:val="24"/>
                <w:lang w:val="hy-AM"/>
              </w:rPr>
            </w:pPr>
            <w:r w:rsidRPr="008C75D1">
              <w:rPr>
                <w:rFonts w:ascii="GHEA Grapalat" w:hAnsi="GHEA Grapalat" w:cs="Calibri"/>
                <w:b/>
                <w:color w:val="000000"/>
                <w:sz w:val="24"/>
                <w:szCs w:val="24"/>
                <w:lang w:val="hy-AM"/>
              </w:rPr>
              <w:t>Ընդունվել է։</w:t>
            </w:r>
          </w:p>
          <w:p w:rsidR="004611A5" w:rsidRPr="008C75D1" w:rsidRDefault="004611A5" w:rsidP="0020134A">
            <w:pPr>
              <w:spacing w:after="0" w:line="240" w:lineRule="auto"/>
              <w:ind w:left="159"/>
              <w:jc w:val="center"/>
              <w:rPr>
                <w:rFonts w:ascii="GHEA Grapalat" w:hAnsi="GHEA Grapalat" w:cs="Calibri"/>
                <w:color w:val="000000"/>
                <w:sz w:val="24"/>
                <w:szCs w:val="24"/>
                <w:lang w:val="hy-AM"/>
              </w:rPr>
            </w:pPr>
            <w:r w:rsidRPr="008C75D1">
              <w:rPr>
                <w:rFonts w:ascii="GHEA Grapalat" w:hAnsi="GHEA Grapalat" w:cs="Calibri"/>
                <w:color w:val="000000"/>
                <w:sz w:val="24"/>
                <w:szCs w:val="24"/>
                <w:lang w:val="hy-AM"/>
              </w:rPr>
              <w:t xml:space="preserve">Նախագիծը լրամշակվել է։ </w:t>
            </w:r>
          </w:p>
          <w:p w:rsidR="004611A5" w:rsidRPr="008C75D1" w:rsidRDefault="004611A5" w:rsidP="0020134A">
            <w:pPr>
              <w:spacing w:after="0" w:line="240" w:lineRule="auto"/>
              <w:ind w:left="159"/>
              <w:jc w:val="center"/>
              <w:rPr>
                <w:rFonts w:ascii="GHEA Grapalat" w:hAnsi="GHEA Grapalat" w:cs="Calibri"/>
                <w:color w:val="000000"/>
                <w:sz w:val="24"/>
                <w:szCs w:val="24"/>
                <w:lang w:val="hy-AM"/>
              </w:rPr>
            </w:pPr>
          </w:p>
          <w:p w:rsidR="004611A5" w:rsidRPr="008C75D1" w:rsidRDefault="004611A5" w:rsidP="0020134A">
            <w:pPr>
              <w:spacing w:after="0" w:line="240" w:lineRule="auto"/>
              <w:ind w:left="159"/>
              <w:jc w:val="center"/>
              <w:rPr>
                <w:rFonts w:ascii="GHEA Grapalat" w:hAnsi="GHEA Grapalat" w:cs="Calibri"/>
                <w:color w:val="000000"/>
                <w:sz w:val="24"/>
                <w:szCs w:val="24"/>
                <w:lang w:val="hy-AM"/>
              </w:rPr>
            </w:pPr>
          </w:p>
          <w:p w:rsidR="004611A5" w:rsidRPr="008C75D1" w:rsidRDefault="004611A5" w:rsidP="0020134A">
            <w:pPr>
              <w:spacing w:after="0" w:line="240" w:lineRule="auto"/>
              <w:ind w:left="159"/>
              <w:jc w:val="center"/>
              <w:rPr>
                <w:rFonts w:ascii="GHEA Grapalat" w:hAnsi="GHEA Grapalat" w:cs="Calibri"/>
                <w:color w:val="000000"/>
                <w:sz w:val="24"/>
                <w:szCs w:val="24"/>
                <w:lang w:val="hy-AM"/>
              </w:rPr>
            </w:pPr>
          </w:p>
          <w:p w:rsidR="004611A5" w:rsidRPr="008C75D1" w:rsidRDefault="004611A5" w:rsidP="0020134A">
            <w:pPr>
              <w:spacing w:after="0" w:line="240" w:lineRule="auto"/>
              <w:ind w:left="159"/>
              <w:jc w:val="center"/>
              <w:rPr>
                <w:rFonts w:ascii="GHEA Grapalat" w:hAnsi="GHEA Grapalat" w:cs="Calibri"/>
                <w:color w:val="000000"/>
                <w:sz w:val="24"/>
                <w:szCs w:val="24"/>
                <w:lang w:val="hy-AM"/>
              </w:rPr>
            </w:pPr>
          </w:p>
          <w:p w:rsidR="004611A5" w:rsidRPr="008C75D1" w:rsidRDefault="004611A5" w:rsidP="0020134A">
            <w:pPr>
              <w:spacing w:after="0" w:line="240" w:lineRule="auto"/>
              <w:ind w:left="159"/>
              <w:jc w:val="center"/>
              <w:rPr>
                <w:rFonts w:ascii="GHEA Grapalat" w:hAnsi="GHEA Grapalat" w:cs="Calibri"/>
                <w:color w:val="000000"/>
                <w:sz w:val="24"/>
                <w:szCs w:val="24"/>
                <w:lang w:val="hy-AM"/>
              </w:rPr>
            </w:pPr>
          </w:p>
          <w:p w:rsidR="004611A5" w:rsidRPr="008C75D1" w:rsidRDefault="004611A5" w:rsidP="0020134A">
            <w:pPr>
              <w:spacing w:after="0" w:line="240" w:lineRule="auto"/>
              <w:ind w:left="159"/>
              <w:jc w:val="center"/>
              <w:rPr>
                <w:rFonts w:ascii="GHEA Grapalat" w:hAnsi="GHEA Grapalat" w:cs="Calibri"/>
                <w:color w:val="000000"/>
                <w:sz w:val="24"/>
                <w:szCs w:val="24"/>
                <w:lang w:val="hy-AM"/>
              </w:rPr>
            </w:pP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color w:val="000000"/>
                <w:sz w:val="24"/>
                <w:szCs w:val="24"/>
                <w:lang w:val="hy-AM"/>
              </w:rPr>
            </w:pPr>
            <w:r w:rsidRPr="008C75D1">
              <w:rPr>
                <w:rFonts w:ascii="GHEA Grapalat" w:hAnsi="GHEA Grapalat" w:cs="Calibri"/>
                <w:b/>
                <w:color w:val="000000"/>
                <w:sz w:val="24"/>
                <w:szCs w:val="24"/>
                <w:lang w:val="hy-AM"/>
              </w:rPr>
              <w:t>Ընդունվել է։</w:t>
            </w:r>
          </w:p>
          <w:p w:rsidR="004611A5" w:rsidRPr="008C75D1" w:rsidRDefault="004611A5" w:rsidP="0020134A">
            <w:pPr>
              <w:pStyle w:val="ListParagraph"/>
              <w:tabs>
                <w:tab w:val="left" w:pos="0"/>
                <w:tab w:val="left" w:pos="900"/>
              </w:tabs>
              <w:spacing w:before="0" w:after="0" w:line="240" w:lineRule="auto"/>
              <w:ind w:left="0" w:right="-58"/>
              <w:jc w:val="center"/>
              <w:rPr>
                <w:rFonts w:ascii="GHEA Grapalat" w:hAnsi="GHEA Grapalat" w:cs="Calibri"/>
                <w:color w:val="000000"/>
                <w:sz w:val="24"/>
                <w:szCs w:val="24"/>
                <w:lang w:val="hy-AM"/>
              </w:rPr>
            </w:pPr>
            <w:r w:rsidRPr="008C75D1">
              <w:rPr>
                <w:rFonts w:ascii="GHEA Grapalat" w:hAnsi="GHEA Grapalat" w:cs="Calibri"/>
                <w:color w:val="000000"/>
                <w:sz w:val="24"/>
                <w:szCs w:val="24"/>
                <w:lang w:val="hy-AM"/>
              </w:rPr>
              <w:t xml:space="preserve">Նախագիծը լրամշակվել է, </w:t>
            </w:r>
            <w:r w:rsidRPr="008C75D1">
              <w:rPr>
                <w:rFonts w:ascii="GHEA Grapalat" w:hAnsi="GHEA Grapalat"/>
                <w:noProof/>
                <w:color w:val="000000"/>
                <w:sz w:val="24"/>
                <w:szCs w:val="24"/>
                <w:lang w:val="hy-AM"/>
              </w:rPr>
              <w:t>«Քաղաքաշինության մասին» օրենքի պահանջները պահպանվել են</w:t>
            </w:r>
            <w:r w:rsidRPr="008C75D1">
              <w:rPr>
                <w:rFonts w:ascii="GHEA Grapalat" w:hAnsi="GHEA Grapalat" w:cs="Calibri"/>
                <w:color w:val="000000"/>
                <w:sz w:val="24"/>
                <w:szCs w:val="24"/>
                <w:lang w:val="hy-AM"/>
              </w:rPr>
              <w:t>։</w:t>
            </w:r>
          </w:p>
          <w:p w:rsidR="004611A5" w:rsidRPr="008C75D1" w:rsidRDefault="004611A5" w:rsidP="0020134A">
            <w:pPr>
              <w:spacing w:after="0" w:line="240" w:lineRule="auto"/>
              <w:ind w:left="159"/>
              <w:jc w:val="center"/>
              <w:rPr>
                <w:rFonts w:ascii="GHEA Grapalat" w:hAnsi="GHEA Grapalat" w:cs="Calibri"/>
                <w:color w:val="000000"/>
                <w:sz w:val="24"/>
                <w:szCs w:val="24"/>
                <w:lang w:val="hy-AM"/>
              </w:rPr>
            </w:pPr>
          </w:p>
        </w:tc>
      </w:tr>
    </w:tbl>
    <w:p w:rsidR="004611A5" w:rsidRPr="008C75D1" w:rsidRDefault="004611A5" w:rsidP="004611A5">
      <w:pPr>
        <w:autoSpaceDE w:val="0"/>
        <w:autoSpaceDN w:val="0"/>
        <w:adjustRightInd w:val="0"/>
        <w:spacing w:after="0" w:line="360" w:lineRule="auto"/>
        <w:ind w:right="151"/>
        <w:jc w:val="both"/>
        <w:rPr>
          <w:rFonts w:ascii="GHEA Grapalat" w:hAnsi="GHEA Grapalat"/>
          <w:color w:val="FF0000"/>
          <w:sz w:val="24"/>
          <w:szCs w:val="24"/>
          <w:lang w:val="hy-AM"/>
        </w:rPr>
      </w:pPr>
    </w:p>
    <w:p w:rsidR="002D3EB3" w:rsidRPr="004611A5" w:rsidRDefault="002D3EB3" w:rsidP="004611A5">
      <w:pPr>
        <w:rPr>
          <w:lang w:val="hy-AM"/>
        </w:rPr>
      </w:pPr>
      <w:bookmarkStart w:id="0" w:name="_GoBack"/>
      <w:bookmarkEnd w:id="0"/>
    </w:p>
    <w:sectPr w:rsidR="002D3EB3" w:rsidRPr="004611A5" w:rsidSect="0050382C">
      <w:pgSz w:w="15840" w:h="12240" w:orient="landscape"/>
      <w:pgMar w:top="851" w:right="540" w:bottom="568" w:left="81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0829" w:rsidRDefault="009B0829" w:rsidP="00AC1957">
      <w:pPr>
        <w:spacing w:after="0" w:line="240" w:lineRule="auto"/>
      </w:pPr>
      <w:r>
        <w:separator/>
      </w:r>
    </w:p>
  </w:endnote>
  <w:endnote w:type="continuationSeparator" w:id="0">
    <w:p w:rsidR="009B0829" w:rsidRDefault="009B0829" w:rsidP="00AC19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TarumianTimes">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0829" w:rsidRDefault="009B0829" w:rsidP="00AC1957">
      <w:pPr>
        <w:spacing w:after="0" w:line="240" w:lineRule="auto"/>
      </w:pPr>
      <w:r>
        <w:separator/>
      </w:r>
    </w:p>
  </w:footnote>
  <w:footnote w:type="continuationSeparator" w:id="0">
    <w:p w:rsidR="009B0829" w:rsidRDefault="009B0829" w:rsidP="00AC19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A042A"/>
    <w:multiLevelType w:val="hybridMultilevel"/>
    <w:tmpl w:val="09FA19A4"/>
    <w:lvl w:ilvl="0" w:tplc="04090001">
      <w:start w:val="1"/>
      <w:numFmt w:val="bullet"/>
      <w:lvlText w:val=""/>
      <w:lvlJc w:val="left"/>
      <w:pPr>
        <w:ind w:left="1516" w:hanging="360"/>
      </w:pPr>
      <w:rPr>
        <w:rFonts w:ascii="Symbol" w:hAnsi="Symbol" w:hint="default"/>
      </w:rPr>
    </w:lvl>
    <w:lvl w:ilvl="1" w:tplc="04090003" w:tentative="1">
      <w:start w:val="1"/>
      <w:numFmt w:val="bullet"/>
      <w:lvlText w:val="o"/>
      <w:lvlJc w:val="left"/>
      <w:pPr>
        <w:ind w:left="2236" w:hanging="360"/>
      </w:pPr>
      <w:rPr>
        <w:rFonts w:ascii="Courier New" w:hAnsi="Courier New" w:cs="Courier New" w:hint="default"/>
      </w:rPr>
    </w:lvl>
    <w:lvl w:ilvl="2" w:tplc="04090005" w:tentative="1">
      <w:start w:val="1"/>
      <w:numFmt w:val="bullet"/>
      <w:lvlText w:val=""/>
      <w:lvlJc w:val="left"/>
      <w:pPr>
        <w:ind w:left="2956" w:hanging="360"/>
      </w:pPr>
      <w:rPr>
        <w:rFonts w:ascii="Wingdings" w:hAnsi="Wingdings" w:hint="default"/>
      </w:rPr>
    </w:lvl>
    <w:lvl w:ilvl="3" w:tplc="04090001" w:tentative="1">
      <w:start w:val="1"/>
      <w:numFmt w:val="bullet"/>
      <w:lvlText w:val=""/>
      <w:lvlJc w:val="left"/>
      <w:pPr>
        <w:ind w:left="3676" w:hanging="360"/>
      </w:pPr>
      <w:rPr>
        <w:rFonts w:ascii="Symbol" w:hAnsi="Symbol" w:hint="default"/>
      </w:rPr>
    </w:lvl>
    <w:lvl w:ilvl="4" w:tplc="04090003" w:tentative="1">
      <w:start w:val="1"/>
      <w:numFmt w:val="bullet"/>
      <w:lvlText w:val="o"/>
      <w:lvlJc w:val="left"/>
      <w:pPr>
        <w:ind w:left="4396" w:hanging="360"/>
      </w:pPr>
      <w:rPr>
        <w:rFonts w:ascii="Courier New" w:hAnsi="Courier New" w:cs="Courier New" w:hint="default"/>
      </w:rPr>
    </w:lvl>
    <w:lvl w:ilvl="5" w:tplc="04090005" w:tentative="1">
      <w:start w:val="1"/>
      <w:numFmt w:val="bullet"/>
      <w:lvlText w:val=""/>
      <w:lvlJc w:val="left"/>
      <w:pPr>
        <w:ind w:left="5116" w:hanging="360"/>
      </w:pPr>
      <w:rPr>
        <w:rFonts w:ascii="Wingdings" w:hAnsi="Wingdings" w:hint="default"/>
      </w:rPr>
    </w:lvl>
    <w:lvl w:ilvl="6" w:tplc="04090001" w:tentative="1">
      <w:start w:val="1"/>
      <w:numFmt w:val="bullet"/>
      <w:lvlText w:val=""/>
      <w:lvlJc w:val="left"/>
      <w:pPr>
        <w:ind w:left="5836" w:hanging="360"/>
      </w:pPr>
      <w:rPr>
        <w:rFonts w:ascii="Symbol" w:hAnsi="Symbol" w:hint="default"/>
      </w:rPr>
    </w:lvl>
    <w:lvl w:ilvl="7" w:tplc="04090003" w:tentative="1">
      <w:start w:val="1"/>
      <w:numFmt w:val="bullet"/>
      <w:lvlText w:val="o"/>
      <w:lvlJc w:val="left"/>
      <w:pPr>
        <w:ind w:left="6556" w:hanging="360"/>
      </w:pPr>
      <w:rPr>
        <w:rFonts w:ascii="Courier New" w:hAnsi="Courier New" w:cs="Courier New" w:hint="default"/>
      </w:rPr>
    </w:lvl>
    <w:lvl w:ilvl="8" w:tplc="04090005" w:tentative="1">
      <w:start w:val="1"/>
      <w:numFmt w:val="bullet"/>
      <w:lvlText w:val=""/>
      <w:lvlJc w:val="left"/>
      <w:pPr>
        <w:ind w:left="7276" w:hanging="360"/>
      </w:pPr>
      <w:rPr>
        <w:rFonts w:ascii="Wingdings" w:hAnsi="Wingdings" w:hint="default"/>
      </w:rPr>
    </w:lvl>
  </w:abstractNum>
  <w:abstractNum w:abstractNumId="1" w15:restartNumberingAfterBreak="0">
    <w:nsid w:val="070D3150"/>
    <w:multiLevelType w:val="hybridMultilevel"/>
    <w:tmpl w:val="F82C32EE"/>
    <w:lvl w:ilvl="0" w:tplc="0409000F">
      <w:start w:val="1"/>
      <w:numFmt w:val="decimal"/>
      <w:lvlText w:val="%1."/>
      <w:lvlJc w:val="left"/>
      <w:pPr>
        <w:ind w:left="644"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2" w15:restartNumberingAfterBreak="0">
    <w:nsid w:val="091814A0"/>
    <w:multiLevelType w:val="hybridMultilevel"/>
    <w:tmpl w:val="EF86A7AA"/>
    <w:lvl w:ilvl="0" w:tplc="04090011">
      <w:start w:val="1"/>
      <w:numFmt w:val="decimal"/>
      <w:lvlText w:val="%1)"/>
      <w:lvlJc w:val="left"/>
      <w:pPr>
        <w:ind w:left="720" w:hanging="360"/>
      </w:pPr>
      <w:rPr>
        <w:rFonts w:hint="default"/>
      </w:rPr>
    </w:lvl>
    <w:lvl w:ilvl="1" w:tplc="95602010">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BF4DB9"/>
    <w:multiLevelType w:val="hybridMultilevel"/>
    <w:tmpl w:val="D0FAAB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8BC191A"/>
    <w:multiLevelType w:val="hybridMultilevel"/>
    <w:tmpl w:val="FD6EEAF0"/>
    <w:lvl w:ilvl="0" w:tplc="A058BDD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6792027"/>
    <w:multiLevelType w:val="hybridMultilevel"/>
    <w:tmpl w:val="FE20C578"/>
    <w:lvl w:ilvl="0" w:tplc="063EE43E">
      <w:start w:val="1"/>
      <w:numFmt w:val="decimal"/>
      <w:lvlText w:val="%1."/>
      <w:lvlJc w:val="left"/>
      <w:pPr>
        <w:ind w:left="1440" w:hanging="360"/>
      </w:pPr>
      <w:rPr>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9345CE5"/>
    <w:multiLevelType w:val="hybridMultilevel"/>
    <w:tmpl w:val="4CEA0674"/>
    <w:lvl w:ilvl="0" w:tplc="0809000F">
      <w:start w:val="1"/>
      <w:numFmt w:val="decimal"/>
      <w:lvlText w:val="%1."/>
      <w:lvlJc w:val="left"/>
      <w:pPr>
        <w:ind w:left="928"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34B954C0"/>
    <w:multiLevelType w:val="hybridMultilevel"/>
    <w:tmpl w:val="094263F6"/>
    <w:lvl w:ilvl="0" w:tplc="6F347CBE">
      <w:start w:val="1"/>
      <w:numFmt w:val="decimal"/>
      <w:lvlText w:val="%1."/>
      <w:lvlJc w:val="left"/>
      <w:pPr>
        <w:ind w:left="555" w:hanging="360"/>
      </w:pPr>
      <w:rPr>
        <w:rFonts w:hint="default"/>
      </w:rPr>
    </w:lvl>
    <w:lvl w:ilvl="1" w:tplc="04190019" w:tentative="1">
      <w:start w:val="1"/>
      <w:numFmt w:val="lowerLetter"/>
      <w:lvlText w:val="%2."/>
      <w:lvlJc w:val="left"/>
      <w:pPr>
        <w:ind w:left="1275" w:hanging="360"/>
      </w:pPr>
    </w:lvl>
    <w:lvl w:ilvl="2" w:tplc="0419001B" w:tentative="1">
      <w:start w:val="1"/>
      <w:numFmt w:val="lowerRoman"/>
      <w:lvlText w:val="%3."/>
      <w:lvlJc w:val="right"/>
      <w:pPr>
        <w:ind w:left="1995" w:hanging="180"/>
      </w:pPr>
    </w:lvl>
    <w:lvl w:ilvl="3" w:tplc="0419000F" w:tentative="1">
      <w:start w:val="1"/>
      <w:numFmt w:val="decimal"/>
      <w:lvlText w:val="%4."/>
      <w:lvlJc w:val="left"/>
      <w:pPr>
        <w:ind w:left="2715" w:hanging="360"/>
      </w:pPr>
    </w:lvl>
    <w:lvl w:ilvl="4" w:tplc="04190019" w:tentative="1">
      <w:start w:val="1"/>
      <w:numFmt w:val="lowerLetter"/>
      <w:lvlText w:val="%5."/>
      <w:lvlJc w:val="left"/>
      <w:pPr>
        <w:ind w:left="3435" w:hanging="360"/>
      </w:pPr>
    </w:lvl>
    <w:lvl w:ilvl="5" w:tplc="0419001B" w:tentative="1">
      <w:start w:val="1"/>
      <w:numFmt w:val="lowerRoman"/>
      <w:lvlText w:val="%6."/>
      <w:lvlJc w:val="right"/>
      <w:pPr>
        <w:ind w:left="4155" w:hanging="180"/>
      </w:pPr>
    </w:lvl>
    <w:lvl w:ilvl="6" w:tplc="0419000F" w:tentative="1">
      <w:start w:val="1"/>
      <w:numFmt w:val="decimal"/>
      <w:lvlText w:val="%7."/>
      <w:lvlJc w:val="left"/>
      <w:pPr>
        <w:ind w:left="4875" w:hanging="360"/>
      </w:pPr>
    </w:lvl>
    <w:lvl w:ilvl="7" w:tplc="04190019" w:tentative="1">
      <w:start w:val="1"/>
      <w:numFmt w:val="lowerLetter"/>
      <w:lvlText w:val="%8."/>
      <w:lvlJc w:val="left"/>
      <w:pPr>
        <w:ind w:left="5595" w:hanging="360"/>
      </w:pPr>
    </w:lvl>
    <w:lvl w:ilvl="8" w:tplc="0419001B" w:tentative="1">
      <w:start w:val="1"/>
      <w:numFmt w:val="lowerRoman"/>
      <w:lvlText w:val="%9."/>
      <w:lvlJc w:val="right"/>
      <w:pPr>
        <w:ind w:left="6315" w:hanging="180"/>
      </w:pPr>
    </w:lvl>
  </w:abstractNum>
  <w:abstractNum w:abstractNumId="8" w15:restartNumberingAfterBreak="0">
    <w:nsid w:val="3E3A7CD7"/>
    <w:multiLevelType w:val="hybridMultilevel"/>
    <w:tmpl w:val="181E8134"/>
    <w:lvl w:ilvl="0" w:tplc="A6966C16">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9" w15:restartNumberingAfterBreak="0">
    <w:nsid w:val="40762F97"/>
    <w:multiLevelType w:val="hybridMultilevel"/>
    <w:tmpl w:val="7960DBB2"/>
    <w:lvl w:ilvl="0" w:tplc="04090001">
      <w:start w:val="1"/>
      <w:numFmt w:val="bullet"/>
      <w:lvlText w:val=""/>
      <w:lvlJc w:val="left"/>
      <w:pPr>
        <w:ind w:left="1517" w:hanging="360"/>
      </w:pPr>
      <w:rPr>
        <w:rFonts w:ascii="Symbol" w:hAnsi="Symbol" w:hint="default"/>
      </w:rPr>
    </w:lvl>
    <w:lvl w:ilvl="1" w:tplc="04090003" w:tentative="1">
      <w:start w:val="1"/>
      <w:numFmt w:val="bullet"/>
      <w:lvlText w:val="o"/>
      <w:lvlJc w:val="left"/>
      <w:pPr>
        <w:ind w:left="2237" w:hanging="360"/>
      </w:pPr>
      <w:rPr>
        <w:rFonts w:ascii="Courier New" w:hAnsi="Courier New" w:cs="Courier New" w:hint="default"/>
      </w:rPr>
    </w:lvl>
    <w:lvl w:ilvl="2" w:tplc="04090005" w:tentative="1">
      <w:start w:val="1"/>
      <w:numFmt w:val="bullet"/>
      <w:lvlText w:val=""/>
      <w:lvlJc w:val="left"/>
      <w:pPr>
        <w:ind w:left="2957" w:hanging="360"/>
      </w:pPr>
      <w:rPr>
        <w:rFonts w:ascii="Wingdings" w:hAnsi="Wingdings" w:hint="default"/>
      </w:rPr>
    </w:lvl>
    <w:lvl w:ilvl="3" w:tplc="04090001" w:tentative="1">
      <w:start w:val="1"/>
      <w:numFmt w:val="bullet"/>
      <w:lvlText w:val=""/>
      <w:lvlJc w:val="left"/>
      <w:pPr>
        <w:ind w:left="3677" w:hanging="360"/>
      </w:pPr>
      <w:rPr>
        <w:rFonts w:ascii="Symbol" w:hAnsi="Symbol" w:hint="default"/>
      </w:rPr>
    </w:lvl>
    <w:lvl w:ilvl="4" w:tplc="04090003" w:tentative="1">
      <w:start w:val="1"/>
      <w:numFmt w:val="bullet"/>
      <w:lvlText w:val="o"/>
      <w:lvlJc w:val="left"/>
      <w:pPr>
        <w:ind w:left="4397" w:hanging="360"/>
      </w:pPr>
      <w:rPr>
        <w:rFonts w:ascii="Courier New" w:hAnsi="Courier New" w:cs="Courier New" w:hint="default"/>
      </w:rPr>
    </w:lvl>
    <w:lvl w:ilvl="5" w:tplc="04090005" w:tentative="1">
      <w:start w:val="1"/>
      <w:numFmt w:val="bullet"/>
      <w:lvlText w:val=""/>
      <w:lvlJc w:val="left"/>
      <w:pPr>
        <w:ind w:left="5117" w:hanging="360"/>
      </w:pPr>
      <w:rPr>
        <w:rFonts w:ascii="Wingdings" w:hAnsi="Wingdings" w:hint="default"/>
      </w:rPr>
    </w:lvl>
    <w:lvl w:ilvl="6" w:tplc="04090001" w:tentative="1">
      <w:start w:val="1"/>
      <w:numFmt w:val="bullet"/>
      <w:lvlText w:val=""/>
      <w:lvlJc w:val="left"/>
      <w:pPr>
        <w:ind w:left="5837" w:hanging="360"/>
      </w:pPr>
      <w:rPr>
        <w:rFonts w:ascii="Symbol" w:hAnsi="Symbol" w:hint="default"/>
      </w:rPr>
    </w:lvl>
    <w:lvl w:ilvl="7" w:tplc="04090003" w:tentative="1">
      <w:start w:val="1"/>
      <w:numFmt w:val="bullet"/>
      <w:lvlText w:val="o"/>
      <w:lvlJc w:val="left"/>
      <w:pPr>
        <w:ind w:left="6557" w:hanging="360"/>
      </w:pPr>
      <w:rPr>
        <w:rFonts w:ascii="Courier New" w:hAnsi="Courier New" w:cs="Courier New" w:hint="default"/>
      </w:rPr>
    </w:lvl>
    <w:lvl w:ilvl="8" w:tplc="04090005" w:tentative="1">
      <w:start w:val="1"/>
      <w:numFmt w:val="bullet"/>
      <w:lvlText w:val=""/>
      <w:lvlJc w:val="left"/>
      <w:pPr>
        <w:ind w:left="7277" w:hanging="360"/>
      </w:pPr>
      <w:rPr>
        <w:rFonts w:ascii="Wingdings" w:hAnsi="Wingdings" w:hint="default"/>
      </w:rPr>
    </w:lvl>
  </w:abstractNum>
  <w:abstractNum w:abstractNumId="10" w15:restartNumberingAfterBreak="0">
    <w:nsid w:val="44C87081"/>
    <w:multiLevelType w:val="hybridMultilevel"/>
    <w:tmpl w:val="F31CF8CA"/>
    <w:lvl w:ilvl="0" w:tplc="019290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54361B2"/>
    <w:multiLevelType w:val="hybridMultilevel"/>
    <w:tmpl w:val="4CEA0674"/>
    <w:lvl w:ilvl="0" w:tplc="0809000F">
      <w:start w:val="1"/>
      <w:numFmt w:val="decimal"/>
      <w:lvlText w:val="%1."/>
      <w:lvlJc w:val="left"/>
      <w:pPr>
        <w:ind w:left="928"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50157288"/>
    <w:multiLevelType w:val="hybridMultilevel"/>
    <w:tmpl w:val="93BC1AE6"/>
    <w:lvl w:ilvl="0" w:tplc="1CDA17BC">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250059C"/>
    <w:multiLevelType w:val="hybridMultilevel"/>
    <w:tmpl w:val="C1E4C78E"/>
    <w:lvl w:ilvl="0" w:tplc="8AE619A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55B01944"/>
    <w:multiLevelType w:val="multilevel"/>
    <w:tmpl w:val="8BE40BB8"/>
    <w:lvl w:ilvl="0">
      <w:start w:val="1"/>
      <w:numFmt w:val="decimal"/>
      <w:lvlText w:val="%1)"/>
      <w:lvlJc w:val="left"/>
      <w:pPr>
        <w:ind w:left="1368" w:firstLine="1008"/>
      </w:pPr>
      <w:rPr>
        <w:rFonts w:ascii="GHEA Grapalat" w:eastAsia="Times New Roman" w:hAnsi="GHEA Grapalat" w:cs="Calibri"/>
        <w:vertAlign w:val="baseline"/>
      </w:rPr>
    </w:lvl>
    <w:lvl w:ilvl="1">
      <w:start w:val="1"/>
      <w:numFmt w:val="lowerLetter"/>
      <w:lvlText w:val="%2."/>
      <w:lvlJc w:val="left"/>
      <w:pPr>
        <w:ind w:left="2088" w:firstLine="1728"/>
      </w:pPr>
      <w:rPr>
        <w:rFonts w:cs="Times New Roman"/>
        <w:vertAlign w:val="baseline"/>
      </w:rPr>
    </w:lvl>
    <w:lvl w:ilvl="2">
      <w:start w:val="1"/>
      <w:numFmt w:val="lowerRoman"/>
      <w:lvlText w:val="%3."/>
      <w:lvlJc w:val="right"/>
      <w:pPr>
        <w:ind w:left="2808" w:firstLine="2628"/>
      </w:pPr>
      <w:rPr>
        <w:rFonts w:cs="Times New Roman"/>
        <w:vertAlign w:val="baseline"/>
      </w:rPr>
    </w:lvl>
    <w:lvl w:ilvl="3">
      <w:start w:val="1"/>
      <w:numFmt w:val="decimal"/>
      <w:lvlText w:val="%4."/>
      <w:lvlJc w:val="left"/>
      <w:pPr>
        <w:ind w:left="3528" w:firstLine="3168"/>
      </w:pPr>
      <w:rPr>
        <w:rFonts w:cs="Times New Roman"/>
        <w:vertAlign w:val="baseline"/>
      </w:rPr>
    </w:lvl>
    <w:lvl w:ilvl="4">
      <w:start w:val="1"/>
      <w:numFmt w:val="lowerLetter"/>
      <w:lvlText w:val="%5."/>
      <w:lvlJc w:val="left"/>
      <w:pPr>
        <w:ind w:left="4248" w:firstLine="3888"/>
      </w:pPr>
      <w:rPr>
        <w:rFonts w:cs="Times New Roman"/>
        <w:vertAlign w:val="baseline"/>
      </w:rPr>
    </w:lvl>
    <w:lvl w:ilvl="5">
      <w:start w:val="1"/>
      <w:numFmt w:val="lowerRoman"/>
      <w:lvlText w:val="%6."/>
      <w:lvlJc w:val="right"/>
      <w:pPr>
        <w:ind w:left="4968" w:firstLine="4788"/>
      </w:pPr>
      <w:rPr>
        <w:rFonts w:cs="Times New Roman"/>
        <w:vertAlign w:val="baseline"/>
      </w:rPr>
    </w:lvl>
    <w:lvl w:ilvl="6">
      <w:start w:val="1"/>
      <w:numFmt w:val="decimal"/>
      <w:lvlText w:val="%7."/>
      <w:lvlJc w:val="left"/>
      <w:pPr>
        <w:ind w:left="5688" w:firstLine="5328"/>
      </w:pPr>
      <w:rPr>
        <w:rFonts w:cs="Times New Roman"/>
        <w:vertAlign w:val="baseline"/>
      </w:rPr>
    </w:lvl>
    <w:lvl w:ilvl="7">
      <w:start w:val="1"/>
      <w:numFmt w:val="lowerLetter"/>
      <w:lvlText w:val="%8."/>
      <w:lvlJc w:val="left"/>
      <w:pPr>
        <w:ind w:left="6408" w:firstLine="6048"/>
      </w:pPr>
      <w:rPr>
        <w:rFonts w:cs="Times New Roman"/>
        <w:vertAlign w:val="baseline"/>
      </w:rPr>
    </w:lvl>
    <w:lvl w:ilvl="8">
      <w:start w:val="1"/>
      <w:numFmt w:val="lowerRoman"/>
      <w:lvlText w:val="%9."/>
      <w:lvlJc w:val="right"/>
      <w:pPr>
        <w:ind w:left="7128" w:firstLine="6948"/>
      </w:pPr>
      <w:rPr>
        <w:rFonts w:cs="Times New Roman"/>
        <w:vertAlign w:val="baseline"/>
      </w:rPr>
    </w:lvl>
  </w:abstractNum>
  <w:abstractNum w:abstractNumId="15" w15:restartNumberingAfterBreak="0">
    <w:nsid w:val="68926B76"/>
    <w:multiLevelType w:val="hybridMultilevel"/>
    <w:tmpl w:val="B4E68A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9273B0D"/>
    <w:multiLevelType w:val="hybridMultilevel"/>
    <w:tmpl w:val="3D5EC8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2"/>
  </w:num>
  <w:num w:numId="3">
    <w:abstractNumId w:val="1"/>
  </w:num>
  <w:num w:numId="4">
    <w:abstractNumId w:val="15"/>
  </w:num>
  <w:num w:numId="5">
    <w:abstractNumId w:val="6"/>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10"/>
  </w:num>
  <w:num w:numId="9">
    <w:abstractNumId w:val="13"/>
  </w:num>
  <w:num w:numId="10">
    <w:abstractNumId w:val="16"/>
  </w:num>
  <w:num w:numId="11">
    <w:abstractNumId w:val="7"/>
  </w:num>
  <w:num w:numId="12">
    <w:abstractNumId w:val="4"/>
  </w:num>
  <w:num w:numId="13">
    <w:abstractNumId w:val="8"/>
  </w:num>
  <w:num w:numId="14">
    <w:abstractNumId w:val="0"/>
  </w:num>
  <w:num w:numId="15">
    <w:abstractNumId w:val="3"/>
  </w:num>
  <w:num w:numId="16">
    <w:abstractNumId w:val="9"/>
  </w:num>
  <w:num w:numId="17">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551E"/>
    <w:rsid w:val="0000132E"/>
    <w:rsid w:val="00001392"/>
    <w:rsid w:val="00003531"/>
    <w:rsid w:val="000041F7"/>
    <w:rsid w:val="00010904"/>
    <w:rsid w:val="00012938"/>
    <w:rsid w:val="00014293"/>
    <w:rsid w:val="00015C32"/>
    <w:rsid w:val="0001642C"/>
    <w:rsid w:val="000201DD"/>
    <w:rsid w:val="00020450"/>
    <w:rsid w:val="00024121"/>
    <w:rsid w:val="00024900"/>
    <w:rsid w:val="00027141"/>
    <w:rsid w:val="000332F9"/>
    <w:rsid w:val="00033513"/>
    <w:rsid w:val="000376DF"/>
    <w:rsid w:val="00037B69"/>
    <w:rsid w:val="0004010A"/>
    <w:rsid w:val="00040777"/>
    <w:rsid w:val="00041085"/>
    <w:rsid w:val="000422E5"/>
    <w:rsid w:val="000434AB"/>
    <w:rsid w:val="0004509E"/>
    <w:rsid w:val="00045B78"/>
    <w:rsid w:val="0005038E"/>
    <w:rsid w:val="000505F9"/>
    <w:rsid w:val="00051C90"/>
    <w:rsid w:val="0005471C"/>
    <w:rsid w:val="00055740"/>
    <w:rsid w:val="00060DF5"/>
    <w:rsid w:val="00061D3C"/>
    <w:rsid w:val="00062E41"/>
    <w:rsid w:val="00067EA9"/>
    <w:rsid w:val="000731E3"/>
    <w:rsid w:val="00077C53"/>
    <w:rsid w:val="00077D11"/>
    <w:rsid w:val="00080C06"/>
    <w:rsid w:val="00081BFF"/>
    <w:rsid w:val="000827F0"/>
    <w:rsid w:val="000908BB"/>
    <w:rsid w:val="0009198B"/>
    <w:rsid w:val="00091A47"/>
    <w:rsid w:val="00096265"/>
    <w:rsid w:val="000A3CF3"/>
    <w:rsid w:val="000B0783"/>
    <w:rsid w:val="000B0A04"/>
    <w:rsid w:val="000B2CD7"/>
    <w:rsid w:val="000B7808"/>
    <w:rsid w:val="000C2D66"/>
    <w:rsid w:val="000C76D4"/>
    <w:rsid w:val="000D245A"/>
    <w:rsid w:val="000D2FD9"/>
    <w:rsid w:val="000D442B"/>
    <w:rsid w:val="000D5F30"/>
    <w:rsid w:val="000E313C"/>
    <w:rsid w:val="000E5FD2"/>
    <w:rsid w:val="000E6352"/>
    <w:rsid w:val="000E7992"/>
    <w:rsid w:val="000F0EE5"/>
    <w:rsid w:val="000F7273"/>
    <w:rsid w:val="000F7D5B"/>
    <w:rsid w:val="0010116F"/>
    <w:rsid w:val="00101344"/>
    <w:rsid w:val="00101486"/>
    <w:rsid w:val="0010302A"/>
    <w:rsid w:val="001124F1"/>
    <w:rsid w:val="0011402A"/>
    <w:rsid w:val="00117F2F"/>
    <w:rsid w:val="0012050C"/>
    <w:rsid w:val="00121FAB"/>
    <w:rsid w:val="00122756"/>
    <w:rsid w:val="00127A4C"/>
    <w:rsid w:val="00131EB1"/>
    <w:rsid w:val="00133262"/>
    <w:rsid w:val="001343AD"/>
    <w:rsid w:val="001348E3"/>
    <w:rsid w:val="00137085"/>
    <w:rsid w:val="001407DE"/>
    <w:rsid w:val="0014691D"/>
    <w:rsid w:val="00147CCC"/>
    <w:rsid w:val="00150A28"/>
    <w:rsid w:val="0015138D"/>
    <w:rsid w:val="00152488"/>
    <w:rsid w:val="00154EA7"/>
    <w:rsid w:val="00156A4B"/>
    <w:rsid w:val="00161A3B"/>
    <w:rsid w:val="00162C1D"/>
    <w:rsid w:val="001647DC"/>
    <w:rsid w:val="00166BA1"/>
    <w:rsid w:val="00173AE5"/>
    <w:rsid w:val="00174B23"/>
    <w:rsid w:val="00176A6F"/>
    <w:rsid w:val="00177FF7"/>
    <w:rsid w:val="00181F37"/>
    <w:rsid w:val="00183064"/>
    <w:rsid w:val="00184126"/>
    <w:rsid w:val="001866B9"/>
    <w:rsid w:val="00190276"/>
    <w:rsid w:val="00190955"/>
    <w:rsid w:val="00190D23"/>
    <w:rsid w:val="00194ED4"/>
    <w:rsid w:val="00195D75"/>
    <w:rsid w:val="00196C17"/>
    <w:rsid w:val="001A0254"/>
    <w:rsid w:val="001A2704"/>
    <w:rsid w:val="001A3878"/>
    <w:rsid w:val="001A3C55"/>
    <w:rsid w:val="001A72E8"/>
    <w:rsid w:val="001A7F93"/>
    <w:rsid w:val="001B5991"/>
    <w:rsid w:val="001C33B7"/>
    <w:rsid w:val="001C42F4"/>
    <w:rsid w:val="001C5C75"/>
    <w:rsid w:val="001C68D5"/>
    <w:rsid w:val="001C74C4"/>
    <w:rsid w:val="001D0447"/>
    <w:rsid w:val="001D1A94"/>
    <w:rsid w:val="001D47BD"/>
    <w:rsid w:val="001D6994"/>
    <w:rsid w:val="001E1096"/>
    <w:rsid w:val="001E22E1"/>
    <w:rsid w:val="001E2662"/>
    <w:rsid w:val="001E40B0"/>
    <w:rsid w:val="001E5193"/>
    <w:rsid w:val="001E5EF3"/>
    <w:rsid w:val="001E6416"/>
    <w:rsid w:val="001E6519"/>
    <w:rsid w:val="001F1104"/>
    <w:rsid w:val="001F206D"/>
    <w:rsid w:val="001F2346"/>
    <w:rsid w:val="001F24E9"/>
    <w:rsid w:val="0020068C"/>
    <w:rsid w:val="00202CB4"/>
    <w:rsid w:val="00204D68"/>
    <w:rsid w:val="00204F8E"/>
    <w:rsid w:val="00206780"/>
    <w:rsid w:val="0021459E"/>
    <w:rsid w:val="002159E6"/>
    <w:rsid w:val="00216B4E"/>
    <w:rsid w:val="0022289E"/>
    <w:rsid w:val="00223D56"/>
    <w:rsid w:val="00224013"/>
    <w:rsid w:val="00226F3E"/>
    <w:rsid w:val="00230376"/>
    <w:rsid w:val="00230C43"/>
    <w:rsid w:val="002335FD"/>
    <w:rsid w:val="00233A5E"/>
    <w:rsid w:val="0024343F"/>
    <w:rsid w:val="002439FA"/>
    <w:rsid w:val="002463E4"/>
    <w:rsid w:val="00247E95"/>
    <w:rsid w:val="002514AE"/>
    <w:rsid w:val="00254ABC"/>
    <w:rsid w:val="00256BDF"/>
    <w:rsid w:val="002610F4"/>
    <w:rsid w:val="00261866"/>
    <w:rsid w:val="002623AF"/>
    <w:rsid w:val="002650C4"/>
    <w:rsid w:val="0027308A"/>
    <w:rsid w:val="00273B3A"/>
    <w:rsid w:val="0027621B"/>
    <w:rsid w:val="00276EA7"/>
    <w:rsid w:val="00277D90"/>
    <w:rsid w:val="0028199D"/>
    <w:rsid w:val="00283379"/>
    <w:rsid w:val="002839C3"/>
    <w:rsid w:val="00284088"/>
    <w:rsid w:val="00290016"/>
    <w:rsid w:val="00290BD0"/>
    <w:rsid w:val="002936A4"/>
    <w:rsid w:val="002A1D99"/>
    <w:rsid w:val="002A29D9"/>
    <w:rsid w:val="002A6CE1"/>
    <w:rsid w:val="002A6D65"/>
    <w:rsid w:val="002B1329"/>
    <w:rsid w:val="002B20F1"/>
    <w:rsid w:val="002C073A"/>
    <w:rsid w:val="002C2D45"/>
    <w:rsid w:val="002C3253"/>
    <w:rsid w:val="002D0D65"/>
    <w:rsid w:val="002D3071"/>
    <w:rsid w:val="002D361A"/>
    <w:rsid w:val="002D3EB3"/>
    <w:rsid w:val="002D464C"/>
    <w:rsid w:val="002D7B06"/>
    <w:rsid w:val="002E013E"/>
    <w:rsid w:val="002E1F75"/>
    <w:rsid w:val="002E21B9"/>
    <w:rsid w:val="002E3F29"/>
    <w:rsid w:val="002E705D"/>
    <w:rsid w:val="002F0BD1"/>
    <w:rsid w:val="002F0F01"/>
    <w:rsid w:val="002F1CDF"/>
    <w:rsid w:val="00300134"/>
    <w:rsid w:val="0030667C"/>
    <w:rsid w:val="00310F7D"/>
    <w:rsid w:val="00311949"/>
    <w:rsid w:val="00313D3C"/>
    <w:rsid w:val="00315325"/>
    <w:rsid w:val="00315F1D"/>
    <w:rsid w:val="00321301"/>
    <w:rsid w:val="00322DC2"/>
    <w:rsid w:val="00323F4C"/>
    <w:rsid w:val="00324F37"/>
    <w:rsid w:val="003256D7"/>
    <w:rsid w:val="00326C6F"/>
    <w:rsid w:val="00330487"/>
    <w:rsid w:val="0033409D"/>
    <w:rsid w:val="00336A24"/>
    <w:rsid w:val="0033743F"/>
    <w:rsid w:val="0034306C"/>
    <w:rsid w:val="0034310E"/>
    <w:rsid w:val="0034701B"/>
    <w:rsid w:val="00351582"/>
    <w:rsid w:val="003527F7"/>
    <w:rsid w:val="00353CBE"/>
    <w:rsid w:val="00356B30"/>
    <w:rsid w:val="00363AF1"/>
    <w:rsid w:val="00364450"/>
    <w:rsid w:val="003659F8"/>
    <w:rsid w:val="003672B9"/>
    <w:rsid w:val="00371FEE"/>
    <w:rsid w:val="0037219D"/>
    <w:rsid w:val="00372C8F"/>
    <w:rsid w:val="00373A58"/>
    <w:rsid w:val="00374B33"/>
    <w:rsid w:val="00376F57"/>
    <w:rsid w:val="0038208E"/>
    <w:rsid w:val="003830CE"/>
    <w:rsid w:val="003833C7"/>
    <w:rsid w:val="00384958"/>
    <w:rsid w:val="00385016"/>
    <w:rsid w:val="00385DCF"/>
    <w:rsid w:val="0038662A"/>
    <w:rsid w:val="0039088B"/>
    <w:rsid w:val="00390B4F"/>
    <w:rsid w:val="00394580"/>
    <w:rsid w:val="003948FD"/>
    <w:rsid w:val="00394B5C"/>
    <w:rsid w:val="00396436"/>
    <w:rsid w:val="003A1C50"/>
    <w:rsid w:val="003A5531"/>
    <w:rsid w:val="003A6206"/>
    <w:rsid w:val="003A69D2"/>
    <w:rsid w:val="003B05BF"/>
    <w:rsid w:val="003B061C"/>
    <w:rsid w:val="003B5FAE"/>
    <w:rsid w:val="003B61A3"/>
    <w:rsid w:val="003C0821"/>
    <w:rsid w:val="003C1B23"/>
    <w:rsid w:val="003C1DBE"/>
    <w:rsid w:val="003C21D5"/>
    <w:rsid w:val="003C2CD7"/>
    <w:rsid w:val="003C4091"/>
    <w:rsid w:val="003C5790"/>
    <w:rsid w:val="003C6C83"/>
    <w:rsid w:val="003C71A6"/>
    <w:rsid w:val="003D451C"/>
    <w:rsid w:val="003D4FFC"/>
    <w:rsid w:val="003D787A"/>
    <w:rsid w:val="003D7E99"/>
    <w:rsid w:val="003E1189"/>
    <w:rsid w:val="003E21F2"/>
    <w:rsid w:val="003E3F3D"/>
    <w:rsid w:val="003E73B3"/>
    <w:rsid w:val="003F000F"/>
    <w:rsid w:val="003F05CB"/>
    <w:rsid w:val="003F0A4A"/>
    <w:rsid w:val="003F2629"/>
    <w:rsid w:val="003F360C"/>
    <w:rsid w:val="003F4574"/>
    <w:rsid w:val="003F7E21"/>
    <w:rsid w:val="00402F27"/>
    <w:rsid w:val="0040343A"/>
    <w:rsid w:val="004036D5"/>
    <w:rsid w:val="00405FED"/>
    <w:rsid w:val="00411982"/>
    <w:rsid w:val="004158A1"/>
    <w:rsid w:val="00421888"/>
    <w:rsid w:val="00421EA0"/>
    <w:rsid w:val="004254E4"/>
    <w:rsid w:val="00425EBD"/>
    <w:rsid w:val="004264F8"/>
    <w:rsid w:val="004265DB"/>
    <w:rsid w:val="0042783C"/>
    <w:rsid w:val="00430644"/>
    <w:rsid w:val="00431D4D"/>
    <w:rsid w:val="00432180"/>
    <w:rsid w:val="004328C5"/>
    <w:rsid w:val="00435CD3"/>
    <w:rsid w:val="004371C8"/>
    <w:rsid w:val="0044464D"/>
    <w:rsid w:val="00447F08"/>
    <w:rsid w:val="004545E0"/>
    <w:rsid w:val="0045710D"/>
    <w:rsid w:val="00457221"/>
    <w:rsid w:val="004611A5"/>
    <w:rsid w:val="00461DEF"/>
    <w:rsid w:val="00462D53"/>
    <w:rsid w:val="004647ED"/>
    <w:rsid w:val="004657F1"/>
    <w:rsid w:val="00473EEB"/>
    <w:rsid w:val="0048033B"/>
    <w:rsid w:val="00480409"/>
    <w:rsid w:val="004819AB"/>
    <w:rsid w:val="00482CFA"/>
    <w:rsid w:val="00482DC6"/>
    <w:rsid w:val="00485560"/>
    <w:rsid w:val="0048698F"/>
    <w:rsid w:val="00487D47"/>
    <w:rsid w:val="00494D00"/>
    <w:rsid w:val="004951AA"/>
    <w:rsid w:val="00497657"/>
    <w:rsid w:val="004A2D5F"/>
    <w:rsid w:val="004A3690"/>
    <w:rsid w:val="004A3E79"/>
    <w:rsid w:val="004A6C94"/>
    <w:rsid w:val="004A74EA"/>
    <w:rsid w:val="004A7B93"/>
    <w:rsid w:val="004B08C2"/>
    <w:rsid w:val="004B2995"/>
    <w:rsid w:val="004B638C"/>
    <w:rsid w:val="004B7F79"/>
    <w:rsid w:val="004C07E9"/>
    <w:rsid w:val="004D0FFB"/>
    <w:rsid w:val="004D747A"/>
    <w:rsid w:val="004E65A6"/>
    <w:rsid w:val="004E70D1"/>
    <w:rsid w:val="004F3763"/>
    <w:rsid w:val="004F3A12"/>
    <w:rsid w:val="004F4046"/>
    <w:rsid w:val="004F6D64"/>
    <w:rsid w:val="004F7071"/>
    <w:rsid w:val="0050382C"/>
    <w:rsid w:val="0050555A"/>
    <w:rsid w:val="00507139"/>
    <w:rsid w:val="005073B3"/>
    <w:rsid w:val="00511495"/>
    <w:rsid w:val="00511533"/>
    <w:rsid w:val="005138DD"/>
    <w:rsid w:val="00513D72"/>
    <w:rsid w:val="0051433B"/>
    <w:rsid w:val="00515256"/>
    <w:rsid w:val="00516A25"/>
    <w:rsid w:val="00520FD1"/>
    <w:rsid w:val="00521BC9"/>
    <w:rsid w:val="00522F14"/>
    <w:rsid w:val="005246C4"/>
    <w:rsid w:val="00525ACD"/>
    <w:rsid w:val="00527992"/>
    <w:rsid w:val="00530F16"/>
    <w:rsid w:val="00532659"/>
    <w:rsid w:val="005410BD"/>
    <w:rsid w:val="0054221D"/>
    <w:rsid w:val="005449F6"/>
    <w:rsid w:val="00545338"/>
    <w:rsid w:val="0055305E"/>
    <w:rsid w:val="005541D6"/>
    <w:rsid w:val="0055469A"/>
    <w:rsid w:val="0055492D"/>
    <w:rsid w:val="005602F2"/>
    <w:rsid w:val="005603B6"/>
    <w:rsid w:val="00562CDB"/>
    <w:rsid w:val="005637D9"/>
    <w:rsid w:val="00564BEF"/>
    <w:rsid w:val="00571D71"/>
    <w:rsid w:val="00577AA7"/>
    <w:rsid w:val="00577DED"/>
    <w:rsid w:val="00577FF0"/>
    <w:rsid w:val="00582666"/>
    <w:rsid w:val="005839FB"/>
    <w:rsid w:val="00584C79"/>
    <w:rsid w:val="005901C0"/>
    <w:rsid w:val="00590268"/>
    <w:rsid w:val="0059110D"/>
    <w:rsid w:val="00595145"/>
    <w:rsid w:val="005A46F1"/>
    <w:rsid w:val="005A6826"/>
    <w:rsid w:val="005A6F3E"/>
    <w:rsid w:val="005B0D88"/>
    <w:rsid w:val="005B0E3E"/>
    <w:rsid w:val="005B5CEC"/>
    <w:rsid w:val="005B72DA"/>
    <w:rsid w:val="005C031F"/>
    <w:rsid w:val="005C3C70"/>
    <w:rsid w:val="005C4F3A"/>
    <w:rsid w:val="005C6052"/>
    <w:rsid w:val="005C6734"/>
    <w:rsid w:val="005D4991"/>
    <w:rsid w:val="005D7B9C"/>
    <w:rsid w:val="005E487D"/>
    <w:rsid w:val="005E4D86"/>
    <w:rsid w:val="005E60B1"/>
    <w:rsid w:val="005E69F4"/>
    <w:rsid w:val="005E7637"/>
    <w:rsid w:val="005F0D4A"/>
    <w:rsid w:val="005F34D4"/>
    <w:rsid w:val="005F409E"/>
    <w:rsid w:val="005F479B"/>
    <w:rsid w:val="005F618B"/>
    <w:rsid w:val="00601245"/>
    <w:rsid w:val="00604501"/>
    <w:rsid w:val="00604A51"/>
    <w:rsid w:val="00604F79"/>
    <w:rsid w:val="00606312"/>
    <w:rsid w:val="006122E2"/>
    <w:rsid w:val="006135F0"/>
    <w:rsid w:val="00614450"/>
    <w:rsid w:val="0061651B"/>
    <w:rsid w:val="0062030D"/>
    <w:rsid w:val="006245AD"/>
    <w:rsid w:val="0063224C"/>
    <w:rsid w:val="00637E37"/>
    <w:rsid w:val="00643C22"/>
    <w:rsid w:val="00646A2A"/>
    <w:rsid w:val="006479D3"/>
    <w:rsid w:val="00647D25"/>
    <w:rsid w:val="006516F5"/>
    <w:rsid w:val="0065380F"/>
    <w:rsid w:val="00654BD5"/>
    <w:rsid w:val="00657BE5"/>
    <w:rsid w:val="0066068B"/>
    <w:rsid w:val="006627FA"/>
    <w:rsid w:val="00663F7C"/>
    <w:rsid w:val="00665B48"/>
    <w:rsid w:val="00667EA1"/>
    <w:rsid w:val="0067149C"/>
    <w:rsid w:val="00671D0D"/>
    <w:rsid w:val="0067208C"/>
    <w:rsid w:val="0067403F"/>
    <w:rsid w:val="006749FA"/>
    <w:rsid w:val="00681B7B"/>
    <w:rsid w:val="006820B5"/>
    <w:rsid w:val="006823C1"/>
    <w:rsid w:val="00682802"/>
    <w:rsid w:val="006832AA"/>
    <w:rsid w:val="0068554D"/>
    <w:rsid w:val="00687BCF"/>
    <w:rsid w:val="00687F25"/>
    <w:rsid w:val="00690A67"/>
    <w:rsid w:val="006923B3"/>
    <w:rsid w:val="00692968"/>
    <w:rsid w:val="006932CB"/>
    <w:rsid w:val="006964B1"/>
    <w:rsid w:val="00696AF0"/>
    <w:rsid w:val="006976E2"/>
    <w:rsid w:val="00697BD4"/>
    <w:rsid w:val="006A47A8"/>
    <w:rsid w:val="006A505A"/>
    <w:rsid w:val="006A507B"/>
    <w:rsid w:val="006A71BB"/>
    <w:rsid w:val="006B773B"/>
    <w:rsid w:val="006C1359"/>
    <w:rsid w:val="006C14E2"/>
    <w:rsid w:val="006C1688"/>
    <w:rsid w:val="006C1ECD"/>
    <w:rsid w:val="006C5A67"/>
    <w:rsid w:val="006C7073"/>
    <w:rsid w:val="006D37F9"/>
    <w:rsid w:val="006D5042"/>
    <w:rsid w:val="006D6768"/>
    <w:rsid w:val="006E1415"/>
    <w:rsid w:val="006E2358"/>
    <w:rsid w:val="006E3DEE"/>
    <w:rsid w:val="006E4441"/>
    <w:rsid w:val="006E615C"/>
    <w:rsid w:val="006F0318"/>
    <w:rsid w:val="006F4112"/>
    <w:rsid w:val="006F5631"/>
    <w:rsid w:val="006F63AD"/>
    <w:rsid w:val="00702060"/>
    <w:rsid w:val="00702841"/>
    <w:rsid w:val="00703CFC"/>
    <w:rsid w:val="00704D10"/>
    <w:rsid w:val="007058C7"/>
    <w:rsid w:val="00707D40"/>
    <w:rsid w:val="00711470"/>
    <w:rsid w:val="00713503"/>
    <w:rsid w:val="00714DE6"/>
    <w:rsid w:val="00715E1A"/>
    <w:rsid w:val="00716ACE"/>
    <w:rsid w:val="007174E1"/>
    <w:rsid w:val="0071764F"/>
    <w:rsid w:val="007229B2"/>
    <w:rsid w:val="00724709"/>
    <w:rsid w:val="0072784B"/>
    <w:rsid w:val="007304EC"/>
    <w:rsid w:val="00730F85"/>
    <w:rsid w:val="0073130E"/>
    <w:rsid w:val="0073264E"/>
    <w:rsid w:val="007336D9"/>
    <w:rsid w:val="00733FBC"/>
    <w:rsid w:val="0073593A"/>
    <w:rsid w:val="00737445"/>
    <w:rsid w:val="007426DF"/>
    <w:rsid w:val="007458EE"/>
    <w:rsid w:val="00750B69"/>
    <w:rsid w:val="00751435"/>
    <w:rsid w:val="00753D9E"/>
    <w:rsid w:val="0075551E"/>
    <w:rsid w:val="00756616"/>
    <w:rsid w:val="00760393"/>
    <w:rsid w:val="00761110"/>
    <w:rsid w:val="00761CE1"/>
    <w:rsid w:val="00762147"/>
    <w:rsid w:val="007672C1"/>
    <w:rsid w:val="00767464"/>
    <w:rsid w:val="00770C6B"/>
    <w:rsid w:val="00772486"/>
    <w:rsid w:val="00775082"/>
    <w:rsid w:val="00776A33"/>
    <w:rsid w:val="00777235"/>
    <w:rsid w:val="00780035"/>
    <w:rsid w:val="0078079E"/>
    <w:rsid w:val="00780864"/>
    <w:rsid w:val="00780D3F"/>
    <w:rsid w:val="007847F0"/>
    <w:rsid w:val="00784EAC"/>
    <w:rsid w:val="0078580F"/>
    <w:rsid w:val="007924A2"/>
    <w:rsid w:val="00793BF9"/>
    <w:rsid w:val="0079593F"/>
    <w:rsid w:val="007A4BFF"/>
    <w:rsid w:val="007A517B"/>
    <w:rsid w:val="007A51D1"/>
    <w:rsid w:val="007A5535"/>
    <w:rsid w:val="007A6F70"/>
    <w:rsid w:val="007B1A41"/>
    <w:rsid w:val="007B418C"/>
    <w:rsid w:val="007B53B2"/>
    <w:rsid w:val="007B56EB"/>
    <w:rsid w:val="007C057D"/>
    <w:rsid w:val="007C3F16"/>
    <w:rsid w:val="007C6F70"/>
    <w:rsid w:val="007C7273"/>
    <w:rsid w:val="007D2C10"/>
    <w:rsid w:val="007D30B9"/>
    <w:rsid w:val="007D4C6C"/>
    <w:rsid w:val="007D6352"/>
    <w:rsid w:val="007D7E40"/>
    <w:rsid w:val="007E2B95"/>
    <w:rsid w:val="007E2DE3"/>
    <w:rsid w:val="007E6D56"/>
    <w:rsid w:val="007F4DF5"/>
    <w:rsid w:val="007F7085"/>
    <w:rsid w:val="0080027D"/>
    <w:rsid w:val="00800BC2"/>
    <w:rsid w:val="008051AC"/>
    <w:rsid w:val="0080709F"/>
    <w:rsid w:val="00807DEA"/>
    <w:rsid w:val="00811FF9"/>
    <w:rsid w:val="00815FE0"/>
    <w:rsid w:val="008168AB"/>
    <w:rsid w:val="00822B17"/>
    <w:rsid w:val="00823ABB"/>
    <w:rsid w:val="00826EA8"/>
    <w:rsid w:val="00830761"/>
    <w:rsid w:val="00831EBE"/>
    <w:rsid w:val="008323BF"/>
    <w:rsid w:val="008339E9"/>
    <w:rsid w:val="0083492A"/>
    <w:rsid w:val="008370EB"/>
    <w:rsid w:val="008447DC"/>
    <w:rsid w:val="008472E0"/>
    <w:rsid w:val="00847CB6"/>
    <w:rsid w:val="00850B11"/>
    <w:rsid w:val="00855024"/>
    <w:rsid w:val="00855188"/>
    <w:rsid w:val="00856D5A"/>
    <w:rsid w:val="008570DD"/>
    <w:rsid w:val="00857726"/>
    <w:rsid w:val="00857F04"/>
    <w:rsid w:val="008608B8"/>
    <w:rsid w:val="0086242C"/>
    <w:rsid w:val="008642B1"/>
    <w:rsid w:val="0086647E"/>
    <w:rsid w:val="0086717A"/>
    <w:rsid w:val="0086759C"/>
    <w:rsid w:val="00870DAF"/>
    <w:rsid w:val="00872578"/>
    <w:rsid w:val="00872880"/>
    <w:rsid w:val="00872928"/>
    <w:rsid w:val="00875838"/>
    <w:rsid w:val="00880986"/>
    <w:rsid w:val="008817CB"/>
    <w:rsid w:val="00881CAD"/>
    <w:rsid w:val="00882885"/>
    <w:rsid w:val="00883588"/>
    <w:rsid w:val="008876FA"/>
    <w:rsid w:val="00891138"/>
    <w:rsid w:val="00896935"/>
    <w:rsid w:val="008A1901"/>
    <w:rsid w:val="008A1D46"/>
    <w:rsid w:val="008A290F"/>
    <w:rsid w:val="008A2FCD"/>
    <w:rsid w:val="008A5763"/>
    <w:rsid w:val="008A602F"/>
    <w:rsid w:val="008B0C3C"/>
    <w:rsid w:val="008B1EEA"/>
    <w:rsid w:val="008B345B"/>
    <w:rsid w:val="008B6796"/>
    <w:rsid w:val="008B7C8D"/>
    <w:rsid w:val="008B7DFA"/>
    <w:rsid w:val="008C15BD"/>
    <w:rsid w:val="008C429A"/>
    <w:rsid w:val="008C44BB"/>
    <w:rsid w:val="008D0229"/>
    <w:rsid w:val="008D6459"/>
    <w:rsid w:val="008E22F4"/>
    <w:rsid w:val="008E27E1"/>
    <w:rsid w:val="008E50B7"/>
    <w:rsid w:val="008E7F04"/>
    <w:rsid w:val="008F1BCC"/>
    <w:rsid w:val="008F25AA"/>
    <w:rsid w:val="008F32A9"/>
    <w:rsid w:val="008F3F0A"/>
    <w:rsid w:val="008F5397"/>
    <w:rsid w:val="008F5D54"/>
    <w:rsid w:val="008F7FDF"/>
    <w:rsid w:val="0090061A"/>
    <w:rsid w:val="0090086E"/>
    <w:rsid w:val="00901761"/>
    <w:rsid w:val="00901775"/>
    <w:rsid w:val="00902221"/>
    <w:rsid w:val="00902507"/>
    <w:rsid w:val="00903277"/>
    <w:rsid w:val="009055E0"/>
    <w:rsid w:val="00914ACE"/>
    <w:rsid w:val="00916340"/>
    <w:rsid w:val="00920416"/>
    <w:rsid w:val="009204FF"/>
    <w:rsid w:val="00921150"/>
    <w:rsid w:val="009218A7"/>
    <w:rsid w:val="009220EB"/>
    <w:rsid w:val="0092355F"/>
    <w:rsid w:val="00923C7F"/>
    <w:rsid w:val="00924E14"/>
    <w:rsid w:val="00927810"/>
    <w:rsid w:val="0093194D"/>
    <w:rsid w:val="00932A29"/>
    <w:rsid w:val="0093322C"/>
    <w:rsid w:val="00937FDF"/>
    <w:rsid w:val="009450BE"/>
    <w:rsid w:val="0094585A"/>
    <w:rsid w:val="00953381"/>
    <w:rsid w:val="009543DC"/>
    <w:rsid w:val="00960BFB"/>
    <w:rsid w:val="00961069"/>
    <w:rsid w:val="009645CD"/>
    <w:rsid w:val="00965169"/>
    <w:rsid w:val="00965409"/>
    <w:rsid w:val="0096688A"/>
    <w:rsid w:val="00966C69"/>
    <w:rsid w:val="009675A3"/>
    <w:rsid w:val="009738D3"/>
    <w:rsid w:val="00982586"/>
    <w:rsid w:val="009931E2"/>
    <w:rsid w:val="009937B5"/>
    <w:rsid w:val="009949B5"/>
    <w:rsid w:val="0099519F"/>
    <w:rsid w:val="00995A05"/>
    <w:rsid w:val="0099620F"/>
    <w:rsid w:val="00996623"/>
    <w:rsid w:val="009A0398"/>
    <w:rsid w:val="009A188C"/>
    <w:rsid w:val="009A19F1"/>
    <w:rsid w:val="009A22D9"/>
    <w:rsid w:val="009A27C9"/>
    <w:rsid w:val="009A28E0"/>
    <w:rsid w:val="009A31AF"/>
    <w:rsid w:val="009A31BE"/>
    <w:rsid w:val="009A3D0A"/>
    <w:rsid w:val="009A4500"/>
    <w:rsid w:val="009A6DB9"/>
    <w:rsid w:val="009B0829"/>
    <w:rsid w:val="009B6704"/>
    <w:rsid w:val="009B73E9"/>
    <w:rsid w:val="009C0ABA"/>
    <w:rsid w:val="009C109D"/>
    <w:rsid w:val="009C2202"/>
    <w:rsid w:val="009C23E2"/>
    <w:rsid w:val="009C31B3"/>
    <w:rsid w:val="009C4CCF"/>
    <w:rsid w:val="009C632E"/>
    <w:rsid w:val="009C7848"/>
    <w:rsid w:val="009D11C6"/>
    <w:rsid w:val="009E0AEB"/>
    <w:rsid w:val="009E3FBE"/>
    <w:rsid w:val="009E53D0"/>
    <w:rsid w:val="009F0AF2"/>
    <w:rsid w:val="009F3CF8"/>
    <w:rsid w:val="009F728E"/>
    <w:rsid w:val="009F75A8"/>
    <w:rsid w:val="00A01175"/>
    <w:rsid w:val="00A033D1"/>
    <w:rsid w:val="00A03C4C"/>
    <w:rsid w:val="00A0443B"/>
    <w:rsid w:val="00A059DD"/>
    <w:rsid w:val="00A063B4"/>
    <w:rsid w:val="00A06594"/>
    <w:rsid w:val="00A17F92"/>
    <w:rsid w:val="00A232C2"/>
    <w:rsid w:val="00A23C39"/>
    <w:rsid w:val="00A23C8B"/>
    <w:rsid w:val="00A249AA"/>
    <w:rsid w:val="00A26493"/>
    <w:rsid w:val="00A27E02"/>
    <w:rsid w:val="00A31A1C"/>
    <w:rsid w:val="00A31C80"/>
    <w:rsid w:val="00A345CD"/>
    <w:rsid w:val="00A3559F"/>
    <w:rsid w:val="00A35C8B"/>
    <w:rsid w:val="00A36136"/>
    <w:rsid w:val="00A36883"/>
    <w:rsid w:val="00A369E0"/>
    <w:rsid w:val="00A36A30"/>
    <w:rsid w:val="00A37107"/>
    <w:rsid w:val="00A37D4A"/>
    <w:rsid w:val="00A408D9"/>
    <w:rsid w:val="00A410A3"/>
    <w:rsid w:val="00A41BD5"/>
    <w:rsid w:val="00A42950"/>
    <w:rsid w:val="00A4473B"/>
    <w:rsid w:val="00A539DD"/>
    <w:rsid w:val="00A53E95"/>
    <w:rsid w:val="00A5567C"/>
    <w:rsid w:val="00A5574C"/>
    <w:rsid w:val="00A5684F"/>
    <w:rsid w:val="00A60A57"/>
    <w:rsid w:val="00A65F52"/>
    <w:rsid w:val="00A662AF"/>
    <w:rsid w:val="00A7185F"/>
    <w:rsid w:val="00A71DE9"/>
    <w:rsid w:val="00A73C75"/>
    <w:rsid w:val="00A74852"/>
    <w:rsid w:val="00A751C5"/>
    <w:rsid w:val="00A771F6"/>
    <w:rsid w:val="00A84D8D"/>
    <w:rsid w:val="00A86FDE"/>
    <w:rsid w:val="00A92695"/>
    <w:rsid w:val="00A972CD"/>
    <w:rsid w:val="00AA1A33"/>
    <w:rsid w:val="00AA1DC4"/>
    <w:rsid w:val="00AA2AD8"/>
    <w:rsid w:val="00AA38BF"/>
    <w:rsid w:val="00AB30D6"/>
    <w:rsid w:val="00AB617C"/>
    <w:rsid w:val="00AC0D6D"/>
    <w:rsid w:val="00AC1957"/>
    <w:rsid w:val="00AC1CBB"/>
    <w:rsid w:val="00AC3619"/>
    <w:rsid w:val="00AC4A47"/>
    <w:rsid w:val="00AC4AA4"/>
    <w:rsid w:val="00AC58F0"/>
    <w:rsid w:val="00AC65A7"/>
    <w:rsid w:val="00AC708D"/>
    <w:rsid w:val="00AC7153"/>
    <w:rsid w:val="00AC7A3A"/>
    <w:rsid w:val="00AD0388"/>
    <w:rsid w:val="00AD42C6"/>
    <w:rsid w:val="00AD4CD6"/>
    <w:rsid w:val="00AD5683"/>
    <w:rsid w:val="00AD668B"/>
    <w:rsid w:val="00AD7FBC"/>
    <w:rsid w:val="00AE404B"/>
    <w:rsid w:val="00AF2FA4"/>
    <w:rsid w:val="00AF565F"/>
    <w:rsid w:val="00B01F42"/>
    <w:rsid w:val="00B04008"/>
    <w:rsid w:val="00B06953"/>
    <w:rsid w:val="00B07D87"/>
    <w:rsid w:val="00B133B7"/>
    <w:rsid w:val="00B1400B"/>
    <w:rsid w:val="00B147BE"/>
    <w:rsid w:val="00B14FFF"/>
    <w:rsid w:val="00B157AB"/>
    <w:rsid w:val="00B253CE"/>
    <w:rsid w:val="00B25D00"/>
    <w:rsid w:val="00B3084E"/>
    <w:rsid w:val="00B3443A"/>
    <w:rsid w:val="00B355C2"/>
    <w:rsid w:val="00B35A73"/>
    <w:rsid w:val="00B41D05"/>
    <w:rsid w:val="00B42595"/>
    <w:rsid w:val="00B4349F"/>
    <w:rsid w:val="00B4629A"/>
    <w:rsid w:val="00B508D6"/>
    <w:rsid w:val="00B51628"/>
    <w:rsid w:val="00B57209"/>
    <w:rsid w:val="00B61711"/>
    <w:rsid w:val="00B62EA5"/>
    <w:rsid w:val="00B638D5"/>
    <w:rsid w:val="00B63E69"/>
    <w:rsid w:val="00B66757"/>
    <w:rsid w:val="00B67F8A"/>
    <w:rsid w:val="00B7121E"/>
    <w:rsid w:val="00B71658"/>
    <w:rsid w:val="00B7342D"/>
    <w:rsid w:val="00B75942"/>
    <w:rsid w:val="00B77FBD"/>
    <w:rsid w:val="00B80D80"/>
    <w:rsid w:val="00B82A67"/>
    <w:rsid w:val="00B83697"/>
    <w:rsid w:val="00B83C23"/>
    <w:rsid w:val="00B865B2"/>
    <w:rsid w:val="00B87AB8"/>
    <w:rsid w:val="00B92816"/>
    <w:rsid w:val="00B95777"/>
    <w:rsid w:val="00BA2E2C"/>
    <w:rsid w:val="00BA4A87"/>
    <w:rsid w:val="00BA67CF"/>
    <w:rsid w:val="00BA75EB"/>
    <w:rsid w:val="00BB1247"/>
    <w:rsid w:val="00BB273F"/>
    <w:rsid w:val="00BB3686"/>
    <w:rsid w:val="00BB7F12"/>
    <w:rsid w:val="00BC013E"/>
    <w:rsid w:val="00BC1639"/>
    <w:rsid w:val="00BC2F6C"/>
    <w:rsid w:val="00BC4AD8"/>
    <w:rsid w:val="00BC6B98"/>
    <w:rsid w:val="00BC7B90"/>
    <w:rsid w:val="00BC7E6A"/>
    <w:rsid w:val="00BD1685"/>
    <w:rsid w:val="00BD260D"/>
    <w:rsid w:val="00BD3A50"/>
    <w:rsid w:val="00BD5D8B"/>
    <w:rsid w:val="00BE0072"/>
    <w:rsid w:val="00BE031B"/>
    <w:rsid w:val="00BE0EF5"/>
    <w:rsid w:val="00BE1886"/>
    <w:rsid w:val="00BE1A31"/>
    <w:rsid w:val="00BE249E"/>
    <w:rsid w:val="00BE3875"/>
    <w:rsid w:val="00BE4F11"/>
    <w:rsid w:val="00BE779F"/>
    <w:rsid w:val="00BF08DF"/>
    <w:rsid w:val="00BF4281"/>
    <w:rsid w:val="00BF538C"/>
    <w:rsid w:val="00BF5B55"/>
    <w:rsid w:val="00BF749C"/>
    <w:rsid w:val="00C01D86"/>
    <w:rsid w:val="00C0333A"/>
    <w:rsid w:val="00C0649D"/>
    <w:rsid w:val="00C069A4"/>
    <w:rsid w:val="00C0784E"/>
    <w:rsid w:val="00C13EF0"/>
    <w:rsid w:val="00C1522B"/>
    <w:rsid w:val="00C15ACD"/>
    <w:rsid w:val="00C16D89"/>
    <w:rsid w:val="00C201E3"/>
    <w:rsid w:val="00C2335C"/>
    <w:rsid w:val="00C255F9"/>
    <w:rsid w:val="00C339F6"/>
    <w:rsid w:val="00C360C3"/>
    <w:rsid w:val="00C45AF1"/>
    <w:rsid w:val="00C4667A"/>
    <w:rsid w:val="00C519DF"/>
    <w:rsid w:val="00C5209E"/>
    <w:rsid w:val="00C533A4"/>
    <w:rsid w:val="00C56F18"/>
    <w:rsid w:val="00C661AA"/>
    <w:rsid w:val="00C71EDB"/>
    <w:rsid w:val="00C750A1"/>
    <w:rsid w:val="00C7627E"/>
    <w:rsid w:val="00C8265A"/>
    <w:rsid w:val="00C82F8A"/>
    <w:rsid w:val="00C86475"/>
    <w:rsid w:val="00C9148F"/>
    <w:rsid w:val="00C91CD4"/>
    <w:rsid w:val="00C927AC"/>
    <w:rsid w:val="00C96620"/>
    <w:rsid w:val="00CA05AC"/>
    <w:rsid w:val="00CA1846"/>
    <w:rsid w:val="00CA21F4"/>
    <w:rsid w:val="00CA3A91"/>
    <w:rsid w:val="00CA3D7B"/>
    <w:rsid w:val="00CA64C3"/>
    <w:rsid w:val="00CB1B87"/>
    <w:rsid w:val="00CB5F4E"/>
    <w:rsid w:val="00CB6F90"/>
    <w:rsid w:val="00CB7131"/>
    <w:rsid w:val="00CC0A1A"/>
    <w:rsid w:val="00CC21B0"/>
    <w:rsid w:val="00CC2B9B"/>
    <w:rsid w:val="00CC2BDE"/>
    <w:rsid w:val="00CC3FD3"/>
    <w:rsid w:val="00CC6224"/>
    <w:rsid w:val="00CD0B90"/>
    <w:rsid w:val="00CD0BE2"/>
    <w:rsid w:val="00CD2574"/>
    <w:rsid w:val="00CD513D"/>
    <w:rsid w:val="00CD5573"/>
    <w:rsid w:val="00CD6D84"/>
    <w:rsid w:val="00CE14A9"/>
    <w:rsid w:val="00CE3D78"/>
    <w:rsid w:val="00CE5A85"/>
    <w:rsid w:val="00CE75B5"/>
    <w:rsid w:val="00CF0DDE"/>
    <w:rsid w:val="00CF356D"/>
    <w:rsid w:val="00CF44BF"/>
    <w:rsid w:val="00CF51CE"/>
    <w:rsid w:val="00CF5A64"/>
    <w:rsid w:val="00CF67DB"/>
    <w:rsid w:val="00CF7AE1"/>
    <w:rsid w:val="00D0057E"/>
    <w:rsid w:val="00D0086A"/>
    <w:rsid w:val="00D00981"/>
    <w:rsid w:val="00D027BF"/>
    <w:rsid w:val="00D040FA"/>
    <w:rsid w:val="00D044D6"/>
    <w:rsid w:val="00D0790B"/>
    <w:rsid w:val="00D1015B"/>
    <w:rsid w:val="00D107D8"/>
    <w:rsid w:val="00D14E57"/>
    <w:rsid w:val="00D1516B"/>
    <w:rsid w:val="00D15B0C"/>
    <w:rsid w:val="00D15C85"/>
    <w:rsid w:val="00D21F79"/>
    <w:rsid w:val="00D26761"/>
    <w:rsid w:val="00D30260"/>
    <w:rsid w:val="00D319B7"/>
    <w:rsid w:val="00D33FD4"/>
    <w:rsid w:val="00D34648"/>
    <w:rsid w:val="00D36BED"/>
    <w:rsid w:val="00D37A93"/>
    <w:rsid w:val="00D40347"/>
    <w:rsid w:val="00D4098B"/>
    <w:rsid w:val="00D40ED4"/>
    <w:rsid w:val="00D41495"/>
    <w:rsid w:val="00D42210"/>
    <w:rsid w:val="00D436A8"/>
    <w:rsid w:val="00D44A9B"/>
    <w:rsid w:val="00D509F9"/>
    <w:rsid w:val="00D548DA"/>
    <w:rsid w:val="00D55EA8"/>
    <w:rsid w:val="00D578ED"/>
    <w:rsid w:val="00D6366B"/>
    <w:rsid w:val="00D658AD"/>
    <w:rsid w:val="00D71751"/>
    <w:rsid w:val="00D71F91"/>
    <w:rsid w:val="00D73F7E"/>
    <w:rsid w:val="00D74221"/>
    <w:rsid w:val="00D75ACE"/>
    <w:rsid w:val="00D7728D"/>
    <w:rsid w:val="00D81573"/>
    <w:rsid w:val="00D8250A"/>
    <w:rsid w:val="00D84BF6"/>
    <w:rsid w:val="00D854DF"/>
    <w:rsid w:val="00D86E72"/>
    <w:rsid w:val="00D919FF"/>
    <w:rsid w:val="00D95E81"/>
    <w:rsid w:val="00D967BB"/>
    <w:rsid w:val="00D96A17"/>
    <w:rsid w:val="00D977E5"/>
    <w:rsid w:val="00DA11FA"/>
    <w:rsid w:val="00DA13CF"/>
    <w:rsid w:val="00DA44AA"/>
    <w:rsid w:val="00DA6EF1"/>
    <w:rsid w:val="00DA71C1"/>
    <w:rsid w:val="00DB3CBC"/>
    <w:rsid w:val="00DB5B60"/>
    <w:rsid w:val="00DC0B10"/>
    <w:rsid w:val="00DC2966"/>
    <w:rsid w:val="00DC5A1F"/>
    <w:rsid w:val="00DC5BDE"/>
    <w:rsid w:val="00DD089F"/>
    <w:rsid w:val="00DD48AF"/>
    <w:rsid w:val="00DD5E02"/>
    <w:rsid w:val="00DD6414"/>
    <w:rsid w:val="00DD7C68"/>
    <w:rsid w:val="00DE02BA"/>
    <w:rsid w:val="00DE1D1A"/>
    <w:rsid w:val="00DE3059"/>
    <w:rsid w:val="00DE67BB"/>
    <w:rsid w:val="00DE68C6"/>
    <w:rsid w:val="00DE6E6D"/>
    <w:rsid w:val="00DE7A56"/>
    <w:rsid w:val="00E07151"/>
    <w:rsid w:val="00E07BF5"/>
    <w:rsid w:val="00E07D05"/>
    <w:rsid w:val="00E10565"/>
    <w:rsid w:val="00E105BE"/>
    <w:rsid w:val="00E22438"/>
    <w:rsid w:val="00E25623"/>
    <w:rsid w:val="00E268C7"/>
    <w:rsid w:val="00E3085E"/>
    <w:rsid w:val="00E30DA3"/>
    <w:rsid w:val="00E36165"/>
    <w:rsid w:val="00E37D5E"/>
    <w:rsid w:val="00E40787"/>
    <w:rsid w:val="00E42C7E"/>
    <w:rsid w:val="00E432EE"/>
    <w:rsid w:val="00E45991"/>
    <w:rsid w:val="00E529FF"/>
    <w:rsid w:val="00E5523D"/>
    <w:rsid w:val="00E563E7"/>
    <w:rsid w:val="00E576A4"/>
    <w:rsid w:val="00E60376"/>
    <w:rsid w:val="00E6059A"/>
    <w:rsid w:val="00E61AB5"/>
    <w:rsid w:val="00E64E07"/>
    <w:rsid w:val="00E650E4"/>
    <w:rsid w:val="00E65D7D"/>
    <w:rsid w:val="00E66F2E"/>
    <w:rsid w:val="00E7145B"/>
    <w:rsid w:val="00E7155F"/>
    <w:rsid w:val="00E73D02"/>
    <w:rsid w:val="00E77F3D"/>
    <w:rsid w:val="00E8157F"/>
    <w:rsid w:val="00E819B9"/>
    <w:rsid w:val="00E81B32"/>
    <w:rsid w:val="00E81E77"/>
    <w:rsid w:val="00E83B16"/>
    <w:rsid w:val="00E926D1"/>
    <w:rsid w:val="00E94CB9"/>
    <w:rsid w:val="00E97795"/>
    <w:rsid w:val="00EA1478"/>
    <w:rsid w:val="00EA24E1"/>
    <w:rsid w:val="00EA366E"/>
    <w:rsid w:val="00EA526F"/>
    <w:rsid w:val="00EB13F9"/>
    <w:rsid w:val="00EB4BA3"/>
    <w:rsid w:val="00EB7334"/>
    <w:rsid w:val="00EC2F43"/>
    <w:rsid w:val="00EC6304"/>
    <w:rsid w:val="00ED08DF"/>
    <w:rsid w:val="00ED175E"/>
    <w:rsid w:val="00ED20B3"/>
    <w:rsid w:val="00EE06B6"/>
    <w:rsid w:val="00EE27EF"/>
    <w:rsid w:val="00EE4C82"/>
    <w:rsid w:val="00EE516F"/>
    <w:rsid w:val="00EF08A3"/>
    <w:rsid w:val="00EF1156"/>
    <w:rsid w:val="00EF11C2"/>
    <w:rsid w:val="00EF1CE1"/>
    <w:rsid w:val="00EF4FCF"/>
    <w:rsid w:val="00EF5F32"/>
    <w:rsid w:val="00EF7790"/>
    <w:rsid w:val="00F02516"/>
    <w:rsid w:val="00F04471"/>
    <w:rsid w:val="00F071F9"/>
    <w:rsid w:val="00F10F79"/>
    <w:rsid w:val="00F139E3"/>
    <w:rsid w:val="00F20AE4"/>
    <w:rsid w:val="00F22117"/>
    <w:rsid w:val="00F221D7"/>
    <w:rsid w:val="00F255C2"/>
    <w:rsid w:val="00F261C2"/>
    <w:rsid w:val="00F35885"/>
    <w:rsid w:val="00F3654D"/>
    <w:rsid w:val="00F428A0"/>
    <w:rsid w:val="00F45B9D"/>
    <w:rsid w:val="00F51233"/>
    <w:rsid w:val="00F515E8"/>
    <w:rsid w:val="00F5254F"/>
    <w:rsid w:val="00F53856"/>
    <w:rsid w:val="00F538F8"/>
    <w:rsid w:val="00F53CFE"/>
    <w:rsid w:val="00F53ECC"/>
    <w:rsid w:val="00F57178"/>
    <w:rsid w:val="00F60F08"/>
    <w:rsid w:val="00F613CD"/>
    <w:rsid w:val="00F65565"/>
    <w:rsid w:val="00F66CF5"/>
    <w:rsid w:val="00F70C49"/>
    <w:rsid w:val="00F72512"/>
    <w:rsid w:val="00F72BF1"/>
    <w:rsid w:val="00F73CAD"/>
    <w:rsid w:val="00F81766"/>
    <w:rsid w:val="00F85124"/>
    <w:rsid w:val="00F8562F"/>
    <w:rsid w:val="00F9346E"/>
    <w:rsid w:val="00F94671"/>
    <w:rsid w:val="00F952A4"/>
    <w:rsid w:val="00F96D3A"/>
    <w:rsid w:val="00FA03C1"/>
    <w:rsid w:val="00FA05D4"/>
    <w:rsid w:val="00FA6496"/>
    <w:rsid w:val="00FA75B2"/>
    <w:rsid w:val="00FB0398"/>
    <w:rsid w:val="00FB18D9"/>
    <w:rsid w:val="00FB23FF"/>
    <w:rsid w:val="00FB799A"/>
    <w:rsid w:val="00FB7C29"/>
    <w:rsid w:val="00FC1225"/>
    <w:rsid w:val="00FC5109"/>
    <w:rsid w:val="00FC556C"/>
    <w:rsid w:val="00FC5B22"/>
    <w:rsid w:val="00FC793F"/>
    <w:rsid w:val="00FD02F2"/>
    <w:rsid w:val="00FD4BAF"/>
    <w:rsid w:val="00FD572A"/>
    <w:rsid w:val="00FD7774"/>
    <w:rsid w:val="00FD7D93"/>
    <w:rsid w:val="00FE280C"/>
    <w:rsid w:val="00FE6981"/>
    <w:rsid w:val="00FE6D9F"/>
    <w:rsid w:val="00FF1A92"/>
    <w:rsid w:val="00FF1DCC"/>
    <w:rsid w:val="00FF6723"/>
    <w:rsid w:val="00FF6D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133F79-0603-42DD-95A9-35386F0AD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6352"/>
    <w:pPr>
      <w:spacing w:after="200" w:line="276" w:lineRule="auto"/>
    </w:pPr>
    <w:rPr>
      <w:rFonts w:eastAsia="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qFormat/>
    <w:rsid w:val="002D3EB3"/>
    <w:pPr>
      <w:spacing w:after="0" w:line="240" w:lineRule="auto"/>
      <w:jc w:val="center"/>
    </w:pPr>
    <w:rPr>
      <w:rFonts w:ascii="Arial Armenian" w:hAnsi="Arial Armenian"/>
      <w:sz w:val="20"/>
      <w:szCs w:val="20"/>
      <w:lang w:val="x-none" w:eastAsia="x-none"/>
    </w:rPr>
  </w:style>
  <w:style w:type="character" w:customStyle="1" w:styleId="mechtexChar">
    <w:name w:val="mechtex Char"/>
    <w:link w:val="mechtex"/>
    <w:rsid w:val="002D3EB3"/>
    <w:rPr>
      <w:rFonts w:ascii="Arial Armenian" w:eastAsia="Times New Roman" w:hAnsi="Arial Armenian" w:cs="Times New Roman"/>
      <w:szCs w:val="20"/>
    </w:rPr>
  </w:style>
  <w:style w:type="character" w:customStyle="1" w:styleId="FontStyle11">
    <w:name w:val="Font Style11"/>
    <w:uiPriority w:val="99"/>
    <w:rsid w:val="00761110"/>
    <w:rPr>
      <w:rFonts w:ascii="Sylfaen" w:hAnsi="Sylfaen" w:cs="Sylfaen"/>
      <w:b/>
      <w:bCs/>
      <w:sz w:val="26"/>
      <w:szCs w:val="26"/>
    </w:rPr>
  </w:style>
  <w:style w:type="character" w:styleId="Hyperlink">
    <w:name w:val="Hyperlink"/>
    <w:uiPriority w:val="99"/>
    <w:rsid w:val="00761110"/>
    <w:rPr>
      <w:color w:val="0000FF"/>
      <w:u w:val="single"/>
    </w:rPr>
  </w:style>
  <w:style w:type="paragraph" w:styleId="ListParagraph">
    <w:name w:val="List Paragraph"/>
    <w:aliases w:val="Akapit z listą BS,List Paragraph 1,List_Paragraph,Multilevel para_II,Table no. List Paragraph,Bullet1,References,List Paragraph (numbered (a)),IBL List Paragraph,List Paragraph nowy,Numbered List Paragraph,Абзац списка3,Bullet Points,3"/>
    <w:basedOn w:val="Normal"/>
    <w:link w:val="ListParagraphChar"/>
    <w:uiPriority w:val="34"/>
    <w:qFormat/>
    <w:rsid w:val="00DD48AF"/>
    <w:pPr>
      <w:spacing w:before="100"/>
      <w:ind w:left="720"/>
      <w:contextualSpacing/>
    </w:pPr>
    <w:rPr>
      <w:rFonts w:eastAsia="Calibri"/>
      <w:sz w:val="20"/>
      <w:szCs w:val="20"/>
    </w:rPr>
  </w:style>
  <w:style w:type="character" w:styleId="PlaceholderText">
    <w:name w:val="Placeholder Text"/>
    <w:uiPriority w:val="99"/>
    <w:semiHidden/>
    <w:rsid w:val="00BD3A50"/>
    <w:rPr>
      <w:color w:val="808080"/>
    </w:rPr>
  </w:style>
  <w:style w:type="paragraph" w:styleId="NoSpacing">
    <w:name w:val="No Spacing"/>
    <w:link w:val="NoSpacingChar"/>
    <w:uiPriority w:val="1"/>
    <w:qFormat/>
    <w:rsid w:val="00A53E95"/>
  </w:style>
  <w:style w:type="character" w:customStyle="1" w:styleId="NoSpacingChar">
    <w:name w:val="No Spacing Char"/>
    <w:link w:val="NoSpacing"/>
    <w:uiPriority w:val="1"/>
    <w:locked/>
    <w:rsid w:val="00A53E95"/>
    <w:rPr>
      <w:lang w:val="en-US" w:eastAsia="en-US" w:bidi="ar-SA"/>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 webb,Char Char Char,Char Char Char Char,Char, Char, Char Char Char Char,Char Char Char1"/>
    <w:basedOn w:val="Normal"/>
    <w:link w:val="NormalWebChar"/>
    <w:uiPriority w:val="99"/>
    <w:unhideWhenUsed/>
    <w:qFormat/>
    <w:rsid w:val="006964B1"/>
    <w:pPr>
      <w:spacing w:before="100" w:beforeAutospacing="1" w:after="100" w:afterAutospacing="1" w:line="240" w:lineRule="auto"/>
    </w:pPr>
    <w:rPr>
      <w:rFonts w:ascii="Times New Roman" w:hAnsi="Times New Roman"/>
      <w:sz w:val="24"/>
      <w:szCs w:val="24"/>
      <w:lang w:val="x-none" w:eastAsia="x-none"/>
    </w:rPr>
  </w:style>
  <w:style w:type="character" w:styleId="Emphasis">
    <w:name w:val="Emphasis"/>
    <w:qFormat/>
    <w:rsid w:val="00872578"/>
    <w:rPr>
      <w:i/>
      <w:iCs/>
    </w:rPr>
  </w:style>
  <w:style w:type="character" w:styleId="Strong">
    <w:name w:val="Strong"/>
    <w:uiPriority w:val="22"/>
    <w:qFormat/>
    <w:rsid w:val="00872578"/>
    <w:rPr>
      <w:b/>
      <w:bCs/>
    </w:rPr>
  </w:style>
  <w:style w:type="paragraph" w:styleId="Header">
    <w:name w:val="header"/>
    <w:aliases w:val="h,Header Char Char Char Char,Header Char Char Char,Header Char Char,Знак11, Знак11"/>
    <w:basedOn w:val="Normal"/>
    <w:link w:val="HeaderChar"/>
    <w:qFormat/>
    <w:rsid w:val="00DD089F"/>
    <w:pPr>
      <w:tabs>
        <w:tab w:val="center" w:pos="4320"/>
        <w:tab w:val="right" w:pos="8640"/>
      </w:tabs>
      <w:spacing w:after="0" w:line="240" w:lineRule="auto"/>
    </w:pPr>
    <w:rPr>
      <w:rFonts w:ascii="Times New Roman" w:hAnsi="Times New Roman"/>
      <w:sz w:val="20"/>
      <w:szCs w:val="20"/>
      <w:lang w:val="x-none" w:eastAsia="x-none"/>
    </w:rPr>
  </w:style>
  <w:style w:type="character" w:customStyle="1" w:styleId="HeaderChar">
    <w:name w:val="Header Char"/>
    <w:aliases w:val="h Char,Header Char Char Char Char Char,Header Char Char Char Char1,Header Char Char Char1,Знак11 Char, Знак11 Char"/>
    <w:link w:val="Header"/>
    <w:rsid w:val="00DD089F"/>
    <w:rPr>
      <w:rFonts w:ascii="Times New Roman" w:eastAsia="Times New Roman" w:hAnsi="Times New Roman"/>
    </w:rPr>
  </w:style>
  <w:style w:type="character" w:customStyle="1" w:styleId="ListParagraphChar">
    <w:name w:val="List Paragraph Char"/>
    <w:aliases w:val="Akapit z listą BS Char,List Paragraph 1 Char,List_Paragraph Char,Multilevel para_II Char,Table no. List Paragraph Char,Bullet1 Char,References Char,List Paragraph (numbered (a)) Char,IBL List Paragraph Char,List Paragraph nowy Char"/>
    <w:link w:val="ListParagraph"/>
    <w:uiPriority w:val="34"/>
    <w:qFormat/>
    <w:locked/>
    <w:rsid w:val="00780035"/>
  </w:style>
  <w:style w:type="paragraph" w:styleId="Footer">
    <w:name w:val="footer"/>
    <w:basedOn w:val="Normal"/>
    <w:link w:val="FooterChar"/>
    <w:uiPriority w:val="99"/>
    <w:unhideWhenUsed/>
    <w:rsid w:val="00AC1957"/>
    <w:pPr>
      <w:tabs>
        <w:tab w:val="center" w:pos="4680"/>
        <w:tab w:val="right" w:pos="9360"/>
      </w:tabs>
    </w:pPr>
    <w:rPr>
      <w:lang w:val="x-none" w:eastAsia="x-none"/>
    </w:rPr>
  </w:style>
  <w:style w:type="character" w:customStyle="1" w:styleId="FooterChar">
    <w:name w:val="Footer Char"/>
    <w:link w:val="Footer"/>
    <w:uiPriority w:val="99"/>
    <w:rsid w:val="00AC1957"/>
    <w:rPr>
      <w:rFonts w:eastAsia="Times New Roman"/>
      <w:sz w:val="22"/>
      <w:szCs w:val="22"/>
    </w:rPr>
  </w:style>
  <w:style w:type="paragraph" w:styleId="BodyText3">
    <w:name w:val="Body Text 3"/>
    <w:basedOn w:val="Normal"/>
    <w:link w:val="BodyText3Char"/>
    <w:unhideWhenUsed/>
    <w:rsid w:val="00091A47"/>
    <w:pPr>
      <w:spacing w:after="120" w:line="240" w:lineRule="auto"/>
    </w:pPr>
    <w:rPr>
      <w:rFonts w:ascii="Arial Armenian" w:hAnsi="Arial Armenian"/>
      <w:sz w:val="16"/>
      <w:szCs w:val="16"/>
      <w:lang w:val="x-none" w:eastAsia="x-none"/>
    </w:rPr>
  </w:style>
  <w:style w:type="character" w:customStyle="1" w:styleId="BodyText3Char">
    <w:name w:val="Body Text 3 Char"/>
    <w:link w:val="BodyText3"/>
    <w:rsid w:val="00091A47"/>
    <w:rPr>
      <w:rFonts w:ascii="Arial Armenian" w:eastAsia="Times New Roman" w:hAnsi="Arial Armenian"/>
      <w:sz w:val="16"/>
      <w:szCs w:val="16"/>
    </w:rPr>
  </w:style>
  <w:style w:type="paragraph" w:styleId="BodyText">
    <w:name w:val="Body Text"/>
    <w:basedOn w:val="Normal"/>
    <w:link w:val="BodyTextChar"/>
    <w:uiPriority w:val="99"/>
    <w:unhideWhenUsed/>
    <w:rsid w:val="00F3654D"/>
    <w:pPr>
      <w:spacing w:after="120"/>
    </w:pPr>
    <w:rPr>
      <w:lang w:val="x-none" w:eastAsia="x-none"/>
    </w:rPr>
  </w:style>
  <w:style w:type="character" w:customStyle="1" w:styleId="BodyTextChar">
    <w:name w:val="Body Text Char"/>
    <w:link w:val="BodyText"/>
    <w:uiPriority w:val="99"/>
    <w:rsid w:val="00F3654D"/>
    <w:rPr>
      <w:rFonts w:eastAsia="Times New Roman"/>
      <w:sz w:val="22"/>
      <w:szCs w:val="22"/>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 webb Char,Char Char Char Char1"/>
    <w:link w:val="NormalWeb"/>
    <w:uiPriority w:val="99"/>
    <w:locked/>
    <w:rsid w:val="00A71DE9"/>
    <w:rPr>
      <w:rFonts w:ascii="Times New Roman" w:eastAsia="Times New Roman" w:hAnsi="Times New Roman"/>
      <w:sz w:val="24"/>
      <w:szCs w:val="24"/>
    </w:rPr>
  </w:style>
  <w:style w:type="paragraph" w:customStyle="1" w:styleId="norm">
    <w:name w:val="norm"/>
    <w:basedOn w:val="Normal"/>
    <w:link w:val="normChar"/>
    <w:rsid w:val="00067EA9"/>
    <w:pPr>
      <w:spacing w:after="0" w:line="480" w:lineRule="auto"/>
      <w:ind w:firstLine="709"/>
      <w:jc w:val="both"/>
    </w:pPr>
    <w:rPr>
      <w:rFonts w:ascii="Arial Armenian" w:hAnsi="Arial Armenian"/>
      <w:szCs w:val="20"/>
      <w:lang w:val="x-none" w:eastAsia="ru-RU"/>
    </w:rPr>
  </w:style>
  <w:style w:type="character" w:customStyle="1" w:styleId="normChar">
    <w:name w:val="norm Char"/>
    <w:link w:val="norm"/>
    <w:locked/>
    <w:rsid w:val="00067EA9"/>
    <w:rPr>
      <w:rFonts w:ascii="Arial Armenian" w:eastAsia="Times New Roman" w:hAnsi="Arial Armenian"/>
      <w:sz w:val="22"/>
      <w:lang w:eastAsia="ru-RU"/>
    </w:rPr>
  </w:style>
  <w:style w:type="character" w:customStyle="1" w:styleId="apple-style-span">
    <w:name w:val="apple-style-span"/>
    <w:rsid w:val="007E2B95"/>
    <w:rPr>
      <w:rFonts w:cs="Times New Roman"/>
    </w:rPr>
  </w:style>
  <w:style w:type="paragraph" w:styleId="CommentText">
    <w:name w:val="annotation text"/>
    <w:basedOn w:val="Normal"/>
    <w:link w:val="CommentTextChar"/>
    <w:uiPriority w:val="99"/>
    <w:unhideWhenUsed/>
    <w:rsid w:val="00AC65A7"/>
    <w:pPr>
      <w:spacing w:after="0" w:line="240" w:lineRule="auto"/>
    </w:pPr>
    <w:rPr>
      <w:rFonts w:ascii="Times New Roman" w:hAnsi="Times New Roman"/>
      <w:sz w:val="20"/>
      <w:szCs w:val="20"/>
      <w:lang w:val="en-GB"/>
    </w:rPr>
  </w:style>
  <w:style w:type="character" w:customStyle="1" w:styleId="CommentTextChar">
    <w:name w:val="Comment Text Char"/>
    <w:link w:val="CommentText"/>
    <w:uiPriority w:val="99"/>
    <w:rsid w:val="00AC65A7"/>
    <w:rPr>
      <w:rFonts w:ascii="Times New Roman" w:eastAsia="Times New Roman" w:hAnsi="Times New Roman"/>
      <w:lang w:val="en-GB"/>
    </w:rPr>
  </w:style>
  <w:style w:type="paragraph" w:styleId="BodyTextIndent3">
    <w:name w:val="Body Text Indent 3"/>
    <w:basedOn w:val="Normal"/>
    <w:link w:val="BodyTextIndent3Char"/>
    <w:unhideWhenUsed/>
    <w:rsid w:val="00B42595"/>
    <w:pPr>
      <w:spacing w:after="120" w:line="240" w:lineRule="auto"/>
      <w:ind w:left="360"/>
    </w:pPr>
    <w:rPr>
      <w:rFonts w:ascii="ArTarumianTimes" w:hAnsi="ArTarumianTimes"/>
      <w:sz w:val="16"/>
      <w:szCs w:val="16"/>
      <w:lang w:eastAsia="ru-RU"/>
    </w:rPr>
  </w:style>
  <w:style w:type="character" w:customStyle="1" w:styleId="BodyTextIndent3Char">
    <w:name w:val="Body Text Indent 3 Char"/>
    <w:link w:val="BodyTextIndent3"/>
    <w:rsid w:val="00B42595"/>
    <w:rPr>
      <w:rFonts w:ascii="ArTarumianTimes" w:eastAsia="Times New Roman" w:hAnsi="ArTarumianTimes"/>
      <w:sz w:val="16"/>
      <w:szCs w:val="16"/>
      <w:lang w:eastAsia="ru-RU"/>
    </w:rPr>
  </w:style>
  <w:style w:type="paragraph" w:styleId="BodyTextIndent">
    <w:name w:val="Body Text Indent"/>
    <w:basedOn w:val="Normal"/>
    <w:link w:val="BodyTextIndentChar"/>
    <w:uiPriority w:val="99"/>
    <w:semiHidden/>
    <w:unhideWhenUsed/>
    <w:rsid w:val="00855188"/>
    <w:pPr>
      <w:spacing w:after="120"/>
      <w:ind w:left="360"/>
    </w:pPr>
  </w:style>
  <w:style w:type="character" w:customStyle="1" w:styleId="BodyTextIndentChar">
    <w:name w:val="Body Text Indent Char"/>
    <w:link w:val="BodyTextIndent"/>
    <w:uiPriority w:val="99"/>
    <w:semiHidden/>
    <w:rsid w:val="00855188"/>
    <w:rPr>
      <w:rFonts w:eastAsia="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83716">
      <w:bodyDiv w:val="1"/>
      <w:marLeft w:val="0"/>
      <w:marRight w:val="0"/>
      <w:marTop w:val="0"/>
      <w:marBottom w:val="0"/>
      <w:divBdr>
        <w:top w:val="none" w:sz="0" w:space="0" w:color="auto"/>
        <w:left w:val="none" w:sz="0" w:space="0" w:color="auto"/>
        <w:bottom w:val="none" w:sz="0" w:space="0" w:color="auto"/>
        <w:right w:val="none" w:sz="0" w:space="0" w:color="auto"/>
      </w:divBdr>
    </w:div>
    <w:div w:id="11105068">
      <w:bodyDiv w:val="1"/>
      <w:marLeft w:val="0"/>
      <w:marRight w:val="0"/>
      <w:marTop w:val="0"/>
      <w:marBottom w:val="0"/>
      <w:divBdr>
        <w:top w:val="none" w:sz="0" w:space="0" w:color="auto"/>
        <w:left w:val="none" w:sz="0" w:space="0" w:color="auto"/>
        <w:bottom w:val="none" w:sz="0" w:space="0" w:color="auto"/>
        <w:right w:val="none" w:sz="0" w:space="0" w:color="auto"/>
      </w:divBdr>
    </w:div>
    <w:div w:id="36200064">
      <w:bodyDiv w:val="1"/>
      <w:marLeft w:val="0"/>
      <w:marRight w:val="0"/>
      <w:marTop w:val="0"/>
      <w:marBottom w:val="0"/>
      <w:divBdr>
        <w:top w:val="none" w:sz="0" w:space="0" w:color="auto"/>
        <w:left w:val="none" w:sz="0" w:space="0" w:color="auto"/>
        <w:bottom w:val="none" w:sz="0" w:space="0" w:color="auto"/>
        <w:right w:val="none" w:sz="0" w:space="0" w:color="auto"/>
      </w:divBdr>
    </w:div>
    <w:div w:id="55126294">
      <w:bodyDiv w:val="1"/>
      <w:marLeft w:val="0"/>
      <w:marRight w:val="0"/>
      <w:marTop w:val="0"/>
      <w:marBottom w:val="0"/>
      <w:divBdr>
        <w:top w:val="none" w:sz="0" w:space="0" w:color="auto"/>
        <w:left w:val="none" w:sz="0" w:space="0" w:color="auto"/>
        <w:bottom w:val="none" w:sz="0" w:space="0" w:color="auto"/>
        <w:right w:val="none" w:sz="0" w:space="0" w:color="auto"/>
      </w:divBdr>
    </w:div>
    <w:div w:id="165367027">
      <w:bodyDiv w:val="1"/>
      <w:marLeft w:val="0"/>
      <w:marRight w:val="0"/>
      <w:marTop w:val="0"/>
      <w:marBottom w:val="0"/>
      <w:divBdr>
        <w:top w:val="none" w:sz="0" w:space="0" w:color="auto"/>
        <w:left w:val="none" w:sz="0" w:space="0" w:color="auto"/>
        <w:bottom w:val="none" w:sz="0" w:space="0" w:color="auto"/>
        <w:right w:val="none" w:sz="0" w:space="0" w:color="auto"/>
      </w:divBdr>
    </w:div>
    <w:div w:id="260260219">
      <w:bodyDiv w:val="1"/>
      <w:marLeft w:val="0"/>
      <w:marRight w:val="0"/>
      <w:marTop w:val="0"/>
      <w:marBottom w:val="0"/>
      <w:divBdr>
        <w:top w:val="none" w:sz="0" w:space="0" w:color="auto"/>
        <w:left w:val="none" w:sz="0" w:space="0" w:color="auto"/>
        <w:bottom w:val="none" w:sz="0" w:space="0" w:color="auto"/>
        <w:right w:val="none" w:sz="0" w:space="0" w:color="auto"/>
      </w:divBdr>
    </w:div>
    <w:div w:id="280115021">
      <w:bodyDiv w:val="1"/>
      <w:marLeft w:val="0"/>
      <w:marRight w:val="0"/>
      <w:marTop w:val="0"/>
      <w:marBottom w:val="0"/>
      <w:divBdr>
        <w:top w:val="none" w:sz="0" w:space="0" w:color="auto"/>
        <w:left w:val="none" w:sz="0" w:space="0" w:color="auto"/>
        <w:bottom w:val="none" w:sz="0" w:space="0" w:color="auto"/>
        <w:right w:val="none" w:sz="0" w:space="0" w:color="auto"/>
      </w:divBdr>
    </w:div>
    <w:div w:id="288823532">
      <w:bodyDiv w:val="1"/>
      <w:marLeft w:val="0"/>
      <w:marRight w:val="0"/>
      <w:marTop w:val="0"/>
      <w:marBottom w:val="0"/>
      <w:divBdr>
        <w:top w:val="none" w:sz="0" w:space="0" w:color="auto"/>
        <w:left w:val="none" w:sz="0" w:space="0" w:color="auto"/>
        <w:bottom w:val="none" w:sz="0" w:space="0" w:color="auto"/>
        <w:right w:val="none" w:sz="0" w:space="0" w:color="auto"/>
      </w:divBdr>
    </w:div>
    <w:div w:id="296303487">
      <w:bodyDiv w:val="1"/>
      <w:marLeft w:val="0"/>
      <w:marRight w:val="0"/>
      <w:marTop w:val="0"/>
      <w:marBottom w:val="0"/>
      <w:divBdr>
        <w:top w:val="none" w:sz="0" w:space="0" w:color="auto"/>
        <w:left w:val="none" w:sz="0" w:space="0" w:color="auto"/>
        <w:bottom w:val="none" w:sz="0" w:space="0" w:color="auto"/>
        <w:right w:val="none" w:sz="0" w:space="0" w:color="auto"/>
      </w:divBdr>
    </w:div>
    <w:div w:id="340006522">
      <w:bodyDiv w:val="1"/>
      <w:marLeft w:val="0"/>
      <w:marRight w:val="0"/>
      <w:marTop w:val="0"/>
      <w:marBottom w:val="0"/>
      <w:divBdr>
        <w:top w:val="none" w:sz="0" w:space="0" w:color="auto"/>
        <w:left w:val="none" w:sz="0" w:space="0" w:color="auto"/>
        <w:bottom w:val="none" w:sz="0" w:space="0" w:color="auto"/>
        <w:right w:val="none" w:sz="0" w:space="0" w:color="auto"/>
      </w:divBdr>
    </w:div>
    <w:div w:id="451359947">
      <w:bodyDiv w:val="1"/>
      <w:marLeft w:val="0"/>
      <w:marRight w:val="0"/>
      <w:marTop w:val="0"/>
      <w:marBottom w:val="0"/>
      <w:divBdr>
        <w:top w:val="none" w:sz="0" w:space="0" w:color="auto"/>
        <w:left w:val="none" w:sz="0" w:space="0" w:color="auto"/>
        <w:bottom w:val="none" w:sz="0" w:space="0" w:color="auto"/>
        <w:right w:val="none" w:sz="0" w:space="0" w:color="auto"/>
      </w:divBdr>
    </w:div>
    <w:div w:id="539320036">
      <w:bodyDiv w:val="1"/>
      <w:marLeft w:val="0"/>
      <w:marRight w:val="0"/>
      <w:marTop w:val="0"/>
      <w:marBottom w:val="0"/>
      <w:divBdr>
        <w:top w:val="none" w:sz="0" w:space="0" w:color="auto"/>
        <w:left w:val="none" w:sz="0" w:space="0" w:color="auto"/>
        <w:bottom w:val="none" w:sz="0" w:space="0" w:color="auto"/>
        <w:right w:val="none" w:sz="0" w:space="0" w:color="auto"/>
      </w:divBdr>
    </w:div>
    <w:div w:id="636883760">
      <w:bodyDiv w:val="1"/>
      <w:marLeft w:val="0"/>
      <w:marRight w:val="0"/>
      <w:marTop w:val="0"/>
      <w:marBottom w:val="0"/>
      <w:divBdr>
        <w:top w:val="none" w:sz="0" w:space="0" w:color="auto"/>
        <w:left w:val="none" w:sz="0" w:space="0" w:color="auto"/>
        <w:bottom w:val="none" w:sz="0" w:space="0" w:color="auto"/>
        <w:right w:val="none" w:sz="0" w:space="0" w:color="auto"/>
      </w:divBdr>
    </w:div>
    <w:div w:id="867907519">
      <w:bodyDiv w:val="1"/>
      <w:marLeft w:val="0"/>
      <w:marRight w:val="0"/>
      <w:marTop w:val="0"/>
      <w:marBottom w:val="0"/>
      <w:divBdr>
        <w:top w:val="none" w:sz="0" w:space="0" w:color="auto"/>
        <w:left w:val="none" w:sz="0" w:space="0" w:color="auto"/>
        <w:bottom w:val="none" w:sz="0" w:space="0" w:color="auto"/>
        <w:right w:val="none" w:sz="0" w:space="0" w:color="auto"/>
      </w:divBdr>
    </w:div>
    <w:div w:id="991252562">
      <w:bodyDiv w:val="1"/>
      <w:marLeft w:val="0"/>
      <w:marRight w:val="0"/>
      <w:marTop w:val="0"/>
      <w:marBottom w:val="0"/>
      <w:divBdr>
        <w:top w:val="none" w:sz="0" w:space="0" w:color="auto"/>
        <w:left w:val="none" w:sz="0" w:space="0" w:color="auto"/>
        <w:bottom w:val="none" w:sz="0" w:space="0" w:color="auto"/>
        <w:right w:val="none" w:sz="0" w:space="0" w:color="auto"/>
      </w:divBdr>
    </w:div>
    <w:div w:id="1019117352">
      <w:bodyDiv w:val="1"/>
      <w:marLeft w:val="0"/>
      <w:marRight w:val="0"/>
      <w:marTop w:val="0"/>
      <w:marBottom w:val="0"/>
      <w:divBdr>
        <w:top w:val="none" w:sz="0" w:space="0" w:color="auto"/>
        <w:left w:val="none" w:sz="0" w:space="0" w:color="auto"/>
        <w:bottom w:val="none" w:sz="0" w:space="0" w:color="auto"/>
        <w:right w:val="none" w:sz="0" w:space="0" w:color="auto"/>
      </w:divBdr>
    </w:div>
    <w:div w:id="1119029204">
      <w:bodyDiv w:val="1"/>
      <w:marLeft w:val="0"/>
      <w:marRight w:val="0"/>
      <w:marTop w:val="0"/>
      <w:marBottom w:val="0"/>
      <w:divBdr>
        <w:top w:val="none" w:sz="0" w:space="0" w:color="auto"/>
        <w:left w:val="none" w:sz="0" w:space="0" w:color="auto"/>
        <w:bottom w:val="none" w:sz="0" w:space="0" w:color="auto"/>
        <w:right w:val="none" w:sz="0" w:space="0" w:color="auto"/>
      </w:divBdr>
    </w:div>
    <w:div w:id="1125850765">
      <w:bodyDiv w:val="1"/>
      <w:marLeft w:val="0"/>
      <w:marRight w:val="0"/>
      <w:marTop w:val="0"/>
      <w:marBottom w:val="0"/>
      <w:divBdr>
        <w:top w:val="none" w:sz="0" w:space="0" w:color="auto"/>
        <w:left w:val="none" w:sz="0" w:space="0" w:color="auto"/>
        <w:bottom w:val="none" w:sz="0" w:space="0" w:color="auto"/>
        <w:right w:val="none" w:sz="0" w:space="0" w:color="auto"/>
      </w:divBdr>
    </w:div>
    <w:div w:id="1130899931">
      <w:bodyDiv w:val="1"/>
      <w:marLeft w:val="0"/>
      <w:marRight w:val="0"/>
      <w:marTop w:val="0"/>
      <w:marBottom w:val="0"/>
      <w:divBdr>
        <w:top w:val="none" w:sz="0" w:space="0" w:color="auto"/>
        <w:left w:val="none" w:sz="0" w:space="0" w:color="auto"/>
        <w:bottom w:val="none" w:sz="0" w:space="0" w:color="auto"/>
        <w:right w:val="none" w:sz="0" w:space="0" w:color="auto"/>
      </w:divBdr>
    </w:div>
    <w:div w:id="1175610120">
      <w:bodyDiv w:val="1"/>
      <w:marLeft w:val="0"/>
      <w:marRight w:val="0"/>
      <w:marTop w:val="0"/>
      <w:marBottom w:val="0"/>
      <w:divBdr>
        <w:top w:val="none" w:sz="0" w:space="0" w:color="auto"/>
        <w:left w:val="none" w:sz="0" w:space="0" w:color="auto"/>
        <w:bottom w:val="none" w:sz="0" w:space="0" w:color="auto"/>
        <w:right w:val="none" w:sz="0" w:space="0" w:color="auto"/>
      </w:divBdr>
    </w:div>
    <w:div w:id="1334844495">
      <w:bodyDiv w:val="1"/>
      <w:marLeft w:val="0"/>
      <w:marRight w:val="0"/>
      <w:marTop w:val="0"/>
      <w:marBottom w:val="0"/>
      <w:divBdr>
        <w:top w:val="none" w:sz="0" w:space="0" w:color="auto"/>
        <w:left w:val="none" w:sz="0" w:space="0" w:color="auto"/>
        <w:bottom w:val="none" w:sz="0" w:space="0" w:color="auto"/>
        <w:right w:val="none" w:sz="0" w:space="0" w:color="auto"/>
      </w:divBdr>
    </w:div>
    <w:div w:id="1385179091">
      <w:bodyDiv w:val="1"/>
      <w:marLeft w:val="0"/>
      <w:marRight w:val="0"/>
      <w:marTop w:val="0"/>
      <w:marBottom w:val="0"/>
      <w:divBdr>
        <w:top w:val="none" w:sz="0" w:space="0" w:color="auto"/>
        <w:left w:val="none" w:sz="0" w:space="0" w:color="auto"/>
        <w:bottom w:val="none" w:sz="0" w:space="0" w:color="auto"/>
        <w:right w:val="none" w:sz="0" w:space="0" w:color="auto"/>
      </w:divBdr>
    </w:div>
    <w:div w:id="1485198474">
      <w:bodyDiv w:val="1"/>
      <w:marLeft w:val="0"/>
      <w:marRight w:val="0"/>
      <w:marTop w:val="0"/>
      <w:marBottom w:val="0"/>
      <w:divBdr>
        <w:top w:val="none" w:sz="0" w:space="0" w:color="auto"/>
        <w:left w:val="none" w:sz="0" w:space="0" w:color="auto"/>
        <w:bottom w:val="none" w:sz="0" w:space="0" w:color="auto"/>
        <w:right w:val="none" w:sz="0" w:space="0" w:color="auto"/>
      </w:divBdr>
    </w:div>
    <w:div w:id="1528062576">
      <w:bodyDiv w:val="1"/>
      <w:marLeft w:val="0"/>
      <w:marRight w:val="0"/>
      <w:marTop w:val="0"/>
      <w:marBottom w:val="0"/>
      <w:divBdr>
        <w:top w:val="none" w:sz="0" w:space="0" w:color="auto"/>
        <w:left w:val="none" w:sz="0" w:space="0" w:color="auto"/>
        <w:bottom w:val="none" w:sz="0" w:space="0" w:color="auto"/>
        <w:right w:val="none" w:sz="0" w:space="0" w:color="auto"/>
      </w:divBdr>
    </w:div>
    <w:div w:id="1586451040">
      <w:bodyDiv w:val="1"/>
      <w:marLeft w:val="0"/>
      <w:marRight w:val="0"/>
      <w:marTop w:val="0"/>
      <w:marBottom w:val="0"/>
      <w:divBdr>
        <w:top w:val="none" w:sz="0" w:space="0" w:color="auto"/>
        <w:left w:val="none" w:sz="0" w:space="0" w:color="auto"/>
        <w:bottom w:val="none" w:sz="0" w:space="0" w:color="auto"/>
        <w:right w:val="none" w:sz="0" w:space="0" w:color="auto"/>
      </w:divBdr>
    </w:div>
    <w:div w:id="1631206507">
      <w:bodyDiv w:val="1"/>
      <w:marLeft w:val="0"/>
      <w:marRight w:val="0"/>
      <w:marTop w:val="0"/>
      <w:marBottom w:val="0"/>
      <w:divBdr>
        <w:top w:val="none" w:sz="0" w:space="0" w:color="auto"/>
        <w:left w:val="none" w:sz="0" w:space="0" w:color="auto"/>
        <w:bottom w:val="none" w:sz="0" w:space="0" w:color="auto"/>
        <w:right w:val="none" w:sz="0" w:space="0" w:color="auto"/>
      </w:divBdr>
    </w:div>
    <w:div w:id="1662151749">
      <w:bodyDiv w:val="1"/>
      <w:marLeft w:val="0"/>
      <w:marRight w:val="0"/>
      <w:marTop w:val="0"/>
      <w:marBottom w:val="0"/>
      <w:divBdr>
        <w:top w:val="none" w:sz="0" w:space="0" w:color="auto"/>
        <w:left w:val="none" w:sz="0" w:space="0" w:color="auto"/>
        <w:bottom w:val="none" w:sz="0" w:space="0" w:color="auto"/>
        <w:right w:val="none" w:sz="0" w:space="0" w:color="auto"/>
      </w:divBdr>
    </w:div>
    <w:div w:id="1786851406">
      <w:bodyDiv w:val="1"/>
      <w:marLeft w:val="0"/>
      <w:marRight w:val="0"/>
      <w:marTop w:val="0"/>
      <w:marBottom w:val="0"/>
      <w:divBdr>
        <w:top w:val="none" w:sz="0" w:space="0" w:color="auto"/>
        <w:left w:val="none" w:sz="0" w:space="0" w:color="auto"/>
        <w:bottom w:val="none" w:sz="0" w:space="0" w:color="auto"/>
        <w:right w:val="none" w:sz="0" w:space="0" w:color="auto"/>
      </w:divBdr>
    </w:div>
    <w:div w:id="1789009925">
      <w:bodyDiv w:val="1"/>
      <w:marLeft w:val="0"/>
      <w:marRight w:val="0"/>
      <w:marTop w:val="0"/>
      <w:marBottom w:val="0"/>
      <w:divBdr>
        <w:top w:val="none" w:sz="0" w:space="0" w:color="auto"/>
        <w:left w:val="none" w:sz="0" w:space="0" w:color="auto"/>
        <w:bottom w:val="none" w:sz="0" w:space="0" w:color="auto"/>
        <w:right w:val="none" w:sz="0" w:space="0" w:color="auto"/>
      </w:divBdr>
      <w:divsChild>
        <w:div w:id="704646381">
          <w:marLeft w:val="0"/>
          <w:marRight w:val="0"/>
          <w:marTop w:val="0"/>
          <w:marBottom w:val="0"/>
          <w:divBdr>
            <w:top w:val="none" w:sz="0" w:space="0" w:color="auto"/>
            <w:left w:val="none" w:sz="0" w:space="0" w:color="auto"/>
            <w:bottom w:val="none" w:sz="0" w:space="0" w:color="auto"/>
            <w:right w:val="none" w:sz="0" w:space="0" w:color="auto"/>
          </w:divBdr>
        </w:div>
      </w:divsChild>
    </w:div>
    <w:div w:id="1919098492">
      <w:bodyDiv w:val="1"/>
      <w:marLeft w:val="0"/>
      <w:marRight w:val="0"/>
      <w:marTop w:val="0"/>
      <w:marBottom w:val="0"/>
      <w:divBdr>
        <w:top w:val="none" w:sz="0" w:space="0" w:color="auto"/>
        <w:left w:val="none" w:sz="0" w:space="0" w:color="auto"/>
        <w:bottom w:val="none" w:sz="0" w:space="0" w:color="auto"/>
        <w:right w:val="none" w:sz="0" w:space="0" w:color="auto"/>
      </w:divBdr>
    </w:div>
    <w:div w:id="1953392012">
      <w:bodyDiv w:val="1"/>
      <w:marLeft w:val="0"/>
      <w:marRight w:val="0"/>
      <w:marTop w:val="0"/>
      <w:marBottom w:val="0"/>
      <w:divBdr>
        <w:top w:val="none" w:sz="0" w:space="0" w:color="auto"/>
        <w:left w:val="none" w:sz="0" w:space="0" w:color="auto"/>
        <w:bottom w:val="none" w:sz="0" w:space="0" w:color="auto"/>
        <w:right w:val="none" w:sz="0" w:space="0" w:color="auto"/>
      </w:divBdr>
    </w:div>
    <w:div w:id="2028486393">
      <w:bodyDiv w:val="1"/>
      <w:marLeft w:val="0"/>
      <w:marRight w:val="0"/>
      <w:marTop w:val="0"/>
      <w:marBottom w:val="0"/>
      <w:divBdr>
        <w:top w:val="none" w:sz="0" w:space="0" w:color="auto"/>
        <w:left w:val="none" w:sz="0" w:space="0" w:color="auto"/>
        <w:bottom w:val="none" w:sz="0" w:space="0" w:color="auto"/>
        <w:right w:val="none" w:sz="0" w:space="0" w:color="auto"/>
      </w:divBdr>
    </w:div>
    <w:div w:id="2049329214">
      <w:bodyDiv w:val="1"/>
      <w:marLeft w:val="0"/>
      <w:marRight w:val="0"/>
      <w:marTop w:val="0"/>
      <w:marBottom w:val="0"/>
      <w:divBdr>
        <w:top w:val="none" w:sz="0" w:space="0" w:color="auto"/>
        <w:left w:val="none" w:sz="0" w:space="0" w:color="auto"/>
        <w:bottom w:val="none" w:sz="0" w:space="0" w:color="auto"/>
        <w:right w:val="none" w:sz="0" w:space="0" w:color="auto"/>
      </w:divBdr>
    </w:div>
    <w:div w:id="2118669177">
      <w:bodyDiv w:val="1"/>
      <w:marLeft w:val="0"/>
      <w:marRight w:val="0"/>
      <w:marTop w:val="0"/>
      <w:marBottom w:val="0"/>
      <w:divBdr>
        <w:top w:val="none" w:sz="0" w:space="0" w:color="auto"/>
        <w:left w:val="none" w:sz="0" w:space="0" w:color="auto"/>
        <w:bottom w:val="none" w:sz="0" w:space="0" w:color="auto"/>
        <w:right w:val="none" w:sz="0" w:space="0" w:color="auto"/>
      </w:divBdr>
    </w:div>
    <w:div w:id="2138989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B1431C-4842-49BB-A80E-FEE7403B31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3302</Words>
  <Characters>25378</Characters>
  <Application>Microsoft Office Word</Application>
  <DocSecurity>0</DocSecurity>
  <Lines>969</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Astine Hakobyan</dc:creator>
  <cp:keywords>https://mul2.gov.am/tasks/1252532/oneclick?token=7b7abd2b47b594a4a1b3a1766616e933</cp:keywords>
  <cp:lastModifiedBy>Ashot Tsormutyan</cp:lastModifiedBy>
  <cp:revision>3</cp:revision>
  <cp:lastPrinted>2021-01-25T10:26:00Z</cp:lastPrinted>
  <dcterms:created xsi:type="dcterms:W3CDTF">2025-12-10T13:24:00Z</dcterms:created>
  <dcterms:modified xsi:type="dcterms:W3CDTF">2025-12-25T05:31:00Z</dcterms:modified>
</cp:coreProperties>
</file>