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40670"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340670">
        <w:rPr>
          <w:rFonts w:ascii="GHEA Grapalat" w:eastAsia="Times New Roman" w:hAnsi="GHEA Grapalat" w:cs="Times New Roman"/>
          <w:b/>
          <w:bCs/>
          <w:sz w:val="24"/>
          <w:szCs w:val="24"/>
          <w:lang w:val="hy-AM"/>
        </w:rPr>
        <w:t>ԱՄՓՈՓԱԹԵՐԹ</w:t>
      </w:r>
    </w:p>
    <w:p w14:paraId="57C03A7E" w14:textId="68DBB2E8" w:rsidR="0077537C" w:rsidRPr="001C25A1" w:rsidRDefault="004739AB" w:rsidP="001C25A1">
      <w:pPr>
        <w:tabs>
          <w:tab w:val="center" w:pos="4680"/>
          <w:tab w:val="right" w:pos="9360"/>
        </w:tabs>
        <w:spacing w:after="0" w:line="360" w:lineRule="auto"/>
        <w:jc w:val="center"/>
        <w:rPr>
          <w:rFonts w:ascii="GHEA Grapalat" w:eastAsia="Times New Roman" w:hAnsi="GHEA Grapalat" w:cs="Times New Roman"/>
          <w:b/>
          <w:bCs/>
          <w:color w:val="000000"/>
          <w:sz w:val="24"/>
          <w:szCs w:val="24"/>
          <w:lang w:val="hy-AM"/>
        </w:rPr>
      </w:pPr>
      <w:r w:rsidRPr="004739AB">
        <w:rPr>
          <w:rFonts w:ascii="GHEA Grapalat" w:eastAsia="Times New Roman" w:hAnsi="GHEA Grapalat" w:cs="Times New Roman"/>
          <w:b/>
          <w:bCs/>
          <w:color w:val="000000"/>
          <w:sz w:val="24"/>
          <w:szCs w:val="24"/>
          <w:lang w:val="hy-AM"/>
        </w:rPr>
        <w:t>«</w:t>
      </w:r>
      <w:r w:rsidR="0068123D" w:rsidRPr="0068123D">
        <w:rPr>
          <w:rFonts w:ascii="GHEA Grapalat" w:eastAsia="Times New Roman" w:hAnsi="GHEA Grapalat" w:cs="Times New Roman"/>
          <w:b/>
          <w:bCs/>
          <w:color w:val="000000"/>
          <w:sz w:val="24"/>
          <w:szCs w:val="24"/>
          <w:lang w:val="hy-AM"/>
        </w:rPr>
        <w:t xml:space="preserve">ՀԱՅԱՍՏԱՆԻ ՀԱՆՐԱՊԵՏՈՒԹՅԱՆ ՏԱՐԱԾՔ ՆԵՐՄՈՒԾՎՈՂ ԵԱՏՄ ԱՏԳ 8703 80 000 3 </w:t>
      </w:r>
      <w:r w:rsidR="0068123D">
        <w:rPr>
          <w:rFonts w:ascii="GHEA Grapalat" w:eastAsia="Times New Roman" w:hAnsi="GHEA Grapalat" w:cs="Times New Roman"/>
          <w:b/>
          <w:bCs/>
          <w:color w:val="000000"/>
          <w:sz w:val="24"/>
          <w:szCs w:val="24"/>
          <w:lang w:val="hy-AM"/>
        </w:rPr>
        <w:t>ԵՎ</w:t>
      </w:r>
      <w:r w:rsidR="0068123D" w:rsidRPr="0068123D">
        <w:rPr>
          <w:rFonts w:ascii="GHEA Grapalat" w:eastAsia="Times New Roman" w:hAnsi="GHEA Grapalat" w:cs="Times New Roman"/>
          <w:b/>
          <w:bCs/>
          <w:color w:val="000000"/>
          <w:sz w:val="24"/>
          <w:szCs w:val="24"/>
          <w:lang w:val="hy-AM"/>
        </w:rPr>
        <w:t xml:space="preserve"> 8703 80 000 5 ԾԱԾԿԱԳՐԵՐԻՆ ԴԱՍՎՈՂ ԷԼԵԿՏՐԱՇԱՐԺԻՉՈՎ ՇԱՐԺԻՉԱՅԻՆ ՏՐԱՆՍՊՈՐՏԱՅԻՆ ՄԻՋՈՑՆԵՐԻ ՆԿԱՏՄԱՄԲ 2026 ԹՎԱԿԱՆԻ ԸՆԹԱՑՔՈՒՄ ՍԱԿԱԳՆԱՅԻՆ ԱՐՏՈՆՈՒԹՅՈՒՆ ԿԻՐԱՌԵԼՈՒ </w:t>
      </w:r>
      <w:r w:rsidR="0068123D">
        <w:rPr>
          <w:rFonts w:ascii="GHEA Grapalat" w:eastAsia="Times New Roman" w:hAnsi="GHEA Grapalat" w:cs="Times New Roman"/>
          <w:b/>
          <w:bCs/>
          <w:color w:val="000000"/>
          <w:sz w:val="24"/>
          <w:szCs w:val="24"/>
          <w:lang w:val="hy-AM"/>
        </w:rPr>
        <w:t>ԵՎ</w:t>
      </w:r>
      <w:r w:rsidR="0068123D" w:rsidRPr="0068123D">
        <w:rPr>
          <w:rFonts w:ascii="GHEA Grapalat" w:eastAsia="Times New Roman" w:hAnsi="GHEA Grapalat" w:cs="Times New Roman"/>
          <w:b/>
          <w:bCs/>
          <w:color w:val="000000"/>
          <w:sz w:val="24"/>
          <w:szCs w:val="24"/>
          <w:lang w:val="hy-AM"/>
        </w:rPr>
        <w:t xml:space="preserve"> ՆԵՐՄՈՒԾՄԱՆ ԸՆԹԱՑԱԿԱՐԳԸ ՀԱՍՏԱՏԵԼՈՒ ՄԱՍԻՆ</w:t>
      </w:r>
      <w:r w:rsidRPr="004739AB">
        <w:rPr>
          <w:rFonts w:ascii="GHEA Grapalat" w:eastAsia="Times New Roman" w:hAnsi="GHEA Grapalat" w:cs="Times New Roman"/>
          <w:b/>
          <w:bCs/>
          <w:color w:val="000000"/>
          <w:sz w:val="24"/>
          <w:szCs w:val="24"/>
          <w:lang w:val="hy-AM"/>
        </w:rPr>
        <w:t>» ՀԱՅԱՍՏԱՆԻ ՀԱՆՐԱՊԵՏՈՒԹՅԱՆ ԿԱՌԱՎԱՐՈՒԹՅԱՆ ՈՐՈՇՄԱՆ ՆԱԽԱԳԾԻ ՎԵՐԱԲԵՐՅԱԼ</w:t>
      </w:r>
      <w:r w:rsidR="001C25A1" w:rsidRPr="001C25A1">
        <w:rPr>
          <w:rFonts w:ascii="GHEA Grapalat" w:eastAsia="Times New Roman" w:hAnsi="GHEA Grapalat" w:cs="Times New Roman"/>
          <w:b/>
          <w:bCs/>
          <w:color w:val="000000"/>
          <w:sz w:val="24"/>
          <w:szCs w:val="24"/>
          <w:lang w:val="hy-AM"/>
        </w:rPr>
        <w:t xml:space="preserve"> </w:t>
      </w:r>
      <w:r w:rsidR="0077537C" w:rsidRPr="00340670">
        <w:rPr>
          <w:rFonts w:ascii="GHEA Grapalat" w:eastAsia="Times New Roman" w:hAnsi="GHEA Grapalat" w:cs="Times New Roman"/>
          <w:b/>
          <w:bCs/>
          <w:sz w:val="24"/>
          <w:szCs w:val="24"/>
          <w:lang w:val="hy-AM"/>
        </w:rPr>
        <w:t>ՇԱՀԱԳՐԳԻՌ ՄԱՐՄԻՆՆԵՐԻ ԱՌԱՐԿՈՒԹՅՈՒՆՆԵՐԻ ԵՎ ԱՌԱՋԱՐԿՈՒԹՅՈՒՆՆԵՐԻ</w:t>
      </w:r>
    </w:p>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5396"/>
      </w:tblGrid>
      <w:tr w:rsidR="0077537C" w:rsidRPr="00BC55FB" w14:paraId="5DF326E4" w14:textId="77777777" w:rsidTr="00430643">
        <w:trPr>
          <w:trHeight w:val="753"/>
          <w:tblCellSpacing w:w="0" w:type="dxa"/>
          <w:jc w:val="center"/>
        </w:trPr>
        <w:tc>
          <w:tcPr>
            <w:tcW w:w="9622" w:type="dxa"/>
            <w:vMerge w:val="restart"/>
            <w:tcBorders>
              <w:top w:val="outset" w:sz="6" w:space="0" w:color="auto"/>
              <w:left w:val="outset" w:sz="6" w:space="0" w:color="auto"/>
              <w:right w:val="outset" w:sz="6" w:space="0" w:color="auto"/>
            </w:tcBorders>
            <w:shd w:val="clear" w:color="auto" w:fill="D0D0D0"/>
            <w:vAlign w:val="center"/>
            <w:hideMark/>
          </w:tcPr>
          <w:p w14:paraId="0490D928" w14:textId="468F0222" w:rsidR="0077537C" w:rsidRPr="00853346" w:rsidRDefault="0077537C"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53346">
              <w:rPr>
                <w:rFonts w:ascii="GHEA Grapalat" w:eastAsia="Times New Roman" w:hAnsi="GHEA Grapalat" w:cs="Times New Roman"/>
                <w:b/>
                <w:bCs/>
                <w:sz w:val="24"/>
                <w:szCs w:val="24"/>
                <w:lang w:val="hy-AM"/>
              </w:rPr>
              <w:t xml:space="preserve">ՀՀ </w:t>
            </w:r>
            <w:r w:rsidR="00804A81">
              <w:rPr>
                <w:rFonts w:ascii="GHEA Grapalat" w:eastAsia="Times New Roman" w:hAnsi="GHEA Grapalat" w:cs="Times New Roman"/>
                <w:b/>
                <w:bCs/>
                <w:sz w:val="24"/>
                <w:szCs w:val="24"/>
                <w:lang w:val="hy-AM"/>
              </w:rPr>
              <w:t>ֆինանսների նախարարություն</w:t>
            </w:r>
          </w:p>
          <w:p w14:paraId="43E77DC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9D644DA" w:rsidR="0077537C" w:rsidRPr="00BC55FB" w:rsidRDefault="00035D27" w:rsidP="00340670">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E60F3B">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w:t>
            </w:r>
            <w:r w:rsidR="00804A81">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2</w:t>
            </w:r>
            <w:r w:rsidR="0077537C" w:rsidRPr="00BC55FB">
              <w:rPr>
                <w:rFonts w:ascii="GHEA Grapalat" w:eastAsia="Times New Roman" w:hAnsi="GHEA Grapalat" w:cs="Times New Roman"/>
                <w:sz w:val="24"/>
                <w:szCs w:val="24"/>
                <w:lang w:val="hy-AM"/>
              </w:rPr>
              <w:t>-202</w:t>
            </w:r>
            <w:r w:rsidR="00A42DBE">
              <w:rPr>
                <w:rFonts w:ascii="GHEA Grapalat" w:eastAsia="Times New Roman" w:hAnsi="GHEA Grapalat" w:cs="Times New Roman"/>
                <w:sz w:val="24"/>
                <w:szCs w:val="24"/>
                <w:lang w:val="hy-AM"/>
              </w:rPr>
              <w:t>5</w:t>
            </w:r>
            <w:r w:rsidR="0077537C" w:rsidRPr="00BC55FB">
              <w:rPr>
                <w:rFonts w:ascii="GHEA Grapalat" w:eastAsia="Times New Roman" w:hAnsi="GHEA Grapalat" w:cs="Times New Roman"/>
                <w:sz w:val="24"/>
                <w:szCs w:val="24"/>
                <w:lang w:val="hy-AM"/>
              </w:rPr>
              <w:t>թ.</w:t>
            </w:r>
          </w:p>
        </w:tc>
      </w:tr>
      <w:tr w:rsidR="0077537C" w:rsidRPr="00BC55FB" w14:paraId="3E13445D" w14:textId="77777777" w:rsidTr="00430643">
        <w:trPr>
          <w:trHeight w:val="525"/>
          <w:tblCellSpacing w:w="0" w:type="dxa"/>
          <w:jc w:val="center"/>
        </w:trPr>
        <w:tc>
          <w:tcPr>
            <w:tcW w:w="962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F7EBF72" w:rsidR="0077537C" w:rsidRPr="00BC55FB" w:rsidRDefault="00340670" w:rsidP="00340670">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N </w:t>
            </w:r>
            <w:r w:rsidR="00E60F3B" w:rsidRPr="00E60F3B">
              <w:rPr>
                <w:rFonts w:ascii="GHEA Grapalat" w:eastAsia="Times New Roman" w:hAnsi="GHEA Grapalat" w:cs="Times New Roman"/>
                <w:sz w:val="24"/>
                <w:szCs w:val="24"/>
              </w:rPr>
              <w:t>01/2-1/29071-2025</w:t>
            </w:r>
          </w:p>
        </w:tc>
      </w:tr>
      <w:tr w:rsidR="0077537C" w:rsidRPr="00BC55FB" w14:paraId="759FF38C" w14:textId="77777777" w:rsidTr="00430643">
        <w:trPr>
          <w:trHeight w:val="34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79B320E2" w:rsidR="0016145A" w:rsidRPr="00D34EC2" w:rsidRDefault="00E60F3B" w:rsidP="00E60F3B">
            <w:pPr>
              <w:tabs>
                <w:tab w:val="left" w:pos="540"/>
              </w:tabs>
              <w:spacing w:line="360" w:lineRule="auto"/>
              <w:ind w:left="150" w:right="165"/>
              <w:jc w:val="both"/>
              <w:rPr>
                <w:rFonts w:ascii="GHEA Grapalat" w:hAnsi="GHEA Grapalat"/>
                <w:sz w:val="24"/>
                <w:szCs w:val="24"/>
                <w:lang w:val="hy-AM"/>
              </w:rPr>
            </w:pPr>
            <w:r w:rsidRPr="00E60F3B">
              <w:rPr>
                <w:rFonts w:ascii="GHEA Grapalat" w:hAnsi="GHEA Grapalat"/>
                <w:sz w:val="24"/>
                <w:szCs w:val="24"/>
                <w:lang w:val="hy-AM"/>
              </w:rPr>
              <w:t>Ի կատարումն ՀՀ վարչապետի ս.թ. դեկտեմբերի 12-ի թիվ 02/16.17/41166-2025 հանձնարարականի, «Հայաստանի Հանրապետության տարածք ներմուծվող ԵԱՏՄ ԱՏԳ ԱԱ 8703 80 000 3 և 8703 80 000 5 ծածկագրերին դասվող էլեկտրաշարժիչով շարժիչային տրանսպորտային միջոցների նկատմամբ 2026 թվականի ընթացքում սակագ</w:t>
            </w:r>
            <w:r w:rsidRPr="00E60F3B">
              <w:rPr>
                <w:rFonts w:ascii="GHEA Grapalat" w:hAnsi="GHEA Grapalat"/>
                <w:sz w:val="24"/>
                <w:szCs w:val="24"/>
                <w:lang w:val="hy-AM"/>
              </w:rPr>
              <w:softHyphen/>
              <w:t>նային արտոնություն կիրառելու և ներմուծման ընթացակարգը հաստատելու մասին»</w:t>
            </w:r>
            <w:r w:rsidRPr="00E60F3B">
              <w:rPr>
                <w:rFonts w:ascii="GHEA Grapalat" w:hAnsi="GHEA Grapalat"/>
                <w:b/>
                <w:bCs/>
                <w:sz w:val="24"/>
                <w:szCs w:val="24"/>
                <w:lang w:val="hy-AM"/>
              </w:rPr>
              <w:t xml:space="preserve"> </w:t>
            </w:r>
            <w:r w:rsidRPr="00E60F3B">
              <w:rPr>
                <w:rFonts w:ascii="GHEA Grapalat" w:hAnsi="GHEA Grapalat"/>
                <w:sz w:val="24"/>
                <w:szCs w:val="24"/>
                <w:lang w:val="af-ZA"/>
              </w:rPr>
              <w:t>ՀՀ կառավարության որոշման նախագծի վերաբերյալ հայտ</w:t>
            </w:r>
            <w:r w:rsidRPr="00E60F3B">
              <w:rPr>
                <w:rFonts w:ascii="GHEA Grapalat" w:hAnsi="GHEA Grapalat"/>
                <w:sz w:val="24"/>
                <w:szCs w:val="24"/>
                <w:lang w:val="af-ZA"/>
              </w:rPr>
              <w:softHyphen/>
              <w:t>նում ենք</w:t>
            </w:r>
            <w:r w:rsidRPr="00E60F3B">
              <w:rPr>
                <w:rFonts w:ascii="GHEA Grapalat" w:hAnsi="GHEA Grapalat"/>
                <w:sz w:val="24"/>
                <w:szCs w:val="24"/>
                <w:lang w:val="hy-AM"/>
              </w:rPr>
              <w:t>, որ դիտողություններ և առաջարկություններ չկան։</w:t>
            </w:r>
          </w:p>
        </w:tc>
        <w:tc>
          <w:tcPr>
            <w:tcW w:w="5396" w:type="dxa"/>
            <w:tcBorders>
              <w:top w:val="outset" w:sz="6" w:space="0" w:color="auto"/>
              <w:left w:val="outset" w:sz="6" w:space="0" w:color="auto"/>
              <w:bottom w:val="outset" w:sz="6" w:space="0" w:color="auto"/>
              <w:right w:val="outset" w:sz="6" w:space="0" w:color="auto"/>
            </w:tcBorders>
            <w:shd w:val="clear" w:color="auto" w:fill="auto"/>
          </w:tcPr>
          <w:p w14:paraId="210FC908" w14:textId="3EF0E270" w:rsidR="0077537C" w:rsidRPr="00AC6F94" w:rsidRDefault="0077537C" w:rsidP="00340670">
            <w:pPr>
              <w:tabs>
                <w:tab w:val="center" w:pos="4680"/>
                <w:tab w:val="right" w:pos="9360"/>
              </w:tabs>
              <w:spacing w:after="0" w:line="360" w:lineRule="auto"/>
              <w:jc w:val="center"/>
              <w:rPr>
                <w:rFonts w:ascii="GHEA Grapalat" w:eastAsia="Times New Roman" w:hAnsi="GHEA Grapalat" w:cs="Times New Roman"/>
                <w:b/>
                <w:bCs/>
                <w:sz w:val="24"/>
                <w:szCs w:val="24"/>
              </w:rPr>
            </w:pPr>
            <w:r w:rsidRPr="00340670">
              <w:rPr>
                <w:rFonts w:ascii="GHEA Grapalat" w:eastAsia="Times New Roman" w:hAnsi="GHEA Grapalat" w:cs="Times New Roman"/>
                <w:b/>
                <w:bCs/>
                <w:sz w:val="24"/>
                <w:szCs w:val="24"/>
                <w:lang w:val="hy-AM"/>
              </w:rPr>
              <w:t>Ընդունվել է</w:t>
            </w:r>
          </w:p>
        </w:tc>
      </w:tr>
      <w:tr w:rsidR="00035D27" w:rsidRPr="00BC55FB" w14:paraId="0D9A04D2" w14:textId="77777777" w:rsidTr="00430643">
        <w:trPr>
          <w:trHeight w:val="462"/>
          <w:tblCellSpacing w:w="0" w:type="dxa"/>
          <w:jc w:val="center"/>
        </w:trPr>
        <w:tc>
          <w:tcPr>
            <w:tcW w:w="962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61065AC3" w:rsidR="00035D27" w:rsidRPr="00340670" w:rsidRDefault="00035D27" w:rsidP="00035D27">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1" w:name="_Hlk69199583"/>
            <w:r w:rsidRPr="00340670">
              <w:rPr>
                <w:rFonts w:ascii="GHEA Grapalat" w:eastAsia="Times New Roman" w:hAnsi="GHEA Grapalat" w:cs="Times New Roman"/>
                <w:b/>
                <w:bCs/>
                <w:sz w:val="24"/>
                <w:szCs w:val="24"/>
                <w:lang w:val="hy-AM"/>
              </w:rPr>
              <w:t>ՀՀ պետական եկամուտների կոմիտե</w:t>
            </w:r>
          </w:p>
          <w:p w14:paraId="3D44CCFA" w14:textId="77777777" w:rsidR="00035D27" w:rsidRPr="00BC55FB" w:rsidRDefault="00035D27" w:rsidP="00035D2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8679489" w:rsidR="00035D27" w:rsidRPr="00BC55FB" w:rsidRDefault="00035D27" w:rsidP="00035D27">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sidRPr="00BC55F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12</w:t>
            </w:r>
            <w:r w:rsidRPr="00BC55F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BC55FB">
              <w:rPr>
                <w:rFonts w:ascii="GHEA Grapalat" w:eastAsia="Times New Roman" w:hAnsi="GHEA Grapalat" w:cs="Times New Roman"/>
                <w:sz w:val="24"/>
                <w:szCs w:val="24"/>
                <w:lang w:val="hy-AM"/>
              </w:rPr>
              <w:t>թ.</w:t>
            </w:r>
          </w:p>
        </w:tc>
      </w:tr>
      <w:tr w:rsidR="00035D27" w:rsidRPr="00BC55FB" w14:paraId="7AC49DF7" w14:textId="77777777" w:rsidTr="00430643">
        <w:trPr>
          <w:trHeight w:val="314"/>
          <w:tblCellSpacing w:w="0" w:type="dxa"/>
          <w:jc w:val="center"/>
        </w:trPr>
        <w:tc>
          <w:tcPr>
            <w:tcW w:w="96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035D27" w:rsidRPr="00BC55FB" w:rsidRDefault="00035D27" w:rsidP="00035D2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3E93566" w:rsidR="00035D27" w:rsidRPr="00BC55FB" w:rsidRDefault="00035D27" w:rsidP="00035D27">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N </w:t>
            </w:r>
            <w:r w:rsidRPr="00035D27">
              <w:rPr>
                <w:rFonts w:ascii="GHEA Grapalat" w:eastAsia="Times New Roman" w:hAnsi="GHEA Grapalat" w:cs="Times New Roman"/>
                <w:sz w:val="24"/>
                <w:szCs w:val="24"/>
              </w:rPr>
              <w:t>01/3-2/77542-2025</w:t>
            </w:r>
          </w:p>
        </w:tc>
      </w:tr>
      <w:tr w:rsidR="0077537C" w:rsidRPr="003266B5" w14:paraId="5BC6AF60" w14:textId="77777777" w:rsidTr="00430643">
        <w:trPr>
          <w:trHeight w:val="1119"/>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63B4D2AE" w14:textId="77777777"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 xml:space="preserve">«Հայաստանի Հանրապետության տարածք ներմուծվող ԵԱՏՄ ԱՏԳ ԱԱ 8703 80 000 3 և 8703 80 000 5 ծածկագրերին դասվող էլեկտրաշարժիչով շարժիչային տրանսպորտային միջոցների նկատմամբ 2026 թվականի ընթացքում սակագնային արտոնություն կիրառելու և ներմուծման ընթացակարգը հաստատելու մասին» </w:t>
            </w:r>
            <w:r w:rsidRPr="0068123D">
              <w:rPr>
                <w:rFonts w:ascii="GHEA Grapalat" w:eastAsia="Times New Roman" w:hAnsi="GHEA Grapalat" w:cs="Times New Roman"/>
                <w:sz w:val="24"/>
                <w:szCs w:val="24"/>
                <w:lang w:val="hy-AM"/>
              </w:rPr>
              <w:lastRenderedPageBreak/>
              <w:t>Հայաստանի Հանրապետության կառավարության որոշման նախագծի վերաբերյալ հայտնում ենք հետևյալը</w:t>
            </w:r>
            <w:r w:rsidRPr="0068123D">
              <w:rPr>
                <w:rFonts w:ascii="Cambria Math" w:eastAsia="Times New Roman" w:hAnsi="Cambria Math" w:cs="Cambria Math"/>
                <w:sz w:val="24"/>
                <w:szCs w:val="24"/>
                <w:lang w:val="hy-AM"/>
              </w:rPr>
              <w:t>․</w:t>
            </w:r>
          </w:p>
          <w:p w14:paraId="63ED152C" w14:textId="46CB5835" w:rsidR="006E43B4" w:rsidRPr="00804A81"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1</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 xml:space="preserve"> Նախագծի 1-ին կետի 1-ին ենթակետում՝ «սուբյեկտներին» բառից հետո առաջարկում ենք լրացնել «(այդ թվում՝ ֆիզիկական անձանց)» բառերը։</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26AFA819" w14:textId="0C7542E1" w:rsidR="00E36BA2" w:rsidRPr="00340670" w:rsidRDefault="00556951"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lastRenderedPageBreak/>
              <w:t>Ընդունվել է</w:t>
            </w:r>
          </w:p>
          <w:p w14:paraId="2553E0CB"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68123D" w:rsidRPr="003266B5" w14:paraId="6D6C86AE" w14:textId="77777777" w:rsidTr="00430643">
        <w:trPr>
          <w:trHeight w:val="1119"/>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6C0B72E9" w14:textId="30B5BAC8"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2</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Նախագծի</w:t>
            </w:r>
            <w:r w:rsidRPr="0068123D">
              <w:rPr>
                <w:rFonts w:ascii="GHEA Grapalat" w:eastAsia="Times New Roman" w:hAnsi="GHEA Grapalat" w:cs="Times New Roman"/>
                <w:sz w:val="24"/>
                <w:szCs w:val="24"/>
                <w:lang w:val="hy-AM"/>
              </w:rPr>
              <w:t xml:space="preserve"> 3-</w:t>
            </w:r>
            <w:r w:rsidRPr="0068123D">
              <w:rPr>
                <w:rFonts w:ascii="GHEA Grapalat" w:eastAsia="Times New Roman" w:hAnsi="GHEA Grapalat" w:cs="GHEA Grapalat"/>
                <w:sz w:val="24"/>
                <w:szCs w:val="24"/>
                <w:lang w:val="hy-AM"/>
              </w:rPr>
              <w:t>րդ</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կետով</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առաջարկվող</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նորմի</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սահմանման</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անհրաժեշտությունը</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բացակայում</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է՝</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հաշվի</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առնելով</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այն</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որ</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ՀՀ</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էկոնոմիկայի</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նախարարության</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կողմից</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շահառուների</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վերաբերյալ</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տեղեկատվության՝</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ՀՀ</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պետական</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եկամուտների</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կոմիտե</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փոխանցմամբ</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պայմանավոր</w:t>
            </w:r>
            <w:r w:rsidRPr="0068123D">
              <w:rPr>
                <w:rFonts w:ascii="GHEA Grapalat" w:eastAsia="Times New Roman" w:hAnsi="GHEA Grapalat" w:cs="Times New Roman"/>
                <w:sz w:val="24"/>
                <w:szCs w:val="24"/>
                <w:lang w:val="hy-AM"/>
              </w:rPr>
              <w:t>ված՝ վերջիններս չեն կարող օգտվել նախագծի 1-ին կետի 1-ին ենթակետով սահմանված քվոտայից։ Հաշվի առնելով նշվածը Նախագծի 3-րդ կետն առաջարկում ենք հանել։</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7B2AC137" w14:textId="77777777" w:rsidR="00035D27" w:rsidRPr="00340670" w:rsidRDefault="00035D27" w:rsidP="00035D2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t>Ընդունվել է</w:t>
            </w:r>
          </w:p>
          <w:p w14:paraId="0E444DE2" w14:textId="77777777" w:rsidR="0068123D" w:rsidRPr="00340670" w:rsidRDefault="0068123D"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68123D" w:rsidRPr="003266B5" w14:paraId="654E632E" w14:textId="77777777" w:rsidTr="00430643">
        <w:trPr>
          <w:trHeight w:val="1119"/>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43994476" w14:textId="77777777"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3</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 xml:space="preserve"> Նախագծի 4-րդ կետում պարզ չէ, թե «վերաարտահանում» հասկացությունն ինչ նշանակություն ունի և ինչ ժամկետների մասին է խոսքը։ Մասնավորապես, եթե այն վերաբերում է «Վերաարտա</w:t>
            </w:r>
            <w:r w:rsidRPr="0068123D">
              <w:rPr>
                <w:rFonts w:ascii="GHEA Grapalat" w:eastAsia="Times New Roman" w:hAnsi="GHEA Grapalat" w:cs="Times New Roman"/>
                <w:sz w:val="24"/>
                <w:szCs w:val="24"/>
                <w:lang w:val="hy-AM"/>
              </w:rPr>
              <w:softHyphen/>
              <w:t>հանում» մաքսային ընթացակարգին, ապա հայտնում ենք, որ Եվրասիական տնտեսա</w:t>
            </w:r>
            <w:r w:rsidRPr="0068123D">
              <w:rPr>
                <w:rFonts w:ascii="GHEA Grapalat" w:eastAsia="Times New Roman" w:hAnsi="GHEA Grapalat" w:cs="Times New Roman"/>
                <w:sz w:val="24"/>
                <w:szCs w:val="24"/>
                <w:lang w:val="hy-AM"/>
              </w:rPr>
              <w:softHyphen/>
              <w:t xml:space="preserve">կան միության (այսուհետ՝ Միություն) մաքսային օրենսգրքի 238-րդ հոդվածի 2-րդ կետի 6-րդ ենթակետի համաձայն՝ «Վերաարտահանում» մաքսային ընթացակարգը կիրառվում է Միության ապրանքների նկատմամբ, որոնց նկատմամբ կիրառվել է «Բացթողում՝ ներքին սպառման համար» մաքսային ընթացակարգը, եթե ապրանքներն արտահանվում են Միության մաքսային տարածքից այն գործարքի պայմանները չկատարելու պատճառով, որի հիման վրա ապրանքները տեղափոխվում էին Միության մաքսային սահմանով, այդ թվում՝ քանակի, որակի, նկարագրության կամ փաթեթվածքի՝ Օրենսգրքի 239-րդ հոդվածի 2-րդ կետով սահմանված պայմանների պահպանման </w:t>
            </w:r>
            <w:r w:rsidRPr="0068123D">
              <w:rPr>
                <w:rFonts w:ascii="GHEA Grapalat" w:eastAsia="Times New Roman" w:hAnsi="GHEA Grapalat" w:cs="Times New Roman"/>
                <w:sz w:val="24"/>
                <w:szCs w:val="24"/>
                <w:lang w:val="hy-AM"/>
              </w:rPr>
              <w:lastRenderedPageBreak/>
              <w:t>դեպքում: Միաժամանակ, նշված դեպքում ապրանքների՝ «Վերաարտահանում» մաքսային ընթացակարգով ձևակերպման ժամանակ նախատեսված է վճարված մաքսատուրքերի, հարկերի վերադարձ, իսկ ապրանքների՝ ՀՀ տարածք ներմուծման պահին մաքսային մարմինները որևէ պարագայում չեն կարող տիրապետել խնդրո առարկա ապրանքի՝ ՀՀ տարածքից վերաարտահանելու մտադրության մասին։</w:t>
            </w:r>
          </w:p>
          <w:p w14:paraId="421105C3" w14:textId="4D9D904D"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Հաշվի առնելով վերոգրյալը Նախագծի 4-րդ կետն անհրաժեշտ է հանել։</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324350D8" w14:textId="77777777" w:rsidR="00035D27" w:rsidRPr="00340670" w:rsidRDefault="00035D27" w:rsidP="00035D2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lastRenderedPageBreak/>
              <w:t>Ընդունվել է</w:t>
            </w:r>
          </w:p>
          <w:p w14:paraId="2216F1FE" w14:textId="77777777" w:rsidR="0068123D" w:rsidRPr="00340670" w:rsidRDefault="0068123D"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68123D" w:rsidRPr="003266B5" w14:paraId="6626F2DA" w14:textId="77777777" w:rsidTr="00430643">
        <w:trPr>
          <w:trHeight w:val="1119"/>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5CB866DF" w14:textId="7FDBE633"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4. Նախագծի 5-րդ կետով նախատեսված նորմը չի հանդիսանում նախագծի կարգավորման առարկա և նշված նորմն անհրաժեշտ է նախատեսել Եվրասիական տնտեսական հանձնաժողովի որոշմամբ։ Այդուհանդերձ, նշված նորմի կիրառման նպատակով անհրաժեշտ է սահմանել նորմի պահպանվածության նկատմամբ վերահսկողության իրականացման մեխանիզմներ, մասնավորապես՝ Միության անդամ պետությունների և ՀՀ լիազոր մարմինների միջև տեղեկատվության փոխանակման մասով, ինչպես նաև սահմանափակման ժամկետներ։ Նույն կետում «թողարկված» բառն անհրաժեշտ է փոխարինել «բացթողնված» բառով։</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5B813DAB" w14:textId="77777777" w:rsidR="00035D27" w:rsidRPr="00340670" w:rsidRDefault="00035D27" w:rsidP="00035D2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t>Ընդունվել է</w:t>
            </w:r>
          </w:p>
          <w:p w14:paraId="294F66C9" w14:textId="77777777" w:rsidR="0068123D" w:rsidRPr="00340670" w:rsidRDefault="0068123D"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68123D" w:rsidRPr="003266B5" w14:paraId="77F3EA6F" w14:textId="77777777" w:rsidTr="00430643">
        <w:trPr>
          <w:trHeight w:val="1119"/>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590897E8" w14:textId="699D85AA"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5</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Նախագծի</w:t>
            </w:r>
            <w:r w:rsidRPr="0068123D">
              <w:rPr>
                <w:rFonts w:ascii="GHEA Grapalat" w:eastAsia="Times New Roman" w:hAnsi="GHEA Grapalat" w:cs="Times New Roman"/>
                <w:sz w:val="24"/>
                <w:szCs w:val="24"/>
                <w:lang w:val="hy-AM"/>
              </w:rPr>
              <w:t xml:space="preserve"> 8-</w:t>
            </w:r>
            <w:r w:rsidRPr="0068123D">
              <w:rPr>
                <w:rFonts w:ascii="GHEA Grapalat" w:eastAsia="Times New Roman" w:hAnsi="GHEA Grapalat" w:cs="GHEA Grapalat"/>
                <w:sz w:val="24"/>
                <w:szCs w:val="24"/>
                <w:lang w:val="hy-AM"/>
              </w:rPr>
              <w:t>րդ</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կետում</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առաջարկում</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ենք</w:t>
            </w:r>
            <w:r w:rsidRPr="0068123D">
              <w:rPr>
                <w:rFonts w:ascii="GHEA Grapalat" w:eastAsia="Times New Roman" w:hAnsi="GHEA Grapalat" w:cs="Times New Roman"/>
                <w:sz w:val="24"/>
                <w:szCs w:val="24"/>
                <w:lang w:val="hy-AM"/>
              </w:rPr>
              <w:t xml:space="preserve"> «տարածվում է 2026 թվականի հունվարի 1-ից ծագած հարաբերությունների վրա» բառերը փոխարինել «գործում է Եվրասիական տնտեսական հանձնաժողովի խորհրդի Հայաստանի Հանրապետության համար 15000 հատ տրանպորտային միջոցի գծով սակագնային արտոնություն սահմանող համապատասխան որոշումն ուժի մեջ մտնելու օրվանից գրանցված մաքսային հայտարարագրերի նկատմամբ» բառերով։</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0827A2BD" w14:textId="77777777" w:rsidR="00035D27" w:rsidRPr="00340670" w:rsidRDefault="00035D27" w:rsidP="00035D2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t>Ընդունվել է</w:t>
            </w:r>
          </w:p>
          <w:p w14:paraId="39B88C87" w14:textId="77777777" w:rsidR="0068123D" w:rsidRPr="00340670" w:rsidRDefault="0068123D"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68123D" w:rsidRPr="003266B5" w14:paraId="58597447" w14:textId="77777777" w:rsidTr="00430643">
        <w:trPr>
          <w:trHeight w:val="1119"/>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48C48E93" w14:textId="4E6230EB"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lastRenderedPageBreak/>
              <w:t>6</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 xml:space="preserve"> Նախագծով հաստատվող ընթացակարգի 12-րդ կետում «փաստացի ներմուծված» բառերն առաջարկում ենք փոխարինել «փաստացի ձևակերպված, փաստացի ներմուծված և դեռևս չձևակերպված» բառերով՝ տեղեկությունների լիարժեք հավաքագրման նպատակներով։</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739AE96D" w14:textId="77777777" w:rsidR="00035D27" w:rsidRPr="00340670" w:rsidRDefault="00035D27" w:rsidP="00035D2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t>Ընդունվել է</w:t>
            </w:r>
          </w:p>
          <w:p w14:paraId="379E8B79" w14:textId="77777777" w:rsidR="0068123D" w:rsidRPr="00340670" w:rsidRDefault="0068123D"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68123D" w:rsidRPr="0068123D" w14:paraId="62D48AC8" w14:textId="77777777" w:rsidTr="00430643">
        <w:trPr>
          <w:trHeight w:val="1119"/>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5EF12922" w14:textId="77777777" w:rsidR="00777C65"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7</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 xml:space="preserve"> Նախագծով հաստատվող ընթացակարգի 18-րդ կետում կետում հիշատակված Եվրասիական տնտեսական հանձնաժողովի որոշումների (կարգավորումների) փոխարեն պետք է հիշատակվեն նախագծով կարգավորվող  արտոնության համար հիմք հանդիսացող Եվրասիական տնտեսական հանձնաժողովի իրավական ակտերի համապատասխան հղումները։ Մասնավորապես` նախագծում նշված Մաքսային միության հանձնաժողովի 2009 թվականի նոյեմբերի 27-ի N 130 որոշման 7</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1</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38-րդ կետի 3-րդ պարբերության և Եվրասիական տնտեսական հանձնաժողովի խորհրդի 2017 թվականի դեկտեմբերի 20-ի N 107 որոշման 3-րդ հավելվածի 9-րդ կետի 5-րդ և 6-րդ պարբերության պահանջները վերաբերում են 2025թ. սակագնային արտոնությանը, հետևաբար` չի կարող 2026թ. սակագնային արտոնության մասով հղում կատարվել այդ իրավանորմերին:</w:t>
            </w:r>
            <w:r w:rsidR="00777C65" w:rsidRPr="0068123D">
              <w:rPr>
                <w:rFonts w:ascii="GHEA Grapalat" w:eastAsia="Times New Roman" w:hAnsi="GHEA Grapalat" w:cs="Times New Roman"/>
                <w:sz w:val="24"/>
                <w:szCs w:val="24"/>
                <w:lang w:val="hy-AM"/>
              </w:rPr>
              <w:t xml:space="preserve"> </w:t>
            </w:r>
          </w:p>
          <w:p w14:paraId="1F10C019" w14:textId="736AB00F" w:rsidR="0068123D" w:rsidRPr="0068123D" w:rsidRDefault="00777C65"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Հաշվի առնելով վերոգրյալը, առաջարկում ենք նախագծով հաստատվող ընթացակարգի 18-րդ կետում խմբագրել Եվրասիական տնտեսական հանձնաժողովի ակտերին կատարված հղումները։</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18F9E05A" w14:textId="77777777" w:rsidR="00035D27" w:rsidRPr="00340670" w:rsidRDefault="00035D27" w:rsidP="00035D2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t>Ընդունվել է</w:t>
            </w:r>
          </w:p>
          <w:p w14:paraId="60A631E2" w14:textId="77777777" w:rsidR="0068123D" w:rsidRPr="00340670" w:rsidRDefault="0068123D"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68123D" w:rsidRPr="005206E1" w14:paraId="7E324E36" w14:textId="77777777" w:rsidTr="00430643">
        <w:trPr>
          <w:trHeight w:val="1119"/>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75275E04" w14:textId="77777777"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r w:rsidRPr="0068123D">
              <w:rPr>
                <w:rFonts w:ascii="GHEA Grapalat" w:eastAsia="Times New Roman" w:hAnsi="GHEA Grapalat" w:cs="Times New Roman"/>
                <w:sz w:val="24"/>
                <w:szCs w:val="24"/>
                <w:lang w:val="hy-AM"/>
              </w:rPr>
              <w:t>8</w:t>
            </w:r>
            <w:r w:rsidRPr="0068123D">
              <w:rPr>
                <w:rFonts w:ascii="Cambria Math" w:eastAsia="Times New Roman" w:hAnsi="Cambria Math" w:cs="Cambria Math"/>
                <w:sz w:val="24"/>
                <w:szCs w:val="24"/>
                <w:lang w:val="hy-AM"/>
              </w:rPr>
              <w:t>․</w:t>
            </w:r>
            <w:r w:rsidRPr="0068123D">
              <w:rPr>
                <w:rFonts w:ascii="GHEA Grapalat" w:eastAsia="Times New Roman" w:hAnsi="GHEA Grapalat" w:cs="Times New Roman"/>
                <w:sz w:val="24"/>
                <w:szCs w:val="24"/>
                <w:lang w:val="hy-AM"/>
              </w:rPr>
              <w:t xml:space="preserve"> </w:t>
            </w:r>
            <w:r w:rsidRPr="0068123D">
              <w:rPr>
                <w:rFonts w:ascii="GHEA Grapalat" w:eastAsia="Times New Roman" w:hAnsi="GHEA Grapalat" w:cs="GHEA Grapalat"/>
                <w:sz w:val="24"/>
                <w:szCs w:val="24"/>
                <w:lang w:val="hy-AM"/>
              </w:rPr>
              <w:t>Ն</w:t>
            </w:r>
            <w:r w:rsidRPr="0068123D">
              <w:rPr>
                <w:rFonts w:ascii="GHEA Grapalat" w:eastAsia="Times New Roman" w:hAnsi="GHEA Grapalat" w:cs="Times New Roman"/>
                <w:sz w:val="24"/>
                <w:szCs w:val="24"/>
                <w:lang w:val="hy-AM"/>
              </w:rPr>
              <w:t xml:space="preserve">ախագծի կարգավորումներից պարզ չէ, թե ՀՀ կառավարության 28.11.2024թ. N 1876-Ն որոշման 1-ին կետի 2-րդ ենթակետում նշված շահառուները սույն նախագծի շրջանակներում շարունակելու են նախկին պայմանագրերի շրջանակներում դիտարկվել որպես դիլերական-դիստրիբյուտորական պայմանագրի </w:t>
            </w:r>
            <w:r w:rsidRPr="0068123D">
              <w:rPr>
                <w:rFonts w:ascii="GHEA Grapalat" w:eastAsia="Times New Roman" w:hAnsi="GHEA Grapalat" w:cs="Times New Roman"/>
                <w:sz w:val="24"/>
                <w:szCs w:val="24"/>
                <w:lang w:val="hy-AM"/>
              </w:rPr>
              <w:lastRenderedPageBreak/>
              <w:t>(համաձայնագրի) շրջանակնե</w:t>
            </w:r>
            <w:r w:rsidRPr="0068123D">
              <w:rPr>
                <w:rFonts w:ascii="GHEA Grapalat" w:eastAsia="Times New Roman" w:hAnsi="GHEA Grapalat" w:cs="Times New Roman"/>
                <w:sz w:val="24"/>
                <w:szCs w:val="24"/>
                <w:lang w:val="hy-AM"/>
              </w:rPr>
              <w:softHyphen/>
              <w:t>րում ներմուծում իրականացնող սուբյեկտներ, թե կրկին պետք է դիմեն ՀՀ էկոնոմիկայի նախարարություն։ Նախագիծն այս մասով առաջարկում ենք հստակեցնել։</w:t>
            </w:r>
          </w:p>
          <w:p w14:paraId="3FFF2408" w14:textId="1BB82450" w:rsidR="0068123D" w:rsidRPr="0068123D" w:rsidRDefault="0068123D" w:rsidP="0068123D">
            <w:pPr>
              <w:spacing w:after="0" w:line="360" w:lineRule="auto"/>
              <w:ind w:left="112" w:right="117"/>
              <w:jc w:val="both"/>
              <w:rPr>
                <w:rFonts w:ascii="GHEA Grapalat" w:eastAsia="Times New Roman" w:hAnsi="GHEA Grapalat" w:cs="Times New Roman"/>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4520A9F2" w14:textId="7DA119E9" w:rsidR="00035D27" w:rsidRDefault="005206E1" w:rsidP="00035D2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w:t>
            </w:r>
            <w:r w:rsidR="00777C65">
              <w:rPr>
                <w:rFonts w:ascii="GHEA Grapalat" w:eastAsia="Times New Roman" w:hAnsi="GHEA Grapalat" w:cs="Times New Roman"/>
                <w:b/>
                <w:bCs/>
                <w:sz w:val="24"/>
                <w:szCs w:val="24"/>
                <w:lang w:val="hy-AM"/>
              </w:rPr>
              <w:t>նդունվել</w:t>
            </w:r>
            <w:r>
              <w:rPr>
                <w:rFonts w:ascii="GHEA Grapalat" w:eastAsia="Times New Roman" w:hAnsi="GHEA Grapalat" w:cs="Times New Roman"/>
                <w:b/>
                <w:bCs/>
                <w:sz w:val="24"/>
                <w:szCs w:val="24"/>
                <w:lang w:val="hy-AM"/>
              </w:rPr>
              <w:t xml:space="preserve"> է</w:t>
            </w:r>
          </w:p>
          <w:p w14:paraId="3A162265" w14:textId="25D4C2BF" w:rsidR="0068123D" w:rsidRPr="00430643" w:rsidRDefault="0068123D" w:rsidP="00430643">
            <w:pPr>
              <w:tabs>
                <w:tab w:val="center" w:pos="4680"/>
                <w:tab w:val="right" w:pos="9360"/>
              </w:tabs>
              <w:spacing w:after="0" w:line="360" w:lineRule="auto"/>
              <w:ind w:left="136" w:right="138"/>
              <w:jc w:val="both"/>
              <w:rPr>
                <w:rFonts w:ascii="GHEA Grapalat" w:eastAsia="Times New Roman" w:hAnsi="GHEA Grapalat" w:cs="Times New Roman"/>
                <w:sz w:val="24"/>
                <w:szCs w:val="24"/>
                <w:lang w:val="hy-AM"/>
              </w:rPr>
            </w:pPr>
          </w:p>
        </w:tc>
      </w:tr>
      <w:tr w:rsidR="00571130" w:rsidRPr="00BC55FB" w14:paraId="450A92D4" w14:textId="77777777" w:rsidTr="00430643">
        <w:trPr>
          <w:trHeight w:val="65"/>
          <w:tblCellSpacing w:w="0" w:type="dxa"/>
          <w:jc w:val="center"/>
        </w:trPr>
        <w:tc>
          <w:tcPr>
            <w:tcW w:w="9622"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02A1279C" w:rsidR="00571130" w:rsidRPr="00E768FE" w:rsidRDefault="00E768FE" w:rsidP="00E768F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768FE">
              <w:rPr>
                <w:rFonts w:ascii="GHEA Grapalat" w:eastAsia="Times New Roman" w:hAnsi="GHEA Grapalat" w:cs="Times New Roman"/>
                <w:b/>
                <w:bCs/>
                <w:sz w:val="24"/>
                <w:szCs w:val="24"/>
                <w:lang w:val="hy-AM"/>
              </w:rPr>
              <w:lastRenderedPageBreak/>
              <w:t>ՀՀ շրջակա միջավայրի նախարարություն</w:t>
            </w:r>
          </w:p>
        </w:tc>
        <w:tc>
          <w:tcPr>
            <w:tcW w:w="53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772DBAE7" w:rsidR="00571130" w:rsidRPr="00BC55FB" w:rsidRDefault="00804A81" w:rsidP="00E768FE">
            <w:pPr>
              <w:tabs>
                <w:tab w:val="center" w:pos="4680"/>
                <w:tab w:val="right" w:pos="9360"/>
              </w:tabs>
              <w:spacing w:after="0" w:line="360" w:lineRule="auto"/>
              <w:jc w:val="center"/>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w:t>
            </w:r>
            <w:r w:rsidR="00035D27">
              <w:rPr>
                <w:rFonts w:ascii="GHEA Grapalat" w:eastAsia="Times New Roman" w:hAnsi="GHEA Grapalat" w:cs="Times New Roman"/>
                <w:sz w:val="24"/>
                <w:szCs w:val="24"/>
                <w:lang w:val="hy-AM"/>
              </w:rPr>
              <w:t>9</w:t>
            </w:r>
            <w:r w:rsidR="00571130" w:rsidRPr="00BC55F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w:t>
            </w:r>
            <w:r w:rsidR="00035D27">
              <w:rPr>
                <w:rFonts w:ascii="GHEA Grapalat" w:eastAsia="Times New Roman" w:hAnsi="GHEA Grapalat" w:cs="Times New Roman"/>
                <w:sz w:val="24"/>
                <w:szCs w:val="24"/>
                <w:lang w:val="hy-AM"/>
              </w:rPr>
              <w:t>2</w:t>
            </w:r>
            <w:r w:rsidR="00571130" w:rsidRPr="00BC55FB">
              <w:rPr>
                <w:rFonts w:ascii="GHEA Grapalat" w:eastAsia="Times New Roman" w:hAnsi="GHEA Grapalat" w:cs="Times New Roman"/>
                <w:sz w:val="24"/>
                <w:szCs w:val="24"/>
                <w:lang w:val="hy-AM"/>
              </w:rPr>
              <w:t>-202</w:t>
            </w:r>
            <w:r w:rsidR="00A42DBE">
              <w:rPr>
                <w:rFonts w:ascii="GHEA Grapalat" w:eastAsia="Times New Roman" w:hAnsi="GHEA Grapalat" w:cs="Times New Roman"/>
                <w:sz w:val="24"/>
                <w:szCs w:val="24"/>
                <w:lang w:val="hy-AM"/>
              </w:rPr>
              <w:t>5</w:t>
            </w:r>
            <w:r w:rsidR="00571130" w:rsidRPr="00BC55FB">
              <w:rPr>
                <w:rFonts w:ascii="GHEA Grapalat" w:eastAsia="Times New Roman" w:hAnsi="GHEA Grapalat" w:cs="Times New Roman"/>
                <w:sz w:val="24"/>
                <w:szCs w:val="24"/>
                <w:lang w:val="hy-AM"/>
              </w:rPr>
              <w:t>թ</w:t>
            </w:r>
            <w:r w:rsidR="00571130" w:rsidRPr="00BC55FB">
              <w:rPr>
                <w:rFonts w:ascii="Cambria Math" w:eastAsia="Times New Roman" w:hAnsi="Cambria Math" w:cs="Times New Roman"/>
                <w:sz w:val="24"/>
                <w:szCs w:val="24"/>
                <w:lang w:val="hy-AM"/>
              </w:rPr>
              <w:t>․</w:t>
            </w:r>
          </w:p>
        </w:tc>
      </w:tr>
      <w:tr w:rsidR="00571130" w:rsidRPr="00BC55FB" w14:paraId="472C2320" w14:textId="77777777" w:rsidTr="00430643">
        <w:trPr>
          <w:trHeight w:val="65"/>
          <w:tblCellSpacing w:w="0" w:type="dxa"/>
          <w:jc w:val="center"/>
        </w:trPr>
        <w:tc>
          <w:tcPr>
            <w:tcW w:w="9622"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BC55FB"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74E91EE9" w:rsidR="00571130" w:rsidRPr="00035D27" w:rsidRDefault="00571130" w:rsidP="00035D27">
            <w:pPr>
              <w:tabs>
                <w:tab w:val="center" w:pos="4680"/>
                <w:tab w:val="right" w:pos="9360"/>
              </w:tabs>
              <w:spacing w:after="0" w:line="360" w:lineRule="auto"/>
              <w:jc w:val="center"/>
              <w:rPr>
                <w:rFonts w:ascii="GHEA Grapalat" w:eastAsia="Times New Roman" w:hAnsi="GHEA Grapalat" w:cs="Times New Roman"/>
                <w:sz w:val="24"/>
                <w:szCs w:val="24"/>
              </w:rPr>
            </w:pPr>
            <w:r w:rsidRPr="00BC55FB">
              <w:rPr>
                <w:rFonts w:ascii="GHEA Grapalat" w:eastAsia="Times New Roman" w:hAnsi="GHEA Grapalat" w:cs="Times New Roman"/>
                <w:sz w:val="24"/>
                <w:szCs w:val="24"/>
                <w:lang w:val="hy-AM"/>
              </w:rPr>
              <w:t xml:space="preserve">N </w:t>
            </w:r>
            <w:r w:rsidR="00035D27" w:rsidRPr="00035D27">
              <w:rPr>
                <w:rFonts w:ascii="GHEA Grapalat" w:eastAsia="Times New Roman" w:hAnsi="GHEA Grapalat" w:cs="Times New Roman"/>
                <w:sz w:val="24"/>
                <w:szCs w:val="24"/>
              </w:rPr>
              <w:t>1/01.5/14198-2025</w:t>
            </w:r>
          </w:p>
        </w:tc>
      </w:tr>
      <w:tr w:rsidR="00571130" w:rsidRPr="00185540" w14:paraId="03ED280E" w14:textId="77777777" w:rsidTr="00430643">
        <w:trPr>
          <w:trHeight w:val="6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4287E859" w14:textId="2BA82F5E" w:rsidR="00571130" w:rsidRPr="00A42DBE" w:rsidRDefault="00035D27" w:rsidP="00035D27">
            <w:pPr>
              <w:tabs>
                <w:tab w:val="center" w:pos="4680"/>
                <w:tab w:val="right" w:pos="9360"/>
              </w:tabs>
              <w:spacing w:after="0" w:line="360" w:lineRule="auto"/>
              <w:ind w:left="112" w:right="117"/>
              <w:jc w:val="both"/>
              <w:rPr>
                <w:rFonts w:ascii="GHEA Grapalat" w:hAnsi="GHEA Grapalat"/>
                <w:sz w:val="24"/>
                <w:szCs w:val="24"/>
                <w:lang w:val="hy-AM"/>
              </w:rPr>
            </w:pPr>
            <w:r w:rsidRPr="00035D27">
              <w:rPr>
                <w:rFonts w:ascii="GHEA Grapalat" w:hAnsi="GHEA Grapalat"/>
                <w:sz w:val="24"/>
                <w:szCs w:val="24"/>
                <w:lang w:val="hy-AM"/>
              </w:rPr>
              <w:t>Ի պատասխան Ձեր 2025 թվականի դեկտեմբերի  18-ի N 02/16.17/41166 գրության՝ «Հայաստանի Հանրապետության տարածք ներմուծվող ԵԱՏՄ ԱՏԳ 8703 80 000 3 և 8703 80 000 5 ծածկագրերին դասվող էլեկտրաշարժիչով շարժիչային տրանսպորտային միջոցների նկատմամբ 2026 թվականի ընթացքում սակագնային արտոնություն կիրառելու և ներմուծման ընթացակարգը հաստատելու մասին» Կառավարության որոշման նախագծի վերաբերյալ շրջակա միջավայրի նախարարությունն առաջարկում է դիտարկել մաքսային արտոնության կիրառումը 2023 թվականի դեկտեմբերի 31-ից հետո թողարկված էլեկտրաշարժիչով շարժիչային տրանսպորտային միջոցների նկատմամբ։</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72E98701" w14:textId="35CF5386" w:rsidR="00571130" w:rsidRPr="00E768FE" w:rsidRDefault="00AA2650" w:rsidP="00E768F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768FE">
              <w:rPr>
                <w:rFonts w:ascii="GHEA Grapalat" w:eastAsia="Times New Roman" w:hAnsi="GHEA Grapalat" w:cs="Times New Roman"/>
                <w:b/>
                <w:bCs/>
                <w:sz w:val="24"/>
                <w:szCs w:val="24"/>
                <w:lang w:val="hy-AM"/>
              </w:rPr>
              <w:t>Ընդունվել է</w:t>
            </w:r>
          </w:p>
        </w:tc>
      </w:tr>
      <w:tr w:rsidR="00E768FE" w:rsidRPr="00185540" w14:paraId="195387D5" w14:textId="77777777" w:rsidTr="00430643">
        <w:trPr>
          <w:trHeight w:val="240"/>
          <w:tblCellSpacing w:w="0" w:type="dxa"/>
          <w:jc w:val="center"/>
        </w:trPr>
        <w:tc>
          <w:tcPr>
            <w:tcW w:w="9622" w:type="dxa"/>
            <w:vMerge w:val="restart"/>
            <w:tcBorders>
              <w:top w:val="outset" w:sz="6" w:space="0" w:color="auto"/>
              <w:left w:val="outset" w:sz="6" w:space="0" w:color="auto"/>
              <w:right w:val="outset" w:sz="6" w:space="0" w:color="auto"/>
            </w:tcBorders>
            <w:shd w:val="clear" w:color="auto" w:fill="BFBFBF" w:themeFill="background1" w:themeFillShade="BF"/>
          </w:tcPr>
          <w:p w14:paraId="4CB2B172" w14:textId="454DB354" w:rsidR="00E768FE" w:rsidRPr="00E768FE" w:rsidRDefault="00E768FE" w:rsidP="00E768FE">
            <w:pPr>
              <w:spacing w:after="0" w:line="360" w:lineRule="auto"/>
              <w:ind w:left="150" w:right="165"/>
              <w:jc w:val="center"/>
              <w:rPr>
                <w:rFonts w:ascii="GHEA Grapalat" w:hAnsi="GHEA Grapalat"/>
                <w:b/>
                <w:bCs/>
                <w:sz w:val="24"/>
                <w:szCs w:val="24"/>
                <w:lang w:val="hy-AM"/>
              </w:rPr>
            </w:pPr>
            <w:r w:rsidRPr="00E768FE">
              <w:rPr>
                <w:rFonts w:ascii="GHEA Grapalat" w:hAnsi="GHEA Grapalat"/>
                <w:b/>
                <w:bCs/>
                <w:sz w:val="24"/>
                <w:szCs w:val="24"/>
                <w:lang w:val="hy-AM"/>
              </w:rPr>
              <w:t>ՀՀ տարածքային կառավարման և ենթակառուցվածքների նախարարություն</w:t>
            </w:r>
          </w:p>
        </w:tc>
        <w:tc>
          <w:tcPr>
            <w:tcW w:w="53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E4E34FB" w14:textId="39C2F257" w:rsidR="00E768FE" w:rsidRPr="00E768FE" w:rsidRDefault="00804A81" w:rsidP="00E768F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sz w:val="24"/>
                <w:szCs w:val="24"/>
                <w:lang w:val="hy-AM"/>
              </w:rPr>
              <w:t>1</w:t>
            </w:r>
            <w:r w:rsidR="00035D27">
              <w:rPr>
                <w:rFonts w:ascii="GHEA Grapalat" w:eastAsia="Times New Roman" w:hAnsi="GHEA Grapalat" w:cs="Times New Roman"/>
                <w:sz w:val="24"/>
                <w:szCs w:val="24"/>
                <w:lang w:val="hy-AM"/>
              </w:rPr>
              <w:t>8</w:t>
            </w:r>
            <w:r w:rsidR="00E768FE" w:rsidRPr="00BC55F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w:t>
            </w:r>
            <w:r w:rsidR="00035D27">
              <w:rPr>
                <w:rFonts w:ascii="GHEA Grapalat" w:eastAsia="Times New Roman" w:hAnsi="GHEA Grapalat" w:cs="Times New Roman"/>
                <w:sz w:val="24"/>
                <w:szCs w:val="24"/>
                <w:lang w:val="hy-AM"/>
              </w:rPr>
              <w:t>2</w:t>
            </w:r>
            <w:r w:rsidR="00E768FE" w:rsidRPr="00BC55FB">
              <w:rPr>
                <w:rFonts w:ascii="GHEA Grapalat" w:eastAsia="Times New Roman" w:hAnsi="GHEA Grapalat" w:cs="Times New Roman"/>
                <w:sz w:val="24"/>
                <w:szCs w:val="24"/>
                <w:lang w:val="hy-AM"/>
              </w:rPr>
              <w:t>-202</w:t>
            </w:r>
            <w:r w:rsidR="00A42DBE">
              <w:rPr>
                <w:rFonts w:ascii="GHEA Grapalat" w:eastAsia="Times New Roman" w:hAnsi="GHEA Grapalat" w:cs="Times New Roman"/>
                <w:sz w:val="24"/>
                <w:szCs w:val="24"/>
                <w:lang w:val="hy-AM"/>
              </w:rPr>
              <w:t>5</w:t>
            </w:r>
            <w:r w:rsidR="00E768FE" w:rsidRPr="00BC55FB">
              <w:rPr>
                <w:rFonts w:ascii="GHEA Grapalat" w:eastAsia="Times New Roman" w:hAnsi="GHEA Grapalat" w:cs="Times New Roman"/>
                <w:sz w:val="24"/>
                <w:szCs w:val="24"/>
                <w:lang w:val="hy-AM"/>
              </w:rPr>
              <w:t>թ</w:t>
            </w:r>
            <w:r w:rsidR="00E768FE" w:rsidRPr="00BC55FB">
              <w:rPr>
                <w:rFonts w:ascii="Cambria Math" w:eastAsia="Times New Roman" w:hAnsi="Cambria Math" w:cs="Times New Roman"/>
                <w:sz w:val="24"/>
                <w:szCs w:val="24"/>
                <w:lang w:val="hy-AM"/>
              </w:rPr>
              <w:t>․</w:t>
            </w:r>
          </w:p>
        </w:tc>
      </w:tr>
      <w:tr w:rsidR="00E768FE" w:rsidRPr="00185540" w14:paraId="4206F40B" w14:textId="77777777" w:rsidTr="00430643">
        <w:trPr>
          <w:trHeight w:val="240"/>
          <w:tblCellSpacing w:w="0" w:type="dxa"/>
          <w:jc w:val="center"/>
        </w:trPr>
        <w:tc>
          <w:tcPr>
            <w:tcW w:w="9622" w:type="dxa"/>
            <w:vMerge/>
            <w:tcBorders>
              <w:left w:val="outset" w:sz="6" w:space="0" w:color="auto"/>
              <w:bottom w:val="outset" w:sz="6" w:space="0" w:color="auto"/>
              <w:right w:val="outset" w:sz="6" w:space="0" w:color="auto"/>
            </w:tcBorders>
            <w:shd w:val="clear" w:color="auto" w:fill="BFBFBF" w:themeFill="background1" w:themeFillShade="BF"/>
          </w:tcPr>
          <w:p w14:paraId="323E7CC1" w14:textId="77777777" w:rsidR="00E768FE" w:rsidRPr="00E768FE" w:rsidRDefault="00E768FE" w:rsidP="00E768FE">
            <w:pPr>
              <w:spacing w:after="0" w:line="360" w:lineRule="auto"/>
              <w:ind w:left="150" w:right="165"/>
              <w:jc w:val="center"/>
              <w:rPr>
                <w:rFonts w:ascii="GHEA Grapalat" w:hAnsi="GHEA Grapalat"/>
                <w:b/>
                <w:bCs/>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244BCAD" w14:textId="2AB26A2A" w:rsidR="00E768FE" w:rsidRDefault="003C52EB" w:rsidP="00E768FE">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N</w:t>
            </w:r>
            <w:r w:rsidRPr="00E768FE">
              <w:rPr>
                <w:rFonts w:ascii="GHEA Grapalat" w:eastAsia="Times New Roman" w:hAnsi="GHEA Grapalat" w:cs="Times New Roman"/>
                <w:sz w:val="24"/>
                <w:szCs w:val="24"/>
                <w:lang w:val="hy-AM"/>
              </w:rPr>
              <w:t xml:space="preserve"> </w:t>
            </w:r>
            <w:r w:rsidR="00035D27" w:rsidRPr="00035D27">
              <w:rPr>
                <w:rFonts w:ascii="GHEA Grapalat" w:eastAsia="Times New Roman" w:hAnsi="GHEA Grapalat" w:cs="Times New Roman"/>
                <w:sz w:val="24"/>
                <w:szCs w:val="24"/>
              </w:rPr>
              <w:t>ԴԽ/17.2/43922-2025</w:t>
            </w:r>
          </w:p>
        </w:tc>
      </w:tr>
      <w:tr w:rsidR="00E768FE" w:rsidRPr="00185540" w14:paraId="3071DA7D" w14:textId="77777777" w:rsidTr="00430643">
        <w:trPr>
          <w:trHeight w:val="6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1B88A9B6" w14:textId="77777777" w:rsidR="00035D27" w:rsidRPr="00035D27" w:rsidRDefault="00035D27" w:rsidP="00035D27">
            <w:pPr>
              <w:spacing w:after="0" w:line="360" w:lineRule="auto"/>
              <w:ind w:left="150" w:right="165"/>
              <w:jc w:val="both"/>
              <w:rPr>
                <w:rFonts w:ascii="GHEA Grapalat" w:hAnsi="GHEA Grapalat"/>
                <w:sz w:val="24"/>
                <w:szCs w:val="24"/>
                <w:lang w:val="hy-AM"/>
              </w:rPr>
            </w:pPr>
            <w:r w:rsidRPr="00035D27">
              <w:rPr>
                <w:rFonts w:ascii="GHEA Grapalat" w:hAnsi="GHEA Grapalat"/>
                <w:sz w:val="24"/>
                <w:szCs w:val="24"/>
                <w:lang w:val="hy-AM"/>
              </w:rPr>
              <w:t xml:space="preserve">Հայտնում ենք Ձեզ, որ ՀՀ տարածքային կառավարման և ենթակառուցվածքների նախարարության համար ընդունելի է «Հայաստանի Հանրապետության տարածք ներմուծվող ԵԱՏՄ ԱՏԳ ԱԱ 8703 80 000 3 և 8703 80 000 5 ծածկագրերին դասվող էլեկտրաշարժիչով շարժիչային տրանսպորտային միջոցների նկատմամբ 2026 </w:t>
            </w:r>
            <w:r w:rsidRPr="00035D27">
              <w:rPr>
                <w:rFonts w:ascii="GHEA Grapalat" w:hAnsi="GHEA Grapalat"/>
                <w:sz w:val="24"/>
                <w:szCs w:val="24"/>
                <w:lang w:val="hy-AM"/>
              </w:rPr>
              <w:lastRenderedPageBreak/>
              <w:t>թվականի ընթացքում սակագնային արտոնություն կիրառելու և ներմուծման ընթացակարգը հաստատելու մասին» ՀՀ կառավարության որոշման նախագիծը։</w:t>
            </w:r>
          </w:p>
          <w:p w14:paraId="0E2DAE4B" w14:textId="2163E59F" w:rsidR="00E768FE" w:rsidRPr="00A42DBE" w:rsidRDefault="00035D27" w:rsidP="00035D27">
            <w:pPr>
              <w:spacing w:after="0" w:line="360" w:lineRule="auto"/>
              <w:ind w:left="150" w:right="165"/>
              <w:jc w:val="both"/>
              <w:rPr>
                <w:rFonts w:ascii="GHEA Grapalat" w:hAnsi="GHEA Grapalat"/>
                <w:sz w:val="24"/>
                <w:szCs w:val="24"/>
                <w:lang w:val="hy-AM"/>
              </w:rPr>
            </w:pPr>
            <w:r w:rsidRPr="00035D27">
              <w:rPr>
                <w:rFonts w:ascii="GHEA Grapalat" w:hAnsi="GHEA Grapalat"/>
                <w:sz w:val="24"/>
                <w:szCs w:val="24"/>
                <w:lang w:val="hy-AM"/>
              </w:rPr>
              <w:t xml:space="preserve">Միևնույն ժամանակ տեղեկացնում ենք, որ սույն նախագծի վերաբերյալ նախարարությունը առաջարկություններ և դիտողություններ չունի։ </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09843855" w14:textId="580B23C9" w:rsidR="00E768FE" w:rsidRDefault="00E768FE" w:rsidP="00E768FE">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E768FE">
              <w:rPr>
                <w:rFonts w:ascii="GHEA Grapalat" w:eastAsia="Times New Roman" w:hAnsi="GHEA Grapalat" w:cs="Times New Roman"/>
                <w:b/>
                <w:bCs/>
                <w:sz w:val="24"/>
                <w:szCs w:val="24"/>
                <w:lang w:val="hy-AM"/>
              </w:rPr>
              <w:lastRenderedPageBreak/>
              <w:t>Ընդունվել է</w:t>
            </w:r>
          </w:p>
        </w:tc>
      </w:tr>
      <w:tr w:rsidR="00E768FE" w:rsidRPr="00E768FE" w14:paraId="03BE9549" w14:textId="77777777" w:rsidTr="00430643">
        <w:trPr>
          <w:trHeight w:val="240"/>
          <w:tblCellSpacing w:w="0" w:type="dxa"/>
          <w:jc w:val="center"/>
        </w:trPr>
        <w:tc>
          <w:tcPr>
            <w:tcW w:w="9622" w:type="dxa"/>
            <w:vMerge w:val="restart"/>
            <w:tcBorders>
              <w:top w:val="outset" w:sz="6" w:space="0" w:color="auto"/>
              <w:left w:val="outset" w:sz="6" w:space="0" w:color="auto"/>
              <w:right w:val="outset" w:sz="6" w:space="0" w:color="auto"/>
            </w:tcBorders>
            <w:shd w:val="clear" w:color="auto" w:fill="BFBFBF" w:themeFill="background1" w:themeFillShade="BF"/>
          </w:tcPr>
          <w:p w14:paraId="40D0771B" w14:textId="7EF5040B" w:rsidR="00E768FE" w:rsidRPr="00E768FE" w:rsidRDefault="003C52EB" w:rsidP="00E43264">
            <w:pPr>
              <w:spacing w:after="0" w:line="360" w:lineRule="auto"/>
              <w:ind w:left="150" w:right="165"/>
              <w:jc w:val="center"/>
              <w:rPr>
                <w:rFonts w:ascii="GHEA Grapalat" w:hAnsi="GHEA Grapalat"/>
                <w:b/>
                <w:bCs/>
                <w:sz w:val="24"/>
                <w:szCs w:val="24"/>
                <w:lang w:val="hy-AM"/>
              </w:rPr>
            </w:pPr>
            <w:r w:rsidRPr="003C52EB">
              <w:rPr>
                <w:rFonts w:ascii="GHEA Grapalat" w:hAnsi="GHEA Grapalat"/>
                <w:b/>
                <w:bCs/>
                <w:sz w:val="24"/>
                <w:szCs w:val="24"/>
                <w:lang w:val="hy-AM"/>
              </w:rPr>
              <w:t>ՀՀ ներքին գործերի նախարարություն</w:t>
            </w:r>
          </w:p>
        </w:tc>
        <w:tc>
          <w:tcPr>
            <w:tcW w:w="53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760C32" w14:textId="04D3F327" w:rsidR="00E768FE" w:rsidRPr="00E768FE" w:rsidRDefault="00EA0DF8" w:rsidP="00E4326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sz w:val="24"/>
                <w:szCs w:val="24"/>
              </w:rPr>
              <w:t>22</w:t>
            </w:r>
            <w:r w:rsidR="00E768FE" w:rsidRPr="00BC55FB">
              <w:rPr>
                <w:rFonts w:ascii="GHEA Grapalat" w:eastAsia="Times New Roman" w:hAnsi="GHEA Grapalat" w:cs="Times New Roman"/>
                <w:sz w:val="24"/>
                <w:szCs w:val="24"/>
                <w:lang w:val="hy-AM"/>
              </w:rPr>
              <w:t>-</w:t>
            </w:r>
            <w:r w:rsidR="004739AB">
              <w:rPr>
                <w:rFonts w:ascii="GHEA Grapalat" w:eastAsia="Times New Roman" w:hAnsi="GHEA Grapalat" w:cs="Times New Roman"/>
                <w:sz w:val="24"/>
                <w:szCs w:val="24"/>
                <w:lang w:val="ru-RU"/>
              </w:rPr>
              <w:t>1</w:t>
            </w:r>
            <w:r>
              <w:rPr>
                <w:rFonts w:ascii="GHEA Grapalat" w:eastAsia="Times New Roman" w:hAnsi="GHEA Grapalat" w:cs="Times New Roman"/>
                <w:sz w:val="24"/>
                <w:szCs w:val="24"/>
              </w:rPr>
              <w:t>2</w:t>
            </w:r>
            <w:r w:rsidR="00E768FE" w:rsidRPr="00BC55FB">
              <w:rPr>
                <w:rFonts w:ascii="GHEA Grapalat" w:eastAsia="Times New Roman" w:hAnsi="GHEA Grapalat" w:cs="Times New Roman"/>
                <w:sz w:val="24"/>
                <w:szCs w:val="24"/>
                <w:lang w:val="hy-AM"/>
              </w:rPr>
              <w:t>-202</w:t>
            </w:r>
            <w:r w:rsidR="00A42DBE">
              <w:rPr>
                <w:rFonts w:ascii="GHEA Grapalat" w:eastAsia="Times New Roman" w:hAnsi="GHEA Grapalat" w:cs="Times New Roman"/>
                <w:sz w:val="24"/>
                <w:szCs w:val="24"/>
                <w:lang w:val="hy-AM"/>
              </w:rPr>
              <w:t>5</w:t>
            </w:r>
            <w:r w:rsidR="00E768FE" w:rsidRPr="00BC55FB">
              <w:rPr>
                <w:rFonts w:ascii="GHEA Grapalat" w:eastAsia="Times New Roman" w:hAnsi="GHEA Grapalat" w:cs="Times New Roman"/>
                <w:sz w:val="24"/>
                <w:szCs w:val="24"/>
                <w:lang w:val="hy-AM"/>
              </w:rPr>
              <w:t>թ</w:t>
            </w:r>
            <w:r w:rsidR="00E768FE" w:rsidRPr="00BC55FB">
              <w:rPr>
                <w:rFonts w:ascii="Cambria Math" w:eastAsia="Times New Roman" w:hAnsi="Cambria Math" w:cs="Times New Roman"/>
                <w:sz w:val="24"/>
                <w:szCs w:val="24"/>
                <w:lang w:val="hy-AM"/>
              </w:rPr>
              <w:t>․</w:t>
            </w:r>
          </w:p>
        </w:tc>
      </w:tr>
      <w:tr w:rsidR="00E768FE" w14:paraId="0622147D" w14:textId="77777777" w:rsidTr="00430643">
        <w:trPr>
          <w:trHeight w:val="240"/>
          <w:tblCellSpacing w:w="0" w:type="dxa"/>
          <w:jc w:val="center"/>
        </w:trPr>
        <w:tc>
          <w:tcPr>
            <w:tcW w:w="9622" w:type="dxa"/>
            <w:vMerge/>
            <w:tcBorders>
              <w:left w:val="outset" w:sz="6" w:space="0" w:color="auto"/>
              <w:bottom w:val="outset" w:sz="6" w:space="0" w:color="auto"/>
              <w:right w:val="outset" w:sz="6" w:space="0" w:color="auto"/>
            </w:tcBorders>
            <w:shd w:val="clear" w:color="auto" w:fill="BFBFBF" w:themeFill="background1" w:themeFillShade="BF"/>
          </w:tcPr>
          <w:p w14:paraId="4171D10F" w14:textId="77777777" w:rsidR="00E768FE" w:rsidRPr="00E768FE" w:rsidRDefault="00E768FE" w:rsidP="00E43264">
            <w:pPr>
              <w:spacing w:after="0" w:line="360" w:lineRule="auto"/>
              <w:ind w:left="150" w:right="165"/>
              <w:jc w:val="center"/>
              <w:rPr>
                <w:rFonts w:ascii="GHEA Grapalat" w:hAnsi="GHEA Grapalat"/>
                <w:b/>
                <w:bCs/>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6E077D" w14:textId="4EC7A545" w:rsidR="00E768FE" w:rsidRPr="004739AB" w:rsidRDefault="003C52EB" w:rsidP="004739AB">
            <w:pPr>
              <w:tabs>
                <w:tab w:val="center" w:pos="4680"/>
                <w:tab w:val="right" w:pos="9360"/>
              </w:tabs>
              <w:spacing w:after="0" w:line="360" w:lineRule="auto"/>
              <w:jc w:val="center"/>
              <w:rPr>
                <w:rFonts w:ascii="GHEA Grapalat" w:eastAsia="Times New Roman" w:hAnsi="GHEA Grapalat" w:cs="Times New Roman"/>
                <w:sz w:val="24"/>
                <w:szCs w:val="24"/>
              </w:rPr>
            </w:pPr>
            <w:r w:rsidRPr="00BC55FB">
              <w:rPr>
                <w:rFonts w:ascii="GHEA Grapalat" w:eastAsia="Times New Roman" w:hAnsi="GHEA Grapalat" w:cs="Times New Roman"/>
                <w:sz w:val="24"/>
                <w:szCs w:val="24"/>
                <w:lang w:val="hy-AM"/>
              </w:rPr>
              <w:t>N</w:t>
            </w:r>
            <w:r w:rsidRPr="003C52EB">
              <w:rPr>
                <w:rFonts w:ascii="GHEA Grapalat" w:eastAsia="Times New Roman" w:hAnsi="GHEA Grapalat" w:cs="Times New Roman"/>
                <w:sz w:val="24"/>
                <w:szCs w:val="24"/>
                <w:lang w:val="hy-AM"/>
              </w:rPr>
              <w:t xml:space="preserve"> </w:t>
            </w:r>
            <w:r w:rsidR="00EA0DF8" w:rsidRPr="00EA0DF8">
              <w:rPr>
                <w:rFonts w:ascii="GHEA Grapalat" w:eastAsia="Times New Roman" w:hAnsi="GHEA Grapalat" w:cs="Times New Roman"/>
                <w:sz w:val="24"/>
                <w:szCs w:val="24"/>
              </w:rPr>
              <w:t>43/6/357576-25</w:t>
            </w:r>
          </w:p>
        </w:tc>
      </w:tr>
      <w:tr w:rsidR="00E768FE" w14:paraId="74864E03" w14:textId="77777777" w:rsidTr="00430643">
        <w:trPr>
          <w:trHeight w:val="6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07002E4B" w14:textId="2CB2B265" w:rsidR="00E768FE" w:rsidRPr="00EA0DF8" w:rsidRDefault="00035D27" w:rsidP="00035D27">
            <w:pPr>
              <w:spacing w:after="0" w:line="360" w:lineRule="auto"/>
              <w:ind w:left="150" w:right="165"/>
              <w:jc w:val="both"/>
              <w:rPr>
                <w:rFonts w:ascii="GHEA Grapalat" w:hAnsi="GHEA Grapalat"/>
                <w:bCs/>
                <w:iCs/>
                <w:sz w:val="24"/>
                <w:szCs w:val="24"/>
              </w:rPr>
            </w:pPr>
            <w:r w:rsidRPr="00035D27">
              <w:rPr>
                <w:rFonts w:ascii="GHEA Grapalat" w:hAnsi="GHEA Grapalat"/>
                <w:bCs/>
                <w:iCs/>
                <w:sz w:val="24"/>
                <w:szCs w:val="24"/>
                <w:lang w:val="hy-AM"/>
              </w:rPr>
              <w:t>Ի կատարումն ՀՀ վարչապետի՝ 18.12.2025թ. թիվ 02/16</w:t>
            </w:r>
            <w:r w:rsidRPr="00035D27">
              <w:rPr>
                <w:rFonts w:ascii="Cambria Math" w:hAnsi="Cambria Math" w:cs="Cambria Math"/>
                <w:bCs/>
                <w:iCs/>
                <w:sz w:val="24"/>
                <w:szCs w:val="24"/>
                <w:lang w:val="hy-AM"/>
              </w:rPr>
              <w:t>․</w:t>
            </w:r>
            <w:r w:rsidRPr="00035D27">
              <w:rPr>
                <w:rFonts w:ascii="GHEA Grapalat" w:hAnsi="GHEA Grapalat"/>
                <w:bCs/>
                <w:iCs/>
                <w:sz w:val="24"/>
                <w:szCs w:val="24"/>
                <w:lang w:val="hy-AM"/>
              </w:rPr>
              <w:t>17/41166-2025</w:t>
            </w:r>
            <w:r w:rsidRPr="00035D27">
              <w:rPr>
                <w:rFonts w:ascii="GHEA Grapalat" w:hAnsi="GHEA Grapalat"/>
                <w:bCs/>
                <w:iCs/>
                <w:sz w:val="24"/>
                <w:szCs w:val="24"/>
                <w:lang w:val="hy-AM"/>
              </w:rPr>
              <w:br/>
              <w:t>հանձնարարականի` ՀՀ</w:t>
            </w:r>
            <w:r w:rsidRPr="00035D27">
              <w:rPr>
                <w:rFonts w:ascii="GHEA Grapalat" w:hAnsi="GHEA Grapalat"/>
                <w:bCs/>
                <w:iCs/>
                <w:sz w:val="24"/>
                <w:szCs w:val="24"/>
                <w:lang w:val="af-ZA"/>
              </w:rPr>
              <w:t xml:space="preserve"> </w:t>
            </w:r>
            <w:r w:rsidRPr="00035D27">
              <w:rPr>
                <w:rFonts w:ascii="GHEA Grapalat" w:hAnsi="GHEA Grapalat"/>
                <w:bCs/>
                <w:iCs/>
                <w:sz w:val="24"/>
                <w:szCs w:val="24"/>
                <w:lang w:val="hy-AM"/>
              </w:rPr>
              <w:t>ներքին</w:t>
            </w:r>
            <w:r w:rsidRPr="00035D27">
              <w:rPr>
                <w:rFonts w:ascii="GHEA Grapalat" w:hAnsi="GHEA Grapalat"/>
                <w:bCs/>
                <w:iCs/>
                <w:sz w:val="24"/>
                <w:szCs w:val="24"/>
                <w:lang w:val="af-ZA"/>
              </w:rPr>
              <w:t xml:space="preserve"> </w:t>
            </w:r>
            <w:r w:rsidRPr="00035D27">
              <w:rPr>
                <w:rFonts w:ascii="GHEA Grapalat" w:hAnsi="GHEA Grapalat"/>
                <w:bCs/>
                <w:iCs/>
                <w:sz w:val="24"/>
                <w:szCs w:val="24"/>
                <w:lang w:val="hy-AM"/>
              </w:rPr>
              <w:t>գործերի</w:t>
            </w:r>
            <w:r w:rsidRPr="00035D27">
              <w:rPr>
                <w:rFonts w:ascii="GHEA Grapalat" w:hAnsi="GHEA Grapalat"/>
                <w:bCs/>
                <w:iCs/>
                <w:sz w:val="24"/>
                <w:szCs w:val="24"/>
                <w:lang w:val="af-ZA"/>
              </w:rPr>
              <w:t xml:space="preserve"> </w:t>
            </w:r>
            <w:r w:rsidRPr="00035D27">
              <w:rPr>
                <w:rFonts w:ascii="GHEA Grapalat" w:hAnsi="GHEA Grapalat"/>
                <w:bCs/>
                <w:iCs/>
                <w:sz w:val="24"/>
                <w:szCs w:val="24"/>
                <w:lang w:val="hy-AM"/>
              </w:rPr>
              <w:t>նախարարությունում ուսումնասիրվել է «Հայաստանի Հանրապետության տարածք ներմուծվող ԵԱՏՄ ԱՏԳ ԱԱ 8703 80 000 3 և 8703 80 000 5 ծածկագրերին դասվող էլեկտրաշարժիչով շարժիչային տրանսպորտային միջոցների նկատմամբ 2026 թվականի ընթացքում սակագնային արտոնություն կիրառելու և ներմուծման ընթացակարգը հաստատելու մասին» ՀՀ կառավարության որոշման նախագիծը, որի վերաբերյալ առաջարկություններ և առարկություններ չկան:</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2CFCAD04" w14:textId="77777777" w:rsidR="00E768FE" w:rsidRDefault="00E768FE" w:rsidP="00E43264">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E768FE">
              <w:rPr>
                <w:rFonts w:ascii="GHEA Grapalat" w:eastAsia="Times New Roman" w:hAnsi="GHEA Grapalat" w:cs="Times New Roman"/>
                <w:b/>
                <w:bCs/>
                <w:sz w:val="24"/>
                <w:szCs w:val="24"/>
                <w:lang w:val="hy-AM"/>
              </w:rPr>
              <w:t>Ընդունվել է</w:t>
            </w:r>
          </w:p>
        </w:tc>
      </w:tr>
      <w:bookmarkEnd w:id="0"/>
      <w:bookmarkEnd w:id="1"/>
      <w:tr w:rsidR="00CD1584" w14:paraId="71ECA122" w14:textId="77777777" w:rsidTr="00430643">
        <w:trPr>
          <w:trHeight w:val="65"/>
          <w:tblCellSpacing w:w="0" w:type="dxa"/>
          <w:jc w:val="center"/>
        </w:trPr>
        <w:tc>
          <w:tcPr>
            <w:tcW w:w="9622" w:type="dxa"/>
            <w:vMerge w:val="restart"/>
            <w:tcBorders>
              <w:top w:val="outset" w:sz="6" w:space="0" w:color="auto"/>
              <w:left w:val="outset" w:sz="6" w:space="0" w:color="auto"/>
              <w:right w:val="outset" w:sz="6" w:space="0" w:color="auto"/>
            </w:tcBorders>
            <w:shd w:val="clear" w:color="auto" w:fill="BFBFBF" w:themeFill="background1" w:themeFillShade="BF"/>
          </w:tcPr>
          <w:p w14:paraId="415DBE51" w14:textId="77777777" w:rsidR="00CD1584" w:rsidRPr="0019188C" w:rsidRDefault="00CD1584" w:rsidP="00BB0DED">
            <w:pPr>
              <w:spacing w:after="0" w:line="360" w:lineRule="auto"/>
              <w:ind w:left="150" w:right="165"/>
              <w:jc w:val="center"/>
              <w:rPr>
                <w:rFonts w:ascii="GHEA Grapalat" w:hAnsi="GHEA Grapalat"/>
                <w:b/>
                <w:bCs/>
                <w:sz w:val="24"/>
                <w:szCs w:val="24"/>
                <w:lang w:val="hy-AM"/>
              </w:rPr>
            </w:pPr>
            <w:r w:rsidRPr="0019188C">
              <w:rPr>
                <w:rFonts w:ascii="GHEA Grapalat" w:hAnsi="GHEA Grapalat"/>
                <w:b/>
                <w:bCs/>
                <w:sz w:val="24"/>
                <w:szCs w:val="24"/>
                <w:lang w:val="hy-AM"/>
              </w:rPr>
              <w:t>ՀՀ արդարադատության նախարարություն</w:t>
            </w:r>
          </w:p>
        </w:tc>
        <w:tc>
          <w:tcPr>
            <w:tcW w:w="53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45AFEC5" w14:textId="06A029B4" w:rsidR="00CD1584" w:rsidRPr="000B63F8" w:rsidRDefault="00CD1584" w:rsidP="00BB0DED">
            <w:pPr>
              <w:tabs>
                <w:tab w:val="center" w:pos="4680"/>
                <w:tab w:val="right" w:pos="9360"/>
              </w:tabs>
              <w:spacing w:after="0" w:line="360" w:lineRule="auto"/>
              <w:jc w:val="center"/>
              <w:rPr>
                <w:rFonts w:ascii="GHEA Grapalat" w:hAnsi="GHEA Grapalat"/>
                <w:sz w:val="24"/>
                <w:szCs w:val="24"/>
                <w:lang w:val="hy-AM"/>
              </w:rPr>
            </w:pPr>
            <w:r>
              <w:rPr>
                <w:rFonts w:ascii="GHEA Grapalat" w:hAnsi="GHEA Grapalat"/>
                <w:sz w:val="24"/>
                <w:szCs w:val="24"/>
              </w:rPr>
              <w:t>2</w:t>
            </w:r>
            <w:r w:rsidR="007576D1">
              <w:rPr>
                <w:rFonts w:ascii="GHEA Grapalat" w:hAnsi="GHEA Grapalat"/>
                <w:sz w:val="24"/>
                <w:szCs w:val="24"/>
                <w:lang w:val="hy-AM"/>
              </w:rPr>
              <w:t>3</w:t>
            </w:r>
            <w:r w:rsidRPr="000B63F8">
              <w:rPr>
                <w:rFonts w:ascii="GHEA Grapalat" w:hAnsi="GHEA Grapalat"/>
                <w:sz w:val="24"/>
                <w:szCs w:val="24"/>
                <w:lang w:val="hy-AM"/>
              </w:rPr>
              <w:t>-</w:t>
            </w:r>
            <w:r w:rsidR="00804A81">
              <w:rPr>
                <w:rFonts w:ascii="GHEA Grapalat" w:hAnsi="GHEA Grapalat"/>
                <w:sz w:val="24"/>
                <w:szCs w:val="24"/>
                <w:lang w:val="hy-AM"/>
              </w:rPr>
              <w:t>1</w:t>
            </w:r>
            <w:r w:rsidR="007576D1">
              <w:rPr>
                <w:rFonts w:ascii="GHEA Grapalat" w:hAnsi="GHEA Grapalat"/>
                <w:sz w:val="24"/>
                <w:szCs w:val="24"/>
                <w:lang w:val="hy-AM"/>
              </w:rPr>
              <w:t>2</w:t>
            </w:r>
            <w:r w:rsidRPr="000B63F8">
              <w:rPr>
                <w:rFonts w:ascii="GHEA Grapalat" w:hAnsi="GHEA Grapalat"/>
                <w:sz w:val="24"/>
                <w:szCs w:val="24"/>
                <w:lang w:val="hy-AM"/>
              </w:rPr>
              <w:t>-202</w:t>
            </w:r>
            <w:r>
              <w:rPr>
                <w:rFonts w:ascii="GHEA Grapalat" w:hAnsi="GHEA Grapalat"/>
                <w:sz w:val="24"/>
                <w:szCs w:val="24"/>
              </w:rPr>
              <w:t>5</w:t>
            </w:r>
            <w:r w:rsidRPr="000B63F8">
              <w:rPr>
                <w:rFonts w:ascii="GHEA Grapalat" w:hAnsi="GHEA Grapalat"/>
                <w:sz w:val="24"/>
                <w:szCs w:val="24"/>
                <w:lang w:val="hy-AM"/>
              </w:rPr>
              <w:t>թ</w:t>
            </w:r>
            <w:r w:rsidRPr="000B63F8">
              <w:rPr>
                <w:rFonts w:ascii="Cambria Math" w:hAnsi="Cambria Math" w:cs="Cambria Math"/>
                <w:sz w:val="24"/>
                <w:szCs w:val="24"/>
                <w:lang w:val="hy-AM"/>
              </w:rPr>
              <w:t>․</w:t>
            </w:r>
          </w:p>
        </w:tc>
      </w:tr>
      <w:tr w:rsidR="00CD1584" w14:paraId="69C2BAF1" w14:textId="77777777" w:rsidTr="00430643">
        <w:trPr>
          <w:trHeight w:val="65"/>
          <w:tblCellSpacing w:w="0" w:type="dxa"/>
          <w:jc w:val="center"/>
        </w:trPr>
        <w:tc>
          <w:tcPr>
            <w:tcW w:w="9622" w:type="dxa"/>
            <w:vMerge/>
            <w:tcBorders>
              <w:left w:val="outset" w:sz="6" w:space="0" w:color="auto"/>
              <w:bottom w:val="outset" w:sz="6" w:space="0" w:color="auto"/>
              <w:right w:val="outset" w:sz="6" w:space="0" w:color="auto"/>
            </w:tcBorders>
            <w:shd w:val="clear" w:color="auto" w:fill="BFBFBF" w:themeFill="background1" w:themeFillShade="BF"/>
          </w:tcPr>
          <w:p w14:paraId="1DEE7FD4" w14:textId="77777777" w:rsidR="00CD1584" w:rsidRPr="0019188C" w:rsidRDefault="00CD1584" w:rsidP="00BB0DED">
            <w:pPr>
              <w:spacing w:after="0" w:line="360" w:lineRule="auto"/>
              <w:ind w:left="150" w:right="165"/>
              <w:jc w:val="center"/>
              <w:rPr>
                <w:rFonts w:ascii="GHEA Grapalat" w:hAnsi="GHEA Grapalat"/>
                <w:b/>
                <w:bCs/>
                <w:sz w:val="24"/>
                <w:szCs w:val="24"/>
                <w:lang w:val="hy-AM"/>
              </w:rPr>
            </w:pPr>
          </w:p>
        </w:tc>
        <w:tc>
          <w:tcPr>
            <w:tcW w:w="53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AA9FD6" w14:textId="1167B8F5" w:rsidR="00CD1584" w:rsidRPr="000B63F8" w:rsidRDefault="00CD1584" w:rsidP="00BB0DED">
            <w:pPr>
              <w:tabs>
                <w:tab w:val="center" w:pos="4680"/>
                <w:tab w:val="right" w:pos="9360"/>
              </w:tabs>
              <w:spacing w:after="0" w:line="360" w:lineRule="auto"/>
              <w:jc w:val="center"/>
              <w:rPr>
                <w:rFonts w:ascii="GHEA Grapalat" w:hAnsi="GHEA Grapalat"/>
                <w:sz w:val="24"/>
                <w:szCs w:val="24"/>
                <w:lang w:val="hy-AM"/>
              </w:rPr>
            </w:pPr>
            <w:r w:rsidRPr="000B63F8">
              <w:rPr>
                <w:rFonts w:ascii="GHEA Grapalat" w:hAnsi="GHEA Grapalat"/>
                <w:sz w:val="24"/>
                <w:szCs w:val="24"/>
                <w:lang w:val="hy-AM"/>
              </w:rPr>
              <w:t xml:space="preserve">N </w:t>
            </w:r>
            <w:r w:rsidR="007576D1" w:rsidRPr="007576D1">
              <w:rPr>
                <w:rFonts w:ascii="GHEA Grapalat" w:hAnsi="GHEA Grapalat"/>
                <w:sz w:val="24"/>
                <w:szCs w:val="24"/>
              </w:rPr>
              <w:t>/27.1/58419-2025</w:t>
            </w:r>
          </w:p>
        </w:tc>
      </w:tr>
      <w:tr w:rsidR="00CD1584" w14:paraId="75CBFDB2" w14:textId="77777777" w:rsidTr="00430643">
        <w:trPr>
          <w:trHeight w:val="6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0C073C7E" w14:textId="77777777" w:rsidR="00AC6F94" w:rsidRDefault="00AC6F94" w:rsidP="00AC6F94">
            <w:pPr>
              <w:spacing w:after="0" w:line="360" w:lineRule="auto"/>
              <w:ind w:left="150" w:right="165"/>
              <w:jc w:val="center"/>
              <w:rPr>
                <w:rFonts w:ascii="GHEA Grapalat" w:hAnsi="GHEA Grapalat"/>
                <w:b/>
                <w:sz w:val="24"/>
                <w:szCs w:val="24"/>
                <w:lang w:val="hy-AM"/>
              </w:rPr>
            </w:pPr>
          </w:p>
          <w:p w14:paraId="169CC047" w14:textId="7F4EC5CD" w:rsidR="00AC6F94" w:rsidRPr="00AC6F94" w:rsidRDefault="00AC6F94" w:rsidP="00AC6F94">
            <w:pPr>
              <w:spacing w:after="0" w:line="360" w:lineRule="auto"/>
              <w:ind w:left="150" w:right="165"/>
              <w:jc w:val="center"/>
              <w:rPr>
                <w:rFonts w:ascii="GHEA Grapalat" w:hAnsi="GHEA Grapalat"/>
                <w:b/>
                <w:sz w:val="24"/>
                <w:szCs w:val="24"/>
                <w:lang w:val="hy-AM"/>
              </w:rPr>
            </w:pPr>
            <w:r w:rsidRPr="00AC6F94">
              <w:rPr>
                <w:rFonts w:ascii="GHEA Grapalat" w:hAnsi="GHEA Grapalat"/>
                <w:b/>
                <w:sz w:val="24"/>
                <w:szCs w:val="24"/>
                <w:lang w:val="hy-AM"/>
              </w:rPr>
              <w:t>ՊԵՏԱԿԱՆ ՓՈՐՁԱԳԻՏԱԿԱՆ ԵԶՐԱԿԱՑՈՒԹՅՈՒՆ</w:t>
            </w:r>
          </w:p>
          <w:p w14:paraId="16892489" w14:textId="77777777" w:rsidR="00AC6F94" w:rsidRPr="00AC6F94" w:rsidRDefault="00AC6F94" w:rsidP="00AC6F94">
            <w:pPr>
              <w:spacing w:after="0" w:line="360" w:lineRule="auto"/>
              <w:ind w:left="150" w:right="165"/>
              <w:jc w:val="center"/>
              <w:rPr>
                <w:rFonts w:ascii="GHEA Grapalat" w:hAnsi="GHEA Grapalat"/>
                <w:b/>
                <w:sz w:val="24"/>
                <w:szCs w:val="24"/>
                <w:lang w:val="hy-AM"/>
              </w:rPr>
            </w:pPr>
            <w:r w:rsidRPr="00AC6F94">
              <w:rPr>
                <w:rFonts w:ascii="GHEA Grapalat" w:hAnsi="GHEA Grapalat"/>
                <w:b/>
                <w:sz w:val="24"/>
                <w:szCs w:val="24"/>
                <w:lang w:val="hy-AM"/>
              </w:rPr>
              <w:t xml:space="preserve">«Հայաստանի Հանրապետության տարածք ներմուծվող ԵԱՏՄ ԱՏԳ ԱԱ 8703 80 000 3 և 8703 80 000 5 ծածկագրերին դասվող էլեկտրաշարժիչով շարժիչային տրանսպորտային միջոցների նկատմամբ 2026 թվականի ընթացքում սակագնային արտոնություն կիրառելու և ներմուծման ընթացակարգը </w:t>
            </w:r>
            <w:r w:rsidRPr="00AC6F94">
              <w:rPr>
                <w:rFonts w:ascii="GHEA Grapalat" w:hAnsi="GHEA Grapalat"/>
                <w:b/>
                <w:sz w:val="24"/>
                <w:szCs w:val="24"/>
                <w:lang w:val="hy-AM"/>
              </w:rPr>
              <w:lastRenderedPageBreak/>
              <w:t>հաստատելու մասին» Հայաստանի Հանրապետության կառավարության որոշման նախագծի վերաբերյալ</w:t>
            </w:r>
          </w:p>
          <w:p w14:paraId="264B4CD9" w14:textId="77777777" w:rsidR="00AC6F94" w:rsidRPr="00AC6F94" w:rsidRDefault="00AC6F94" w:rsidP="00AC6F94">
            <w:pPr>
              <w:spacing w:after="0" w:line="360" w:lineRule="auto"/>
              <w:ind w:left="150" w:right="165"/>
              <w:jc w:val="both"/>
              <w:rPr>
                <w:rFonts w:ascii="GHEA Grapalat" w:hAnsi="GHEA Grapalat"/>
                <w:b/>
                <w:sz w:val="24"/>
                <w:szCs w:val="24"/>
                <w:lang w:val="hy-AM"/>
              </w:rPr>
            </w:pPr>
          </w:p>
          <w:p w14:paraId="31CFF9B3" w14:textId="77777777" w:rsidR="00AC6F94" w:rsidRPr="00AC6F94" w:rsidRDefault="00AC6F94" w:rsidP="00AC6F94">
            <w:pPr>
              <w:spacing w:after="0" w:line="360" w:lineRule="auto"/>
              <w:ind w:left="150" w:right="165"/>
              <w:jc w:val="both"/>
              <w:rPr>
                <w:rFonts w:ascii="GHEA Grapalat" w:hAnsi="GHEA Grapalat"/>
                <w:b/>
                <w:sz w:val="24"/>
                <w:szCs w:val="24"/>
                <w:lang w:val="hy-AM"/>
              </w:rPr>
            </w:pPr>
            <w:r w:rsidRPr="00AC6F94">
              <w:rPr>
                <w:rFonts w:ascii="GHEA Grapalat" w:hAnsi="GHEA Grapalat"/>
                <w:sz w:val="24"/>
                <w:szCs w:val="24"/>
                <w:lang w:val="hy-AM"/>
              </w:rPr>
              <w:t>1. «Հայաստանի Հանրապետության տարածք ներմուծվող ԵԱՏՄ ԱՏԳ ԱԱ 8703 80 000 3 և 8703 80 000 5 ծածկագրերին դասվող էլեկտրաշարժիչով շարժիչային տրանսպորտային միջոցների նկատմամբ 2026 թվականի ընթացքում սակագնային արտոնություն կիրառելու և ներմուծման ընթացակարգը հաստատելու մասին» Հայաստանի Հանրապետության կառավարության որոշման նախագծի (այսուհետ՝ Նախագիծ)</w:t>
            </w:r>
            <w:r w:rsidRPr="00AC6F94">
              <w:rPr>
                <w:rFonts w:ascii="GHEA Grapalat" w:hAnsi="GHEA Grapalat"/>
                <w:b/>
                <w:i/>
                <w:sz w:val="24"/>
                <w:szCs w:val="24"/>
                <w:lang w:val="hy-AM"/>
              </w:rPr>
              <w:t xml:space="preserve"> </w:t>
            </w:r>
            <w:r w:rsidRPr="00AC6F94">
              <w:rPr>
                <w:rFonts w:ascii="GHEA Grapalat" w:hAnsi="GHEA Grapalat"/>
                <w:sz w:val="24"/>
                <w:szCs w:val="24"/>
                <w:lang w:val="hy-AM"/>
              </w:rPr>
              <w:t xml:space="preserve">3-րդ կետի համաձայն՝ </w:t>
            </w:r>
            <w:r w:rsidRPr="00AC6F94">
              <w:rPr>
                <w:rFonts w:ascii="GHEA Grapalat" w:hAnsi="GHEA Grapalat"/>
                <w:i/>
                <w:sz w:val="24"/>
                <w:szCs w:val="24"/>
                <w:lang w:val="hy-AM"/>
              </w:rPr>
              <w:t xml:space="preserve">սույն որոշման 1-ին կետի 2-րդ ենթակետում նշված շահառուների կողմից, 2026 թվականի հունվարի 1-ից մինչև 2026 թվականի դեկտեմբերի 31-ը ներառյալ սույն որոշման 1-ին կետի 1-ին ենթակետով սահմանված սակագնային արտոնությունից օգտվելու վերաբերյալ </w:t>
            </w:r>
            <w:r w:rsidRPr="00AC6F94">
              <w:rPr>
                <w:rFonts w:ascii="GHEA Grapalat" w:hAnsi="GHEA Grapalat"/>
                <w:b/>
                <w:i/>
                <w:sz w:val="24"/>
                <w:szCs w:val="24"/>
                <w:lang w:val="hy-AM"/>
              </w:rPr>
              <w:t>հիմնավոր փաստերի առկայությունը</w:t>
            </w:r>
            <w:r w:rsidRPr="00AC6F94">
              <w:rPr>
                <w:rFonts w:ascii="GHEA Grapalat" w:hAnsi="GHEA Grapalat"/>
                <w:i/>
                <w:sz w:val="24"/>
                <w:szCs w:val="24"/>
                <w:lang w:val="hy-AM"/>
              </w:rPr>
              <w:t xml:space="preserve"> հիմք է հանդիսանում, սույն որոշման 1-ին կետի 2-րդ ենթակետում նշված շահառուին տրամադրած </w:t>
            </w:r>
            <w:r w:rsidRPr="00AC6F94">
              <w:rPr>
                <w:rFonts w:ascii="GHEA Grapalat" w:hAnsi="GHEA Grapalat"/>
                <w:b/>
                <w:i/>
                <w:sz w:val="24"/>
                <w:szCs w:val="24"/>
                <w:lang w:val="hy-AM"/>
              </w:rPr>
              <w:t>արտոնությունը դադարեցնելու համար</w:t>
            </w:r>
            <w:r w:rsidRPr="00AC6F94">
              <w:rPr>
                <w:rFonts w:ascii="GHEA Grapalat" w:hAnsi="GHEA Grapalat"/>
                <w:i/>
                <w:sz w:val="24"/>
                <w:szCs w:val="24"/>
                <w:lang w:val="hy-AM"/>
              </w:rPr>
              <w:t>։</w:t>
            </w:r>
            <w:r w:rsidRPr="00AC6F94">
              <w:rPr>
                <w:rFonts w:ascii="GHEA Grapalat" w:hAnsi="GHEA Grapalat"/>
                <w:b/>
                <w:sz w:val="24"/>
                <w:szCs w:val="24"/>
                <w:lang w:val="hy-AM"/>
              </w:rPr>
              <w:t xml:space="preserve"> </w:t>
            </w:r>
          </w:p>
          <w:p w14:paraId="6B1155AA" w14:textId="48503E16" w:rsidR="00CD1584" w:rsidRPr="004619C4" w:rsidRDefault="00AC6F94" w:rsidP="004619C4">
            <w:pPr>
              <w:spacing w:after="0" w:line="360" w:lineRule="auto"/>
              <w:ind w:left="150" w:right="165"/>
              <w:jc w:val="both"/>
              <w:rPr>
                <w:rFonts w:ascii="GHEA Grapalat" w:hAnsi="GHEA Grapalat"/>
                <w:sz w:val="24"/>
                <w:szCs w:val="24"/>
                <w:lang w:val="hy-AM"/>
              </w:rPr>
            </w:pPr>
            <w:r w:rsidRPr="00AC6F94">
              <w:rPr>
                <w:rFonts w:ascii="GHEA Grapalat" w:hAnsi="GHEA Grapalat"/>
                <w:sz w:val="24"/>
                <w:szCs w:val="24"/>
                <w:lang w:val="hy-AM"/>
              </w:rPr>
              <w:t xml:space="preserve">Այս առումով պարզ չէ և հստակեցման կարիք ունի, թե ինչպես և ինչ չափանիշների հիման վրա է որոշվելու վերոնշված փաստերի հիմնավոր լինելը, բացի այդ, պարզ չէ նաև, թե արտոնության դադարեցումը վերաբերում է կոնկրետ դեպքին, թե շահառուին տրամադրված բոլոր քվոտաներին։  </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13105CFC" w14:textId="77777777" w:rsidR="00CD1584" w:rsidRDefault="00CD1584" w:rsidP="00BB0DE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w:t>
            </w:r>
          </w:p>
        </w:tc>
      </w:tr>
      <w:tr w:rsidR="004619C4" w:rsidRPr="004619C4" w14:paraId="43DB5847" w14:textId="77777777" w:rsidTr="00430643">
        <w:trPr>
          <w:trHeight w:val="6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5C5AB76F" w14:textId="77777777" w:rsidR="004619C4" w:rsidRPr="00AC6F94" w:rsidRDefault="004619C4" w:rsidP="004619C4">
            <w:pPr>
              <w:spacing w:after="0" w:line="360" w:lineRule="auto"/>
              <w:ind w:left="150" w:right="165"/>
              <w:jc w:val="both"/>
              <w:rPr>
                <w:rFonts w:ascii="GHEA Grapalat" w:hAnsi="GHEA Grapalat"/>
                <w:sz w:val="24"/>
                <w:szCs w:val="24"/>
                <w:lang w:val="hy-AM"/>
              </w:rPr>
            </w:pPr>
            <w:r w:rsidRPr="00AC6F94">
              <w:rPr>
                <w:rFonts w:ascii="GHEA Grapalat" w:hAnsi="GHEA Grapalat"/>
                <w:sz w:val="24"/>
                <w:szCs w:val="24"/>
                <w:lang w:val="hy-AM"/>
              </w:rPr>
              <w:t>2</w:t>
            </w:r>
            <w:r w:rsidRPr="00AC6F94">
              <w:rPr>
                <w:rFonts w:ascii="Cambria Math" w:hAnsi="Cambria Math" w:cs="Cambria Math"/>
                <w:sz w:val="24"/>
                <w:szCs w:val="24"/>
                <w:lang w:val="hy-AM"/>
              </w:rPr>
              <w:t>․</w:t>
            </w:r>
            <w:r w:rsidRPr="00AC6F94">
              <w:rPr>
                <w:rFonts w:ascii="GHEA Grapalat" w:hAnsi="GHEA Grapalat"/>
                <w:sz w:val="24"/>
                <w:szCs w:val="24"/>
                <w:lang w:val="hy-AM"/>
              </w:rPr>
              <w:t xml:space="preserve">Նախագծի 4-րդ կետի համաձայն՝ </w:t>
            </w:r>
            <w:r w:rsidRPr="00AC6F94">
              <w:rPr>
                <w:rFonts w:ascii="GHEA Grapalat" w:hAnsi="GHEA Grapalat"/>
                <w:i/>
                <w:sz w:val="24"/>
                <w:szCs w:val="24"/>
                <w:lang w:val="hy-AM"/>
              </w:rPr>
              <w:t xml:space="preserve">սույն որոշման 1-ին կետի 1-ին և 2-րդ ենթակետերով սահմանված սակագնային արտոնությունը չի կիրառվում 2026 թվականի հունվարի 1-ից մինչև 2026 թվականի դեկտեմբերի 31-ը ներառյալ </w:t>
            </w:r>
            <w:r w:rsidRPr="00AC6F94">
              <w:rPr>
                <w:rFonts w:ascii="GHEA Grapalat" w:hAnsi="GHEA Grapalat"/>
                <w:i/>
                <w:sz w:val="24"/>
                <w:szCs w:val="24"/>
                <w:lang w:val="hy-AM"/>
              </w:rPr>
              <w:lastRenderedPageBreak/>
              <w:t>Հայաստանի Հանրապետության տարածք ներմուծված ապրանքների նկատմամբ, եթե դրանք Հայաստանի Հանրապետությունից վերաարտահանվում են</w:t>
            </w:r>
            <w:r w:rsidRPr="00AC6F94">
              <w:rPr>
                <w:rFonts w:ascii="GHEA Grapalat" w:hAnsi="GHEA Grapalat"/>
                <w:sz w:val="24"/>
                <w:szCs w:val="24"/>
                <w:lang w:val="hy-AM"/>
              </w:rPr>
              <w:t xml:space="preserve">։ </w:t>
            </w:r>
          </w:p>
          <w:p w14:paraId="0213794A" w14:textId="3AC74EE9" w:rsidR="004619C4" w:rsidRPr="004619C4" w:rsidRDefault="004619C4" w:rsidP="004619C4">
            <w:pPr>
              <w:spacing w:after="0" w:line="360" w:lineRule="auto"/>
              <w:ind w:left="150" w:right="165"/>
              <w:jc w:val="both"/>
              <w:rPr>
                <w:rFonts w:ascii="GHEA Grapalat" w:hAnsi="GHEA Grapalat"/>
                <w:sz w:val="24"/>
                <w:szCs w:val="24"/>
                <w:lang w:val="hy-AM"/>
              </w:rPr>
            </w:pPr>
            <w:r w:rsidRPr="00AC6F94">
              <w:rPr>
                <w:rFonts w:ascii="GHEA Grapalat" w:hAnsi="GHEA Grapalat"/>
                <w:sz w:val="24"/>
                <w:szCs w:val="24"/>
                <w:lang w:val="hy-AM"/>
              </w:rPr>
              <w:t>Այս առումով հստակեցման կարիք ունի արտոնությունը չի կիրառվում ձևակերպումը, քանի որ</w:t>
            </w:r>
            <w:r w:rsidRPr="00AC6F94">
              <w:rPr>
                <w:rFonts w:ascii="GHEA Grapalat" w:hAnsi="GHEA Grapalat"/>
                <w:i/>
                <w:sz w:val="24"/>
                <w:szCs w:val="24"/>
                <w:lang w:val="hy-AM"/>
              </w:rPr>
              <w:t xml:space="preserve"> </w:t>
            </w:r>
            <w:r w:rsidRPr="00AC6F94">
              <w:rPr>
                <w:rFonts w:ascii="GHEA Grapalat" w:hAnsi="GHEA Grapalat"/>
                <w:sz w:val="24"/>
                <w:szCs w:val="24"/>
                <w:lang w:val="hy-AM"/>
              </w:rPr>
              <w:t>այն նշված պարագայում կիրառելի չէ՝ նկատի ունենալով, որ շահառուն արտոնությունից օգտվում է մեքենան ներմուծելիս, այլ ոչ թե վերաարտահանելիս, ուստի նշված կարգավորման նպատակահարմարությունն ունի լրացուցիչ պարզաբանման կարիք։</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4020C2BB" w14:textId="10C696FC" w:rsidR="004619C4" w:rsidRDefault="007576D1" w:rsidP="00BB0DE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w:t>
            </w:r>
          </w:p>
        </w:tc>
      </w:tr>
      <w:tr w:rsidR="004619C4" w:rsidRPr="004619C4" w14:paraId="5AD48576" w14:textId="77777777" w:rsidTr="00430643">
        <w:trPr>
          <w:trHeight w:val="6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27E1EB42" w14:textId="77777777" w:rsidR="004619C4" w:rsidRPr="00AC6F94" w:rsidRDefault="004619C4" w:rsidP="004619C4">
            <w:pPr>
              <w:spacing w:after="0" w:line="360" w:lineRule="auto"/>
              <w:ind w:left="150" w:right="165"/>
              <w:jc w:val="both"/>
              <w:rPr>
                <w:rFonts w:ascii="GHEA Grapalat" w:hAnsi="GHEA Grapalat"/>
                <w:i/>
                <w:sz w:val="24"/>
                <w:szCs w:val="24"/>
                <w:lang w:val="hy-AM"/>
              </w:rPr>
            </w:pPr>
            <w:r w:rsidRPr="00AC6F94">
              <w:rPr>
                <w:rFonts w:ascii="GHEA Grapalat" w:hAnsi="GHEA Grapalat"/>
                <w:sz w:val="24"/>
                <w:szCs w:val="24"/>
                <w:lang w:val="hy-AM"/>
              </w:rPr>
              <w:t>3</w:t>
            </w:r>
            <w:r w:rsidRPr="00AC6F94">
              <w:rPr>
                <w:rFonts w:ascii="Cambria Math" w:hAnsi="Cambria Math" w:cs="Cambria Math"/>
                <w:sz w:val="24"/>
                <w:szCs w:val="24"/>
                <w:lang w:val="hy-AM"/>
              </w:rPr>
              <w:t>․</w:t>
            </w:r>
            <w:r w:rsidRPr="00AC6F94">
              <w:rPr>
                <w:rFonts w:ascii="GHEA Grapalat" w:hAnsi="GHEA Grapalat"/>
                <w:sz w:val="24"/>
                <w:szCs w:val="24"/>
                <w:lang w:val="hy-AM"/>
              </w:rPr>
              <w:t xml:space="preserve"> Նախագծի 5-րդ կետի համաձայն՝ </w:t>
            </w:r>
            <w:r w:rsidRPr="00AC6F94">
              <w:rPr>
                <w:rFonts w:ascii="GHEA Grapalat" w:hAnsi="GHEA Grapalat"/>
                <w:i/>
                <w:sz w:val="24"/>
                <w:szCs w:val="24"/>
                <w:lang w:val="hy-AM"/>
              </w:rPr>
              <w:t xml:space="preserve">չի թույլատրվում ԵԱՏՄ անդամ պետություններում </w:t>
            </w:r>
            <w:r w:rsidRPr="00AC6F94">
              <w:rPr>
                <w:rFonts w:ascii="GHEA Grapalat" w:hAnsi="GHEA Grapalat"/>
                <w:b/>
                <w:i/>
                <w:sz w:val="24"/>
                <w:szCs w:val="24"/>
                <w:lang w:val="hy-AM"/>
              </w:rPr>
              <w:t>մաքսատուրքի վճարումից ազատման կիրառմամբ թողարկված</w:t>
            </w:r>
            <w:r w:rsidRPr="00AC6F94">
              <w:rPr>
                <w:rFonts w:ascii="GHEA Grapalat" w:hAnsi="GHEA Grapalat"/>
                <w:i/>
                <w:sz w:val="24"/>
                <w:szCs w:val="24"/>
                <w:lang w:val="hy-AM"/>
              </w:rPr>
              <w:t xml:space="preserve"> ապրանքների տիրապետման, օգտագործման, տնօրինման իրավունքների փոխանցումը Հայաստանի Հանրապետության քաղաքացիություն կամ Հայաստանի Հանրապետությունում մշտական բնակության վայր ունեցող անձանց, ինչպես նաև Հայաստանի Հանրապետության օրենսդրությանը համապատասխան ստեղծված իրավաբանական անձանց և անհատ ձեռնարկատերերին։ </w:t>
            </w:r>
          </w:p>
          <w:p w14:paraId="210B1CBE" w14:textId="77777777" w:rsidR="004619C4" w:rsidRPr="00AC6F94" w:rsidRDefault="004619C4" w:rsidP="004619C4">
            <w:pPr>
              <w:spacing w:after="0" w:line="360" w:lineRule="auto"/>
              <w:ind w:left="150" w:right="165"/>
              <w:jc w:val="both"/>
              <w:rPr>
                <w:rFonts w:ascii="GHEA Grapalat" w:hAnsi="GHEA Grapalat"/>
                <w:sz w:val="24"/>
                <w:szCs w:val="24"/>
                <w:lang w:val="hy-AM"/>
              </w:rPr>
            </w:pPr>
            <w:r w:rsidRPr="00AC6F94">
              <w:rPr>
                <w:rFonts w:ascii="GHEA Grapalat" w:hAnsi="GHEA Grapalat"/>
                <w:sz w:val="24"/>
                <w:szCs w:val="24"/>
                <w:lang w:val="hy-AM"/>
              </w:rPr>
              <w:t xml:space="preserve">Այս առումով պարզաբանման կարիք ունի մաքսատուրքի վճարումից ազատման կիրառմամբ թողարկված ձևակերպումը, բացի այդ, անհասկանալի է, թե ինչ իրավահարաբերություններ է նախատեսվում կարգավորել նշված դրույթով, եթե նշված կարգավորման նպատակն է, որ ԵԱՏՄ անդամ պետություններում արգելվի ՀՀ քաղաքացիություն կամ ՀՀ-ում մշտական բնակության վայր ունեցող անձանց ինչպես նաև Հայաստանի Հանրապետության օրենսդրությանը համապատասխան ստեղծված իրավաբանական անձանց և անհատ ձեռնարկատերերին ԵԱՏՄ ԱՏԳ ԱԱ </w:t>
            </w:r>
            <w:r w:rsidRPr="00AC6F94">
              <w:rPr>
                <w:rFonts w:ascii="GHEA Grapalat" w:hAnsi="GHEA Grapalat"/>
                <w:sz w:val="24"/>
                <w:szCs w:val="24"/>
                <w:lang w:val="hy-AM"/>
              </w:rPr>
              <w:lastRenderedPageBreak/>
              <w:t xml:space="preserve">8703 80 000 3 և 8703 80 000 5 ծածկագրերին դասվող էլեկտրաշարժիչով շարժիչային տրանսպորտային միջոցների տիրապետման, օգտագործման, տնօրինման իրավունքների փոխանցումը, ապա հայտնում ենք, որ նման կարգավորման նախատեսումը դուրս է ՀՀ կառավարության լիազորությունների շրջանակից, ինչպես նաև սույն Նախագծի կարգավորման առարկայից և նման արգելք կարող է սահմանվել միայն ԵԱՏՄ անդամ յուրաքանչյուր պետության ազգային օրենսդրությամբ։ </w:t>
            </w:r>
          </w:p>
          <w:p w14:paraId="4A4564D8" w14:textId="227D1015" w:rsidR="004619C4" w:rsidRPr="004619C4" w:rsidRDefault="004619C4" w:rsidP="004619C4">
            <w:pPr>
              <w:spacing w:after="0" w:line="360" w:lineRule="auto"/>
              <w:ind w:left="150" w:right="165"/>
              <w:jc w:val="both"/>
              <w:rPr>
                <w:rFonts w:ascii="GHEA Grapalat" w:hAnsi="GHEA Grapalat"/>
                <w:sz w:val="24"/>
                <w:szCs w:val="24"/>
                <w:lang w:val="hy-AM"/>
              </w:rPr>
            </w:pPr>
            <w:r w:rsidRPr="00AC6F94">
              <w:rPr>
                <w:rFonts w:ascii="GHEA Grapalat" w:hAnsi="GHEA Grapalat"/>
                <w:sz w:val="24"/>
                <w:szCs w:val="24"/>
                <w:lang w:val="hy-AM"/>
              </w:rPr>
              <w:t>Միաժամանակ Նախագծի նախաբանում և ամբողջ տեքստում բացակայում է Եվրասիական տնտեսական հանձնաժողովի խորհրդի համապատասխան որոշման վավերապայմանները, ուստի դրանց բացակայության պայմաններում հնարավոր չէ լիարժեք կերպով գնահատել ներկայացված Նախագիծը։</w:t>
            </w:r>
          </w:p>
        </w:tc>
        <w:tc>
          <w:tcPr>
            <w:tcW w:w="5396" w:type="dxa"/>
            <w:tcBorders>
              <w:top w:val="outset" w:sz="6" w:space="0" w:color="auto"/>
              <w:left w:val="outset" w:sz="6" w:space="0" w:color="auto"/>
              <w:bottom w:val="outset" w:sz="6" w:space="0" w:color="auto"/>
              <w:right w:val="outset" w:sz="6" w:space="0" w:color="auto"/>
            </w:tcBorders>
            <w:shd w:val="clear" w:color="auto" w:fill="FFFFFF"/>
          </w:tcPr>
          <w:p w14:paraId="633A9E37" w14:textId="2D9AFADE" w:rsidR="004619C4" w:rsidRDefault="007576D1" w:rsidP="00BB0DE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w:t>
            </w:r>
          </w:p>
        </w:tc>
      </w:tr>
    </w:tbl>
    <w:p w14:paraId="2DD080D0" w14:textId="77777777" w:rsidR="00CD1584" w:rsidRPr="00BC55FB" w:rsidRDefault="00CD1584" w:rsidP="00CD1584">
      <w:pPr>
        <w:tabs>
          <w:tab w:val="center" w:pos="4680"/>
          <w:tab w:val="right" w:pos="9360"/>
        </w:tabs>
        <w:spacing w:after="0" w:line="360" w:lineRule="auto"/>
        <w:rPr>
          <w:rFonts w:ascii="GHEA Grapalat" w:eastAsia="Times New Roman" w:hAnsi="GHEA Grapalat" w:cs="Times New Roman"/>
          <w:sz w:val="24"/>
          <w:szCs w:val="24"/>
          <w:lang w:val="hy-AM"/>
        </w:rPr>
      </w:pPr>
    </w:p>
    <w:p w14:paraId="7042EAE9"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1C25A1">
      <w:pgSz w:w="16840" w:h="11907" w:orient="landscape" w:code="9"/>
      <w:pgMar w:top="567" w:right="1138" w:bottom="426"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35D27"/>
    <w:rsid w:val="000A558F"/>
    <w:rsid w:val="000B260F"/>
    <w:rsid w:val="000B77C4"/>
    <w:rsid w:val="000E4CE3"/>
    <w:rsid w:val="000E61C3"/>
    <w:rsid w:val="0016145A"/>
    <w:rsid w:val="001675C6"/>
    <w:rsid w:val="00185540"/>
    <w:rsid w:val="00187E7D"/>
    <w:rsid w:val="001C10EF"/>
    <w:rsid w:val="001C25A1"/>
    <w:rsid w:val="00215A76"/>
    <w:rsid w:val="00231541"/>
    <w:rsid w:val="00250194"/>
    <w:rsid w:val="0029229B"/>
    <w:rsid w:val="002C3838"/>
    <w:rsid w:val="002E7393"/>
    <w:rsid w:val="003266B5"/>
    <w:rsid w:val="00340670"/>
    <w:rsid w:val="003611A7"/>
    <w:rsid w:val="003C37B7"/>
    <w:rsid w:val="003C52EB"/>
    <w:rsid w:val="003D24C4"/>
    <w:rsid w:val="00430643"/>
    <w:rsid w:val="0043072E"/>
    <w:rsid w:val="00432674"/>
    <w:rsid w:val="004619C4"/>
    <w:rsid w:val="004739AB"/>
    <w:rsid w:val="004950CD"/>
    <w:rsid w:val="004A60AC"/>
    <w:rsid w:val="004E6FE6"/>
    <w:rsid w:val="005032E7"/>
    <w:rsid w:val="005206E1"/>
    <w:rsid w:val="00526091"/>
    <w:rsid w:val="00556951"/>
    <w:rsid w:val="00571130"/>
    <w:rsid w:val="005B2FFA"/>
    <w:rsid w:val="0068123D"/>
    <w:rsid w:val="00683AA4"/>
    <w:rsid w:val="006D12C8"/>
    <w:rsid w:val="006E43B4"/>
    <w:rsid w:val="00756107"/>
    <w:rsid w:val="007576D1"/>
    <w:rsid w:val="00764831"/>
    <w:rsid w:val="0077537C"/>
    <w:rsid w:val="00777C65"/>
    <w:rsid w:val="00797E6E"/>
    <w:rsid w:val="007F4B9F"/>
    <w:rsid w:val="008026CF"/>
    <w:rsid w:val="00804A81"/>
    <w:rsid w:val="00853346"/>
    <w:rsid w:val="008A2AE6"/>
    <w:rsid w:val="008B3C8F"/>
    <w:rsid w:val="008E3199"/>
    <w:rsid w:val="00985127"/>
    <w:rsid w:val="009A5DD5"/>
    <w:rsid w:val="009B0C12"/>
    <w:rsid w:val="00A42DBE"/>
    <w:rsid w:val="00AA2650"/>
    <w:rsid w:val="00AA33F5"/>
    <w:rsid w:val="00AA7231"/>
    <w:rsid w:val="00AB569E"/>
    <w:rsid w:val="00AB77AB"/>
    <w:rsid w:val="00AC6F94"/>
    <w:rsid w:val="00AE22CD"/>
    <w:rsid w:val="00B144DA"/>
    <w:rsid w:val="00B90EB1"/>
    <w:rsid w:val="00BC55FB"/>
    <w:rsid w:val="00BD02D8"/>
    <w:rsid w:val="00C01BFD"/>
    <w:rsid w:val="00CD1584"/>
    <w:rsid w:val="00D06D7A"/>
    <w:rsid w:val="00D16CE5"/>
    <w:rsid w:val="00D34725"/>
    <w:rsid w:val="00D34EC2"/>
    <w:rsid w:val="00DB6023"/>
    <w:rsid w:val="00DC1D22"/>
    <w:rsid w:val="00E36BA2"/>
    <w:rsid w:val="00E47821"/>
    <w:rsid w:val="00E60F3B"/>
    <w:rsid w:val="00E768FE"/>
    <w:rsid w:val="00EA0DF8"/>
    <w:rsid w:val="00F21B68"/>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35D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D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772132">
      <w:bodyDiv w:val="1"/>
      <w:marLeft w:val="0"/>
      <w:marRight w:val="0"/>
      <w:marTop w:val="0"/>
      <w:marBottom w:val="0"/>
      <w:divBdr>
        <w:top w:val="none" w:sz="0" w:space="0" w:color="auto"/>
        <w:left w:val="none" w:sz="0" w:space="0" w:color="auto"/>
        <w:bottom w:val="none" w:sz="0" w:space="0" w:color="auto"/>
        <w:right w:val="none" w:sz="0" w:space="0" w:color="auto"/>
      </w:divBdr>
      <w:divsChild>
        <w:div w:id="566457590">
          <w:marLeft w:val="0"/>
          <w:marRight w:val="0"/>
          <w:marTop w:val="0"/>
          <w:marBottom w:val="0"/>
          <w:divBdr>
            <w:top w:val="none" w:sz="0" w:space="0" w:color="auto"/>
            <w:left w:val="none" w:sz="0" w:space="0" w:color="auto"/>
            <w:bottom w:val="none" w:sz="0" w:space="0" w:color="auto"/>
            <w:right w:val="none" w:sz="0" w:space="0" w:color="auto"/>
          </w:divBdr>
          <w:divsChild>
            <w:div w:id="4363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68699">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93466635">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07334268">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33800836">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990325195">
      <w:bodyDiv w:val="1"/>
      <w:marLeft w:val="0"/>
      <w:marRight w:val="0"/>
      <w:marTop w:val="0"/>
      <w:marBottom w:val="0"/>
      <w:divBdr>
        <w:top w:val="none" w:sz="0" w:space="0" w:color="auto"/>
        <w:left w:val="none" w:sz="0" w:space="0" w:color="auto"/>
        <w:bottom w:val="none" w:sz="0" w:space="0" w:color="auto"/>
        <w:right w:val="none" w:sz="0" w:space="0" w:color="auto"/>
      </w:divBdr>
    </w:div>
    <w:div w:id="1111122852">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395424410">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795519136">
      <w:bodyDiv w:val="1"/>
      <w:marLeft w:val="0"/>
      <w:marRight w:val="0"/>
      <w:marTop w:val="0"/>
      <w:marBottom w:val="0"/>
      <w:divBdr>
        <w:top w:val="none" w:sz="0" w:space="0" w:color="auto"/>
        <w:left w:val="none" w:sz="0" w:space="0" w:color="auto"/>
        <w:bottom w:val="none" w:sz="0" w:space="0" w:color="auto"/>
        <w:right w:val="none" w:sz="0" w:space="0" w:color="auto"/>
      </w:divBdr>
    </w:div>
    <w:div w:id="1863201224">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ADDE9-A617-4EA0-A117-4D6A57C28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9</Pages>
  <Words>1649</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https://mul2.gov.am/tasks/836978/oneclick/ampopatert.docx?token=d556a265e356b55ccf73c97e69777892</cp:keywords>
  <dc:description/>
  <cp:lastModifiedBy>Gayane A. Khlghatyan</cp:lastModifiedBy>
  <cp:revision>40</cp:revision>
  <dcterms:created xsi:type="dcterms:W3CDTF">2021-11-10T11:33:00Z</dcterms:created>
  <dcterms:modified xsi:type="dcterms:W3CDTF">2025-12-24T11:02:00Z</dcterms:modified>
</cp:coreProperties>
</file>