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2E876E" w14:textId="77777777" w:rsidR="00F70998" w:rsidRDefault="00F70998" w:rsidP="00FC5803">
      <w:pPr>
        <w:shd w:val="clear" w:color="auto" w:fill="FFFFFF"/>
        <w:spacing w:after="0" w:line="276" w:lineRule="auto"/>
        <w:ind w:left="180" w:firstLine="195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en-US"/>
          <w14:ligatures w14:val="none"/>
        </w:rPr>
      </w:pPr>
      <w:r w:rsidRPr="00F70998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en-US"/>
          <w14:ligatures w14:val="none"/>
        </w:rPr>
        <w:t>ԱՄՓՈՓԱԹԵՐԹ</w:t>
      </w:r>
    </w:p>
    <w:p w14:paraId="20D827D2" w14:textId="610E7DE5" w:rsidR="00F70998" w:rsidRDefault="00ED40AE" w:rsidP="00FC5803">
      <w:pPr>
        <w:shd w:val="clear" w:color="auto" w:fill="FFFFFF"/>
        <w:spacing w:after="0" w:line="276" w:lineRule="auto"/>
        <w:ind w:left="180" w:firstLine="195"/>
        <w:jc w:val="center"/>
        <w:rPr>
          <w:rFonts w:ascii="GHEA Grapalat" w:eastAsia="Calibri" w:hAnsi="GHEA Grapalat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GHEA Grapalat" w:hAnsi="GHEA Grapalat"/>
          <w:b/>
          <w:bCs/>
          <w:sz w:val="24"/>
          <w:szCs w:val="24"/>
        </w:rPr>
        <w:t>«</w:t>
      </w:r>
      <w:r w:rsidRPr="009C4C03">
        <w:rPr>
          <w:rFonts w:ascii="GHEA Grapalat" w:hAnsi="GHEA Grapalat"/>
          <w:b/>
          <w:bCs/>
          <w:sz w:val="24"/>
          <w:szCs w:val="24"/>
        </w:rPr>
        <w:t xml:space="preserve">ՀԱՅԱՍՏԱՆԻ ՀԱՆՐԱՊԵՏՈՒԹՅԱՆ ԿԱՌԱՎԱՐՈՒԹՅԱՆ </w:t>
      </w:r>
      <w:r>
        <w:rPr>
          <w:rFonts w:ascii="GHEA Grapalat" w:hAnsi="GHEA Grapalat"/>
          <w:b/>
          <w:bCs/>
          <w:sz w:val="24"/>
          <w:szCs w:val="24"/>
        </w:rPr>
        <w:t>ԵՎ</w:t>
      </w:r>
      <w:r w:rsidRPr="009C4C03">
        <w:rPr>
          <w:rFonts w:ascii="GHEA Grapalat" w:hAnsi="GHEA Grapalat"/>
          <w:b/>
          <w:bCs/>
          <w:sz w:val="24"/>
          <w:szCs w:val="24"/>
        </w:rPr>
        <w:t xml:space="preserve"> ՖՐԱՆՍԻԱՅԻ ՀԱՆՐԱՊԵՏՈՒԹՅԱՆ ԿԱՌԱՎԱՐՈՒԹՅԱՆ ՄԻՋ</w:t>
      </w:r>
      <w:r>
        <w:rPr>
          <w:rFonts w:ascii="GHEA Grapalat" w:hAnsi="GHEA Grapalat"/>
          <w:b/>
          <w:bCs/>
          <w:sz w:val="24"/>
          <w:szCs w:val="24"/>
        </w:rPr>
        <w:t>ԵՎ</w:t>
      </w:r>
      <w:r w:rsidRPr="009C4C03">
        <w:rPr>
          <w:rFonts w:ascii="GHEA Grapalat" w:hAnsi="GHEA Grapalat"/>
          <w:b/>
          <w:bCs/>
          <w:sz w:val="24"/>
          <w:szCs w:val="24"/>
        </w:rPr>
        <w:t xml:space="preserve"> «ՀԱՅԱՍՏԱՆՈՒՄ ԶԱՐԳԱՑՄԱՆ ՖՐԱՆՍԻԱԿԱՆ ԳՈՐԾԱԿԱԼՈՒԹՅԱՆ (ԶՖԳ) </w:t>
      </w:r>
      <w:r>
        <w:rPr>
          <w:rFonts w:ascii="GHEA Grapalat" w:hAnsi="GHEA Grapalat"/>
          <w:b/>
          <w:bCs/>
          <w:sz w:val="24"/>
          <w:szCs w:val="24"/>
        </w:rPr>
        <w:t>ԵՎ</w:t>
      </w:r>
      <w:r w:rsidRPr="009C4C03">
        <w:rPr>
          <w:rFonts w:ascii="GHEA Grapalat" w:hAnsi="GHEA Grapalat"/>
          <w:b/>
          <w:bCs/>
          <w:sz w:val="24"/>
          <w:szCs w:val="24"/>
        </w:rPr>
        <w:t xml:space="preserve"> ՏՆՏԵՍԱԿԱՆ ՀԱՄԱԳՈՐԾԱԿՑՈՒԹՅԱՆ ԽԹԱՆՄԱՆ </w:t>
      </w:r>
      <w:r>
        <w:rPr>
          <w:rFonts w:ascii="GHEA Grapalat" w:hAnsi="GHEA Grapalat"/>
          <w:b/>
          <w:bCs/>
          <w:sz w:val="24"/>
          <w:szCs w:val="24"/>
        </w:rPr>
        <w:t>ԵՎ</w:t>
      </w:r>
      <w:r w:rsidRPr="009C4C03">
        <w:rPr>
          <w:rFonts w:ascii="GHEA Grapalat" w:hAnsi="GHEA Grapalat"/>
          <w:b/>
          <w:bCs/>
          <w:sz w:val="24"/>
          <w:szCs w:val="24"/>
        </w:rPr>
        <w:t xml:space="preserve"> ՄԱՍՆԱԿՑՈՒԹՅԱՆ ԸՆԿԵՐՈՒԹՅԱՆ (ՊՐՈՊԱՐԿՈ) ՀԻՄՆԱԴՐՄԱՆ </w:t>
      </w:r>
      <w:r>
        <w:rPr>
          <w:rFonts w:ascii="GHEA Grapalat" w:hAnsi="GHEA Grapalat"/>
          <w:b/>
          <w:bCs/>
          <w:sz w:val="24"/>
          <w:szCs w:val="24"/>
        </w:rPr>
        <w:t>ԵՎ</w:t>
      </w:r>
      <w:r w:rsidRPr="009C4C03">
        <w:rPr>
          <w:rFonts w:ascii="GHEA Grapalat" w:hAnsi="GHEA Grapalat"/>
          <w:b/>
          <w:bCs/>
          <w:sz w:val="24"/>
          <w:szCs w:val="24"/>
        </w:rPr>
        <w:t xml:space="preserve"> ԳՈՐԾՈՒՆԵՈՒԹՅԱՆ ՄԱՍԻՆ» 2018 ԹՎԱԿԱՆԻ ՄԱՅԻՍԻ 28-Ի ՀԱՄԱՁԱՅՆԱԳՐՈՒՄ ՓՈՓՈԽՈՒԹՅՈՒՆՆԵՐ </w:t>
      </w:r>
      <w:r>
        <w:rPr>
          <w:rFonts w:ascii="GHEA Grapalat" w:hAnsi="GHEA Grapalat"/>
          <w:b/>
          <w:bCs/>
          <w:sz w:val="24"/>
          <w:szCs w:val="24"/>
        </w:rPr>
        <w:t>ԵՎ</w:t>
      </w:r>
      <w:r w:rsidRPr="009C4C03">
        <w:rPr>
          <w:rFonts w:ascii="GHEA Grapalat" w:hAnsi="GHEA Grapalat"/>
          <w:b/>
          <w:bCs/>
          <w:sz w:val="24"/>
          <w:szCs w:val="24"/>
        </w:rPr>
        <w:t xml:space="preserve"> ԼՐԱՑՈՒՄՆԵՐ ԿԱՏԱՐԵԼՈՒ ՄԱՍԻՆ</w:t>
      </w:r>
      <w:r>
        <w:rPr>
          <w:rFonts w:ascii="GHEA Grapalat" w:hAnsi="GHEA Grapalat"/>
          <w:b/>
          <w:bCs/>
          <w:sz w:val="24"/>
          <w:szCs w:val="24"/>
        </w:rPr>
        <w:t>»</w:t>
      </w:r>
      <w:r w:rsidRPr="009C4C03"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 xml:space="preserve">ԱՐՁԱՆԱԳՐՈՒԹՅԱՆ </w:t>
      </w:r>
      <w:r w:rsidRPr="00672F47">
        <w:rPr>
          <w:rStyle w:val="Strong"/>
          <w:rFonts w:ascii="GHEA Grapalat" w:hAnsi="GHEA Grapalat"/>
          <w:sz w:val="24"/>
          <w:szCs w:val="24"/>
        </w:rPr>
        <w:t>ՎԱՎԵՐԱՑ</w:t>
      </w:r>
      <w:r w:rsidR="00C51994">
        <w:rPr>
          <w:rFonts w:ascii="GHEA Grapalat" w:eastAsia="Calibri" w:hAnsi="GHEA Grapalat" w:cs="Times New Roman"/>
          <w:b/>
          <w:bCs/>
          <w:noProof/>
          <w:kern w:val="0"/>
          <w:sz w:val="24"/>
          <w:szCs w:val="24"/>
          <w14:ligatures w14:val="none"/>
        </w:rPr>
        <w:t>ՄԱՆ</w:t>
      </w:r>
      <w:r w:rsidR="00AE12A6" w:rsidRPr="00AE12A6">
        <w:rPr>
          <w:rFonts w:ascii="GHEA Grapalat" w:eastAsia="Calibri" w:hAnsi="GHEA Grapalat" w:cs="Times New Roman"/>
          <w:b/>
          <w:bCs/>
          <w:noProof/>
          <w:kern w:val="0"/>
          <w:sz w:val="24"/>
          <w:szCs w:val="24"/>
          <w:lang w:val="en-US"/>
          <w14:ligatures w14:val="none"/>
        </w:rPr>
        <w:t xml:space="preserve"> </w:t>
      </w:r>
      <w:r w:rsidR="00AE12A6" w:rsidRPr="00AE12A6">
        <w:rPr>
          <w:rFonts w:ascii="GHEA Grapalat" w:eastAsia="Calibri" w:hAnsi="GHEA Grapalat" w:cs="Times New Roman"/>
          <w:b/>
          <w:bCs/>
          <w:noProof/>
          <w:kern w:val="0"/>
          <w:sz w:val="24"/>
          <w:szCs w:val="24"/>
          <w14:ligatures w14:val="none"/>
        </w:rPr>
        <w:t xml:space="preserve">ՎԵՐԱԲԵՐՅԱԼ </w:t>
      </w:r>
      <w:r w:rsidR="00AE12A6" w:rsidRPr="00AE12A6">
        <w:rPr>
          <w:rFonts w:ascii="GHEA Grapalat" w:eastAsia="Calibri" w:hAnsi="GHEA Grapalat" w:cs="Times New Roman"/>
          <w:b/>
          <w:bCs/>
          <w:kern w:val="0"/>
          <w:sz w:val="24"/>
          <w:szCs w:val="24"/>
          <w14:ligatures w14:val="none"/>
        </w:rPr>
        <w:t>ՇԱՀԱԳՐԳԻՌ ՄԱՐՄԻՆՆԵՐԻ ԵԶՐԱԿԱՑՈՒԹՅՈՒՆՆԵՐԻ</w:t>
      </w:r>
    </w:p>
    <w:p w14:paraId="03160912" w14:textId="77777777" w:rsidR="001B433E" w:rsidRPr="00F70998" w:rsidRDefault="001B433E" w:rsidP="00FC5803">
      <w:pPr>
        <w:shd w:val="clear" w:color="auto" w:fill="FFFFFF"/>
        <w:spacing w:after="0" w:line="276" w:lineRule="auto"/>
        <w:ind w:left="180" w:firstLine="195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tbl>
      <w:tblPr>
        <w:tblW w:w="140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72"/>
        <w:gridCol w:w="4860"/>
      </w:tblGrid>
      <w:tr w:rsidR="00F70998" w:rsidRPr="00F70998" w14:paraId="7A72F5B3" w14:textId="77777777" w:rsidTr="000B3630">
        <w:trPr>
          <w:trHeight w:val="240"/>
          <w:tblCellSpacing w:w="0" w:type="dxa"/>
          <w:jc w:val="center"/>
        </w:trPr>
        <w:tc>
          <w:tcPr>
            <w:tcW w:w="91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1F7C58DD" w14:textId="4E69DC19" w:rsidR="00F70998" w:rsidRPr="00F70998" w:rsidRDefault="00F70998" w:rsidP="00FC5803">
            <w:pPr>
              <w:spacing w:before="100" w:beforeAutospacing="1" w:after="100" w:afterAutospacing="1" w:line="276" w:lineRule="auto"/>
              <w:ind w:left="180" w:firstLine="19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F70998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1. ՀՀ </w:t>
            </w:r>
            <w:r w:rsidRPr="00F70998"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արտաքին գործերի նախարարություն</w:t>
            </w:r>
          </w:p>
        </w:tc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069EB42" w14:textId="2A8BF128" w:rsidR="00F70998" w:rsidRPr="00F87C53" w:rsidRDefault="00363689" w:rsidP="00FC5803">
            <w:pPr>
              <w:spacing w:after="0" w:line="276" w:lineRule="auto"/>
              <w:ind w:left="180" w:firstLine="195"/>
              <w:rPr>
                <w:rFonts w:ascii="Sylfaen" w:eastAsia="Microsoft JhengHei" w:hAnsi="Sylfaen" w:cs="Microsoft JhengHei"/>
                <w:b/>
                <w:bCs/>
                <w:sz w:val="24"/>
                <w:szCs w:val="24"/>
              </w:rPr>
            </w:pPr>
            <w:r w:rsidRPr="0036368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2</w:t>
            </w:r>
            <w:r w:rsidR="00D63CB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4</w:t>
            </w:r>
            <w:r w:rsidR="00F70998" w:rsidRPr="0036368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.0</w:t>
            </w:r>
            <w:r w:rsidR="00D63CB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9</w:t>
            </w:r>
            <w:r w:rsidR="00F70998" w:rsidRPr="0036368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.2025թ</w:t>
            </w:r>
            <w:r w:rsidR="00F70998" w:rsidRPr="00363689">
              <w:rPr>
                <w:rFonts w:ascii="Microsoft JhengHei" w:eastAsia="Microsoft JhengHei" w:hAnsi="Microsoft JhengHei" w:cs="Microsoft JhengHei" w:hint="eastAsia"/>
                <w:b/>
                <w:bCs/>
                <w:sz w:val="24"/>
                <w:szCs w:val="24"/>
              </w:rPr>
              <w:t>․</w:t>
            </w:r>
            <w:r w:rsidR="00F87C53"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</w:rPr>
              <w:t xml:space="preserve">, </w:t>
            </w:r>
            <w:r w:rsidR="00F87C53" w:rsidRPr="00F87C53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22</w:t>
            </w:r>
            <w:r w:rsidR="00F87C53" w:rsidRPr="00F87C53">
              <w:rPr>
                <w:rFonts w:ascii="Microsoft JhengHei" w:eastAsia="Microsoft JhengHei" w:hAnsi="Microsoft JhengHei" w:cs="Microsoft JhengHei" w:hint="eastAsia"/>
                <w:b/>
                <w:bCs/>
                <w:sz w:val="24"/>
                <w:szCs w:val="24"/>
              </w:rPr>
              <w:t>․</w:t>
            </w:r>
            <w:r w:rsidR="00F87C53" w:rsidRPr="00F87C53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10</w:t>
            </w:r>
            <w:r w:rsidR="00F87C53" w:rsidRPr="00F87C53">
              <w:rPr>
                <w:rFonts w:ascii="Microsoft JhengHei" w:eastAsia="Microsoft JhengHei" w:hAnsi="Microsoft JhengHei" w:cs="Microsoft JhengHei" w:hint="eastAsia"/>
                <w:b/>
                <w:bCs/>
                <w:sz w:val="24"/>
                <w:szCs w:val="24"/>
              </w:rPr>
              <w:t>․</w:t>
            </w:r>
            <w:r w:rsidR="00F87C53" w:rsidRPr="00F87C53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2025</w:t>
            </w:r>
            <w:r w:rsidR="00F87C53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թ</w:t>
            </w:r>
            <w:r w:rsidR="00F87C53"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</w:rPr>
              <w:t>․</w:t>
            </w:r>
          </w:p>
        </w:tc>
      </w:tr>
      <w:tr w:rsidR="00F70998" w:rsidRPr="00F70998" w14:paraId="7DBF7101" w14:textId="77777777" w:rsidTr="000B3630">
        <w:trPr>
          <w:trHeight w:val="240"/>
          <w:tblCellSpacing w:w="0" w:type="dxa"/>
          <w:jc w:val="center"/>
        </w:trPr>
        <w:tc>
          <w:tcPr>
            <w:tcW w:w="91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748D31C" w14:textId="77777777" w:rsidR="00F70998" w:rsidRPr="00F70998" w:rsidRDefault="00F70998" w:rsidP="00FC5803">
            <w:pPr>
              <w:spacing w:before="100" w:beforeAutospacing="1" w:after="100" w:afterAutospacing="1" w:line="276" w:lineRule="auto"/>
              <w:ind w:left="180" w:firstLine="195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2DFC048" w14:textId="77777777" w:rsidR="007314AA" w:rsidRDefault="007314AA" w:rsidP="00FC5803">
            <w:pPr>
              <w:suppressAutoHyphens/>
              <w:spacing w:after="0" w:line="276" w:lineRule="auto"/>
              <w:ind w:left="180" w:firstLine="195"/>
              <w:rPr>
                <w:rFonts w:ascii="GHEA Grapalat" w:eastAsia="Calibri" w:hAnsi="GHEA Grapalat" w:cs="GHEA Grapalat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GHEA Grapalat" w:hAnsi="GHEA Grapalat" w:cs="Calibri Cyr"/>
                <w:b/>
              </w:rPr>
              <w:t xml:space="preserve">№ </w:t>
            </w:r>
            <w:r w:rsidR="00F70998" w:rsidRPr="00363689">
              <w:rPr>
                <w:rFonts w:ascii="GHEA Grapalat" w:eastAsia="Calibri" w:hAnsi="GHEA Grapalat" w:cs="GHEA Grapalat"/>
                <w:b/>
                <w:bCs/>
                <w:kern w:val="0"/>
                <w:sz w:val="24"/>
                <w:szCs w:val="24"/>
                <w14:ligatures w14:val="none"/>
              </w:rPr>
              <w:t>1111/</w:t>
            </w:r>
            <w:r w:rsidR="00D63CB6">
              <w:rPr>
                <w:rFonts w:ascii="GHEA Grapalat" w:eastAsia="Calibri" w:hAnsi="GHEA Grapalat" w:cs="GHEA Grapalat"/>
                <w:b/>
                <w:bCs/>
                <w:kern w:val="0"/>
                <w:sz w:val="24"/>
                <w:szCs w:val="24"/>
                <w14:ligatures w14:val="none"/>
              </w:rPr>
              <w:t>40498</w:t>
            </w:r>
            <w:r w:rsidR="00F70998" w:rsidRPr="00363689">
              <w:rPr>
                <w:rFonts w:ascii="GHEA Grapalat" w:eastAsia="Calibri" w:hAnsi="GHEA Grapalat" w:cs="GHEA Grapalat"/>
                <w:b/>
                <w:bCs/>
                <w:kern w:val="0"/>
                <w:sz w:val="24"/>
                <w:szCs w:val="24"/>
                <w14:ligatures w14:val="none"/>
              </w:rPr>
              <w:t>-25</w:t>
            </w:r>
            <w:r w:rsidR="000E1501">
              <w:rPr>
                <w:rFonts w:ascii="GHEA Grapalat" w:eastAsia="Calibri" w:hAnsi="GHEA Grapalat" w:cs="GHEA Grapalat"/>
                <w:b/>
                <w:bCs/>
                <w:kern w:val="0"/>
                <w:sz w:val="24"/>
                <w:szCs w:val="24"/>
                <w14:ligatures w14:val="none"/>
              </w:rPr>
              <w:t xml:space="preserve">, </w:t>
            </w:r>
          </w:p>
          <w:p w14:paraId="2FD79D6F" w14:textId="43383789" w:rsidR="00F70998" w:rsidRPr="00363689" w:rsidRDefault="007314AA" w:rsidP="00FC5803">
            <w:pPr>
              <w:suppressAutoHyphens/>
              <w:spacing w:after="0" w:line="276" w:lineRule="auto"/>
              <w:ind w:left="180" w:firstLine="195"/>
              <w:rPr>
                <w:rFonts w:ascii="GHEA Grapalat" w:eastAsia="Calibri" w:hAnsi="GHEA Grapalat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GHEA Grapalat" w:hAnsi="GHEA Grapalat" w:cs="Calibri Cyr"/>
                <w:b/>
              </w:rPr>
              <w:t xml:space="preserve">№ </w:t>
            </w:r>
            <w:r w:rsidR="000E1501">
              <w:rPr>
                <w:rFonts w:ascii="GHEA Grapalat" w:eastAsia="Calibri" w:hAnsi="GHEA Grapalat" w:cs="GHEA Grapalat"/>
                <w:b/>
                <w:bCs/>
                <w:kern w:val="0"/>
                <w:sz w:val="24"/>
                <w:szCs w:val="24"/>
                <w14:ligatures w14:val="none"/>
              </w:rPr>
              <w:t>1111/57572-25</w:t>
            </w:r>
          </w:p>
        </w:tc>
      </w:tr>
      <w:tr w:rsidR="00F70998" w:rsidRPr="00F70998" w14:paraId="46F606D1" w14:textId="77777777" w:rsidTr="000B3630">
        <w:trPr>
          <w:tblCellSpacing w:w="0" w:type="dxa"/>
          <w:jc w:val="center"/>
        </w:trPr>
        <w:tc>
          <w:tcPr>
            <w:tcW w:w="9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BA6EBA" w14:textId="77777777" w:rsidR="00D6726E" w:rsidRPr="00D6726E" w:rsidRDefault="00D6726E" w:rsidP="00FC5803">
            <w:pPr>
              <w:pStyle w:val="BodyText"/>
              <w:spacing w:after="0"/>
              <w:ind w:left="180" w:right="348" w:firstLine="195"/>
              <w:jc w:val="center"/>
              <w:rPr>
                <w:rFonts w:ascii="GHEA Grapalat" w:hAnsi="GHEA Grapalat" w:cs="Times New Roman"/>
                <w:b/>
                <w:szCs w:val="24"/>
                <w:lang w:val="hy-AM"/>
              </w:rPr>
            </w:pPr>
            <w:r w:rsidRPr="00D6726E">
              <w:rPr>
                <w:rFonts w:ascii="GHEA Grapalat" w:hAnsi="GHEA Grapalat" w:cs="Times New Roman"/>
                <w:b/>
                <w:szCs w:val="24"/>
                <w:lang w:val="hy-AM"/>
              </w:rPr>
              <w:t>ՏԵՂԵԿԱՆՔ</w:t>
            </w:r>
          </w:p>
          <w:p w14:paraId="444A316D" w14:textId="723BC0AA" w:rsidR="00D6726E" w:rsidRDefault="00D6726E" w:rsidP="00FC5803">
            <w:pPr>
              <w:pStyle w:val="BodyText"/>
              <w:ind w:left="180" w:right="348" w:firstLine="195"/>
              <w:jc w:val="center"/>
              <w:rPr>
                <w:rFonts w:ascii="GHEA Grapalat" w:hAnsi="GHEA Grapalat" w:cs="Times New Roman"/>
                <w:b/>
                <w:szCs w:val="24"/>
                <w:lang w:val="hy-AM"/>
              </w:rPr>
            </w:pPr>
            <w:r w:rsidRPr="00D6726E">
              <w:rPr>
                <w:rFonts w:ascii="GHEA Grapalat" w:hAnsi="GHEA Grapalat" w:cs="Times New Roman"/>
                <w:b/>
                <w:szCs w:val="24"/>
                <w:lang w:val="hy-AM"/>
              </w:rPr>
              <w:t>«ՀԱՅԱՍՏԱՆԻ ՀԱՆՐԱՊԵՏՈՒԹՅԱՆ ԿԱՌԱՎԱՐՈՒԹՅԱՆ ԵՎ ՖՐԱՆՍԻԱՅԻ ՀԱՆՐԱՊԵՏՈՒԹՅԱՆ ԿԱՌԱՎԱՐՈՒԹՅԱՆ ՄԻՋԵՎ «ՀԱՅԱՍՏԱՆՈՒՄ ԶԱՐԳԱՑՄԱՆ ՖՐԱՆՍԻԱԿԱՆ ԳՈՐԾԱԿԱԼՈՒԹՅԱՆ (ԶՖԳ) ԵՎ ՏՆՏԵՍԱԿԱՆ ՀԱՄԱԳՈՐԾԱԿՑՈՒԹՅԱՆ ԽԹԱՆՄԱՆ ԵՎ ՄԱՍՆԱԿՑՈՒԹՅԱՆ ԸՆԿԵՐՈՒԹՅԱՆ (ՊՐՈՊԱՐԿՈ) ՀԻՄՆԱԴՐՄԱՆ ԵՎ ԳՈՐԾՈՒՆԵՈՒԹՅԱՆ ՄԱՍԻՆ» 2018 ԹՎԱԿԱՆԻ ՄԱՅԻՍԻ 28-Ի ՀԱՄԱՁԱՅՆԱԳՐՈՒՄ ՓՈՓՈԽՈՒԹՅՈՒՆՆԵՐ ԵՎ ԼՐԱՑՈՒՄՆԵՐ ԿԱՏԱՐԵԼՈՒ ՄԱՍԻՆ» ԱՐՁԱՆԱԳՐՈՒԹՅԱՆ ՈՒԺԻ ՄԵՋ ՄՏՆԵԼՈՒ ԿԱՐԳԻ ՎԵՐԱԲԵՐՅԱԼ</w:t>
            </w:r>
          </w:p>
          <w:p w14:paraId="1C03074B" w14:textId="77777777" w:rsidR="00D6726E" w:rsidRPr="00D6726E" w:rsidRDefault="00D6726E" w:rsidP="00FC5803">
            <w:pPr>
              <w:pStyle w:val="BodyText"/>
              <w:ind w:left="180" w:right="348" w:firstLine="195"/>
              <w:jc w:val="both"/>
              <w:rPr>
                <w:rFonts w:ascii="GHEA Grapalat" w:hAnsi="GHEA Grapalat" w:cs="Times New Roman"/>
                <w:bCs/>
                <w:szCs w:val="24"/>
                <w:lang w:val="hy-AM"/>
              </w:rPr>
            </w:pPr>
            <w:r w:rsidRPr="00D6726E">
              <w:rPr>
                <w:rFonts w:ascii="GHEA Grapalat" w:hAnsi="GHEA Grapalat" w:cs="Times New Roman"/>
                <w:bCs/>
                <w:szCs w:val="24"/>
                <w:lang w:val="hy-AM"/>
              </w:rPr>
              <w:t xml:space="preserve">«Հայաստանի Հանրապետության կառավարության և Ֆրանսիայի Հանրապետության կառավարության միջև «Հայաստանում Զարգացման Ֆրանսիական գործակալության (ԶՖԳ) և Տնտեսական համագործակցության խթանման և մասնակցության ընկերության (Պրոպարկո) հիմնադրման և գործունեության մասին» 2018 թվականի մայիսի 28-ի համաձայնագրում </w:t>
            </w:r>
            <w:r w:rsidRPr="00D6726E">
              <w:rPr>
                <w:rFonts w:ascii="GHEA Grapalat" w:hAnsi="GHEA Grapalat" w:cs="Times New Roman"/>
                <w:bCs/>
                <w:szCs w:val="24"/>
                <w:lang w:val="hy-AM"/>
              </w:rPr>
              <w:lastRenderedPageBreak/>
              <w:t>փոփոխություններ և լրացումներ կատարելու մասին» արձանագրությունը (այսուհետ՝ Արձանագրություն) ստորագրվել է 2025թ. մայիսի 26-ին:</w:t>
            </w:r>
          </w:p>
          <w:p w14:paraId="3B3B7E0C" w14:textId="77777777" w:rsidR="00D6726E" w:rsidRPr="00D6726E" w:rsidRDefault="00D6726E" w:rsidP="00FC5803">
            <w:pPr>
              <w:pStyle w:val="BodyText"/>
              <w:ind w:left="180" w:right="348" w:firstLine="195"/>
              <w:jc w:val="both"/>
              <w:rPr>
                <w:rFonts w:ascii="GHEA Grapalat" w:hAnsi="GHEA Grapalat" w:cs="Times New Roman"/>
                <w:bCs/>
                <w:szCs w:val="24"/>
                <w:lang w:val="hy-AM"/>
              </w:rPr>
            </w:pPr>
            <w:r w:rsidRPr="00D6726E">
              <w:rPr>
                <w:rFonts w:ascii="GHEA Grapalat" w:hAnsi="GHEA Grapalat" w:cs="Times New Roman"/>
                <w:bCs/>
                <w:szCs w:val="24"/>
                <w:lang w:val="hy-AM"/>
              </w:rPr>
              <w:t>Արձանագրությունն ուժի մեջ է մտնում Կողմերի կողմից պահանջվող ներպետական ընթացակարգերը կատարվելու մասին վերջին գրավոր ծանուցումը դիվանագիտական ուղիներով ստանալու ամսաթվին հաջորդող երկրորդ ամսվա առաջին օրը:</w:t>
            </w:r>
          </w:p>
          <w:p w14:paraId="745F55DE" w14:textId="77777777" w:rsidR="00D6726E" w:rsidRPr="00D6726E" w:rsidRDefault="00D6726E" w:rsidP="00FC5803">
            <w:pPr>
              <w:pStyle w:val="BodyText"/>
              <w:ind w:left="180" w:right="348" w:firstLine="195"/>
              <w:jc w:val="both"/>
              <w:rPr>
                <w:rFonts w:ascii="GHEA Grapalat" w:hAnsi="GHEA Grapalat" w:cs="Times New Roman"/>
                <w:bCs/>
                <w:szCs w:val="24"/>
                <w:lang w:val="hy-AM"/>
              </w:rPr>
            </w:pPr>
            <w:r w:rsidRPr="00D6726E">
              <w:rPr>
                <w:rFonts w:ascii="GHEA Grapalat" w:hAnsi="GHEA Grapalat" w:cs="Times New Roman"/>
                <w:bCs/>
                <w:szCs w:val="24"/>
                <w:lang w:val="hy-AM"/>
              </w:rPr>
              <w:t>2025թ. հուլիսի 23-ի դրությամբ ֆրանսիական կողմից չի ստացվել ծանուցում Արձանագրության ուժի մեջ մտնելու համար անհրաժեշտ ներպետական ընթացակարգերի մասին:</w:t>
            </w:r>
          </w:p>
          <w:p w14:paraId="25841B68" w14:textId="77777777" w:rsidR="00C12423" w:rsidRPr="00C12423" w:rsidRDefault="00C12423" w:rsidP="00FC5803">
            <w:pPr>
              <w:pStyle w:val="BodyText"/>
              <w:ind w:left="180" w:right="348" w:firstLine="195"/>
              <w:jc w:val="center"/>
              <w:rPr>
                <w:rFonts w:ascii="GHEA Grapalat" w:hAnsi="GHEA Grapalat" w:cs="Times New Roman"/>
                <w:b/>
                <w:szCs w:val="24"/>
                <w:lang w:val="hy-AM"/>
              </w:rPr>
            </w:pPr>
            <w:r w:rsidRPr="00C12423">
              <w:rPr>
                <w:rFonts w:ascii="GHEA Grapalat" w:hAnsi="GHEA Grapalat" w:cs="Times New Roman"/>
                <w:b/>
                <w:szCs w:val="24"/>
                <w:lang w:val="hy-AM"/>
              </w:rPr>
              <w:t>ԵԶՐԱԿԱՑՈՒԹՅՈՒՆ</w:t>
            </w:r>
          </w:p>
          <w:p w14:paraId="581C1BC7" w14:textId="77777777" w:rsidR="00C12423" w:rsidRPr="00C12423" w:rsidRDefault="00C12423" w:rsidP="00FC5803">
            <w:pPr>
              <w:pStyle w:val="BodyText"/>
              <w:ind w:left="180" w:right="348" w:firstLine="195"/>
              <w:jc w:val="center"/>
              <w:rPr>
                <w:rFonts w:ascii="GHEA Grapalat" w:hAnsi="GHEA Grapalat" w:cs="Times New Roman"/>
                <w:b/>
                <w:szCs w:val="24"/>
                <w:lang w:val="hy-AM"/>
              </w:rPr>
            </w:pPr>
            <w:r w:rsidRPr="00C12423">
              <w:rPr>
                <w:rFonts w:ascii="GHEA Grapalat" w:hAnsi="GHEA Grapalat" w:cs="Times New Roman"/>
                <w:b/>
                <w:szCs w:val="24"/>
                <w:lang w:val="hy-AM"/>
              </w:rPr>
              <w:t>«ՀԱՅԱՍՏԱՆԻ ՀԱՆՐԱՊԵՏՈՒԹՅԱՆ ԿԱՌԱՎԱՐՈՒԹՅԱՆ ԵՎ ՖՐԱՆՍԻԱՅԻ ՀԱՆՐԱՊԵՏՈՒԹՅԱՆ ԿԱՌԱՎԱՐՈՒԹՅԱՆ ՄԻՋԵՎ «ՀԱՅԱՍՏԱՆՈՒՄ ԶԱՐԳԱՑՄԱՆ ՖՐԱՆՍԻԱԿԱՆ ԳՈՐԾԱԿԱԼՈՒԹՅԱՆ (ԶՖԳ) ԵՎ ՏՆՏԵՍԱԿԱՆ ՀԱՄԱԳՈՐԾԱԿՑՈՒԹՅԱՆ ԽԹԱՆՄԱՆ ԵՎ ՄԱՍՆԱԿՑՈՒԹՅԱՆ ԸՆԿԵՐՈՒԹՅԱՆ (ՊՐՈՊԱՐԿՈ) ՀԻՄՆԱԴՐՄԱՆ ԵՎ ԳՈՐԾՈՒՆԵՈՒԹՅԱՆ ՄԱՍԻՆ» 2018 ԹՎԱԿԱՆԻ ՄԱՅԻՍԻ 28-Ի ՀԱՄԱՁԱՅՆԱԳՐՈՒՄ ՓՈՓՈԽՈՒԹՅՈՒՆՆԵՐ ԵՎ ԼՐԱՑՈՒՄՆԵՐ ԿԱՏԱՐԵԼՈՒ ՄԱՍԻՆ» ԱՐՁԱՆԱԳՐՈՒԹՅԱՆ ՎԱՎԵՐԱՑՄԱՆ ԿԱՄ ՀԱՍՏԱՏՄԱՆ ԱՐՏԱՔԻՆ ՔԱՂԱՔԱԿԱՆ ՆՊԱՏԱՀԱՐՄԱՐՈՒԹՅԱՆ ՎԵՐԱԲԵՐՅԱԼ</w:t>
            </w:r>
          </w:p>
          <w:p w14:paraId="63F7C38E" w14:textId="77777777" w:rsidR="00C12423" w:rsidRPr="00C12423" w:rsidRDefault="00C12423" w:rsidP="00FC5803">
            <w:pPr>
              <w:pStyle w:val="BodyText"/>
              <w:ind w:left="180" w:right="348" w:firstLine="195"/>
              <w:jc w:val="both"/>
              <w:rPr>
                <w:rFonts w:ascii="GHEA Grapalat" w:hAnsi="GHEA Grapalat" w:cs="Times New Roman"/>
                <w:szCs w:val="24"/>
                <w:lang w:val="hy-AM"/>
              </w:rPr>
            </w:pPr>
            <w:r w:rsidRPr="00C12423">
              <w:rPr>
                <w:rFonts w:ascii="GHEA Grapalat" w:hAnsi="GHEA Grapalat" w:cs="Times New Roman"/>
                <w:szCs w:val="24"/>
                <w:lang w:val="hy-AM"/>
              </w:rPr>
              <w:t>Հայաստան-Ֆրանսիա երկկողմ օրակարգը հագեցած է և ընդգրկում է բարձր մակարդակի քաղաքական երկխոսություն, տնտեսական համագործակցություն, կրթամշակութային, ապակենտրոնացված, միջխորհրդարանական սերտ փոխգործակցություն:</w:t>
            </w:r>
          </w:p>
          <w:p w14:paraId="3315FE6C" w14:textId="77777777" w:rsidR="00C12423" w:rsidRPr="00C12423" w:rsidRDefault="00C12423" w:rsidP="00FC5803">
            <w:pPr>
              <w:pStyle w:val="BodyText"/>
              <w:ind w:left="180" w:right="348" w:firstLine="195"/>
              <w:jc w:val="both"/>
              <w:rPr>
                <w:rFonts w:ascii="GHEA Grapalat" w:hAnsi="GHEA Grapalat" w:cs="Times New Roman"/>
                <w:szCs w:val="24"/>
                <w:lang w:val="hy-AM"/>
              </w:rPr>
            </w:pPr>
            <w:r w:rsidRPr="00C12423">
              <w:rPr>
                <w:rFonts w:ascii="GHEA Grapalat" w:hAnsi="GHEA Grapalat" w:cs="Times New Roman"/>
                <w:szCs w:val="24"/>
                <w:lang w:val="hy-AM"/>
              </w:rPr>
              <w:lastRenderedPageBreak/>
              <w:t xml:space="preserve">Հայաստանի և Ֆրանսիայի զարգացման գործակալության (ԶՖԳ) միջև համագործակցությունը հաստատվել է դեռևս 2013թ.: ԶՖԳ-ի կողմից ֆինանսավորվող ծրագրերն առնչվում են բնական ռեսուրսների պահպանման, էներգետիկայի, քաղաքային ծառայությունների կառավարման, գյուղատնտեսության ոլորտներին: 2016թ. սկսած  ԶՖԳ ֆինանսավորում է նաև հարկային և ֆինանսական բարեփոխումների ծրագրեր: </w:t>
            </w:r>
          </w:p>
          <w:p w14:paraId="6DCE34EC" w14:textId="77777777" w:rsidR="00C12423" w:rsidRPr="00C12423" w:rsidRDefault="00C12423" w:rsidP="00FC5803">
            <w:pPr>
              <w:pStyle w:val="BodyText"/>
              <w:ind w:left="180" w:right="348" w:firstLine="195"/>
              <w:jc w:val="both"/>
              <w:rPr>
                <w:rFonts w:ascii="GHEA Grapalat" w:hAnsi="GHEA Grapalat" w:cs="Times New Roman"/>
                <w:szCs w:val="24"/>
                <w:lang w:val="hy-AM"/>
              </w:rPr>
            </w:pPr>
            <w:r w:rsidRPr="00C12423">
              <w:rPr>
                <w:rFonts w:ascii="GHEA Grapalat" w:hAnsi="GHEA Grapalat" w:cs="Times New Roman"/>
                <w:szCs w:val="24"/>
                <w:lang w:val="hy-AM"/>
              </w:rPr>
              <w:t>Expertise France-ը ստեղծվել է 2014թ., իսկ 2021թ. այն ընդգրկվել է ԶՖԳ խմբում: Վերջինիս խնդիրն է հանրային կառավարման ոլորտներում ներգրավել բարձր որակավորում ունեցող մասնագետների և փորձագետների: Expertise France-ն աջակցում է նաև գործընկերներին՝ կառավարություններին, միջազգային կազմակերպություններին՝ բարելավել գերատեսչությունների աշխատանքները՝ ներգրավելով համապատասխան մասնագետների, անցկացնելով սեմինարներ և վերապատրաստման դասընթացներ:</w:t>
            </w:r>
          </w:p>
          <w:p w14:paraId="1AD12AB6" w14:textId="692F3C05" w:rsidR="00C12423" w:rsidRPr="00C12423" w:rsidRDefault="00C12423" w:rsidP="00FC5803">
            <w:pPr>
              <w:pStyle w:val="BodyText"/>
              <w:ind w:left="180" w:right="348" w:firstLine="195"/>
              <w:jc w:val="both"/>
              <w:rPr>
                <w:rFonts w:ascii="GHEA Grapalat" w:hAnsi="GHEA Grapalat" w:cs="Times New Roman"/>
                <w:szCs w:val="24"/>
                <w:lang w:val="hy-AM"/>
              </w:rPr>
            </w:pPr>
            <w:r w:rsidRPr="00C12423">
              <w:rPr>
                <w:rFonts w:ascii="GHEA Grapalat" w:hAnsi="GHEA Grapalat" w:cs="Times New Roman"/>
                <w:szCs w:val="24"/>
                <w:lang w:val="hy-AM"/>
              </w:rPr>
              <w:t>2021թ. Expertise France-ը համագործակցություն է հաստատել նաև Հայաստանի հետ, որի արդյունքում 2021թ.</w:t>
            </w:r>
            <w:r>
              <w:rPr>
                <w:rFonts w:ascii="GHEA Grapalat" w:hAnsi="GHEA Grapalat" w:cs="Times New Roman"/>
                <w:szCs w:val="24"/>
                <w:lang w:val="hy-AM"/>
              </w:rPr>
              <w:t>-ից</w:t>
            </w:r>
            <w:r w:rsidRPr="00C12423">
              <w:rPr>
                <w:rFonts w:ascii="GHEA Grapalat" w:hAnsi="GHEA Grapalat" w:cs="Times New Roman"/>
                <w:szCs w:val="24"/>
                <w:lang w:val="hy-AM"/>
              </w:rPr>
              <w:t xml:space="preserve"> ՀՀ ԱՆ-ում աշխատում է ֆրանսիացի փորձագետ, 2024թ. աշխատանքի են անցել ևս երկու փորձագետ՝ ՀՀ ՏԿԵ և ՆԳ նախարարություններում:</w:t>
            </w:r>
          </w:p>
          <w:p w14:paraId="65604E06" w14:textId="77777777" w:rsidR="00C12423" w:rsidRPr="00C12423" w:rsidRDefault="00C12423" w:rsidP="00FC5803">
            <w:pPr>
              <w:pStyle w:val="BodyText"/>
              <w:ind w:left="180" w:right="348" w:firstLine="195"/>
              <w:jc w:val="both"/>
              <w:rPr>
                <w:rFonts w:ascii="GHEA Grapalat" w:hAnsi="GHEA Grapalat" w:cs="Times New Roman"/>
                <w:szCs w:val="24"/>
                <w:lang w:val="hy-AM"/>
              </w:rPr>
            </w:pPr>
            <w:r w:rsidRPr="00C12423">
              <w:rPr>
                <w:rFonts w:ascii="GHEA Grapalat" w:hAnsi="GHEA Grapalat" w:cs="Times New Roman"/>
                <w:szCs w:val="24"/>
                <w:lang w:val="hy-AM"/>
              </w:rPr>
              <w:t xml:space="preserve">Վերոնշյալ արձանագրությունը ստորագրվել է 2025թ. մայիսին Ֆրանսիայի ԱԳ նախարար Ժան-Նոել Բարոյի՝ Հայաստան կատարած այցի շրջանակներում, վերջինի և ՀՀ ԱԳ նախարար Արարատ Միրզոյանի կողմից, ինչը ևս մեկ անգամ ընդգծում է արձանագրության կարևորությունը: </w:t>
            </w:r>
          </w:p>
          <w:p w14:paraId="276F91C5" w14:textId="6A7CBC0D" w:rsidR="00363689" w:rsidRPr="00C12423" w:rsidRDefault="00C12423" w:rsidP="00FC5803">
            <w:pPr>
              <w:pStyle w:val="BodyText"/>
              <w:ind w:left="180" w:right="348" w:firstLine="195"/>
              <w:jc w:val="both"/>
              <w:rPr>
                <w:rFonts w:ascii="GHEA Grapalat" w:hAnsi="GHEA Grapalat" w:cs="Times New Roman"/>
                <w:szCs w:val="24"/>
                <w:lang w:val="hy-AM"/>
              </w:rPr>
            </w:pPr>
            <w:r w:rsidRPr="00C12423">
              <w:rPr>
                <w:rFonts w:ascii="GHEA Grapalat" w:hAnsi="GHEA Grapalat" w:cs="Times New Roman"/>
                <w:szCs w:val="24"/>
                <w:lang w:val="hy-AM"/>
              </w:rPr>
              <w:t xml:space="preserve">Հաշվի առնելով վերոգրյալը՝ ՀՀ արտաքին գործերի նախարարությունը նպատակահարմար է գտնում «Հայաստանի Հանրապետության կառավարության և Ֆրանսիայի Հանրապետության կառավարության միջև «Հայաստանում Զարգացման Ֆրանսիական գործակալության (ԶՖԳ) և Տնտեսական համագործակցության խթանման և մասնակցության </w:t>
            </w:r>
            <w:r w:rsidRPr="00C12423">
              <w:rPr>
                <w:rFonts w:ascii="GHEA Grapalat" w:hAnsi="GHEA Grapalat" w:cs="Times New Roman"/>
                <w:szCs w:val="24"/>
                <w:lang w:val="hy-AM"/>
              </w:rPr>
              <w:lastRenderedPageBreak/>
              <w:t>ընկերության (Պրոպարկո) հիմնադրման և գործունեության մասին» 2018 թվականի մայիսի 28-ի համաձայնագրում փոփոխություններ և լրացումներ կատարելու մասին» արձանագրության վավերացումը կամ հաստատումը:</w:t>
            </w:r>
          </w:p>
        </w:tc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600D29" w14:textId="77777777" w:rsidR="00F70998" w:rsidRDefault="00F70998" w:rsidP="00FC5803">
            <w:pPr>
              <w:spacing w:after="0" w:line="276" w:lineRule="auto"/>
              <w:ind w:left="180" w:right="190" w:firstLine="195"/>
              <w:jc w:val="center"/>
              <w:rPr>
                <w:rFonts w:ascii="GHEA Grapalat" w:eastAsia="Calibri" w:hAnsi="GHEA Grapalat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F70998">
              <w:rPr>
                <w:rFonts w:ascii="GHEA Grapalat" w:eastAsia="Calibri" w:hAnsi="GHEA Grapalat" w:cs="Times New Roman"/>
                <w:b/>
                <w:kern w:val="0"/>
                <w:sz w:val="24"/>
                <w:szCs w:val="24"/>
                <w14:ligatures w14:val="none"/>
              </w:rPr>
              <w:lastRenderedPageBreak/>
              <w:t>Ընդունվել է։</w:t>
            </w:r>
          </w:p>
          <w:p w14:paraId="45A377FE" w14:textId="77777777" w:rsidR="00363689" w:rsidRDefault="00363689" w:rsidP="00FC5803">
            <w:pPr>
              <w:spacing w:after="0" w:line="276" w:lineRule="auto"/>
              <w:ind w:left="180" w:right="190" w:firstLine="195"/>
              <w:jc w:val="center"/>
              <w:rPr>
                <w:rFonts w:ascii="GHEA Grapalat" w:eastAsia="Calibri" w:hAnsi="GHEA Grapalat" w:cs="Times New Roman"/>
                <w:b/>
                <w:kern w:val="0"/>
                <w:sz w:val="24"/>
                <w:szCs w:val="24"/>
                <w14:ligatures w14:val="none"/>
              </w:rPr>
            </w:pPr>
          </w:p>
          <w:p w14:paraId="7E380A74" w14:textId="5551395B" w:rsidR="00363689" w:rsidRPr="00F70998" w:rsidRDefault="00363689" w:rsidP="00FC5803">
            <w:pPr>
              <w:spacing w:after="0" w:line="276" w:lineRule="auto"/>
              <w:ind w:left="180" w:firstLine="195"/>
              <w:rPr>
                <w:rFonts w:ascii="GHEA Grapalat" w:eastAsia="Calibri" w:hAnsi="GHEA Grapalat" w:cs="Times New Roman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F70998" w:rsidRPr="00F70998" w14:paraId="07969B85" w14:textId="77777777" w:rsidTr="000B3630">
        <w:trPr>
          <w:tblCellSpacing w:w="0" w:type="dxa"/>
          <w:jc w:val="center"/>
        </w:trPr>
        <w:tc>
          <w:tcPr>
            <w:tcW w:w="91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0989FD73" w14:textId="04250C19" w:rsidR="00F70998" w:rsidRPr="00F70998" w:rsidRDefault="0055306E" w:rsidP="00FC5803">
            <w:pPr>
              <w:spacing w:before="100" w:beforeAutospacing="1" w:after="100" w:afterAutospacing="1" w:line="276" w:lineRule="auto"/>
              <w:ind w:left="180" w:right="348" w:firstLine="195"/>
              <w:jc w:val="center"/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2</w:t>
            </w:r>
            <w:r w:rsidR="002376FD" w:rsidRPr="00F70998"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. ՀՀ ֆինանսների նախարարություն</w:t>
            </w:r>
          </w:p>
        </w:tc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DCCDF13" w14:textId="6EE24893" w:rsidR="00F70998" w:rsidRPr="00F70998" w:rsidRDefault="0055306E" w:rsidP="00FC5803">
            <w:pPr>
              <w:spacing w:after="0" w:line="276" w:lineRule="auto"/>
              <w:ind w:left="180" w:right="190" w:firstLine="195"/>
              <w:rPr>
                <w:rFonts w:ascii="GHEA Grapalat" w:eastAsia="Microsoft YaHei" w:hAnsi="GHEA Grapalat" w:cs="Microsoft YaHei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55306E">
              <w:rPr>
                <w:rFonts w:ascii="GHEA Grapalat" w:eastAsia="Microsoft JhengHei" w:hAnsi="GHEA Grapalat" w:cs="Microsoft JhengHei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2</w:t>
            </w:r>
            <w:r w:rsidR="00CD40F2">
              <w:rPr>
                <w:rFonts w:ascii="GHEA Grapalat" w:eastAsia="Microsoft JhengHei" w:hAnsi="GHEA Grapalat" w:cs="Microsoft JhengHei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7</w:t>
            </w:r>
            <w:r w:rsidRPr="0055306E">
              <w:rPr>
                <w:rFonts w:ascii="GHEA Grapalat" w:eastAsia="Microsoft JhengHei" w:hAnsi="GHEA Grapalat" w:cs="Microsoft JhengHei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.10</w:t>
            </w:r>
            <w:r w:rsidR="002376FD" w:rsidRPr="0055306E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․</w:t>
            </w:r>
            <w:r w:rsidR="002376FD" w:rsidRPr="0055306E">
              <w:rPr>
                <w:rFonts w:ascii="GHEA Grapalat" w:eastAsia="Microsoft JhengHei" w:hAnsi="GHEA Grapalat" w:cs="Microsoft JhengHei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2025թ</w:t>
            </w:r>
            <w:r w:rsidR="002376FD" w:rsidRPr="007E404A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․</w:t>
            </w:r>
          </w:p>
        </w:tc>
      </w:tr>
      <w:tr w:rsidR="00F70998" w:rsidRPr="00F70998" w14:paraId="6B5F9157" w14:textId="77777777" w:rsidTr="000B3630">
        <w:trPr>
          <w:tblCellSpacing w:w="0" w:type="dxa"/>
          <w:jc w:val="center"/>
        </w:trPr>
        <w:tc>
          <w:tcPr>
            <w:tcW w:w="91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D8F8F6" w14:textId="77777777" w:rsidR="00F70998" w:rsidRPr="00F70998" w:rsidRDefault="00F70998" w:rsidP="00FC5803">
            <w:pPr>
              <w:spacing w:after="0" w:line="276" w:lineRule="auto"/>
              <w:ind w:left="180" w:right="348" w:firstLine="195"/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9A05E9" w14:textId="77777777" w:rsidR="007314AA" w:rsidRDefault="007314AA" w:rsidP="00FC5803">
            <w:pPr>
              <w:spacing w:after="0" w:line="276" w:lineRule="auto"/>
              <w:ind w:left="180" w:right="190" w:firstLine="195"/>
              <w:rPr>
                <w:rFonts w:ascii="GHEA Grapalat" w:eastAsia="Times New Roman" w:hAnsi="GHEA Grapalat" w:cs="Times New Roman"/>
                <w:b/>
                <w:bCs/>
                <w:color w:val="00000A"/>
                <w:spacing w:val="-2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GHEA Grapalat" w:hAnsi="GHEA Grapalat" w:cs="Calibri Cyr"/>
                <w:b/>
              </w:rPr>
              <w:t xml:space="preserve">№ </w:t>
            </w:r>
            <w:r w:rsidR="002376FD" w:rsidRPr="007E404A">
              <w:rPr>
                <w:rFonts w:ascii="GHEA Grapalat" w:eastAsia="Times New Roman" w:hAnsi="GHEA Grapalat" w:cs="Times New Roman"/>
                <w:b/>
                <w:bCs/>
                <w:color w:val="00000A"/>
                <w:spacing w:val="-20"/>
                <w:kern w:val="0"/>
                <w:sz w:val="24"/>
                <w:szCs w:val="24"/>
                <w:lang w:eastAsia="ru-RU"/>
                <w14:ligatures w14:val="none"/>
              </w:rPr>
              <w:t>0</w:t>
            </w:r>
            <w:r w:rsidR="00966BC3">
              <w:rPr>
                <w:rFonts w:ascii="GHEA Grapalat" w:eastAsia="Times New Roman" w:hAnsi="GHEA Grapalat" w:cs="Times New Roman"/>
                <w:b/>
                <w:bCs/>
                <w:color w:val="00000A"/>
                <w:spacing w:val="-2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  <w:r w:rsidR="002376FD" w:rsidRPr="007E404A">
              <w:rPr>
                <w:rFonts w:ascii="GHEA Grapalat" w:eastAsia="Times New Roman" w:hAnsi="GHEA Grapalat" w:cs="Times New Roman"/>
                <w:b/>
                <w:bCs/>
                <w:color w:val="00000A"/>
                <w:spacing w:val="-20"/>
                <w:kern w:val="0"/>
                <w:sz w:val="24"/>
                <w:szCs w:val="24"/>
                <w:lang w:eastAsia="ru-RU"/>
                <w14:ligatures w14:val="none"/>
              </w:rPr>
              <w:t>/5-2/</w:t>
            </w:r>
            <w:r w:rsidR="00966BC3">
              <w:rPr>
                <w:rFonts w:ascii="GHEA Grapalat" w:eastAsia="Times New Roman" w:hAnsi="GHEA Grapalat" w:cs="Times New Roman"/>
                <w:b/>
                <w:bCs/>
                <w:color w:val="00000A"/>
                <w:spacing w:val="-20"/>
                <w:kern w:val="0"/>
                <w:sz w:val="24"/>
                <w:szCs w:val="24"/>
                <w:lang w:eastAsia="ru-RU"/>
                <w14:ligatures w14:val="none"/>
              </w:rPr>
              <w:t>24</w:t>
            </w:r>
            <w:r w:rsidR="00CD40F2">
              <w:rPr>
                <w:rFonts w:ascii="GHEA Grapalat" w:eastAsia="Times New Roman" w:hAnsi="GHEA Grapalat" w:cs="Times New Roman"/>
                <w:b/>
                <w:bCs/>
                <w:color w:val="00000A"/>
                <w:spacing w:val="-20"/>
                <w:kern w:val="0"/>
                <w:sz w:val="24"/>
                <w:szCs w:val="24"/>
                <w:lang w:eastAsia="ru-RU"/>
                <w14:ligatures w14:val="none"/>
              </w:rPr>
              <w:t>095</w:t>
            </w:r>
            <w:r w:rsidR="002376FD" w:rsidRPr="007E404A">
              <w:rPr>
                <w:rFonts w:ascii="GHEA Grapalat" w:eastAsia="Times New Roman" w:hAnsi="GHEA Grapalat" w:cs="Times New Roman"/>
                <w:b/>
                <w:bCs/>
                <w:color w:val="00000A"/>
                <w:spacing w:val="-20"/>
                <w:kern w:val="0"/>
                <w:sz w:val="24"/>
                <w:szCs w:val="24"/>
                <w:lang w:eastAsia="ru-RU"/>
                <w14:ligatures w14:val="none"/>
              </w:rPr>
              <w:t>-2025</w:t>
            </w:r>
            <w:r w:rsidR="00CD40F2">
              <w:rPr>
                <w:rFonts w:ascii="GHEA Grapalat" w:eastAsia="Times New Roman" w:hAnsi="GHEA Grapalat" w:cs="Times New Roman"/>
                <w:b/>
                <w:bCs/>
                <w:color w:val="00000A"/>
                <w:spacing w:val="-20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A"/>
                <w:spacing w:val="-2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  <w:p w14:paraId="19D3BF53" w14:textId="3D0A7793" w:rsidR="00F70998" w:rsidRPr="00CD40F2" w:rsidRDefault="007314AA" w:rsidP="00FC5803">
            <w:pPr>
              <w:spacing w:after="0" w:line="276" w:lineRule="auto"/>
              <w:ind w:left="180" w:right="190" w:firstLine="195"/>
              <w:rPr>
                <w:rFonts w:ascii="GHEA Grapalat" w:eastAsia="Times New Roman" w:hAnsi="GHEA Grapalat" w:cs="Times New Roman"/>
                <w:b/>
                <w:bCs/>
                <w:color w:val="00000A"/>
                <w:spacing w:val="-2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GHEA Grapalat" w:hAnsi="GHEA Grapalat" w:cs="Calibri Cyr"/>
                <w:b/>
              </w:rPr>
              <w:t xml:space="preserve">№ </w:t>
            </w:r>
            <w:r w:rsidR="00CD40F2" w:rsidRPr="00CD40F2">
              <w:rPr>
                <w:rFonts w:ascii="GHEA Grapalat" w:eastAsia="Times New Roman" w:hAnsi="GHEA Grapalat" w:cs="Times New Roman"/>
                <w:b/>
                <w:bCs/>
                <w:color w:val="00000A"/>
                <w:spacing w:val="-20"/>
                <w:kern w:val="0"/>
                <w:sz w:val="24"/>
                <w:szCs w:val="24"/>
                <w:lang w:eastAsia="ru-RU"/>
                <w14:ligatures w14:val="none"/>
              </w:rPr>
              <w:t>04/5-2/24084-2025</w:t>
            </w:r>
          </w:p>
        </w:tc>
      </w:tr>
      <w:tr w:rsidR="00F70998" w:rsidRPr="00F70998" w14:paraId="41348E45" w14:textId="77777777" w:rsidTr="000B3630">
        <w:trPr>
          <w:trHeight w:val="4575"/>
          <w:tblCellSpacing w:w="0" w:type="dxa"/>
          <w:jc w:val="center"/>
        </w:trPr>
        <w:tc>
          <w:tcPr>
            <w:tcW w:w="9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7F74AA" w14:textId="77777777" w:rsidR="00CD40F2" w:rsidRDefault="00CD40F2" w:rsidP="00FC5803">
            <w:pPr>
              <w:spacing w:after="0" w:line="276" w:lineRule="auto"/>
              <w:ind w:left="180" w:right="348" w:firstLine="195"/>
              <w:jc w:val="both"/>
              <w:rPr>
                <w:rFonts w:ascii="GHEA Grapalat" w:hAnsi="GHEA Grapalat" w:cs="Franklin Gothic Medium Cond"/>
                <w:sz w:val="24"/>
                <w:szCs w:val="24"/>
              </w:rPr>
            </w:pPr>
            <w:r>
              <w:rPr>
                <w:rFonts w:ascii="GHEA Grapalat" w:hAnsi="GHEA Grapalat" w:cs="Franklin Gothic Medium Cond"/>
                <w:sz w:val="24"/>
                <w:szCs w:val="24"/>
              </w:rPr>
              <w:t xml:space="preserve">Ի պատասխան ՀՀ էկոնոմիկայի նախարարության՝ 2025թ. հոկտեմբերի 16-ի թիվ </w:t>
            </w:r>
            <w:r w:rsidRPr="00574C66">
              <w:rPr>
                <w:rFonts w:ascii="GHEA Grapalat" w:hAnsi="GHEA Grapalat" w:cs="Franklin Gothic Medium Cond"/>
                <w:sz w:val="24"/>
                <w:szCs w:val="24"/>
              </w:rPr>
              <w:t>01/23052-2025</w:t>
            </w:r>
            <w:r>
              <w:rPr>
                <w:rFonts w:ascii="GHEA Grapalat" w:hAnsi="GHEA Grapalat" w:cs="Franklin Gothic Medium Cond"/>
                <w:sz w:val="24"/>
                <w:szCs w:val="24"/>
              </w:rPr>
              <w:t xml:space="preserve"> գրության՝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կից տրամադրում ենք</w:t>
            </w:r>
            <w:r>
              <w:rPr>
                <w:rFonts w:ascii="GHEA Grapalat" w:hAnsi="GHEA Grapalat" w:cs="Franklin Gothic Medium Cond"/>
                <w:sz w:val="24"/>
                <w:szCs w:val="24"/>
              </w:rPr>
              <w:t xml:space="preserve"> </w:t>
            </w:r>
            <w:r w:rsidRPr="00574C66">
              <w:rPr>
                <w:rFonts w:ascii="GHEA Grapalat" w:hAnsi="GHEA Grapalat" w:cs="Franklin Gothic Medium Cond"/>
                <w:sz w:val="24"/>
                <w:szCs w:val="24"/>
              </w:rPr>
              <w:t>«Հայաստանի Հանրապետության կառավարության և Ֆրանսիայի Հանրապետության կառավարության միջև «Հայաստանում Զարգացման Ֆրանսիական Գործակալության (ԶՖԳ) և տնտեսական համագործակցության խթանման և մասնակցության ընկերության (ՊՐՈՊԱՐԿՈ) հիմնադրման և գործունեության մասին» 2018 թվականի մայիսի 28-ի Համաձայնագրում (Համաձայնագիր) փոփոխություններ և լրացումներ կատարելու մասին» Արձանագրության</w:t>
            </w:r>
            <w:r>
              <w:rPr>
                <w:rFonts w:ascii="GHEA Grapalat" w:hAnsi="GHEA Grapalat" w:cs="Franklin Gothic Medium Cond"/>
                <w:sz w:val="24"/>
                <w:szCs w:val="24"/>
              </w:rPr>
              <w:t xml:space="preserve"> վերաբերյալ ՀՀ ֆինանսների նախարարության եզրակացությունը:</w:t>
            </w:r>
          </w:p>
          <w:p w14:paraId="12857828" w14:textId="77777777" w:rsidR="00CD40F2" w:rsidRDefault="00CD40F2" w:rsidP="00FC5803">
            <w:pPr>
              <w:spacing w:after="0" w:line="276" w:lineRule="auto"/>
              <w:ind w:left="180" w:right="348" w:firstLine="195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  <w:p w14:paraId="149714FA" w14:textId="66B6EBEB" w:rsidR="00CD40F2" w:rsidRPr="00285E72" w:rsidRDefault="00CD40F2" w:rsidP="00FC5803">
            <w:pPr>
              <w:spacing w:after="0" w:line="276" w:lineRule="auto"/>
              <w:ind w:left="180" w:right="348" w:firstLine="195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285E72">
              <w:rPr>
                <w:rFonts w:ascii="GHEA Grapalat" w:hAnsi="GHEA Grapalat" w:cs="Arial"/>
                <w:b/>
                <w:sz w:val="24"/>
                <w:szCs w:val="24"/>
              </w:rPr>
              <w:t>Եզրակացություն</w:t>
            </w:r>
          </w:p>
          <w:p w14:paraId="030C6589" w14:textId="77777777" w:rsidR="00CD40F2" w:rsidRPr="00285E72" w:rsidRDefault="00CD40F2" w:rsidP="00FC5803">
            <w:pPr>
              <w:spacing w:after="0" w:line="276" w:lineRule="auto"/>
              <w:ind w:left="180" w:right="348" w:firstLine="195"/>
              <w:jc w:val="center"/>
              <w:rPr>
                <w:rFonts w:ascii="GHEA Grapalat" w:hAnsi="GHEA Grapalat" w:cs="Times New Roman"/>
                <w:b/>
                <w:sz w:val="24"/>
                <w:szCs w:val="24"/>
              </w:rPr>
            </w:pPr>
            <w:r w:rsidRPr="002148F0">
              <w:rPr>
                <w:rFonts w:ascii="GHEA Grapalat" w:hAnsi="GHEA Grapalat" w:cs="Arial"/>
                <w:b/>
                <w:sz w:val="24"/>
                <w:szCs w:val="24"/>
              </w:rPr>
              <w:t xml:space="preserve">«Հայաստանի Հանրապետության կառավարության և Ֆրանսիայի Հանրապետության կառավարության միջև «Հայաստանում Զարգացման Ֆրանսիական Գործակալության (ԶՖԳ) և տնտեսական համագործակցության խթանման և մասնակցության ընկերության (ՊՐՈՊԱՐԿՈ) հիմնադրման և գործունեության մասին» 2018 թվականի մայիսի 28-ի Համաձայնագրում փոփոխություններ և լրացումներ կատարելու մասին» 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 xml:space="preserve">Արձանագրությամբ </w:t>
            </w:r>
            <w:r w:rsidRPr="00285E72">
              <w:rPr>
                <w:rFonts w:ascii="GHEA Grapalat" w:hAnsi="GHEA Grapalat" w:cs="Arial"/>
                <w:b/>
                <w:sz w:val="24"/>
                <w:szCs w:val="24"/>
              </w:rPr>
              <w:t>Հայաստանի</w:t>
            </w:r>
            <w:r w:rsidRPr="00285E7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285E72">
              <w:rPr>
                <w:rFonts w:ascii="GHEA Grapalat" w:hAnsi="GHEA Grapalat" w:cs="Arial"/>
                <w:b/>
                <w:sz w:val="24"/>
                <w:szCs w:val="24"/>
              </w:rPr>
              <w:t>Հանրապետության</w:t>
            </w:r>
            <w:r w:rsidRPr="00285E7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285E72">
              <w:rPr>
                <w:rFonts w:ascii="GHEA Grapalat" w:hAnsi="GHEA Grapalat" w:cs="Arial"/>
                <w:b/>
                <w:sz w:val="24"/>
                <w:szCs w:val="24"/>
              </w:rPr>
              <w:t>համար</w:t>
            </w:r>
            <w:r w:rsidRPr="00285E7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285E72">
              <w:rPr>
                <w:rFonts w:ascii="GHEA Grapalat" w:hAnsi="GHEA Grapalat" w:cs="Arial"/>
                <w:b/>
                <w:sz w:val="24"/>
                <w:szCs w:val="24"/>
              </w:rPr>
              <w:t>ֆինանսական</w:t>
            </w:r>
            <w:r w:rsidRPr="00285E7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285E72">
              <w:rPr>
                <w:rFonts w:ascii="GHEA Grapalat" w:hAnsi="GHEA Grapalat" w:cs="Arial"/>
                <w:b/>
                <w:sz w:val="24"/>
                <w:szCs w:val="24"/>
              </w:rPr>
              <w:t>պարտավորություններ</w:t>
            </w:r>
            <w:r w:rsidRPr="00285E7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285E72">
              <w:rPr>
                <w:rFonts w:ascii="GHEA Grapalat" w:hAnsi="GHEA Grapalat" w:cs="Arial"/>
                <w:b/>
                <w:sz w:val="24"/>
                <w:szCs w:val="24"/>
              </w:rPr>
              <w:t>նախատեսող</w:t>
            </w:r>
            <w:r w:rsidRPr="00285E7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285E72">
              <w:rPr>
                <w:rFonts w:ascii="GHEA Grapalat" w:hAnsi="GHEA Grapalat" w:cs="Arial"/>
                <w:b/>
                <w:sz w:val="24"/>
                <w:szCs w:val="24"/>
              </w:rPr>
              <w:t>դրույթների</w:t>
            </w:r>
            <w:r w:rsidRPr="00285E7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285E72">
              <w:rPr>
                <w:rFonts w:ascii="GHEA Grapalat" w:hAnsi="GHEA Grapalat" w:cs="Arial"/>
                <w:b/>
                <w:sz w:val="24"/>
                <w:szCs w:val="24"/>
              </w:rPr>
              <w:t>առկայության</w:t>
            </w:r>
            <w:r w:rsidRPr="00285E7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285E72">
              <w:rPr>
                <w:rFonts w:ascii="GHEA Grapalat" w:hAnsi="GHEA Grapalat" w:cs="Arial"/>
                <w:b/>
                <w:sz w:val="24"/>
                <w:szCs w:val="24"/>
              </w:rPr>
              <w:t>մասին</w:t>
            </w:r>
          </w:p>
          <w:p w14:paraId="488ADD57" w14:textId="77777777" w:rsidR="00CD40F2" w:rsidRDefault="00CD40F2" w:rsidP="00FC5803">
            <w:pPr>
              <w:spacing w:after="0" w:line="276" w:lineRule="auto"/>
              <w:ind w:left="180" w:right="348" w:firstLine="195"/>
              <w:rPr>
                <w:rFonts w:ascii="GHEA Grapalat" w:hAnsi="GHEA Grapalat"/>
                <w:sz w:val="24"/>
                <w:szCs w:val="24"/>
              </w:rPr>
            </w:pPr>
          </w:p>
          <w:p w14:paraId="125A325E" w14:textId="14E29910" w:rsidR="00CD40F2" w:rsidRDefault="00CD40F2" w:rsidP="00FC5803">
            <w:pPr>
              <w:pStyle w:val="BodyText"/>
              <w:spacing w:after="0"/>
              <w:ind w:left="180" w:right="348" w:firstLine="195"/>
              <w:jc w:val="both"/>
              <w:rPr>
                <w:rFonts w:ascii="GHEA Grapalat" w:hAnsi="GHEA Grapalat" w:cs="GHEA Grapalat"/>
                <w:bCs/>
                <w:szCs w:val="24"/>
                <w:lang w:val="hy-AM"/>
              </w:rPr>
            </w:pPr>
            <w:r w:rsidRPr="00C6275D">
              <w:rPr>
                <w:rFonts w:ascii="GHEA Grapalat" w:hAnsi="GHEA Grapalat" w:cs="GHEA Grapalat"/>
                <w:bCs/>
                <w:szCs w:val="24"/>
                <w:lang w:val="hy-AM"/>
              </w:rPr>
              <w:t xml:space="preserve">«Հայաստանի Հանրապետության կառավարության և Ֆրանսիայի Հանրապետության կառավարության միջև «Հայաստանում Զարգացման Ֆրանսիական Գործակալության (ԶՖԳ) և տնտեսական համագործակցության խթանման և մասնակցության ընկերության (ՊՐՈՊԱՐԿՈ) հիմնադրման և գործունեության մասին» 2018 թվականի մայիսի 28-ի Համաձայնագրում </w:t>
            </w:r>
            <w:r>
              <w:rPr>
                <w:rFonts w:ascii="GHEA Grapalat" w:hAnsi="GHEA Grapalat" w:cs="GHEA Grapalat"/>
                <w:bCs/>
                <w:szCs w:val="24"/>
                <w:lang w:val="hy-AM"/>
              </w:rPr>
              <w:t xml:space="preserve">(Համաձայնագիր) </w:t>
            </w:r>
            <w:r w:rsidRPr="00C6275D">
              <w:rPr>
                <w:rFonts w:ascii="GHEA Grapalat" w:hAnsi="GHEA Grapalat" w:cs="GHEA Grapalat"/>
                <w:bCs/>
                <w:szCs w:val="24"/>
                <w:lang w:val="hy-AM"/>
              </w:rPr>
              <w:t>փոփոխություններ և լրացումներ կատարելու մասին» Արձանագրությա</w:t>
            </w:r>
            <w:r>
              <w:rPr>
                <w:rFonts w:ascii="GHEA Grapalat" w:hAnsi="GHEA Grapalat" w:cs="GHEA Grapalat"/>
                <w:bCs/>
                <w:szCs w:val="24"/>
                <w:lang w:val="hy-AM"/>
              </w:rPr>
              <w:t>ն 3-րդ հոդվածով սահմանվում է, որ Համաձայնագրով նախատես</w:t>
            </w:r>
            <w:r>
              <w:rPr>
                <w:rFonts w:ascii="GHEA Grapalat" w:hAnsi="GHEA Grapalat" w:cs="GHEA Grapalat"/>
                <w:bCs/>
                <w:szCs w:val="24"/>
                <w:lang w:val="hy-AM"/>
              </w:rPr>
              <w:softHyphen/>
              <w:t>ված պայ</w:t>
            </w:r>
            <w:r>
              <w:rPr>
                <w:rFonts w:ascii="GHEA Grapalat" w:hAnsi="GHEA Grapalat" w:cs="GHEA Grapalat"/>
                <w:bCs/>
                <w:szCs w:val="24"/>
                <w:lang w:val="hy-AM"/>
              </w:rPr>
              <w:softHyphen/>
              <w:t>ման</w:t>
            </w:r>
            <w:r>
              <w:rPr>
                <w:rFonts w:ascii="GHEA Grapalat" w:hAnsi="GHEA Grapalat" w:cs="GHEA Grapalat"/>
                <w:bCs/>
                <w:szCs w:val="24"/>
                <w:lang w:val="hy-AM"/>
              </w:rPr>
              <w:softHyphen/>
              <w:t>ների համաձայն՝ ՀՀ տարածքում ԶՖԳ-ին և ՊՐՈՊԱՐԿՈ-ին հայկական կողմի կողմից վերապահված առավելությունները և արտոնությունները տարածվում են «Էքսպերտիզ Ֆրանս»-ի վրա:</w:t>
            </w:r>
          </w:p>
          <w:p w14:paraId="4C57ADAB" w14:textId="5416BB53" w:rsidR="00890E02" w:rsidRPr="00A8098D" w:rsidRDefault="00CD40F2" w:rsidP="00FC5803">
            <w:pPr>
              <w:pStyle w:val="BodyText"/>
              <w:spacing w:after="0"/>
              <w:ind w:left="180" w:right="348" w:firstLine="195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 w:cs="Arial LatArm"/>
                <w:szCs w:val="24"/>
                <w:lang w:val="hy-AM"/>
              </w:rPr>
              <w:t>Հաշվի առնելով այն, որ Համաձայնագրի 6-րդ հոդվածով հարկային և մաքսային արտո</w:t>
            </w:r>
            <w:r>
              <w:rPr>
                <w:rFonts w:ascii="GHEA Grapalat" w:hAnsi="GHEA Grapalat" w:cs="Arial LatArm"/>
                <w:szCs w:val="24"/>
                <w:lang w:val="hy-AM"/>
              </w:rPr>
              <w:softHyphen/>
            </w:r>
            <w:r>
              <w:rPr>
                <w:rFonts w:ascii="GHEA Grapalat" w:hAnsi="GHEA Grapalat" w:cs="Arial LatArm"/>
                <w:szCs w:val="24"/>
                <w:lang w:val="hy-AM"/>
              </w:rPr>
              <w:softHyphen/>
              <w:t xml:space="preserve">նությունները տրամադրված են ԶՖԳ-ին և </w:t>
            </w:r>
            <w:r w:rsidRPr="00C6275D">
              <w:rPr>
                <w:rFonts w:ascii="GHEA Grapalat" w:hAnsi="GHEA Grapalat" w:cs="GHEA Grapalat"/>
                <w:bCs/>
                <w:szCs w:val="24"/>
                <w:lang w:val="hy-AM"/>
              </w:rPr>
              <w:t>ՊՐՈՊԱՐԿՈ</w:t>
            </w:r>
            <w:r>
              <w:rPr>
                <w:rFonts w:ascii="GHEA Grapalat" w:hAnsi="GHEA Grapalat" w:cs="GHEA Grapalat"/>
                <w:bCs/>
                <w:szCs w:val="24"/>
                <w:lang w:val="hy-AM"/>
              </w:rPr>
              <w:t xml:space="preserve">-ին, և Համաձայնագրի դրույթները </w:t>
            </w:r>
            <w:r>
              <w:rPr>
                <w:rFonts w:ascii="GHEA Grapalat" w:eastAsia="MS Mincho" w:hAnsi="GHEA Grapalat" w:cs="MS Mincho"/>
                <w:szCs w:val="24"/>
                <w:lang w:val="hy-AM"/>
              </w:rPr>
              <w:t>«Էքսպերտիզ Ֆրանս»-ի նկատմամբ տարածելու դեպքում ընդլայնվում է Համաձայնագրով տրամադրված արտո</w:t>
            </w:r>
            <w:r>
              <w:rPr>
                <w:rFonts w:ascii="GHEA Grapalat" w:eastAsia="MS Mincho" w:hAnsi="GHEA Grapalat" w:cs="MS Mincho"/>
                <w:szCs w:val="24"/>
                <w:lang w:val="hy-AM"/>
              </w:rPr>
              <w:softHyphen/>
              <w:t>նու</w:t>
            </w:r>
            <w:r>
              <w:rPr>
                <w:rFonts w:ascii="GHEA Grapalat" w:eastAsia="MS Mincho" w:hAnsi="GHEA Grapalat" w:cs="MS Mincho"/>
                <w:szCs w:val="24"/>
                <w:lang w:val="hy-AM"/>
              </w:rPr>
              <w:softHyphen/>
              <w:t>թյուն</w:t>
            </w:r>
            <w:r>
              <w:rPr>
                <w:rFonts w:ascii="GHEA Grapalat" w:eastAsia="MS Mincho" w:hAnsi="GHEA Grapalat" w:cs="MS Mincho"/>
                <w:szCs w:val="24"/>
                <w:lang w:val="hy-AM"/>
              </w:rPr>
              <w:softHyphen/>
              <w:t xml:space="preserve">ների շրջանակը՝ Արձանագրությունը կհանգեցնի Հայաստանի Հանրապետության համար </w:t>
            </w:r>
            <w:r w:rsidRPr="002126A3">
              <w:rPr>
                <w:rFonts w:ascii="GHEA Grapalat" w:eastAsia="MS Mincho" w:hAnsi="GHEA Grapalat" w:cs="MS Mincho"/>
                <w:szCs w:val="24"/>
                <w:lang w:val="hy-AM"/>
              </w:rPr>
              <w:t>ֆինանսական պարտավորություններ</w:t>
            </w:r>
            <w:r>
              <w:rPr>
                <w:rFonts w:ascii="GHEA Grapalat" w:eastAsia="MS Mincho" w:hAnsi="GHEA Grapalat" w:cs="MS Mincho"/>
                <w:szCs w:val="24"/>
                <w:lang w:val="hy-AM"/>
              </w:rPr>
              <w:t>ի՝</w:t>
            </w:r>
            <w:r w:rsidRPr="002126A3">
              <w:rPr>
                <w:rFonts w:ascii="GHEA Grapalat" w:eastAsia="MS Mincho" w:hAnsi="GHEA Grapalat" w:cs="MS Mincho"/>
                <w:szCs w:val="24"/>
                <w:lang w:val="hy-AM"/>
              </w:rPr>
              <w:t xml:space="preserve"> </w:t>
            </w:r>
            <w:r>
              <w:rPr>
                <w:rFonts w:ascii="GHEA Grapalat" w:eastAsia="MS Mincho" w:hAnsi="GHEA Grapalat" w:cs="MS Mincho"/>
                <w:szCs w:val="24"/>
                <w:lang w:val="hy-AM"/>
              </w:rPr>
              <w:t>պետական բյուջեի եկամուտ</w:t>
            </w:r>
            <w:r>
              <w:rPr>
                <w:rFonts w:ascii="GHEA Grapalat" w:eastAsia="MS Mincho" w:hAnsi="GHEA Grapalat" w:cs="MS Mincho"/>
                <w:szCs w:val="24"/>
                <w:lang w:val="hy-AM"/>
              </w:rPr>
              <w:softHyphen/>
            </w:r>
            <w:r>
              <w:rPr>
                <w:rFonts w:ascii="GHEA Grapalat" w:eastAsia="MS Mincho" w:hAnsi="GHEA Grapalat" w:cs="MS Mincho"/>
                <w:szCs w:val="24"/>
                <w:lang w:val="hy-AM"/>
              </w:rPr>
              <w:softHyphen/>
              <w:t>ների վրա բացասական ազդեցությամբ</w:t>
            </w:r>
            <w:r w:rsidR="00F9319A">
              <w:rPr>
                <w:rFonts w:ascii="GHEA Grapalat" w:eastAsia="MS Mincho" w:hAnsi="GHEA Grapalat" w:cs="MS Mincho"/>
                <w:szCs w:val="24"/>
                <w:lang w:val="hy-AM"/>
              </w:rPr>
              <w:t xml:space="preserve"> պետական բյուջեի եկամուտ</w:t>
            </w:r>
            <w:r w:rsidR="00F9319A">
              <w:rPr>
                <w:rFonts w:ascii="GHEA Grapalat" w:eastAsia="MS Mincho" w:hAnsi="GHEA Grapalat" w:cs="MS Mincho"/>
                <w:szCs w:val="24"/>
                <w:lang w:val="hy-AM"/>
              </w:rPr>
              <w:softHyphen/>
            </w:r>
            <w:r w:rsidR="00F9319A">
              <w:rPr>
                <w:rFonts w:ascii="GHEA Grapalat" w:eastAsia="MS Mincho" w:hAnsi="GHEA Grapalat" w:cs="MS Mincho"/>
                <w:szCs w:val="24"/>
                <w:lang w:val="hy-AM"/>
              </w:rPr>
              <w:softHyphen/>
              <w:t>ների վրա բացասական ազդեցությամբ</w:t>
            </w:r>
            <w:r>
              <w:rPr>
                <w:rFonts w:ascii="GHEA Grapalat" w:eastAsia="MS Mincho" w:hAnsi="GHEA Grapalat" w:cs="MS Mincho"/>
                <w:szCs w:val="24"/>
                <w:lang w:val="hy-AM"/>
              </w:rPr>
              <w:t>։</w:t>
            </w:r>
          </w:p>
        </w:tc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CB1527" w14:textId="5D737453" w:rsidR="002376FD" w:rsidRDefault="00806A3A" w:rsidP="00FC5803">
            <w:pPr>
              <w:spacing w:after="0" w:line="276" w:lineRule="auto"/>
              <w:ind w:left="180" w:right="190" w:firstLine="195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Մասամբ է </w:t>
            </w:r>
            <w:r w:rsidR="00A8098D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ը</w:t>
            </w:r>
            <w:r w:rsidR="002376FD" w:rsidRPr="00F7099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նդունվել։</w:t>
            </w:r>
          </w:p>
          <w:p w14:paraId="01A38BD0" w14:textId="570D9DF7" w:rsidR="00A36871" w:rsidRPr="00953738" w:rsidRDefault="00806A3A" w:rsidP="00FC5803">
            <w:pPr>
              <w:spacing w:after="0" w:line="276" w:lineRule="auto"/>
              <w:ind w:left="180" w:right="190" w:firstLine="195"/>
              <w:jc w:val="both"/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GHEA Grapalat" w:hAnsi="GHEA Grapalat" w:cs="Franklin Gothic Medium Cond"/>
                <w:sz w:val="24"/>
                <w:szCs w:val="24"/>
              </w:rPr>
              <w:t>Միաժամանակ հարկ ենք համարում նշել</w:t>
            </w:r>
            <w:r w:rsidR="009606A9" w:rsidRPr="00953738">
              <w:rPr>
                <w:rFonts w:ascii="GHEA Grapalat" w:hAnsi="GHEA Grapalat" w:cs="Franklin Gothic Medium Cond"/>
                <w:sz w:val="24"/>
                <w:szCs w:val="24"/>
              </w:rPr>
              <w:t xml:space="preserve">, որ </w:t>
            </w:r>
            <w:r w:rsidR="00A36871"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ԶՖԳ</w:t>
            </w:r>
            <w:r w:rsidR="00A36871"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>-</w:t>
            </w:r>
            <w:r w:rsidR="00A36871"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ն</w:t>
            </w:r>
            <w:r w:rsidR="00A36871"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A36871"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Ֆրանսիական</w:t>
            </w:r>
            <w:r w:rsidR="00A36871"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A36871"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դրամավարկային</w:t>
            </w:r>
            <w:r w:rsidR="00A36871"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A36871"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և</w:t>
            </w:r>
            <w:r w:rsidR="00A36871"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A36871"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ֆինանսական</w:t>
            </w:r>
            <w:r w:rsidR="00A36871"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A36871"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օրենսգրքի</w:t>
            </w:r>
            <w:r w:rsidR="00A36871"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A36871"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կանոնակարգային</w:t>
            </w:r>
            <w:r w:rsidR="00A36871"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A36871"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հիմնադրույթներով</w:t>
            </w:r>
            <w:r w:rsidR="00A36871"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A36871"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ղեկավարվող</w:t>
            </w:r>
            <w:r w:rsidR="00A36871"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A36871"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առևտրային</w:t>
            </w:r>
            <w:r w:rsidR="00A36871"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A36871"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և</w:t>
            </w:r>
            <w:r w:rsidR="00A36871"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A36871"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արդյունաբերական</w:t>
            </w:r>
            <w:r w:rsidR="00A36871"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A36871"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բնույթի</w:t>
            </w:r>
            <w:r w:rsidR="00A36871"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A36871"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պետական</w:t>
            </w:r>
            <w:r w:rsidR="00A36871"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A36871"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հաստատություն</w:t>
            </w:r>
            <w:r w:rsidR="00A36871"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A36871"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է</w:t>
            </w:r>
            <w:r w:rsidR="00A36871"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, </w:t>
            </w:r>
            <w:r w:rsidR="00A36871"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որը</w:t>
            </w:r>
          </w:p>
          <w:p w14:paraId="6909FC54" w14:textId="7A3757D1" w:rsidR="00A36871" w:rsidRPr="00A36871" w:rsidRDefault="00A36871" w:rsidP="00FC5803">
            <w:pPr>
              <w:spacing w:after="0" w:line="276" w:lineRule="auto"/>
              <w:ind w:left="180" w:right="190" w:firstLine="195"/>
              <w:jc w:val="both"/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</w:pPr>
            <w:r w:rsidRPr="00953738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-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պայքարում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է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աղքատության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դեմ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,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սատարում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է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տնտեսական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աճին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և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մասնակցում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հանրային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ունեցվածքի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պահպանմանը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զարգացող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երկրներում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>,</w:t>
            </w:r>
          </w:p>
          <w:p w14:paraId="3F221C93" w14:textId="6DF6AB48" w:rsidR="00A36871" w:rsidRPr="00A36871" w:rsidRDefault="00A36871" w:rsidP="00FC5803">
            <w:pPr>
              <w:spacing w:after="0" w:line="276" w:lineRule="auto"/>
              <w:ind w:left="180" w:right="190" w:firstLine="195"/>
              <w:jc w:val="both"/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</w:pP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-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գտնվում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է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Ֆրանսիայի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Եվրոպայի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և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արտաքին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գործերի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նախարարության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,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էկոնոմիկայի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և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ֆինանսների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նախարարության</w:t>
            </w:r>
            <w:r w:rsidRPr="00953738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ենթակայության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ներքո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,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գործելով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այդ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նախարարությունների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հսկողության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տակ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և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դրանց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հետ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սերտ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համագործակցությամբ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>,</w:t>
            </w:r>
          </w:p>
          <w:p w14:paraId="1AAF091F" w14:textId="3830E20A" w:rsidR="00A36871" w:rsidRPr="00A36871" w:rsidRDefault="00A36871" w:rsidP="00FC5803">
            <w:pPr>
              <w:spacing w:after="0" w:line="276" w:lineRule="auto"/>
              <w:ind w:left="180" w:right="190" w:firstLine="195"/>
              <w:jc w:val="both"/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</w:pP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-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հիմնականում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գործում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է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ընդունող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պետության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ներդրումային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գերակա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ծրագրերի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շրջանակում՝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պետությանը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,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տեղական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ինքնակառավարման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մարմիններին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և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պետական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կամ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մասնավոր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ձեռնարկություններին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կամ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ֆինանսական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հաստատություններին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տրամադված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դրամաշնորհների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,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երկարաժամկետ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վարկերի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և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երաշխիքների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միջոցով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,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կամ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իր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գործունեության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շրջանակում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գործող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ձեռնարկություններում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մասնակցություն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ունենալու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ձևով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>,</w:t>
            </w:r>
          </w:p>
          <w:p w14:paraId="47FDBC4F" w14:textId="77777777" w:rsidR="00A36871" w:rsidRPr="00A36871" w:rsidRDefault="00A36871" w:rsidP="00FC5803">
            <w:pPr>
              <w:spacing w:after="0" w:line="276" w:lineRule="auto"/>
              <w:ind w:left="180" w:right="190" w:firstLine="195"/>
              <w:jc w:val="both"/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</w:pP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-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առաջարկում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է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նաև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խորհրդատվական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,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վերապատրաստման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և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տեխնիկական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աջակցության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ծառայությունների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տրամադրում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>,</w:t>
            </w:r>
          </w:p>
          <w:p w14:paraId="01C3CB19" w14:textId="5B6ED9E0" w:rsidR="00A36871" w:rsidRPr="00A36871" w:rsidRDefault="00A36871" w:rsidP="00FC5803">
            <w:pPr>
              <w:spacing w:after="0" w:line="276" w:lineRule="auto"/>
              <w:ind w:left="180" w:right="190" w:firstLine="195"/>
              <w:jc w:val="both"/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</w:pP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-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զարգացման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ֆինանսական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հաստատություն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է</w:t>
            </w:r>
            <w:r w:rsidR="009606A9" w:rsidRPr="00953738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 xml:space="preserve"> և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նպատակ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ունի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օժանդակելու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մասնավոր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ներդրումներին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զարգացող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երկրներում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ի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նպաստ</w:t>
            </w:r>
            <w:r w:rsidR="009606A9" w:rsidRPr="00953738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Կայուն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զարգացման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նպատակների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(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ԿԶՆ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)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իրագործման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>,</w:t>
            </w:r>
          </w:p>
          <w:p w14:paraId="4F533F6B" w14:textId="77777777" w:rsidR="00A36871" w:rsidRPr="00A36871" w:rsidRDefault="00A36871" w:rsidP="00FC5803">
            <w:pPr>
              <w:spacing w:after="0" w:line="276" w:lineRule="auto"/>
              <w:ind w:left="180" w:right="190" w:firstLine="195"/>
              <w:jc w:val="both"/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</w:pP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-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ֆինանսավորում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է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տնտեսապես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կենսունակ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,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սոցիալապես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հավասար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,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բնապահպանական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առոմով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կայուն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և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ֆինանսական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առումով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արդյունավետ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ծրագրերը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>,</w:t>
            </w:r>
          </w:p>
          <w:p w14:paraId="47B4D4B3" w14:textId="51C55A8E" w:rsidR="00A36871" w:rsidRPr="00A36871" w:rsidRDefault="00A36871" w:rsidP="00FC5803">
            <w:pPr>
              <w:spacing w:after="0" w:line="276" w:lineRule="auto"/>
              <w:ind w:left="180" w:right="190" w:firstLine="195"/>
              <w:jc w:val="both"/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</w:pP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-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ներդրումներ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է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կատարում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աշխարհագրական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տարբեր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գոտիներում</w:t>
            </w:r>
            <w:r w:rsidR="009606A9" w:rsidRPr="00487125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 xml:space="preserve">՝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սոցիալական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և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բնապահպանական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9606A9" w:rsidRPr="00487125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>պ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ատասխանատվության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բարձր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պահանջներով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>,</w:t>
            </w:r>
          </w:p>
          <w:p w14:paraId="7F50A5EC" w14:textId="0DA39087" w:rsidR="00A36871" w:rsidRPr="00A36871" w:rsidRDefault="00A36871" w:rsidP="00FC5803">
            <w:pPr>
              <w:spacing w:after="0" w:line="276" w:lineRule="auto"/>
              <w:ind w:left="180" w:right="190" w:firstLine="195"/>
              <w:jc w:val="both"/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</w:pP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-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առաջարկում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է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զարգացող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երկրներում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մասնավոր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ներդրողների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հատուկ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պահանջներին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համապատասխան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ամբողջական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ֆինանսական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գործիքներ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(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վարկեր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,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բաժնեմասեր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,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երաշխիքներ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և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9606A9" w:rsidRPr="00487125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>այլն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>),</w:t>
            </w:r>
          </w:p>
          <w:p w14:paraId="53FA5933" w14:textId="77E6715E" w:rsidR="00A36871" w:rsidRPr="00A36871" w:rsidRDefault="00A36871" w:rsidP="00FC5803">
            <w:pPr>
              <w:spacing w:after="0" w:line="276" w:lineRule="auto"/>
              <w:ind w:left="180" w:right="190" w:firstLine="195"/>
              <w:jc w:val="both"/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</w:pP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-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գործում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է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միայն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այն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դեպքում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,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երբ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տեղական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ոչ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մի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ֆինանսական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հաստատություն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չի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կարող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առաջարկել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նույնանման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ծառայություններ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կամ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ֆինանսական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գործիքներ</w:t>
            </w:r>
            <w:r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>,</w:t>
            </w:r>
            <w:r w:rsidR="00953738" w:rsidRPr="00487125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14:paraId="01E87551" w14:textId="681993F1" w:rsidR="00F9319A" w:rsidRPr="00487125" w:rsidRDefault="00953738" w:rsidP="00FC5803">
            <w:pPr>
              <w:spacing w:after="0" w:line="276" w:lineRule="auto"/>
              <w:ind w:left="180" w:right="190" w:firstLine="195"/>
              <w:jc w:val="both"/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ո</w:t>
            </w:r>
            <w:r w:rsidRPr="00953738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 xml:space="preserve">ւստի՝ </w:t>
            </w:r>
            <w:r w:rsidR="009606A9" w:rsidRPr="00487125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գտնում ենք, որ</w:t>
            </w:r>
            <w:r w:rsidRPr="00487125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9606A9" w:rsidRPr="00487125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 xml:space="preserve">Հայաստանի Հանրապետության </w:t>
            </w:r>
            <w:r w:rsidR="00F74079" w:rsidRPr="00487125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 xml:space="preserve">կառավարության </w:t>
            </w:r>
            <w:r w:rsidR="009606A9" w:rsidRPr="00487125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 xml:space="preserve">կողմից </w:t>
            </w:r>
            <w:r w:rsidRPr="00953738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 xml:space="preserve">ինչպես ՊՐՈՊԱՐԿՈ-ին, այնպես էլ՝ </w:t>
            </w:r>
            <w:r w:rsidRPr="00953738">
              <w:rPr>
                <w:rFonts w:ascii="GHEA Grapalat" w:eastAsia="MS Mincho" w:hAnsi="GHEA Grapalat" w:cs="MS Mincho"/>
                <w:sz w:val="24"/>
                <w:szCs w:val="24"/>
              </w:rPr>
              <w:t xml:space="preserve">«Էքսպերտիզ Ֆրանս»-ին </w:t>
            </w:r>
            <w:r w:rsidR="009606A9" w:rsidRPr="00487125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 xml:space="preserve">տրամադրվող որոշակի </w:t>
            </w:r>
            <w:r w:rsidRPr="00487125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 xml:space="preserve">հարկային կամ </w:t>
            </w:r>
            <w:r w:rsidRPr="00487125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մաքսային </w:t>
            </w:r>
            <w:r w:rsidR="00F9319A" w:rsidRPr="00953738">
              <w:rPr>
                <w:rFonts w:ascii="GHEA Grapalat" w:eastAsia="MS Mincho" w:hAnsi="GHEA Grapalat" w:cs="MS Mincho"/>
                <w:sz w:val="24"/>
                <w:szCs w:val="24"/>
              </w:rPr>
              <w:t>արտոնություններ</w:t>
            </w:r>
            <w:r w:rsidR="004701EF">
              <w:rPr>
                <w:rFonts w:ascii="GHEA Grapalat" w:eastAsia="MS Mincho" w:hAnsi="GHEA Grapalat" w:cs="MS Mincho"/>
                <w:sz w:val="24"/>
                <w:szCs w:val="24"/>
              </w:rPr>
              <w:t>ով պայմանավորված ծախսերը</w:t>
            </w:r>
            <w:r w:rsidR="00F9319A" w:rsidRPr="00953738">
              <w:rPr>
                <w:rFonts w:ascii="GHEA Grapalat" w:eastAsia="MS Mincho" w:hAnsi="GHEA Grapalat" w:cs="MS Mincho"/>
                <w:sz w:val="24"/>
                <w:szCs w:val="24"/>
              </w:rPr>
              <w:t xml:space="preserve"> միանշանակ չի կարելի համեմատել այն ֆինանսական օժանդակության ծավալների հետ, որոնք </w:t>
            </w:r>
            <w:r w:rsidR="00C03E5B">
              <w:rPr>
                <w:rFonts w:ascii="GHEA Grapalat" w:eastAsia="MS Mincho" w:hAnsi="GHEA Grapalat" w:cs="MS Mincho"/>
                <w:sz w:val="24"/>
                <w:szCs w:val="24"/>
              </w:rPr>
              <w:t>տրամադր</w:t>
            </w:r>
            <w:r w:rsidR="00F9319A" w:rsidRPr="00953738">
              <w:rPr>
                <w:rFonts w:ascii="GHEA Grapalat" w:eastAsia="MS Mincho" w:hAnsi="GHEA Grapalat" w:cs="MS Mincho"/>
                <w:sz w:val="24"/>
                <w:szCs w:val="24"/>
              </w:rPr>
              <w:t>վում են այդ երկու կազմակերպությունների կողմից՝ Հայաստանում իրականացվող ծրագրերի շրջանակներում։</w:t>
            </w:r>
          </w:p>
          <w:p w14:paraId="72A864EB" w14:textId="3FB18134" w:rsidR="00A36871" w:rsidRPr="00F74079" w:rsidRDefault="00F9319A" w:rsidP="00FC5803">
            <w:pPr>
              <w:spacing w:after="0" w:line="276" w:lineRule="auto"/>
              <w:ind w:left="180" w:right="190" w:firstLine="195"/>
              <w:jc w:val="both"/>
              <w:rPr>
                <w:rFonts w:ascii="Microsoft JhengHei" w:eastAsia="Microsoft JhengHei" w:hAnsi="Microsoft JhengHei" w:cs="Microsoft JhengHei"/>
                <w:color w:val="000000"/>
                <w:kern w:val="0"/>
                <w:sz w:val="24"/>
                <w:szCs w:val="24"/>
                <w14:ligatures w14:val="none"/>
              </w:rPr>
            </w:pPr>
            <w:r w:rsidRPr="00953738">
              <w:rPr>
                <w:rFonts w:ascii="GHEA Grapalat" w:eastAsia="MS Mincho" w:hAnsi="GHEA Grapalat" w:cs="MS Mincho"/>
                <w:sz w:val="24"/>
                <w:szCs w:val="24"/>
              </w:rPr>
              <w:t xml:space="preserve">   Հաշվի առնելով</w:t>
            </w:r>
            <w:r w:rsidRPr="00953738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F74079" w:rsidRPr="00953738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 xml:space="preserve">Հայաստանի տնտեսության վրա </w:t>
            </w:r>
            <w:r w:rsidR="0026005C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 xml:space="preserve">վերոնշյալ կազմակերպությունների գործունեության արդյունքում </w:t>
            </w:r>
            <w:r w:rsidRPr="00953738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ակնկալվող</w:t>
            </w:r>
            <w:r w:rsidR="00F74079" w:rsidRPr="00953738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 xml:space="preserve"> դրական ազդեցությունը</w:t>
            </w:r>
            <w:r w:rsidRPr="00953738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,</w:t>
            </w:r>
            <w:r w:rsidR="0026005C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 xml:space="preserve"> անհրաժեշտ ենք</w:t>
            </w:r>
            <w:r w:rsidR="00F74079" w:rsidRPr="00953738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26005C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համարում</w:t>
            </w:r>
            <w:r w:rsidR="00A36871"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F74079" w:rsidRPr="00953738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 xml:space="preserve">վավերացնել </w:t>
            </w:r>
            <w:r w:rsidR="00A36871" w:rsidRPr="00A36871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սույն</w:t>
            </w:r>
            <w:r w:rsidR="00A36871" w:rsidRPr="00A36871">
              <w:rPr>
                <w:rFonts w:ascii="GHEA Grapalat" w:eastAsia="Microsoft JhengHei" w:hAnsi="GHEA Grapalat" w:cs="Microsoft JhengHe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AA4699" w:rsidRPr="00953738">
              <w:rPr>
                <w:rFonts w:ascii="GHEA Grapalat" w:eastAsia="Microsoft JhengHei" w:hAnsi="GHEA Grapalat" w:cs="Sylfaen"/>
                <w:color w:val="000000"/>
                <w:kern w:val="0"/>
                <w:sz w:val="24"/>
                <w:szCs w:val="24"/>
                <w14:ligatures w14:val="none"/>
              </w:rPr>
              <w:t>Արձանագրությունը։</w:t>
            </w:r>
          </w:p>
        </w:tc>
      </w:tr>
      <w:tr w:rsidR="005808E2" w:rsidRPr="007E404A" w14:paraId="31C0F328" w14:textId="77777777" w:rsidTr="000B3630">
        <w:trPr>
          <w:trHeight w:val="188"/>
          <w:tblCellSpacing w:w="0" w:type="dxa"/>
          <w:jc w:val="center"/>
        </w:trPr>
        <w:tc>
          <w:tcPr>
            <w:tcW w:w="91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</w:tcPr>
          <w:p w14:paraId="3C56B808" w14:textId="05960694" w:rsidR="005808E2" w:rsidRPr="00F70998" w:rsidRDefault="00966BC3" w:rsidP="00FC5803">
            <w:pPr>
              <w:spacing w:after="0" w:line="276" w:lineRule="auto"/>
              <w:ind w:left="180" w:right="348" w:firstLine="195"/>
              <w:jc w:val="center"/>
              <w:rPr>
                <w:rFonts w:ascii="GHEA Grapalat" w:eastAsia="Calibri" w:hAnsi="GHEA Grapalat" w:cs="Times New Roman"/>
                <w:b/>
                <w:bCs/>
                <w:noProof/>
                <w:kern w:val="0"/>
                <w:sz w:val="24"/>
                <w:szCs w:val="24"/>
                <w14:ligatures w14:val="none"/>
              </w:rPr>
            </w:pPr>
            <w:r>
              <w:rPr>
                <w:rFonts w:ascii="GHEA Grapalat" w:eastAsia="Calibri" w:hAnsi="GHEA Grapalat" w:cs="Times New Roman"/>
                <w:b/>
                <w:bCs/>
                <w:noProof/>
                <w:kern w:val="0"/>
                <w:sz w:val="24"/>
                <w:szCs w:val="24"/>
                <w:lang w:val="fr-FR"/>
                <w14:ligatures w14:val="none"/>
              </w:rPr>
              <w:lastRenderedPageBreak/>
              <w:t>3</w:t>
            </w:r>
            <w:r w:rsidR="005808E2" w:rsidRPr="00F70998">
              <w:rPr>
                <w:rFonts w:ascii="GHEA Grapalat" w:eastAsia="Calibri" w:hAnsi="GHEA Grapalat" w:cs="Times New Roman"/>
                <w:b/>
                <w:bCs/>
                <w:noProof/>
                <w:kern w:val="0"/>
                <w:sz w:val="24"/>
                <w:szCs w:val="24"/>
                <w:lang w:val="fr-FR"/>
                <w14:ligatures w14:val="none"/>
              </w:rPr>
              <w:t xml:space="preserve">. ՀՀ </w:t>
            </w:r>
            <w:r w:rsidR="005808E2" w:rsidRPr="00F7099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տարածքային կառավարման և ենթակառուցվածքների նախարարություն,</w:t>
            </w:r>
            <w:r w:rsidR="005808E2" w:rsidRPr="00F7099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br/>
            </w:r>
            <w:r w:rsidR="005808E2" w:rsidRPr="00F70998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Պետական</w:t>
            </w:r>
            <w:r w:rsidR="005808E2" w:rsidRPr="00F7099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5808E2" w:rsidRPr="00F70998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գույքի</w:t>
            </w:r>
            <w:r w:rsidR="005808E2" w:rsidRPr="00F7099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5808E2" w:rsidRPr="00F70998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կառավարման</w:t>
            </w:r>
            <w:r w:rsidR="005808E2" w:rsidRPr="00F7099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5808E2" w:rsidRPr="00F70998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կոմիտե</w:t>
            </w:r>
            <w:r w:rsidR="005808E2" w:rsidRPr="00F7099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65DEDC93" w14:textId="707C5731" w:rsidR="005808E2" w:rsidRPr="003A5979" w:rsidRDefault="005808E2" w:rsidP="00FC5803">
            <w:pPr>
              <w:spacing w:after="0" w:line="276" w:lineRule="auto"/>
              <w:ind w:left="180" w:right="190" w:firstLine="195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sz w:val="24"/>
                <w:szCs w:val="24"/>
                <w:highlight w:val="yellow"/>
                <w:lang w:val="en-US"/>
                <w14:ligatures w14:val="none"/>
              </w:rPr>
            </w:pPr>
            <w:r w:rsidRPr="00381F1A">
              <w:rPr>
                <w:rFonts w:ascii="GHEA Grapalat" w:eastAsia="Microsoft JhengHei" w:hAnsi="GHEA Grapalat" w:cs="Microsoft JhengHei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2</w:t>
            </w:r>
            <w:r w:rsidR="00381F1A" w:rsidRPr="00381F1A">
              <w:rPr>
                <w:rFonts w:ascii="GHEA Grapalat" w:eastAsia="Microsoft JhengHei" w:hAnsi="GHEA Grapalat" w:cs="Microsoft JhengHei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1</w:t>
            </w:r>
            <w:r w:rsidRPr="00381F1A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․</w:t>
            </w:r>
            <w:r w:rsidR="00F54779" w:rsidRPr="00381F1A">
              <w:rPr>
                <w:rFonts w:ascii="Microsoft JhengHei" w:eastAsia="Microsoft JhengHei" w:hAnsi="Microsoft JhengHei" w:cs="Microsoft JhengHei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1</w:t>
            </w:r>
            <w:r w:rsidRPr="00381F1A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0</w:t>
            </w:r>
            <w:r w:rsidRPr="00381F1A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․</w:t>
            </w:r>
            <w:r w:rsidRPr="00381F1A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2025թ</w:t>
            </w:r>
            <w:r w:rsidRPr="00381F1A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․</w:t>
            </w:r>
          </w:p>
        </w:tc>
      </w:tr>
      <w:tr w:rsidR="005808E2" w:rsidRPr="007E404A" w14:paraId="063A346A" w14:textId="77777777" w:rsidTr="000B3630">
        <w:trPr>
          <w:trHeight w:val="187"/>
          <w:tblCellSpacing w:w="0" w:type="dxa"/>
          <w:jc w:val="center"/>
        </w:trPr>
        <w:tc>
          <w:tcPr>
            <w:tcW w:w="91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523D13C1" w14:textId="77777777" w:rsidR="005808E2" w:rsidRPr="00F70998" w:rsidRDefault="005808E2" w:rsidP="00FC5803">
            <w:pPr>
              <w:spacing w:after="0" w:line="276" w:lineRule="auto"/>
              <w:ind w:left="180" w:right="348" w:firstLine="195"/>
              <w:jc w:val="both"/>
              <w:rPr>
                <w:rFonts w:ascii="GHEA Grapalat" w:eastAsia="Calibri" w:hAnsi="GHEA Grapalat" w:cs="Times New Roman"/>
                <w:noProof/>
                <w:kern w:val="0"/>
                <w:sz w:val="24"/>
                <w:szCs w:val="24"/>
                <w:lang w:val="fr-FR"/>
                <w14:ligatures w14:val="none"/>
              </w:rPr>
            </w:pPr>
          </w:p>
        </w:tc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0C2BC53C" w14:textId="31F91C79" w:rsidR="005808E2" w:rsidRPr="003A5979" w:rsidRDefault="00381F1A" w:rsidP="00FC5803">
            <w:pPr>
              <w:suppressAutoHyphens/>
              <w:spacing w:after="0" w:line="276" w:lineRule="auto"/>
              <w:ind w:left="180" w:firstLine="195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  <w:r>
              <w:rPr>
                <w:rFonts w:ascii="GHEA Grapalat" w:hAnsi="GHEA Grapalat" w:cs="Calibri Cyr"/>
                <w:b/>
              </w:rPr>
              <w:t xml:space="preserve">№ </w:t>
            </w:r>
            <w:r>
              <w:rPr>
                <w:rFonts w:ascii="GHEA Grapalat" w:hAnsi="GHEA Grapalat" w:cs="GHEA Grapalat"/>
                <w:b/>
              </w:rPr>
              <w:t>ԴԽ//36134-2025</w:t>
            </w:r>
          </w:p>
        </w:tc>
      </w:tr>
      <w:tr w:rsidR="005808E2" w:rsidRPr="00F70998" w14:paraId="7EA34174" w14:textId="77777777" w:rsidTr="000B3630">
        <w:trPr>
          <w:tblCellSpacing w:w="0" w:type="dxa"/>
          <w:jc w:val="center"/>
        </w:trPr>
        <w:tc>
          <w:tcPr>
            <w:tcW w:w="9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F98108" w14:textId="7B7CEBE0" w:rsidR="005808E2" w:rsidRPr="00381F1A" w:rsidRDefault="00381F1A" w:rsidP="00487125">
            <w:pPr>
              <w:spacing w:line="276" w:lineRule="auto"/>
              <w:ind w:left="180" w:right="165" w:firstLine="195"/>
              <w:jc w:val="both"/>
              <w:rPr>
                <w:rFonts w:ascii="GHEA Grapalat" w:hAnsi="GHEA Grapalat"/>
              </w:rPr>
            </w:pPr>
            <w:r w:rsidRPr="00487125">
              <w:rPr>
                <w:rFonts w:ascii="GHEA Grapalat" w:hAnsi="GHEA Grapalat"/>
                <w:sz w:val="24"/>
                <w:szCs w:val="24"/>
              </w:rPr>
              <w:t xml:space="preserve">Հայտնում ենք, որ </w:t>
            </w:r>
            <w:r w:rsidRPr="00487125">
              <w:rPr>
                <w:rFonts w:ascii="GHEA Grapalat" w:eastAsia="MS Mincho" w:hAnsi="GHEA Grapalat" w:cs="MS Mincho"/>
                <w:sz w:val="24"/>
                <w:szCs w:val="24"/>
              </w:rPr>
              <w:t>«Հայաստանի Հանրապետության կառավարության և Ֆրանսիայի Հանրապետության կառավարության միջև «Հայաստանում Զարգացման ֆրանսիական գործակալության (ԶՖԳ) և Տնտեսական համագործակցության խթանման և մասնակցության ընկերության (ՊՐՈՊԱՐԿՈ) հիմնադրման և գործունեության մասին» համաձայնագրում փոփոխություն կատարելու մասին» արձանագրությամբ</w:t>
            </w:r>
            <w:r w:rsidRPr="00487125">
              <w:rPr>
                <w:rFonts w:ascii="GHEA Grapalat" w:hAnsi="GHEA Grapalat"/>
                <w:noProof/>
                <w:sz w:val="24"/>
                <w:szCs w:val="24"/>
              </w:rPr>
              <w:t xml:space="preserve"> </w:t>
            </w:r>
            <w:r w:rsidRPr="00487125">
              <w:rPr>
                <w:rFonts w:ascii="GHEA Grapalat" w:hAnsi="GHEA Grapalat"/>
                <w:sz w:val="24"/>
                <w:szCs w:val="24"/>
              </w:rPr>
              <w:t xml:space="preserve">«Պետական գույքի կառավարման մասին» Հայաստանի Հանրապետության օրենքի կարգավորման </w:t>
            </w:r>
            <w:r w:rsidRPr="00487125">
              <w:rPr>
                <w:rFonts w:ascii="GHEA Grapalat" w:hAnsi="GHEA Grapalat"/>
                <w:sz w:val="24"/>
                <w:szCs w:val="24"/>
              </w:rPr>
              <w:lastRenderedPageBreak/>
              <w:t>շրջանակում Հայաստանի Հանրապետության համար գույքային պարտավորություններ նախատեսող դրույթներ առկա չեն:</w:t>
            </w:r>
          </w:p>
        </w:tc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D7BE10" w14:textId="77777777" w:rsidR="005808E2" w:rsidRPr="00F70998" w:rsidRDefault="005808E2" w:rsidP="00FC5803">
            <w:pPr>
              <w:spacing w:after="0" w:line="276" w:lineRule="auto"/>
              <w:ind w:left="180" w:right="190" w:firstLine="195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F7099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Ընդունվել է։</w:t>
            </w:r>
          </w:p>
        </w:tc>
      </w:tr>
      <w:tr w:rsidR="0055306E" w:rsidRPr="00F50D5B" w14:paraId="66548731" w14:textId="77777777" w:rsidTr="000B3630">
        <w:trPr>
          <w:trHeight w:val="240"/>
          <w:tblCellSpacing w:w="0" w:type="dxa"/>
          <w:jc w:val="center"/>
        </w:trPr>
        <w:tc>
          <w:tcPr>
            <w:tcW w:w="91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1C4DC6FE" w14:textId="7167771D" w:rsidR="0055306E" w:rsidRPr="00F70998" w:rsidRDefault="005E01B9" w:rsidP="00FC5803">
            <w:pPr>
              <w:spacing w:before="100" w:beforeAutospacing="1" w:after="100" w:afterAutospacing="1" w:line="276" w:lineRule="auto"/>
              <w:ind w:left="180" w:right="348" w:firstLine="19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4</w:t>
            </w:r>
            <w:r>
              <w:rPr>
                <w:rFonts w:ascii="Microsoft JhengHei" w:eastAsia="Microsoft JhengHei" w:hAnsi="Microsoft JhengHei" w:cs="Microsoft JhengHe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․ </w:t>
            </w:r>
            <w:r w:rsidR="008C6D7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ՀՀ Պետական եկամուտների կոմիտե</w:t>
            </w:r>
          </w:p>
        </w:tc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ED7C2AE" w14:textId="60CD2AAD" w:rsidR="0055306E" w:rsidRPr="008C6D71" w:rsidRDefault="008C6D71" w:rsidP="00FC5803">
            <w:pPr>
              <w:spacing w:after="0" w:line="276" w:lineRule="auto"/>
              <w:ind w:left="180" w:firstLine="195"/>
              <w:rPr>
                <w:rFonts w:ascii="GHEA Grapalat" w:eastAsia="Microsoft JhengHei" w:hAnsi="GHEA Grapalat" w:cs="Microsoft JhengHei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8C6D71">
              <w:rPr>
                <w:rFonts w:ascii="GHEA Grapalat" w:eastAsia="Microsoft JhengHei" w:hAnsi="GHEA Grapalat" w:cs="Microsoft JhengHei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28</w:t>
            </w:r>
            <w:r w:rsidRPr="008C6D71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․</w:t>
            </w:r>
            <w:r w:rsidRPr="008C6D71">
              <w:rPr>
                <w:rFonts w:ascii="GHEA Grapalat" w:eastAsia="Microsoft JhengHei" w:hAnsi="GHEA Grapalat" w:cs="Microsoft JhengHei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10</w:t>
            </w:r>
            <w:r w:rsidRPr="008C6D71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․</w:t>
            </w:r>
            <w:r w:rsidRPr="008C6D71">
              <w:rPr>
                <w:rFonts w:ascii="GHEA Grapalat" w:eastAsia="Microsoft JhengHei" w:hAnsi="GHEA Grapalat" w:cs="Microsoft JhengHei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2025</w:t>
            </w:r>
          </w:p>
        </w:tc>
      </w:tr>
      <w:tr w:rsidR="008C6D71" w:rsidRPr="00F50D5B" w14:paraId="138FDCE2" w14:textId="77777777" w:rsidTr="000B3630">
        <w:trPr>
          <w:trHeight w:val="240"/>
          <w:tblCellSpacing w:w="0" w:type="dxa"/>
          <w:jc w:val="center"/>
        </w:trPr>
        <w:tc>
          <w:tcPr>
            <w:tcW w:w="9172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13C67CA4" w14:textId="77777777" w:rsidR="008C6D71" w:rsidRDefault="008C6D71" w:rsidP="00FC5803">
            <w:pPr>
              <w:spacing w:before="100" w:beforeAutospacing="1" w:after="100" w:afterAutospacing="1" w:line="276" w:lineRule="auto"/>
              <w:ind w:left="180" w:right="348" w:firstLine="19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0A84C9C" w14:textId="5F78393F" w:rsidR="008C6D71" w:rsidRPr="00F50D5B" w:rsidRDefault="0046010F" w:rsidP="00FC5803">
            <w:pPr>
              <w:spacing w:after="0" w:line="276" w:lineRule="auto"/>
              <w:ind w:left="180" w:firstLine="195"/>
              <w:rPr>
                <w:rFonts w:ascii="GHEA Grapalat" w:eastAsia="Microsoft JhengHei" w:hAnsi="GHEA Grapalat" w:cs="Microsoft JhengHe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GHEA Grapalat" w:hAnsi="GHEA Grapalat" w:cs="Calibri Cyr"/>
                <w:b/>
              </w:rPr>
              <w:t xml:space="preserve">№ </w:t>
            </w:r>
            <w:r w:rsidRPr="0046010F">
              <w:rPr>
                <w:rFonts w:ascii="GHEA Grapalat" w:eastAsia="Microsoft JhengHei" w:hAnsi="GHEA Grapalat" w:cs="Microsoft JhengHe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01/5-5/65355-2025</w:t>
            </w:r>
          </w:p>
        </w:tc>
      </w:tr>
      <w:tr w:rsidR="0055306E" w:rsidRPr="00F70998" w14:paraId="32BABCB0" w14:textId="77777777" w:rsidTr="000B3630">
        <w:trPr>
          <w:tblCellSpacing w:w="0" w:type="dxa"/>
          <w:jc w:val="center"/>
        </w:trPr>
        <w:tc>
          <w:tcPr>
            <w:tcW w:w="9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63E6C6" w14:textId="36DFFD51" w:rsidR="0055306E" w:rsidRPr="00FC5803" w:rsidRDefault="00FC5803" w:rsidP="00FC5803">
            <w:pPr>
              <w:spacing w:after="0" w:line="276" w:lineRule="auto"/>
              <w:ind w:left="180" w:right="348" w:firstLine="195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FC5803">
              <w:rPr>
                <w:rFonts w:ascii="GHEA Grapalat" w:hAnsi="GHEA Grapalat"/>
                <w:bCs/>
                <w:sz w:val="24"/>
                <w:szCs w:val="24"/>
              </w:rPr>
              <w:t>Հայտնում եմ Ձեզ, որ «Հայաստանի Հանրապետության կառավարության և Ֆրանսիայի Հանրապետության կառավարության միջև «Հայաստանում Զարգացման Ֆրանսիական Գործակալության (ԶՖԳ) և տնտեսական համագործակցության խթանման և մասնակցության ընկերության (ՊՐՈՊԱՐԿՈ) հիմնադրման և գործունեության մասին» 2018 թվականի մայիսի 28-ի Համաձայնագրում փոփոխություններ և լրացումներ կատարելու մասին» Արձանագրության վավերացման վերաբերյալ ՀՀ պետական եկամուտների կոմիտեն առարկություններ և առաջարկություններ չունի։</w:t>
            </w:r>
          </w:p>
        </w:tc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9914AB" w14:textId="1CF26637" w:rsidR="00CB7F9C" w:rsidRPr="00F70998" w:rsidRDefault="00F50D5B" w:rsidP="00FC5803">
            <w:pPr>
              <w:spacing w:after="0" w:line="276" w:lineRule="auto"/>
              <w:ind w:left="180" w:right="190" w:firstLine="195"/>
              <w:jc w:val="center"/>
              <w:rPr>
                <w:rFonts w:ascii="GHEA Grapalat" w:eastAsia="Calibri" w:hAnsi="GHEA Grapalat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F7099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Ընդունվել է։</w:t>
            </w:r>
          </w:p>
        </w:tc>
      </w:tr>
      <w:tr w:rsidR="008C6D71" w:rsidRPr="00F70998" w14:paraId="3AE488B4" w14:textId="77777777" w:rsidTr="000B3630">
        <w:trPr>
          <w:tblCellSpacing w:w="0" w:type="dxa"/>
          <w:jc w:val="center"/>
        </w:trPr>
        <w:tc>
          <w:tcPr>
            <w:tcW w:w="91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492EBF55" w14:textId="4B065EA6" w:rsidR="008C6D71" w:rsidRPr="005E01B9" w:rsidRDefault="005E01B9" w:rsidP="00FC5803">
            <w:pPr>
              <w:spacing w:before="100" w:beforeAutospacing="1" w:after="100" w:afterAutospacing="1" w:line="276" w:lineRule="auto"/>
              <w:ind w:left="180" w:right="348" w:firstLine="19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5</w:t>
            </w:r>
            <w:r w:rsidR="008C6D71" w:rsidRPr="00F70998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. </w:t>
            </w:r>
            <w:r w:rsidR="008C6D71" w:rsidRPr="005E01B9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ՀՀ </w:t>
            </w:r>
            <w:r w:rsidR="008C6D71" w:rsidRPr="00F70998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արդարադատության նախարարություն</w:t>
            </w:r>
          </w:p>
        </w:tc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16F0376" w14:textId="5721597A" w:rsidR="008C6D71" w:rsidRPr="005E01B9" w:rsidRDefault="008C6D71" w:rsidP="00767796">
            <w:pPr>
              <w:spacing w:before="100" w:beforeAutospacing="1" w:after="100" w:afterAutospacing="1" w:line="276" w:lineRule="auto"/>
              <w:ind w:left="180" w:right="348" w:firstLine="195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5E01B9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2</w:t>
            </w:r>
            <w:r w:rsidR="00767796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4</w:t>
            </w:r>
            <w:r w:rsidRPr="005E01B9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․</w:t>
            </w:r>
            <w:r w:rsidRPr="005E01B9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1</w:t>
            </w:r>
            <w:r w:rsidR="00767796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1</w:t>
            </w:r>
            <w:r w:rsidRPr="005E01B9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․</w:t>
            </w:r>
            <w:r w:rsidRPr="005E01B9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2025թ</w:t>
            </w:r>
            <w:r w:rsidRPr="005E01B9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․</w:t>
            </w:r>
          </w:p>
        </w:tc>
      </w:tr>
      <w:tr w:rsidR="008C6D71" w:rsidRPr="00F70998" w14:paraId="350BF755" w14:textId="77777777" w:rsidTr="000B3630">
        <w:trPr>
          <w:tblCellSpacing w:w="0" w:type="dxa"/>
          <w:jc w:val="center"/>
        </w:trPr>
        <w:tc>
          <w:tcPr>
            <w:tcW w:w="91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1E26565" w14:textId="77777777" w:rsidR="008C6D71" w:rsidRPr="005E01B9" w:rsidRDefault="008C6D71" w:rsidP="00FC5803">
            <w:pPr>
              <w:spacing w:before="100" w:beforeAutospacing="1" w:after="100" w:afterAutospacing="1" w:line="276" w:lineRule="auto"/>
              <w:ind w:left="180" w:right="348" w:firstLine="19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0558A704" w14:textId="261373B0" w:rsidR="008C6D71" w:rsidRPr="005E01B9" w:rsidRDefault="00767796" w:rsidP="00767796">
            <w:pPr>
              <w:spacing w:before="100" w:beforeAutospacing="1" w:after="100" w:afterAutospacing="1" w:line="276" w:lineRule="auto"/>
              <w:ind w:left="180" w:right="348" w:firstLine="195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GHEA Grapalat" w:hAnsi="GHEA Grapalat" w:cs="Calibri Cyr"/>
                <w:b/>
              </w:rPr>
              <w:t>№</w:t>
            </w:r>
            <w:r w:rsidR="008C6D71" w:rsidRPr="00F50D5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767796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/14.2/50030-2025</w:t>
            </w:r>
          </w:p>
        </w:tc>
      </w:tr>
      <w:tr w:rsidR="008C6D71" w:rsidRPr="00F70998" w14:paraId="0EDDAAC3" w14:textId="77777777" w:rsidTr="000B3630">
        <w:trPr>
          <w:tblCellSpacing w:w="0" w:type="dxa"/>
          <w:jc w:val="center"/>
        </w:trPr>
        <w:tc>
          <w:tcPr>
            <w:tcW w:w="9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DFA309" w14:textId="77777777" w:rsidR="00A040BC" w:rsidRPr="00A040BC" w:rsidRDefault="00A040BC" w:rsidP="00A040BC">
            <w:pPr>
              <w:spacing w:after="0" w:line="276" w:lineRule="auto"/>
              <w:ind w:left="180" w:right="105" w:firstLine="195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040BC">
              <w:rPr>
                <w:rFonts w:ascii="GHEA Grapalat" w:hAnsi="GHEA Grapalat" w:cs="Sylfaen"/>
                <w:sz w:val="24"/>
                <w:szCs w:val="24"/>
              </w:rPr>
              <w:t>Ի պատասխան Ձեր՝ 2025 թվականի հոկտեմբերի 16-ի թիվ 01/23052-2025 գրության</w:t>
            </w:r>
            <w:r w:rsidRPr="00A040B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 w:rsidRPr="00A040BC">
              <w:rPr>
                <w:rFonts w:ascii="GHEA Grapalat" w:hAnsi="GHEA Grapalat" w:cs="Sylfaen"/>
                <w:sz w:val="24"/>
                <w:szCs w:val="24"/>
              </w:rPr>
              <w:t>և ղեկավարվելով «Միջազգային պայմանագրերի մասին» օրենքի 11-րդ հոդվածի դրույթներով՝ Ձեզ եմ ներկայացնում «</w:t>
            </w:r>
            <w:r w:rsidRPr="00A040BC">
              <w:rPr>
                <w:rFonts w:ascii="GHEA Grapalat" w:hAnsi="GHEA Grapalat" w:cs="Sylfaen"/>
                <w:bCs/>
                <w:sz w:val="24"/>
                <w:szCs w:val="24"/>
              </w:rPr>
              <w:t xml:space="preserve">«Հայաստանի Հանրապետության կառավարության և Ֆրանսիայի Հանրապետության կառավարության միջև «Հայաստանում Զարգացման Ֆրանսիական Գործակալության (ԶՖԳ) և տնտեսական համագործակցության խթանման և մասնակցության ընկերության (ՊՐՈՊԱՐԿՈ) հիմնադրման և գործունեության մասին» 2018 թվականի մայիսի 28-ի համաձայնագրում փոփոխություններ և լրացումներ կատարելու մասին» </w:t>
            </w:r>
            <w:r w:rsidRPr="00A040BC">
              <w:rPr>
                <w:rFonts w:ascii="GHEA Grapalat" w:hAnsi="GHEA Grapalat" w:cs="Sylfaen"/>
                <w:sz w:val="24"/>
                <w:szCs w:val="24"/>
              </w:rPr>
              <w:t xml:space="preserve">արձանագրությունում </w:t>
            </w:r>
            <w:r w:rsidRPr="00A040BC">
              <w:rPr>
                <w:rFonts w:ascii="GHEA Grapalat" w:hAnsi="GHEA Grapalat" w:cs="Sylfaen"/>
                <w:i/>
                <w:iCs/>
                <w:sz w:val="24"/>
                <w:szCs w:val="24"/>
              </w:rPr>
              <w:t>(այսուհետ՝ Արձանագրություն)</w:t>
            </w:r>
            <w:r w:rsidRPr="00A040BC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r w:rsidRPr="00A040BC">
              <w:rPr>
                <w:rFonts w:ascii="GHEA Grapalat" w:hAnsi="GHEA Grapalat" w:cs="Sylfaen"/>
                <w:sz w:val="24"/>
                <w:szCs w:val="24"/>
              </w:rPr>
              <w:t xml:space="preserve">Հայաստանի Հանրապետության օրենքին հակասող, օրենքի փոփոխություն կամ նոր օրենքի ընդունում նախատեսող նորմերի, ինչպես նաև Արձանագրությունը վավերացման </w:t>
            </w:r>
            <w:r w:rsidRPr="00A040BC">
              <w:rPr>
                <w:rFonts w:ascii="GHEA Grapalat" w:hAnsi="GHEA Grapalat" w:cs="Sylfaen"/>
                <w:sz w:val="24"/>
                <w:szCs w:val="24"/>
              </w:rPr>
              <w:lastRenderedPageBreak/>
              <w:t>ենթակա դարձնող հիմքերի առկայության մասին Արդարադատության նախարարության եզրակացությունը:</w:t>
            </w:r>
          </w:p>
          <w:p w14:paraId="1ABD0225" w14:textId="77777777" w:rsidR="00A040BC" w:rsidRPr="00A040BC" w:rsidRDefault="00A040BC" w:rsidP="00A040BC">
            <w:pPr>
              <w:spacing w:after="0" w:line="276" w:lineRule="auto"/>
              <w:ind w:left="180" w:right="105" w:firstLine="195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A040BC">
              <w:rPr>
                <w:rFonts w:ascii="GHEA Grapalat" w:hAnsi="GHEA Grapalat" w:cs="Sylfaen"/>
                <w:b/>
                <w:sz w:val="24"/>
                <w:szCs w:val="24"/>
              </w:rPr>
              <w:t>ԱՐԴԱՐԱԴԱՏՈՒԹՅԱՆ ՆԱԽԱՐԱՐՈՒԹՅԱՆ</w:t>
            </w:r>
          </w:p>
          <w:p w14:paraId="6008061A" w14:textId="77777777" w:rsidR="00A040BC" w:rsidRPr="00A040BC" w:rsidRDefault="00A040BC" w:rsidP="00A040BC">
            <w:pPr>
              <w:spacing w:after="0" w:line="276" w:lineRule="auto"/>
              <w:ind w:left="180" w:right="105" w:firstLine="195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A040BC">
              <w:rPr>
                <w:rFonts w:ascii="GHEA Grapalat" w:hAnsi="GHEA Grapalat" w:cs="Sylfaen"/>
                <w:b/>
                <w:sz w:val="24"/>
                <w:szCs w:val="24"/>
              </w:rPr>
              <w:t>ԵԶՐԱԿԱՑՈՒԹՅՈՒՆԸ</w:t>
            </w:r>
          </w:p>
          <w:p w14:paraId="3D9A4925" w14:textId="77777777" w:rsidR="00A040BC" w:rsidRPr="00A040BC" w:rsidRDefault="00A040BC" w:rsidP="00A040BC">
            <w:pPr>
              <w:spacing w:after="0" w:line="276" w:lineRule="auto"/>
              <w:ind w:left="180" w:right="105" w:firstLine="195"/>
              <w:jc w:val="center"/>
              <w:rPr>
                <w:rFonts w:ascii="GHEA Grapalat" w:hAnsi="GHEA Grapalat" w:cs="Sylfaen"/>
                <w:b/>
              </w:rPr>
            </w:pPr>
            <w:r w:rsidRPr="00A040BC">
              <w:rPr>
                <w:rFonts w:ascii="GHEA Grapalat" w:hAnsi="GHEA Grapalat" w:cs="Sylfaen"/>
                <w:b/>
              </w:rPr>
              <w:t>«</w:t>
            </w:r>
            <w:r w:rsidRPr="00A040BC">
              <w:rPr>
                <w:rFonts w:ascii="GHEA Grapalat" w:hAnsi="GHEA Grapalat" w:cs="Sylfaen"/>
                <w:b/>
                <w:bCs/>
              </w:rPr>
              <w:t xml:space="preserve">«ՀԱՅԱՍՏԱՆԻ ՀԱՆՐԱՊԵՏՈՒԹՅԱՆ ԿԱՌԱՎԱՐՈՒԹՅԱՆ ԵՎ ՖՐԱՆՍԻԱՅԻ ՀԱՆՐԱՊԵՏՈՒԹՅԱՆ ԿԱՌԱՎԱՐՈՒԹՅԱՆ ՄԻՋԵՎ «ՀԱՅԱՍՏԱՆՈՒՄ ԶԱՐԳԱՑՄԱՆ ՖՐԱՆՍԻԱԿԱՆ ԳՈՐԾԱԿԱԼՈՒԹՅԱՆ (ԶՖԳ) ԵՎ ՏՆՏԵՍԱԿԱՆ ՀԱՄԱԳՈՐԾԱԿՑՈՒԹՅԱՆ ԽԹԱՆՄԱՆ ԵՎ ՄԱՍՆԱԿՑՈՒԹՅԱՆ ԸՆԿԵՐՈՒԹՅԱՆ (ՊՐՈՊԱՐԿՈ) ՀԻՄՆԱԴՐՄԱՆ ԵՎ ԳՈՐԾՈՒՆԵՈՒԹՅԱՆ ՄԱՍԻՆ» 2018 ԹՎԱԿԱՆԻ ՄԱՅԻՍԻ 28-Ի ՀԱՄԱՁԱՅՆԱԳՐՈՒՄ ՓՈՓՈԽՈՒԹՅՈՒՆՆԵՐ ԵՎ ԼՐԱՑՈՒՄՆԵՐ ԿԱՏԱՐԵԼՈՒ ՄԱՍԻՆ» </w:t>
            </w:r>
            <w:r w:rsidRPr="00A040BC">
              <w:rPr>
                <w:rFonts w:ascii="GHEA Grapalat" w:hAnsi="GHEA Grapalat" w:cs="Sylfaen"/>
                <w:b/>
              </w:rPr>
              <w:t>ԱՐՁԱՆԱԳՐՈՒԹՅՈՒՆՈՒՄ (ԱՅՍՈՒՀԵՏ՝ ԱՐՁԱՆԱԳՐՈՒԹՅՈՒՆ)</w:t>
            </w:r>
            <w:r w:rsidRPr="00A040BC">
              <w:rPr>
                <w:rFonts w:ascii="GHEA Grapalat" w:hAnsi="GHEA Grapalat" w:cs="Sylfaen"/>
              </w:rPr>
              <w:t xml:space="preserve">՝ </w:t>
            </w:r>
            <w:r w:rsidRPr="00A040BC">
              <w:rPr>
                <w:rFonts w:ascii="GHEA Grapalat" w:hAnsi="GHEA Grapalat" w:cs="Sylfaen"/>
                <w:b/>
              </w:rPr>
              <w:t>ՀԱՅԱՍՏԱՆԻ ՀԱՆՐԱՊԵՏՈՒԹՅԱՆ ՕՐԵՆՔԻՆ ՀԱԿԱՍՈՂ, ՕՐԵՆՔԻ ՓՈՓՈԽՈՒԹՅՈՒՆ ԿԱՄ ՆՈՐ ՕՐԵՆՔԻ ԸՆԴՈՒՆՈՒՄ ՆԱԽԱՏԵՍՈՂ ՆՈՐՄԵՐԻ, ԻՆՉՊԵՍ ՆԱԵՎ ԱՐՁԱՆԱԳՐՈՒԹՅՈՒՆԸ ՎԱՎԵՐԱՑՄԱՆ ԵՆԹԱԿԱ ԴԱՐՁՆՈՂ ՀԻՄՔԵՐԻ ԱՌԿԱՅՈՒԹՅԱՆ ՎԵՐԱԲԵՐՅԱԼ</w:t>
            </w:r>
          </w:p>
          <w:p w14:paraId="4091FA19" w14:textId="77777777" w:rsidR="00A040BC" w:rsidRPr="00A040BC" w:rsidRDefault="00A040BC" w:rsidP="00A040BC">
            <w:pPr>
              <w:spacing w:after="0" w:line="276" w:lineRule="auto"/>
              <w:ind w:left="180" w:right="105" w:firstLine="195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040BC">
              <w:rPr>
                <w:rFonts w:ascii="GHEA Grapalat" w:hAnsi="GHEA Grapalat" w:cs="Sylfaen"/>
                <w:sz w:val="24"/>
                <w:szCs w:val="24"/>
              </w:rPr>
              <w:t xml:space="preserve">Նախ հարկ է նշել, որ Համաձայնագիրը վավերացված լինելով պարունակում է մի շարք արտոնություններ և նախատեսում է ՀՀ օրենքներից տարբերվող կարգավորումներ՝ ԶՖԳ-ի և ՊՐՈՊԱՐԿՈ-ի համար: Այդպիսով, քանի որ Արձանագրությունը կարգավորում է այլ իրավահարաբերություններ, մասնավորապես՝ առաջարկում է մեկ այլ սուբյեկտի՝ «Էքսպերտիզ Ֆրանս»-ի դեպքում կիրառել նույն արտոնությունները և տարբերվող կարգավորումները, բովանդակային առումով Համաձայնագրում տեղ գտած կարգավորումները ևս մեկ անգամ են գնահատվում սույն եզրակացության շրջանակներում: </w:t>
            </w:r>
          </w:p>
          <w:p w14:paraId="3B346261" w14:textId="77777777" w:rsidR="00A040BC" w:rsidRPr="00A040BC" w:rsidRDefault="00A040BC" w:rsidP="00A040BC">
            <w:pPr>
              <w:spacing w:after="0" w:line="276" w:lineRule="auto"/>
              <w:ind w:left="180" w:right="105" w:firstLine="195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040BC">
              <w:rPr>
                <w:rFonts w:ascii="GHEA Grapalat" w:hAnsi="GHEA Grapalat" w:cs="Sylfaen"/>
                <w:sz w:val="24"/>
                <w:szCs w:val="24"/>
              </w:rPr>
              <w:t>Ըստ այդմ՝ հարկ է նշել, որ Արձանագրությունը, թեև չի պարունակում օրենքի փոփոխություն կամ նոր օրենքի ընդունում նախատեսող նորմեր, սակայն պարունակում է Հայաստանի Հանրապետության օրենքին հակասող դրույթներ։</w:t>
            </w:r>
          </w:p>
          <w:p w14:paraId="63AF0026" w14:textId="77777777" w:rsidR="00A040BC" w:rsidRPr="00A040BC" w:rsidRDefault="00A040BC" w:rsidP="00A040BC">
            <w:pPr>
              <w:spacing w:after="0" w:line="276" w:lineRule="auto"/>
              <w:ind w:left="180" w:right="105" w:firstLine="195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040BC">
              <w:rPr>
                <w:rFonts w:ascii="GHEA Grapalat" w:hAnsi="GHEA Grapalat" w:cs="Sylfaen"/>
                <w:sz w:val="24"/>
                <w:szCs w:val="24"/>
              </w:rPr>
              <w:t xml:space="preserve">Համաձայնագրի 2-րդ հոդվածի 1-ին մասի համաձայն և Արձանագրության ուժով «Էքսպերտիզ Ֆրանս»-ին տրվում է իրավաբանական անձի կարգավիճակ: </w:t>
            </w:r>
            <w:r w:rsidRPr="00A040BC">
              <w:rPr>
                <w:rFonts w:ascii="GHEA Grapalat" w:hAnsi="GHEA Grapalat" w:cs="Sylfaen"/>
                <w:sz w:val="24"/>
                <w:szCs w:val="24"/>
              </w:rPr>
              <w:lastRenderedPageBreak/>
              <w:t>Սույն դրույթը հակասում է Քաղաքացիական օրենսգրքի 56-րդ հոդվածի 1-ին մասին, որի համաձայն՝ իրավաբանական անձը, օրենքով սահմանված կարգով, ենթակա է պետական գրանցման:</w:t>
            </w:r>
          </w:p>
          <w:p w14:paraId="4BA594A2" w14:textId="77777777" w:rsidR="00A040BC" w:rsidRPr="00A040BC" w:rsidRDefault="00A040BC" w:rsidP="00A040BC">
            <w:pPr>
              <w:spacing w:after="0" w:line="276" w:lineRule="auto"/>
              <w:ind w:left="180" w:right="105" w:firstLine="195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040BC">
              <w:rPr>
                <w:rFonts w:ascii="GHEA Grapalat" w:hAnsi="GHEA Grapalat" w:cs="Sylfaen"/>
                <w:sz w:val="24"/>
                <w:szCs w:val="24"/>
              </w:rPr>
              <w:t>Համաձայնագրի 2-րդ հոդվածի 2-րդ մասի «f» կետի համաձայն և Արձանագրության ուժով՝ «Էքսպերտիզ Ֆրանս»-ին իրավունք է ընձեռնվում հանդես գալ դատարաններում:</w:t>
            </w:r>
          </w:p>
          <w:p w14:paraId="2A43FB19" w14:textId="77777777" w:rsidR="00A040BC" w:rsidRPr="00A040BC" w:rsidRDefault="00A040BC" w:rsidP="00A040BC">
            <w:pPr>
              <w:spacing w:after="0" w:line="276" w:lineRule="auto"/>
              <w:ind w:left="180" w:right="105" w:firstLine="195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040BC">
              <w:rPr>
                <w:rFonts w:ascii="GHEA Grapalat" w:hAnsi="GHEA Grapalat" w:cs="Sylfaen"/>
                <w:sz w:val="24"/>
                <w:szCs w:val="24"/>
              </w:rPr>
              <w:t xml:space="preserve">Վարչական դատավարության օրենսգրքի 4-րդ հոդվածի 3-րդ և Քաղաքացիական դատավարության օրենսգրքի 2-րդ հոդվածի 5-րդ մասերի համաձայն՝ դատավարական գործունակությունը իրավաբանական անձանց համար ծագում է պետական գրանցման, իսկ հիմնարկների համար` ստեղծման պահից։ </w:t>
            </w:r>
          </w:p>
          <w:p w14:paraId="0D04A54F" w14:textId="77777777" w:rsidR="00A040BC" w:rsidRPr="00A040BC" w:rsidRDefault="00A040BC" w:rsidP="00A040BC">
            <w:pPr>
              <w:spacing w:after="0" w:line="276" w:lineRule="auto"/>
              <w:ind w:left="180" w:right="105" w:firstLine="195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040BC">
              <w:rPr>
                <w:rFonts w:ascii="GHEA Grapalat" w:hAnsi="GHEA Grapalat" w:cs="Sylfaen"/>
                <w:sz w:val="24"/>
                <w:szCs w:val="24"/>
              </w:rPr>
              <w:t xml:space="preserve">Հաշվի առնելով այն հանգամանքը, որ «Էքսպերտիզ Ֆրանս»-ն ազատվում է պետական գրանցման պահանջից և իր իրավաբանական անձի կարգավիճակը ինքնին ճանաչվում է, վերոնշյալ դրույթը հակասում է ՀՀ օրենսդրությանը:   </w:t>
            </w:r>
          </w:p>
          <w:p w14:paraId="06467629" w14:textId="77777777" w:rsidR="00A040BC" w:rsidRPr="00A040BC" w:rsidRDefault="00A040BC" w:rsidP="00A040BC">
            <w:pPr>
              <w:spacing w:after="0" w:line="276" w:lineRule="auto"/>
              <w:ind w:left="180" w:right="105" w:firstLine="195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040BC">
              <w:rPr>
                <w:rFonts w:ascii="GHEA Grapalat" w:hAnsi="GHEA Grapalat" w:cs="Sylfaen"/>
                <w:sz w:val="24"/>
                <w:szCs w:val="24"/>
              </w:rPr>
              <w:t>Համաձայնագրի 6-րդ հոդվածի 1-ին մասով և Արձանագրության ուժով «Էքսպերտիզ Ֆրանս»-ն ազատվում է բոլոր տեսակի հարկերից, տուրքերից կամ վճարումներից: Սույն կարգավորումը հակասում է Հարկային օրենսգրքի 19-րդ հոդվածի 3-րդ մասին, որի համաձայն` hարկային արտոնությունները սահմանվում են բացառապես Հարկային Օրենսգրքով կամ Հայաստանի Հանրապետության օրենքներով, բացառությամբ նույն հոդվածի 3.1 մասով սահմանված դեպքի (անհաղթահարելի ուժ):</w:t>
            </w:r>
          </w:p>
          <w:p w14:paraId="582FA7AF" w14:textId="77777777" w:rsidR="00A040BC" w:rsidRPr="00A040BC" w:rsidRDefault="00A040BC" w:rsidP="00A040BC">
            <w:pPr>
              <w:spacing w:after="0" w:line="276" w:lineRule="auto"/>
              <w:ind w:left="180" w:right="105" w:firstLine="195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040BC">
              <w:rPr>
                <w:rFonts w:ascii="GHEA Grapalat" w:hAnsi="GHEA Grapalat" w:cs="Sylfaen"/>
                <w:sz w:val="24"/>
                <w:szCs w:val="24"/>
              </w:rPr>
              <w:t xml:space="preserve">Համաձայնագրի 7-րդ հոդվածի 7-րդ մասի «b» կետի համաձայն և Արձանագրության ուժով՝ «Էքսպերտիզ Ֆրանս»-ն օգտվում է օրենսդրական, դատական կամ վարչական ցանկացած իրավազորության անձեռնմխելիությունից: </w:t>
            </w:r>
          </w:p>
          <w:p w14:paraId="3740C588" w14:textId="77777777" w:rsidR="00A040BC" w:rsidRPr="00A040BC" w:rsidRDefault="00A040BC" w:rsidP="00A040BC">
            <w:pPr>
              <w:spacing w:after="0" w:line="276" w:lineRule="auto"/>
              <w:ind w:left="180" w:right="105" w:firstLine="195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040BC">
              <w:rPr>
                <w:rFonts w:ascii="GHEA Grapalat" w:hAnsi="GHEA Grapalat" w:cs="Sylfaen"/>
                <w:sz w:val="24"/>
                <w:szCs w:val="24"/>
              </w:rPr>
              <w:t xml:space="preserve">ՀՀ քաղաքացիական դատավարության օրենսգիրքը, 432-րդ հոդվածի հիմքով, ճանաչում է պետությունների և միջազգային կազմակերպությունների դատական </w:t>
            </w:r>
            <w:r w:rsidRPr="00A040BC"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իմունիտետը, սակայն նույնաբովանդակ անձեռնմխելություն ճանաչված չէ այլ պետություններում գրանցված իրավաբանական անձանց համար: </w:t>
            </w:r>
          </w:p>
          <w:p w14:paraId="4AE6CDE5" w14:textId="77777777" w:rsidR="00A040BC" w:rsidRPr="00A040BC" w:rsidRDefault="00A040BC" w:rsidP="00A040BC">
            <w:pPr>
              <w:spacing w:after="0" w:line="276" w:lineRule="auto"/>
              <w:ind w:left="180" w:right="105" w:firstLine="195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040BC">
              <w:rPr>
                <w:rFonts w:ascii="GHEA Grapalat" w:hAnsi="GHEA Grapalat" w:cs="Sylfaen"/>
                <w:sz w:val="24"/>
                <w:szCs w:val="24"/>
              </w:rPr>
              <w:t xml:space="preserve">Վերոգրյալից հետևում է, որ Արձանագրությունը այս մասով ևս հակասում է ՀՀ օրենսդրությանը: </w:t>
            </w:r>
          </w:p>
          <w:p w14:paraId="13759BB7" w14:textId="77777777" w:rsidR="00A040BC" w:rsidRPr="00A040BC" w:rsidRDefault="00A040BC" w:rsidP="00A040BC">
            <w:pPr>
              <w:spacing w:after="0" w:line="276" w:lineRule="auto"/>
              <w:ind w:left="180" w:right="105" w:firstLine="195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040BC">
              <w:rPr>
                <w:rFonts w:ascii="GHEA Grapalat" w:hAnsi="GHEA Grapalat" w:cs="Sylfaen"/>
                <w:sz w:val="24"/>
                <w:szCs w:val="24"/>
              </w:rPr>
              <w:t xml:space="preserve">Համաձայնագրի 8-րդ հոդվածի 4-րդ մասի «f» կետի համաձայն և Արձանագրության ուժով՝ «Էքսպերտիզ Ֆրանս»-ի արտագնա աշխատակիցներին շնորհվում է անձեռնմխելիություն իրավազորությունից և որոշումների հարկադիր կատարումից՝ իրենց կողմից ասվածի և գրվածի, ինչպես նաև իրենց պաշտոնական պարտականությունների կատարման առնչությամբ կատարված ցանկացած գործողության համար: </w:t>
            </w:r>
          </w:p>
          <w:p w14:paraId="21E386EF" w14:textId="77777777" w:rsidR="00A040BC" w:rsidRPr="00A040BC" w:rsidRDefault="00A040BC" w:rsidP="00A040BC">
            <w:pPr>
              <w:spacing w:after="0" w:line="276" w:lineRule="auto"/>
              <w:ind w:left="180" w:right="105" w:firstLine="195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040BC">
              <w:rPr>
                <w:rFonts w:ascii="GHEA Grapalat" w:hAnsi="GHEA Grapalat" w:cs="Sylfaen"/>
                <w:sz w:val="24"/>
                <w:szCs w:val="24"/>
              </w:rPr>
              <w:t xml:space="preserve">Սույն դրույթը հակասում է Վարչական իրավախախտումների վերաբերյալ օրենսգրքի 16-րդ հոդվածի 1-ին մասին, որի համաձայն Հայաստանի Հանրապետության տերիտորիայում գտնվող օտարերկրյա քաղաքացիները և քաղաքացիություն չունեցող անձինք ենթակա են վարչական պատասխանատվության քաղաքացիների հետ ընդհանուր հիմունքներով:  </w:t>
            </w:r>
          </w:p>
          <w:p w14:paraId="30BC554B" w14:textId="77777777" w:rsidR="00A040BC" w:rsidRPr="00A040BC" w:rsidRDefault="00A040BC" w:rsidP="00A040BC">
            <w:pPr>
              <w:spacing w:after="0" w:line="276" w:lineRule="auto"/>
              <w:ind w:left="180" w:right="105" w:firstLine="195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040BC">
              <w:rPr>
                <w:rFonts w:ascii="GHEA Grapalat" w:hAnsi="GHEA Grapalat" w:cs="Sylfaen"/>
                <w:sz w:val="24"/>
                <w:szCs w:val="24"/>
              </w:rPr>
              <w:t>Ելնելով վերոգրյալից՝ Արձանագրությունը ենթակա է վավերացման ՀՀ Սահմանադրության 116-րդ հոդվածի 1-ին մասի 5-րդ և «Միջազգային պայմանագրերի մասին» օրենքի 10-րդ հոդվածի 2-րդ մասի 5-րդ կետերով, իսկ Հայաստանի Հանրապետության համար ֆինանսական կամ գույքային պարտավորություններ նախատեսելու դեպքում Արձանագրությունը ենթակա կլինի վավերացման նաև ՀՀ Սահմանադրության 116-րդ հոդվածի 1-ին մասի 4-րդ և «Միջազգային պայմանագրերի մասին» օրենքի 10-րդ հոդվածի 2-րդ մասի 4-րդ կետերով:</w:t>
            </w:r>
          </w:p>
          <w:p w14:paraId="73D0427C" w14:textId="5B7A5709" w:rsidR="008C6D71" w:rsidRPr="007E404A" w:rsidRDefault="00A040BC" w:rsidP="00A040BC">
            <w:pPr>
              <w:spacing w:after="0" w:line="276" w:lineRule="auto"/>
              <w:ind w:left="180" w:right="105" w:firstLine="195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040BC">
              <w:rPr>
                <w:rFonts w:ascii="GHEA Grapalat" w:hAnsi="GHEA Grapalat" w:cs="Sylfaen"/>
                <w:sz w:val="24"/>
                <w:szCs w:val="24"/>
              </w:rPr>
              <w:t xml:space="preserve">Միաժամանակ Ձեր ուշադրությունն եմ հրավիրում այն հանգամանքին, որ Համաձայնագրի 2-րդ հոդվածի 2-րդ մասի «b» կետում կիրառվող «անշարժ գույք» տերմինը Արձանագրության դեպքում ևս չի կարող մեկնաբանվել որպես ընդերքի նկատմամբ իրավունքների ընձեռում, քանի որ, ՀՀ Սահմանադրության </w:t>
            </w:r>
            <w:r w:rsidRPr="00A040BC">
              <w:rPr>
                <w:rFonts w:ascii="GHEA Grapalat" w:hAnsi="GHEA Grapalat" w:cs="Sylfaen"/>
                <w:sz w:val="24"/>
                <w:szCs w:val="24"/>
              </w:rPr>
              <w:lastRenderedPageBreak/>
              <w:t>10-րդ հոդվածի 2-րդ մասի համաձայն՝ ընդերքը և ջրային ռեսուրսները պետության բացառիկ սեփականությունն են:</w:t>
            </w:r>
          </w:p>
        </w:tc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42417A" w14:textId="77777777" w:rsidR="008C6D71" w:rsidRDefault="0008248D" w:rsidP="00FC5803">
            <w:pPr>
              <w:spacing w:after="0" w:line="276" w:lineRule="auto"/>
              <w:ind w:left="180" w:right="190" w:firstLine="19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Ընդունվել է։</w:t>
            </w:r>
          </w:p>
          <w:p w14:paraId="0366E069" w14:textId="77777777" w:rsidR="0008248D" w:rsidRDefault="0008248D" w:rsidP="00FC5803">
            <w:pPr>
              <w:spacing w:after="0" w:line="276" w:lineRule="auto"/>
              <w:ind w:left="180" w:right="190" w:firstLine="19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</w:p>
          <w:p w14:paraId="0904E356" w14:textId="302B6B23" w:rsidR="0008248D" w:rsidRDefault="0008248D" w:rsidP="0008248D">
            <w:pPr>
              <w:spacing w:after="0" w:line="276" w:lineRule="auto"/>
              <w:ind w:left="180" w:right="190" w:firstLine="195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08248D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Հարկ ենք համարում նշել, որ ՀՀ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արդարադատության նախարարության եզրակացությունում բերված դրույթները հիմնավորում են Արձանագրության վավերացման գործընթացը</w:t>
            </w:r>
            <w:r w:rsidR="001E4F9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, ինչը և նախաձեռնվել է ՀՀ էկոնոմիկայի նախարարության կողմից՝ համաձայն «Միջազգային պայմանագրերի մասին» ՀՀ օրենքի դրույթների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։ </w:t>
            </w:r>
          </w:p>
          <w:p w14:paraId="042224F8" w14:textId="77777777" w:rsidR="001E4F9C" w:rsidRPr="00D65701" w:rsidRDefault="0008248D" w:rsidP="0008248D">
            <w:pPr>
              <w:spacing w:after="0" w:line="276" w:lineRule="auto"/>
              <w:ind w:left="180" w:right="190" w:firstLine="195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 xml:space="preserve">Անհրաժեշտ է նշել, որ </w:t>
            </w:r>
            <w:r w:rsidR="001E4F9C" w:rsidRPr="00A040BC">
              <w:rPr>
                <w:rFonts w:ascii="GHEA Grapalat" w:hAnsi="GHEA Grapalat" w:cs="Sylfaen"/>
                <w:bCs/>
                <w:sz w:val="24"/>
                <w:szCs w:val="24"/>
              </w:rPr>
              <w:t>«Հայաստանի Հանրապետության կառավարության և Ֆրանսիայի Հանրապետության կառավարության միջև «Հայաստանում Զարգացման Ֆրանսիական Գործակալության (ԶՖԳ) և տնտեսական համագործակցության խթանման և մասնակցության ընկերության (ՊՐՈՊԱՐԿՈ) հիմնադրման և գործունեության մասին» 2018 թվականի մայիսի 28-ի համաձայնագ</w:t>
            </w:r>
            <w:r w:rsidR="001E4F9C" w:rsidRPr="00D65701">
              <w:rPr>
                <w:rFonts w:ascii="GHEA Grapalat" w:hAnsi="GHEA Grapalat" w:cs="Sylfaen"/>
                <w:bCs/>
                <w:sz w:val="24"/>
                <w:szCs w:val="24"/>
              </w:rPr>
              <w:t>իրը նույնպես անցել է վավերացման գործընթացը։</w:t>
            </w:r>
          </w:p>
          <w:p w14:paraId="4F3325D9" w14:textId="11529B3E" w:rsidR="0008248D" w:rsidRPr="000B3630" w:rsidRDefault="001E4F9C" w:rsidP="0008248D">
            <w:pPr>
              <w:spacing w:after="0" w:line="276" w:lineRule="auto"/>
              <w:ind w:left="180" w:right="190" w:firstLine="195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D6570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Հա</w:t>
            </w:r>
            <w:r w:rsidR="000B363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րկ ենք </w:t>
            </w:r>
            <w:r w:rsidR="000B3630" w:rsidRPr="000B363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համարում նշել, որ </w:t>
            </w:r>
            <w:r w:rsidRPr="00A040BC">
              <w:rPr>
                <w:rFonts w:ascii="GHEA Grapalat" w:hAnsi="GHEA Grapalat" w:cs="Sylfaen"/>
                <w:sz w:val="24"/>
                <w:szCs w:val="24"/>
              </w:rPr>
              <w:t>«Էքսպերտիզ Ֆրանս»</w:t>
            </w:r>
            <w:r w:rsidRPr="000B3630">
              <w:rPr>
                <w:rFonts w:ascii="GHEA Grapalat" w:hAnsi="GHEA Grapalat" w:cs="Sylfaen"/>
                <w:sz w:val="24"/>
                <w:szCs w:val="24"/>
              </w:rPr>
              <w:t xml:space="preserve"> կազմակերպությունը հանդիսանում է </w:t>
            </w:r>
            <w:r w:rsidR="00D65701" w:rsidRPr="000B3630">
              <w:rPr>
                <w:rFonts w:ascii="GHEA Grapalat" w:hAnsi="GHEA Grapalat" w:cs="Sylfaen"/>
                <w:sz w:val="24"/>
                <w:szCs w:val="24"/>
              </w:rPr>
              <w:t>Հայաստանում գրանցված և 2013թ</w:t>
            </w:r>
            <w:r w:rsidR="00D65701" w:rsidRPr="000B3630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="00D65701" w:rsidRPr="000B3630">
              <w:rPr>
                <w:rFonts w:ascii="GHEA Grapalat" w:eastAsia="Microsoft JhengHei" w:hAnsi="GHEA Grapalat" w:cs="Microsoft JhengHei"/>
                <w:sz w:val="24"/>
                <w:szCs w:val="24"/>
              </w:rPr>
              <w:t>-ից</w:t>
            </w:r>
            <w:r w:rsidR="00D65701" w:rsidRPr="000B3630">
              <w:rPr>
                <w:rFonts w:ascii="GHEA Grapalat" w:hAnsi="GHEA Grapalat" w:cs="Sylfaen"/>
                <w:bCs/>
                <w:sz w:val="24"/>
                <w:szCs w:val="24"/>
              </w:rPr>
              <w:t xml:space="preserve"> գործունեություն ծավալած՝ </w:t>
            </w:r>
            <w:r w:rsidR="00D65701" w:rsidRPr="00A040BC">
              <w:rPr>
                <w:rFonts w:ascii="GHEA Grapalat" w:hAnsi="GHEA Grapalat" w:cs="Sylfaen"/>
                <w:bCs/>
                <w:sz w:val="24"/>
                <w:szCs w:val="24"/>
              </w:rPr>
              <w:t>Զարգացման Ֆրանսիական Գործակալության</w:t>
            </w:r>
            <w:r w:rsidR="00D65701" w:rsidRPr="000B3630">
              <w:rPr>
                <w:rFonts w:ascii="GHEA Grapalat" w:eastAsia="MS Mincho" w:hAnsi="GHEA Grapalat" w:cs="MS Mincho"/>
                <w:sz w:val="24"/>
                <w:szCs w:val="24"/>
              </w:rPr>
              <w:t xml:space="preserve"> խմբի լիիրավ անդամ, այդ իսկ պատճառով </w:t>
            </w:r>
            <w:r w:rsidR="00D65701" w:rsidRPr="00A040BC">
              <w:rPr>
                <w:rFonts w:ascii="GHEA Grapalat" w:hAnsi="GHEA Grapalat" w:cs="Sylfaen"/>
                <w:sz w:val="24"/>
                <w:szCs w:val="24"/>
              </w:rPr>
              <w:t>իր իրավաբանական անձի կարգավիճակը ինքնին ճանաչվում է</w:t>
            </w:r>
            <w:r w:rsidR="000B3630" w:rsidRPr="000B3630">
              <w:rPr>
                <w:rFonts w:ascii="GHEA Grapalat" w:hAnsi="GHEA Grapalat" w:cs="Sylfaen"/>
                <w:sz w:val="24"/>
                <w:szCs w:val="24"/>
              </w:rPr>
              <w:t>։</w:t>
            </w:r>
            <w:r w:rsidR="00D65701" w:rsidRPr="000B363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</w:p>
          <w:p w14:paraId="4C3B1E99" w14:textId="77777777" w:rsidR="0008248D" w:rsidRDefault="000B3630" w:rsidP="000B3630">
            <w:pPr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40" w:line="276" w:lineRule="auto"/>
              <w:ind w:left="165" w:right="165" w:firstLine="285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Բացի այդ, </w:t>
            </w:r>
            <w:r w:rsidRPr="000B3630">
              <w:rPr>
                <w:rFonts w:ascii="GHEA Grapalat" w:hAnsi="GHEA Grapalat"/>
                <w:bCs/>
                <w:sz w:val="24"/>
                <w:szCs w:val="24"/>
              </w:rPr>
              <w:t xml:space="preserve">2018թ. մայիսի 28-ին 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 xml:space="preserve">կնքված՝ </w:t>
            </w:r>
            <w:r w:rsidRPr="000B3630">
              <w:rPr>
                <w:rFonts w:ascii="GHEA Grapalat" w:hAnsi="GHEA Grapalat"/>
                <w:bCs/>
                <w:sz w:val="24"/>
                <w:szCs w:val="24"/>
              </w:rPr>
              <w:t xml:space="preserve">«Հայաստանում Զարգացման Ֆրանսիական Գործակալության (ԶՖԳ) և տնտեսական համագործակցության խթանման և մասնակցության </w:t>
            </w:r>
            <w:r w:rsidRPr="000B3630">
              <w:rPr>
                <w:rFonts w:ascii="GHEA Grapalat" w:hAnsi="GHEA Grapalat"/>
                <w:bCs/>
                <w:sz w:val="24"/>
                <w:szCs w:val="24"/>
              </w:rPr>
              <w:lastRenderedPageBreak/>
              <w:t>ընկերության (ՊՐՈՊԱՐԿՈ) հիմնադրման և գործունեության մասին» Համաձայնագ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րով Զ</w:t>
            </w:r>
            <w:r w:rsidRPr="000B3630">
              <w:rPr>
                <w:rFonts w:ascii="GHEA Grapalat" w:hAnsi="GHEA Grapalat"/>
                <w:sz w:val="24"/>
                <w:szCs w:val="24"/>
              </w:rPr>
              <w:t>արգացման ֆրանսիական գործակալության</w:t>
            </w:r>
            <w:r>
              <w:rPr>
                <w:rFonts w:ascii="GHEA Grapalat" w:hAnsi="GHEA Grapalat"/>
                <w:sz w:val="24"/>
                <w:szCs w:val="24"/>
              </w:rPr>
              <w:t>ը</w:t>
            </w:r>
            <w:r w:rsidRPr="000B3630">
              <w:rPr>
                <w:rFonts w:ascii="GHEA Grapalat" w:hAnsi="GHEA Grapalat"/>
                <w:sz w:val="24"/>
                <w:szCs w:val="24"/>
              </w:rPr>
              <w:t xml:space="preserve"> և Տնտեսական համագործակցության խթանման և մասնակցության ընկերության մասնաճյուղի</w:t>
            </w:r>
            <w:r>
              <w:rPr>
                <w:rFonts w:ascii="GHEA Grapalat" w:hAnsi="GHEA Grapalat"/>
                <w:sz w:val="24"/>
                <w:szCs w:val="24"/>
              </w:rPr>
              <w:t>ն</w:t>
            </w:r>
            <w:r w:rsidRPr="000B3630">
              <w:rPr>
                <w:rFonts w:ascii="GHEA Grapalat" w:hAnsi="GHEA Grapalat"/>
                <w:sz w:val="24"/>
                <w:szCs w:val="24"/>
              </w:rPr>
              <w:t xml:space="preserve"> (ՊՐՈՊԱՐԿՈ)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B3630">
              <w:rPr>
                <w:rFonts w:ascii="GHEA Grapalat" w:hAnsi="GHEA Grapalat"/>
                <w:sz w:val="24"/>
                <w:szCs w:val="24"/>
              </w:rPr>
              <w:t>Հայաստանի Հանրապետության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կողմից</w:t>
            </w:r>
            <w:r w:rsidRPr="000B3630">
              <w:rPr>
                <w:rFonts w:ascii="GHEA Grapalat" w:hAnsi="GHEA Grapalat"/>
                <w:sz w:val="24"/>
                <w:szCs w:val="24"/>
              </w:rPr>
              <w:t xml:space="preserve"> պաշտոնապես</w:t>
            </w:r>
            <w:r>
              <w:rPr>
                <w:rFonts w:ascii="GHEA Grapalat" w:hAnsi="GHEA Grapalat"/>
                <w:sz w:val="24"/>
                <w:szCs w:val="24"/>
              </w:rPr>
              <w:t xml:space="preserve"> իրավունք է տրվել</w:t>
            </w:r>
            <w:r w:rsidRPr="000B3630">
              <w:rPr>
                <w:rFonts w:ascii="GHEA Grapalat" w:hAnsi="GHEA Grapalat"/>
                <w:sz w:val="24"/>
                <w:szCs w:val="24"/>
              </w:rPr>
              <w:t xml:space="preserve"> տրամադրել ֆինանսական և տեխնիկական օժանդակություն</w:t>
            </w:r>
            <w:r>
              <w:rPr>
                <w:rFonts w:ascii="GHEA Grapalat" w:hAnsi="GHEA Grapalat"/>
                <w:sz w:val="24"/>
                <w:szCs w:val="24"/>
              </w:rPr>
              <w:t>՝</w:t>
            </w:r>
            <w:r w:rsidRPr="000B3630">
              <w:rPr>
                <w:rFonts w:ascii="GHEA Grapalat" w:hAnsi="GHEA Grapalat"/>
                <w:sz w:val="24"/>
                <w:szCs w:val="24"/>
              </w:rPr>
              <w:t xml:space="preserve"> Հայաստանում գործունեության համար նոր հնարավորություններ ստեղծելու և իրավաբանական, հարկային, ֆինանսական և այլ պայմանների բարելավման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, ինչպես նաև </w:t>
            </w:r>
            <w:r w:rsidRPr="000B3630">
              <w:rPr>
                <w:rFonts w:ascii="GHEA Grapalat" w:hAnsi="GHEA Grapalat"/>
                <w:sz w:val="24"/>
                <w:szCs w:val="24"/>
              </w:rPr>
              <w:t>Հայաստանի տնտեսական ոլորտի բարեփոխումների գործընթացում ֆրանսիական կողմից ավելի լայն ներգրավվածության ապահովման նպատակով</w:t>
            </w:r>
            <w:r>
              <w:rPr>
                <w:rFonts w:ascii="GHEA Grapalat" w:hAnsi="GHEA Grapalat"/>
                <w:sz w:val="24"/>
                <w:szCs w:val="24"/>
              </w:rPr>
              <w:t>։</w:t>
            </w:r>
          </w:p>
          <w:p w14:paraId="1311A6E8" w14:textId="428598B9" w:rsidR="000B3630" w:rsidRPr="008675DE" w:rsidRDefault="000B3630" w:rsidP="000B3630">
            <w:pPr>
              <w:spacing w:line="276" w:lineRule="auto"/>
              <w:ind w:left="165" w:right="165" w:firstLine="28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B3630">
              <w:rPr>
                <w:rFonts w:ascii="GHEA Grapalat" w:hAnsi="GHEA Grapalat"/>
                <w:sz w:val="24"/>
                <w:szCs w:val="24"/>
              </w:rPr>
              <w:t xml:space="preserve">Հաշվի առնելով, որ «Էքսպերտիզ Ֆրանս»-ի գործառույթն է մշակել և իրականացնել նախագծեր և կատարել բարձրորակ փորձագիտական աշխատանքներ հիմնականում կայուն զարգացման, կառավարման, </w:t>
            </w:r>
            <w:r w:rsidRPr="000B3630">
              <w:rPr>
                <w:rFonts w:ascii="GHEA Grapalat" w:hAnsi="GHEA Grapalat"/>
                <w:sz w:val="24"/>
                <w:szCs w:val="24"/>
              </w:rPr>
              <w:lastRenderedPageBreak/>
              <w:t>անվտանգության, կլիմայի, առողջապահության, կրթության ոլորտներում</w:t>
            </w:r>
            <w:r>
              <w:rPr>
                <w:rFonts w:ascii="GHEA Grapalat" w:hAnsi="GHEA Grapalat"/>
                <w:sz w:val="24"/>
                <w:szCs w:val="24"/>
              </w:rPr>
              <w:t>, ինչպես նաև այն, որ</w:t>
            </w:r>
            <w:r w:rsidRPr="000B36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այդ</w:t>
            </w:r>
            <w:r w:rsidRPr="000B3630">
              <w:rPr>
                <w:rFonts w:ascii="GHEA Grapalat" w:hAnsi="GHEA Grapalat"/>
                <w:sz w:val="24"/>
                <w:szCs w:val="24"/>
              </w:rPr>
              <w:t xml:space="preserve"> աշխատանքները ֆինանսավորվում են վարկերի և դրամաշնորհների հաշվին, հիմնականում՝ Ֆրանսիայի կառավարության կողմից՝ ԶՖԳ միջոցով, որոնց մասով «Էքսպերտիզ Ֆրանս»-ը կարող է հանդես գալ որպես իրականացնող գործակալություն և պատվիրակված՝ վարկեր և </w:t>
            </w:r>
            <w:r w:rsidRPr="008675DE">
              <w:rPr>
                <w:rFonts w:ascii="GHEA Grapalat" w:hAnsi="GHEA Grapalat"/>
                <w:sz w:val="24"/>
                <w:szCs w:val="24"/>
              </w:rPr>
              <w:t>դրամաշնորհներ տրամադրող</w:t>
            </w:r>
            <w:r w:rsidR="003553BD" w:rsidRPr="008675DE">
              <w:rPr>
                <w:rFonts w:ascii="GHEA Grapalat" w:hAnsi="GHEA Grapalat"/>
                <w:sz w:val="24"/>
                <w:szCs w:val="24"/>
              </w:rPr>
              <w:t xml:space="preserve">, ՀՀ էկոնոմիկայի նախարարությունը </w:t>
            </w:r>
            <w:r w:rsidR="008675DE" w:rsidRPr="008675DE">
              <w:rPr>
                <w:rFonts w:ascii="GHEA Grapalat" w:hAnsi="GHEA Grapalat" w:cs="Sylfaen"/>
                <w:sz w:val="24"/>
                <w:szCs w:val="24"/>
              </w:rPr>
              <w:t>մեծապես</w:t>
            </w:r>
            <w:r w:rsidR="008675DE" w:rsidRPr="008675DE">
              <w:rPr>
                <w:rFonts w:ascii="GHEA Grapalat" w:hAnsi="GHEA Grapalat"/>
                <w:sz w:val="24"/>
                <w:szCs w:val="24"/>
              </w:rPr>
              <w:t xml:space="preserve"> կարևորում է </w:t>
            </w:r>
            <w:r w:rsidR="008675DE" w:rsidRPr="008675DE">
              <w:rPr>
                <w:rFonts w:ascii="GHEA Grapalat" w:hAnsi="GHEA Grapalat" w:cs="Sylfaen"/>
                <w:sz w:val="24"/>
                <w:szCs w:val="24"/>
              </w:rPr>
              <w:t>Արձանագրության</w:t>
            </w:r>
            <w:r w:rsidR="008675DE" w:rsidRPr="008675DE">
              <w:rPr>
                <w:rFonts w:ascii="GHEA Grapalat" w:hAnsi="GHEA Grapalat"/>
                <w:sz w:val="24"/>
                <w:szCs w:val="24"/>
              </w:rPr>
              <w:t xml:space="preserve"> վավերացումը </w:t>
            </w:r>
            <w:r w:rsidR="008675DE" w:rsidRPr="008675DE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="008675DE" w:rsidRPr="008675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8675DE" w:rsidRPr="008675DE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="008675DE" w:rsidRPr="008675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8675DE" w:rsidRPr="008675DE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r w:rsidR="008675DE">
              <w:rPr>
                <w:rFonts w:ascii="GHEA Grapalat" w:hAnsi="GHEA Grapalat" w:cs="Sylfaen"/>
                <w:sz w:val="24"/>
                <w:szCs w:val="24"/>
              </w:rPr>
              <w:t>։</w:t>
            </w:r>
          </w:p>
          <w:p w14:paraId="17937434" w14:textId="209BFB86" w:rsidR="000B3630" w:rsidRPr="0008248D" w:rsidRDefault="000B3630" w:rsidP="000B3630">
            <w:pPr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40" w:line="276" w:lineRule="auto"/>
              <w:ind w:left="165" w:right="165" w:firstLine="285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2943FDA9" w14:textId="77777777" w:rsidR="000900FE" w:rsidRDefault="000900FE" w:rsidP="0008248D">
      <w:pPr>
        <w:spacing w:line="276" w:lineRule="auto"/>
      </w:pPr>
    </w:p>
    <w:sectPr w:rsidR="000900FE" w:rsidSect="00487125">
      <w:pgSz w:w="15840" w:h="12240" w:orient="landscape"/>
      <w:pgMar w:top="108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Cyr">
    <w:altName w:val="Times New Roman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C1F"/>
    <w:rsid w:val="00002A05"/>
    <w:rsid w:val="000246F9"/>
    <w:rsid w:val="00025A4B"/>
    <w:rsid w:val="0008248D"/>
    <w:rsid w:val="00085EF6"/>
    <w:rsid w:val="000900FE"/>
    <w:rsid w:val="000B3630"/>
    <w:rsid w:val="000E1501"/>
    <w:rsid w:val="000E7F02"/>
    <w:rsid w:val="000F7562"/>
    <w:rsid w:val="0010453D"/>
    <w:rsid w:val="001677C7"/>
    <w:rsid w:val="001B433E"/>
    <w:rsid w:val="001D6B1B"/>
    <w:rsid w:val="001E4F9C"/>
    <w:rsid w:val="002376FD"/>
    <w:rsid w:val="00242DE8"/>
    <w:rsid w:val="0026005C"/>
    <w:rsid w:val="002A2FB3"/>
    <w:rsid w:val="003077F1"/>
    <w:rsid w:val="003553BD"/>
    <w:rsid w:val="00363689"/>
    <w:rsid w:val="00381F1A"/>
    <w:rsid w:val="003A5979"/>
    <w:rsid w:val="003B7759"/>
    <w:rsid w:val="003E2B6B"/>
    <w:rsid w:val="0040226F"/>
    <w:rsid w:val="00450798"/>
    <w:rsid w:val="0046010F"/>
    <w:rsid w:val="004701EF"/>
    <w:rsid w:val="00470538"/>
    <w:rsid w:val="00487125"/>
    <w:rsid w:val="004A6B98"/>
    <w:rsid w:val="004C029A"/>
    <w:rsid w:val="00503F92"/>
    <w:rsid w:val="0055306E"/>
    <w:rsid w:val="005808E2"/>
    <w:rsid w:val="005C4A47"/>
    <w:rsid w:val="005E01B9"/>
    <w:rsid w:val="005E1F80"/>
    <w:rsid w:val="00645871"/>
    <w:rsid w:val="00667C1F"/>
    <w:rsid w:val="006826EA"/>
    <w:rsid w:val="006D663B"/>
    <w:rsid w:val="007314AA"/>
    <w:rsid w:val="00767796"/>
    <w:rsid w:val="007E404A"/>
    <w:rsid w:val="00806A3A"/>
    <w:rsid w:val="00810C79"/>
    <w:rsid w:val="0081230E"/>
    <w:rsid w:val="008328D1"/>
    <w:rsid w:val="008675DE"/>
    <w:rsid w:val="00880108"/>
    <w:rsid w:val="00890E02"/>
    <w:rsid w:val="008C6D71"/>
    <w:rsid w:val="00953738"/>
    <w:rsid w:val="009606A9"/>
    <w:rsid w:val="00966BC3"/>
    <w:rsid w:val="00987B16"/>
    <w:rsid w:val="009C0474"/>
    <w:rsid w:val="00A040BC"/>
    <w:rsid w:val="00A36871"/>
    <w:rsid w:val="00A372A3"/>
    <w:rsid w:val="00A8098D"/>
    <w:rsid w:val="00AA4699"/>
    <w:rsid w:val="00AC515B"/>
    <w:rsid w:val="00AE12A6"/>
    <w:rsid w:val="00AF5FD6"/>
    <w:rsid w:val="00BD3CA2"/>
    <w:rsid w:val="00BE144F"/>
    <w:rsid w:val="00C03E5B"/>
    <w:rsid w:val="00C12423"/>
    <w:rsid w:val="00C51994"/>
    <w:rsid w:val="00C97D7E"/>
    <w:rsid w:val="00CB7F9C"/>
    <w:rsid w:val="00CD40F2"/>
    <w:rsid w:val="00D04903"/>
    <w:rsid w:val="00D63CB6"/>
    <w:rsid w:val="00D65701"/>
    <w:rsid w:val="00D6726E"/>
    <w:rsid w:val="00DA13BA"/>
    <w:rsid w:val="00EC2AA3"/>
    <w:rsid w:val="00ED40AE"/>
    <w:rsid w:val="00F50D5B"/>
    <w:rsid w:val="00F54779"/>
    <w:rsid w:val="00F70998"/>
    <w:rsid w:val="00F74079"/>
    <w:rsid w:val="00F87C53"/>
    <w:rsid w:val="00F9319A"/>
    <w:rsid w:val="00FB6F36"/>
    <w:rsid w:val="00FC5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8565D"/>
  <w15:chartTrackingRefBased/>
  <w15:docId w15:val="{DE6D9508-27DD-44DE-8C11-B38F5E6B3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y-AM"/>
    </w:rPr>
  </w:style>
  <w:style w:type="paragraph" w:styleId="Heading1">
    <w:name w:val="heading 1"/>
    <w:basedOn w:val="Normal"/>
    <w:next w:val="Normal"/>
    <w:link w:val="Heading1Char"/>
    <w:uiPriority w:val="9"/>
    <w:qFormat/>
    <w:rsid w:val="00667C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7C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7C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7C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7C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7C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7C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7C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7C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7C1F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hy-AM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7C1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hy-AM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7C1F"/>
    <w:rPr>
      <w:rFonts w:eastAsiaTheme="majorEastAsia" w:cstheme="majorBidi"/>
      <w:color w:val="2F5496" w:themeColor="accent1" w:themeShade="BF"/>
      <w:sz w:val="28"/>
      <w:szCs w:val="28"/>
      <w:lang w:val="hy-AM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7C1F"/>
    <w:rPr>
      <w:rFonts w:eastAsiaTheme="majorEastAsia" w:cstheme="majorBidi"/>
      <w:i/>
      <w:iCs/>
      <w:color w:val="2F5496" w:themeColor="accent1" w:themeShade="BF"/>
      <w:lang w:val="hy-AM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7C1F"/>
    <w:rPr>
      <w:rFonts w:eastAsiaTheme="majorEastAsia" w:cstheme="majorBidi"/>
      <w:color w:val="2F5496" w:themeColor="accent1" w:themeShade="BF"/>
      <w:lang w:val="hy-AM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7C1F"/>
    <w:rPr>
      <w:rFonts w:eastAsiaTheme="majorEastAsia" w:cstheme="majorBidi"/>
      <w:i/>
      <w:iCs/>
      <w:color w:val="595959" w:themeColor="text1" w:themeTint="A6"/>
      <w:lang w:val="hy-AM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7C1F"/>
    <w:rPr>
      <w:rFonts w:eastAsiaTheme="majorEastAsia" w:cstheme="majorBidi"/>
      <w:color w:val="595959" w:themeColor="text1" w:themeTint="A6"/>
      <w:lang w:val="hy-AM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7C1F"/>
    <w:rPr>
      <w:rFonts w:eastAsiaTheme="majorEastAsia" w:cstheme="majorBidi"/>
      <w:i/>
      <w:iCs/>
      <w:color w:val="272727" w:themeColor="text1" w:themeTint="D8"/>
      <w:lang w:val="hy-AM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7C1F"/>
    <w:rPr>
      <w:rFonts w:eastAsiaTheme="majorEastAsia" w:cstheme="majorBidi"/>
      <w:color w:val="272727" w:themeColor="text1" w:themeTint="D8"/>
      <w:lang w:val="hy-AM"/>
    </w:rPr>
  </w:style>
  <w:style w:type="paragraph" w:styleId="Title">
    <w:name w:val="Title"/>
    <w:basedOn w:val="Normal"/>
    <w:next w:val="Normal"/>
    <w:link w:val="TitleChar"/>
    <w:uiPriority w:val="10"/>
    <w:qFormat/>
    <w:rsid w:val="00667C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7C1F"/>
    <w:rPr>
      <w:rFonts w:asciiTheme="majorHAnsi" w:eastAsiaTheme="majorEastAsia" w:hAnsiTheme="majorHAnsi" w:cstheme="majorBidi"/>
      <w:spacing w:val="-10"/>
      <w:kern w:val="28"/>
      <w:sz w:val="56"/>
      <w:szCs w:val="56"/>
      <w:lang w:val="hy-AM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7C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7C1F"/>
    <w:rPr>
      <w:rFonts w:eastAsiaTheme="majorEastAsia" w:cstheme="majorBidi"/>
      <w:color w:val="595959" w:themeColor="text1" w:themeTint="A6"/>
      <w:spacing w:val="15"/>
      <w:sz w:val="28"/>
      <w:szCs w:val="28"/>
      <w:lang w:val="hy-AM"/>
    </w:rPr>
  </w:style>
  <w:style w:type="paragraph" w:styleId="Quote">
    <w:name w:val="Quote"/>
    <w:basedOn w:val="Normal"/>
    <w:next w:val="Normal"/>
    <w:link w:val="QuoteChar"/>
    <w:uiPriority w:val="29"/>
    <w:qFormat/>
    <w:rsid w:val="00667C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7C1F"/>
    <w:rPr>
      <w:i/>
      <w:iCs/>
      <w:color w:val="404040" w:themeColor="text1" w:themeTint="BF"/>
      <w:lang w:val="hy-AM"/>
    </w:rPr>
  </w:style>
  <w:style w:type="paragraph" w:styleId="ListParagraph">
    <w:name w:val="List Paragraph"/>
    <w:basedOn w:val="Normal"/>
    <w:uiPriority w:val="34"/>
    <w:qFormat/>
    <w:rsid w:val="00667C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7C1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7C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7C1F"/>
    <w:rPr>
      <w:i/>
      <w:iCs/>
      <w:color w:val="2F5496" w:themeColor="accent1" w:themeShade="BF"/>
      <w:lang w:val="hy-AM"/>
    </w:rPr>
  </w:style>
  <w:style w:type="character" w:styleId="IntenseReference">
    <w:name w:val="Intense Reference"/>
    <w:basedOn w:val="DefaultParagraphFont"/>
    <w:uiPriority w:val="32"/>
    <w:qFormat/>
    <w:rsid w:val="00667C1F"/>
    <w:rPr>
      <w:b/>
      <w:bCs/>
      <w:smallCaps/>
      <w:color w:val="2F5496" w:themeColor="accent1" w:themeShade="BF"/>
      <w:spacing w:val="5"/>
    </w:rPr>
  </w:style>
  <w:style w:type="paragraph" w:styleId="BodyText">
    <w:name w:val="Body Text"/>
    <w:basedOn w:val="Normal"/>
    <w:link w:val="BodyTextChar"/>
    <w:rsid w:val="00363689"/>
    <w:pPr>
      <w:suppressAutoHyphens/>
      <w:spacing w:after="140" w:line="276" w:lineRule="auto"/>
    </w:pPr>
    <w:rPr>
      <w:rFonts w:ascii="Times New Roman" w:hAnsi="Times New Roman"/>
      <w:kern w:val="0"/>
      <w:sz w:val="24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rsid w:val="00363689"/>
    <w:rPr>
      <w:rFonts w:ascii="Times New Roman" w:hAnsi="Times New Roman"/>
      <w:kern w:val="0"/>
      <w:sz w:val="24"/>
      <w14:ligatures w14:val="none"/>
    </w:rPr>
  </w:style>
  <w:style w:type="character" w:customStyle="1" w:styleId="Bodytext3">
    <w:name w:val="Body text (3)_"/>
    <w:basedOn w:val="DefaultParagraphFont"/>
    <w:link w:val="Bodytext30"/>
    <w:rsid w:val="00F54779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F54779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  <w:style w:type="character" w:styleId="Emphasis">
    <w:name w:val="Emphasis"/>
    <w:basedOn w:val="DefaultParagraphFont"/>
    <w:qFormat/>
    <w:rsid w:val="00AC515B"/>
    <w:rPr>
      <w:i/>
      <w:iCs/>
    </w:rPr>
  </w:style>
  <w:style w:type="character" w:styleId="Strong">
    <w:name w:val="Strong"/>
    <w:uiPriority w:val="22"/>
    <w:qFormat/>
    <w:rsid w:val="00ED40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12</Pages>
  <Words>2613</Words>
  <Characters>14899</Characters>
  <Application>Microsoft Office Word</Application>
  <DocSecurity>0</DocSecurity>
  <Lines>124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V. Khazmaljan</dc:creator>
  <cp:keywords>https://mul2.gov.am/tasks/1259096/oneclick?token=114197f7d1ad3b4b77653bbc35cc968e</cp:keywords>
  <dc:description/>
  <cp:lastModifiedBy>Nina G. Ter-Grigoryan</cp:lastModifiedBy>
  <cp:revision>30</cp:revision>
  <cp:lastPrinted>2025-09-16T12:20:00Z</cp:lastPrinted>
  <dcterms:created xsi:type="dcterms:W3CDTF">2025-12-16T08:28:00Z</dcterms:created>
  <dcterms:modified xsi:type="dcterms:W3CDTF">2025-12-17T13:14:00Z</dcterms:modified>
</cp:coreProperties>
</file>