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3EDED" w14:textId="77777777" w:rsidR="00AD2B5A" w:rsidRPr="00F2635E" w:rsidRDefault="00AD2B5A" w:rsidP="00AD2B5A">
      <w:pPr>
        <w:spacing w:after="0" w:line="276" w:lineRule="auto"/>
        <w:jc w:val="center"/>
        <w:rPr>
          <w:rFonts w:ascii="GHEA Grapalat" w:eastAsia="GHEA Grapalat" w:hAnsi="GHEA Grapalat" w:cs="GHEA Grapalat"/>
          <w:b/>
          <w:sz w:val="24"/>
          <w:szCs w:val="24"/>
        </w:rPr>
      </w:pPr>
      <w:r w:rsidRPr="00F2635E">
        <w:rPr>
          <w:rFonts w:ascii="GHEA Grapalat" w:eastAsia="GHEA Grapalat" w:hAnsi="GHEA Grapalat" w:cs="GHEA Grapalat"/>
          <w:b/>
          <w:sz w:val="24"/>
          <w:szCs w:val="24"/>
        </w:rPr>
        <w:t>ՀԻՄՆԱՎՈՐՈՒՄ</w:t>
      </w:r>
    </w:p>
    <w:p w14:paraId="5D0B5CC9" w14:textId="59DE0861" w:rsidR="00AD2B5A" w:rsidRPr="00F2635E" w:rsidRDefault="00590B51" w:rsidP="00AD2B5A">
      <w:pPr>
        <w:spacing w:after="0" w:line="276" w:lineRule="auto"/>
        <w:jc w:val="center"/>
        <w:rPr>
          <w:rFonts w:ascii="GHEA Grapalat" w:eastAsia="GHEA Grapalat" w:hAnsi="GHEA Grapalat" w:cs="GHEA Grapalat"/>
          <w:b/>
          <w:sz w:val="24"/>
          <w:szCs w:val="24"/>
        </w:rPr>
      </w:pPr>
      <w:r w:rsidRPr="00590B51">
        <w:rPr>
          <w:rFonts w:ascii="GHEA Grapalat" w:eastAsia="GHEA Grapalat" w:hAnsi="GHEA Grapalat" w:cs="GHEA Grapalat"/>
          <w:b/>
          <w:sz w:val="24"/>
          <w:szCs w:val="24"/>
        </w:rPr>
        <w:t>«</w:t>
      </w:r>
      <w:r w:rsidR="00AD2B5A" w:rsidRPr="00F2635E">
        <w:rPr>
          <w:rFonts w:ascii="GHEA Grapalat" w:eastAsia="GHEA Grapalat" w:hAnsi="GHEA Grapalat" w:cs="GHEA Grapalat"/>
          <w:b/>
          <w:sz w:val="24"/>
          <w:szCs w:val="24"/>
        </w:rPr>
        <w:t xml:space="preserve">«ՀԱԿԱԿՈՌՈՒՊՑԻՈՆ ԿՈՄԻՏԵԻ ՄԱՍԻՆ» ՕՐԵՆՔՈՒՄ </w:t>
      </w:r>
      <w:r w:rsidR="00AD2B5A" w:rsidRPr="00FC0FB3">
        <w:rPr>
          <w:rFonts w:ascii="GHEA Grapalat" w:eastAsia="GHEA Grapalat" w:hAnsi="GHEA Grapalat" w:cs="GHEA Grapalat"/>
          <w:b/>
          <w:sz w:val="24"/>
          <w:szCs w:val="24"/>
        </w:rPr>
        <w:t>ԼՐԱՑՈՒՄ</w:t>
      </w:r>
      <w:r w:rsidR="009A330A">
        <w:rPr>
          <w:rFonts w:ascii="GHEA Grapalat" w:eastAsia="GHEA Grapalat" w:hAnsi="GHEA Grapalat" w:cs="GHEA Grapalat"/>
          <w:b/>
          <w:sz w:val="24"/>
          <w:szCs w:val="24"/>
          <w:lang w:val="en-US"/>
        </w:rPr>
        <w:t>ՆԵՐ</w:t>
      </w:r>
      <w:r w:rsidR="00AD2B5A" w:rsidRPr="00F2635E">
        <w:rPr>
          <w:rFonts w:ascii="GHEA Grapalat" w:eastAsia="GHEA Grapalat" w:hAnsi="GHEA Grapalat" w:cs="GHEA Grapalat"/>
          <w:b/>
          <w:sz w:val="24"/>
          <w:szCs w:val="24"/>
        </w:rPr>
        <w:t xml:space="preserve"> ԿԱՏԱՐԵԼՈՒ ՄԱՍԻՆ</w:t>
      </w:r>
      <w:r w:rsidR="00AD2B5A" w:rsidRPr="00F2635E">
        <w:rPr>
          <w:rFonts w:ascii="GHEA Grapalat" w:eastAsia="GHEA Grapalat" w:hAnsi="GHEA Grapalat" w:cs="GHEA Grapalat"/>
          <w:sz w:val="24"/>
          <w:szCs w:val="24"/>
        </w:rPr>
        <w:t xml:space="preserve">» </w:t>
      </w:r>
      <w:r w:rsidR="00AD2B5A" w:rsidRPr="00F2635E">
        <w:rPr>
          <w:rFonts w:ascii="GHEA Grapalat" w:eastAsia="GHEA Grapalat" w:hAnsi="GHEA Grapalat" w:cs="GHEA Grapalat"/>
          <w:b/>
          <w:sz w:val="24"/>
          <w:szCs w:val="24"/>
        </w:rPr>
        <w:t>ՕՐԵՆՔԻ ՆԱԽԱԳԾԻ ԸՆԴՈՒՆՄԱՆ ԱՆՀՐԱԺԵՇՏՈՒԹՅԱՆ</w:t>
      </w:r>
    </w:p>
    <w:p w14:paraId="4D24D8FB" w14:textId="77777777" w:rsidR="006A1F0D" w:rsidRDefault="006A1F0D" w:rsidP="006A1F0D">
      <w:pPr>
        <w:spacing w:after="0" w:line="360" w:lineRule="auto"/>
        <w:jc w:val="both"/>
        <w:rPr>
          <w:rFonts w:ascii="GHEA Grapalat" w:eastAsia="GHEA Grapalat" w:hAnsi="GHEA Grapalat" w:cs="GHEA Grapalat"/>
          <w:b/>
          <w:sz w:val="24"/>
          <w:szCs w:val="24"/>
        </w:rPr>
      </w:pPr>
    </w:p>
    <w:p w14:paraId="01708768" w14:textId="6214DA01" w:rsidR="004531AD" w:rsidRPr="004531AD" w:rsidRDefault="006A1F0D" w:rsidP="004531AD">
      <w:pPr>
        <w:pStyle w:val="a3"/>
        <w:numPr>
          <w:ilvl w:val="0"/>
          <w:numId w:val="1"/>
        </w:numPr>
        <w:tabs>
          <w:tab w:val="left" w:pos="851"/>
        </w:tabs>
        <w:spacing w:after="0" w:line="360" w:lineRule="auto"/>
        <w:ind w:left="0" w:firstLine="567"/>
        <w:jc w:val="both"/>
        <w:rPr>
          <w:rFonts w:ascii="GHEA Grapalat" w:hAnsi="GHEA Grapalat"/>
          <w:b/>
          <w:sz w:val="24"/>
          <w:szCs w:val="24"/>
          <w:lang w:val="sq-AL"/>
        </w:rPr>
      </w:pPr>
      <w:r w:rsidRPr="006A1F0D">
        <w:rPr>
          <w:rFonts w:ascii="GHEA Grapalat" w:hAnsi="GHEA Grapalat"/>
          <w:b/>
          <w:sz w:val="24"/>
          <w:szCs w:val="24"/>
          <w:lang w:val="sq-AL"/>
        </w:rPr>
        <w:t>Ընթացիկ իրավիճակը և իրավական ակտի ընդունման անհրաժեշտությունը.</w:t>
      </w:r>
    </w:p>
    <w:p w14:paraId="140D471A" w14:textId="77777777" w:rsidR="004531AD" w:rsidRDefault="004531AD" w:rsidP="004531AD">
      <w:pPr>
        <w:spacing w:after="0" w:line="360" w:lineRule="auto"/>
        <w:ind w:firstLine="567"/>
        <w:jc w:val="both"/>
        <w:rPr>
          <w:rFonts w:ascii="GHEA Grapalat" w:eastAsia="GHEA Grapalat" w:hAnsi="GHEA Grapalat" w:cs="GHEA Grapalat"/>
          <w:bCs/>
          <w:sz w:val="24"/>
          <w:szCs w:val="24"/>
          <w:lang w:val="sq-AL"/>
        </w:rPr>
      </w:pPr>
    </w:p>
    <w:p w14:paraId="5ED1F830" w14:textId="0FAFCAB2" w:rsidR="004531AD" w:rsidRPr="004531AD" w:rsidRDefault="004531AD" w:rsidP="004531AD">
      <w:pPr>
        <w:pStyle w:val="a3"/>
        <w:numPr>
          <w:ilvl w:val="0"/>
          <w:numId w:val="2"/>
        </w:numPr>
        <w:tabs>
          <w:tab w:val="left" w:pos="851"/>
        </w:tabs>
        <w:spacing w:after="0" w:line="360" w:lineRule="auto"/>
        <w:ind w:left="0" w:firstLine="567"/>
        <w:jc w:val="both"/>
        <w:rPr>
          <w:rFonts w:ascii="GHEA Grapalat" w:eastAsia="GHEA Grapalat" w:hAnsi="GHEA Grapalat" w:cs="GHEA Grapalat"/>
          <w:bCs/>
          <w:sz w:val="24"/>
          <w:szCs w:val="24"/>
          <w:lang w:val="sq-AL"/>
        </w:rPr>
      </w:pPr>
      <w:r w:rsidRPr="004531AD">
        <w:rPr>
          <w:rFonts w:ascii="GHEA Grapalat" w:eastAsia="GHEA Grapalat" w:hAnsi="GHEA Grapalat" w:cs="GHEA Grapalat"/>
          <w:bCs/>
          <w:sz w:val="24"/>
          <w:szCs w:val="24"/>
          <w:lang w:val="sq-AL"/>
        </w:rPr>
        <w:t>«</w:t>
      </w:r>
      <w:r w:rsidRPr="004531AD">
        <w:rPr>
          <w:rFonts w:ascii="GHEA Grapalat" w:eastAsia="GHEA Grapalat" w:hAnsi="GHEA Grapalat" w:cs="GHEA Grapalat"/>
          <w:bCs/>
          <w:sz w:val="24"/>
          <w:szCs w:val="24"/>
          <w:lang w:val="en-GB"/>
        </w:rPr>
        <w:t>Հակակոռուպցիոն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կոմիտեի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մասին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օրենքի</w:t>
      </w:r>
      <w:r>
        <w:rPr>
          <w:rFonts w:ascii="GHEA Grapalat" w:eastAsia="GHEA Grapalat" w:hAnsi="GHEA Grapalat" w:cs="GHEA Grapalat"/>
          <w:bCs/>
          <w:sz w:val="24"/>
          <w:szCs w:val="24"/>
          <w:lang w:val="hy-AM"/>
        </w:rPr>
        <w:t xml:space="preserve"> </w:t>
      </w:r>
      <w:r w:rsidRPr="004531AD">
        <w:rPr>
          <w:rFonts w:ascii="GHEA Grapalat" w:eastAsia="GHEA Grapalat" w:hAnsi="GHEA Grapalat" w:cs="GHEA Grapalat"/>
          <w:bCs/>
          <w:sz w:val="24"/>
          <w:szCs w:val="24"/>
          <w:lang w:val="sq-AL"/>
        </w:rPr>
        <w:t>(</w:t>
      </w:r>
      <w:r>
        <w:rPr>
          <w:rFonts w:ascii="GHEA Grapalat" w:eastAsia="GHEA Grapalat" w:hAnsi="GHEA Grapalat" w:cs="GHEA Grapalat"/>
          <w:bCs/>
          <w:sz w:val="24"/>
          <w:szCs w:val="24"/>
          <w:lang w:val="hy-AM"/>
        </w:rPr>
        <w:t>այսուհետ նաև՝ Օրենք</w:t>
      </w:r>
      <w:r w:rsidRPr="004531AD">
        <w:rPr>
          <w:rFonts w:ascii="GHEA Grapalat" w:eastAsia="GHEA Grapalat" w:hAnsi="GHEA Grapalat" w:cs="GHEA Grapalat"/>
          <w:bCs/>
          <w:sz w:val="24"/>
          <w:szCs w:val="24"/>
          <w:lang w:val="sq-AL"/>
        </w:rPr>
        <w:t>) 11–</w:t>
      </w:r>
      <w:r w:rsidRPr="004531AD">
        <w:rPr>
          <w:rFonts w:ascii="GHEA Grapalat" w:eastAsia="GHEA Grapalat" w:hAnsi="GHEA Grapalat" w:cs="GHEA Grapalat"/>
          <w:bCs/>
          <w:sz w:val="24"/>
          <w:szCs w:val="24"/>
          <w:lang w:val="en-GB"/>
        </w:rPr>
        <w:t>րդ</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հոդվածի</w:t>
      </w:r>
      <w:r w:rsidRPr="004531AD">
        <w:rPr>
          <w:rFonts w:ascii="GHEA Grapalat" w:eastAsia="GHEA Grapalat" w:hAnsi="GHEA Grapalat" w:cs="GHEA Grapalat"/>
          <w:bCs/>
          <w:sz w:val="24"/>
          <w:szCs w:val="24"/>
          <w:lang w:val="sq-AL"/>
        </w:rPr>
        <w:t xml:space="preserve"> 2–</w:t>
      </w:r>
      <w:r w:rsidRPr="004531AD">
        <w:rPr>
          <w:rFonts w:ascii="GHEA Grapalat" w:eastAsia="GHEA Grapalat" w:hAnsi="GHEA Grapalat" w:cs="GHEA Grapalat"/>
          <w:bCs/>
          <w:sz w:val="24"/>
          <w:szCs w:val="24"/>
          <w:lang w:val="en-GB"/>
        </w:rPr>
        <w:t>րդ</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մասի</w:t>
      </w:r>
      <w:r w:rsidRPr="004531AD">
        <w:rPr>
          <w:rFonts w:ascii="GHEA Grapalat" w:eastAsia="GHEA Grapalat" w:hAnsi="GHEA Grapalat" w:cs="GHEA Grapalat"/>
          <w:bCs/>
          <w:sz w:val="24"/>
          <w:szCs w:val="24"/>
          <w:lang w:val="sq-AL"/>
        </w:rPr>
        <w:t xml:space="preserve"> 7–</w:t>
      </w:r>
      <w:r w:rsidRPr="004531AD">
        <w:rPr>
          <w:rFonts w:ascii="GHEA Grapalat" w:eastAsia="GHEA Grapalat" w:hAnsi="GHEA Grapalat" w:cs="GHEA Grapalat"/>
          <w:bCs/>
          <w:sz w:val="24"/>
          <w:szCs w:val="24"/>
          <w:lang w:val="en-GB"/>
        </w:rPr>
        <w:t>րդ</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կետի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համաձայն՝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Հակակոռուպցիոն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կոմիտեի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նախագահը</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խրախուսում</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և</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կարգապահական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պատասխանատվության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է</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ենթարկում</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հակակոռուպցիոն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կոմիտեի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ծառայողներին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պարգևատրում</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է</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հակակոռուպցիոն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կոմիտեի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գործունեությանն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օժանդակող</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անձանց։</w:t>
      </w:r>
    </w:p>
    <w:p w14:paraId="382B2E4B" w14:textId="182A5242" w:rsidR="004531AD" w:rsidRPr="004531AD" w:rsidRDefault="004531AD" w:rsidP="004531AD">
      <w:pPr>
        <w:spacing w:after="0" w:line="360" w:lineRule="auto"/>
        <w:ind w:firstLine="567"/>
        <w:jc w:val="both"/>
        <w:rPr>
          <w:rFonts w:ascii="GHEA Grapalat" w:eastAsia="GHEA Grapalat" w:hAnsi="GHEA Grapalat" w:cs="GHEA Grapalat"/>
          <w:bCs/>
          <w:sz w:val="24"/>
          <w:szCs w:val="24"/>
          <w:lang w:val="sq-AL"/>
        </w:rPr>
      </w:pPr>
      <w:r w:rsidRPr="004531AD">
        <w:rPr>
          <w:rFonts w:ascii="GHEA Grapalat" w:eastAsia="GHEA Grapalat" w:hAnsi="GHEA Grapalat" w:cs="GHEA Grapalat"/>
          <w:bCs/>
          <w:sz w:val="24"/>
          <w:szCs w:val="24"/>
          <w:lang w:val="en-GB"/>
        </w:rPr>
        <w:t>Օրենքի</w:t>
      </w:r>
      <w:r w:rsidRPr="004531AD">
        <w:rPr>
          <w:rFonts w:ascii="GHEA Grapalat" w:eastAsia="GHEA Grapalat" w:hAnsi="GHEA Grapalat" w:cs="GHEA Grapalat"/>
          <w:bCs/>
          <w:sz w:val="24"/>
          <w:szCs w:val="24"/>
          <w:lang w:val="sq-AL"/>
        </w:rPr>
        <w:t xml:space="preserve"> 31–</w:t>
      </w:r>
      <w:r w:rsidRPr="004531AD">
        <w:rPr>
          <w:rFonts w:ascii="GHEA Grapalat" w:eastAsia="GHEA Grapalat" w:hAnsi="GHEA Grapalat" w:cs="GHEA Grapalat"/>
          <w:bCs/>
          <w:sz w:val="24"/>
          <w:szCs w:val="24"/>
          <w:lang w:val="en-GB"/>
        </w:rPr>
        <w:t>րդ</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հոդվածի</w:t>
      </w:r>
      <w:r w:rsidRPr="004531AD">
        <w:rPr>
          <w:rFonts w:ascii="GHEA Grapalat" w:eastAsia="GHEA Grapalat" w:hAnsi="GHEA Grapalat" w:cs="GHEA Grapalat"/>
          <w:bCs/>
          <w:sz w:val="24"/>
          <w:szCs w:val="24"/>
          <w:lang w:val="sq-AL"/>
        </w:rPr>
        <w:t xml:space="preserve"> 1–</w:t>
      </w:r>
      <w:r w:rsidRPr="004531AD">
        <w:rPr>
          <w:rFonts w:ascii="GHEA Grapalat" w:eastAsia="GHEA Grapalat" w:hAnsi="GHEA Grapalat" w:cs="GHEA Grapalat"/>
          <w:bCs/>
          <w:sz w:val="24"/>
          <w:szCs w:val="24"/>
          <w:lang w:val="en-GB"/>
        </w:rPr>
        <w:t>ին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մասի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համաձայն՝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Հակակոռուպցիոն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կոմիտեի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գործունեությանն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օժանդակող</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անձանց</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հակակոռուպցիոն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կոմիտեի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նախագահը</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կարող</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է</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պարգևատրել</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շնորհակալագրով</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հուշանվերով</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դրամական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պարգևատրմամբ</w:t>
      </w:r>
      <w:r w:rsidRPr="004531AD">
        <w:rPr>
          <w:rFonts w:ascii="GHEA Grapalat" w:eastAsia="GHEA Grapalat" w:hAnsi="GHEA Grapalat" w:cs="GHEA Grapalat"/>
          <w:bCs/>
          <w:sz w:val="24"/>
          <w:szCs w:val="24"/>
          <w:lang w:val="sq-AL"/>
        </w:rPr>
        <w:t>:</w:t>
      </w:r>
    </w:p>
    <w:p w14:paraId="6B9BB974" w14:textId="77777777" w:rsidR="004531AD" w:rsidRPr="00362E9B" w:rsidRDefault="004531AD" w:rsidP="004531AD">
      <w:pPr>
        <w:spacing w:after="0" w:line="360" w:lineRule="auto"/>
        <w:ind w:firstLine="567"/>
        <w:jc w:val="both"/>
        <w:rPr>
          <w:rFonts w:ascii="GHEA Grapalat" w:eastAsia="GHEA Grapalat" w:hAnsi="GHEA Grapalat" w:cs="GHEA Grapalat"/>
          <w:bCs/>
          <w:sz w:val="24"/>
          <w:szCs w:val="24"/>
          <w:lang w:val="sq-AL"/>
        </w:rPr>
      </w:pPr>
      <w:r w:rsidRPr="004531AD">
        <w:rPr>
          <w:rFonts w:ascii="GHEA Grapalat" w:eastAsia="GHEA Grapalat" w:hAnsi="GHEA Grapalat" w:cs="GHEA Grapalat"/>
          <w:bCs/>
          <w:sz w:val="24"/>
          <w:szCs w:val="24"/>
          <w:lang w:val="en-GB"/>
        </w:rPr>
        <w:t>Հարկ</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է</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նշել</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որ</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որպես</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խրախուսանքի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միջոց</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Օրենքում</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սահմանվում</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է</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նաև</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Հակակոռուպցիոն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կոմիտեի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ծառայողներին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մեդալով</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կամ</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կրծքանշանով</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պարգևատրելու</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խրախուսանքի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տեսակ</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որը</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սակայն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բացակայում</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է</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Հակակոռուպցիոն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կոմիտեի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գործունեությանն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օժանդակող</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անձանց</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պարգևատրմանը</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վերաբերվող</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կարգավորումներում։</w:t>
      </w:r>
    </w:p>
    <w:p w14:paraId="6F840152" w14:textId="4502EA23" w:rsidR="00362E9B" w:rsidRPr="00362E9B" w:rsidRDefault="00362E9B" w:rsidP="00362E9B">
      <w:pPr>
        <w:spacing w:after="0" w:line="360" w:lineRule="auto"/>
        <w:ind w:firstLine="567"/>
        <w:jc w:val="both"/>
        <w:rPr>
          <w:rFonts w:ascii="GHEA Grapalat" w:eastAsia="GHEA Grapalat" w:hAnsi="GHEA Grapalat" w:cs="GHEA Grapalat"/>
          <w:bCs/>
          <w:sz w:val="24"/>
          <w:szCs w:val="24"/>
          <w:lang w:val="sq-AL"/>
        </w:rPr>
      </w:pPr>
      <w:r>
        <w:rPr>
          <w:rFonts w:ascii="GHEA Grapalat" w:eastAsia="GHEA Grapalat" w:hAnsi="GHEA Grapalat" w:cs="GHEA Grapalat"/>
          <w:bCs/>
          <w:sz w:val="24"/>
          <w:szCs w:val="24"/>
          <w:lang w:val="sq-AL"/>
        </w:rPr>
        <w:t xml:space="preserve">Բացի վերը նշվածը </w:t>
      </w:r>
      <w:r w:rsidRPr="00362E9B">
        <w:rPr>
          <w:rFonts w:ascii="GHEA Grapalat" w:eastAsia="GHEA Grapalat" w:hAnsi="GHEA Grapalat" w:cs="GHEA Grapalat"/>
          <w:bCs/>
          <w:sz w:val="24"/>
          <w:szCs w:val="24"/>
          <w:lang w:val="sq-AL"/>
        </w:rPr>
        <w:t xml:space="preserve">Կոմիտեի նախագահի կողմից Կոմիտեի գործունեությանն օժանդակող անձանց նաև մեդալով կամ կրծքանշանով պարգևատրելու </w:t>
      </w:r>
      <w:r>
        <w:rPr>
          <w:rFonts w:ascii="GHEA Grapalat" w:eastAsia="GHEA Grapalat" w:hAnsi="GHEA Grapalat" w:cs="GHEA Grapalat"/>
          <w:bCs/>
          <w:sz w:val="24"/>
          <w:szCs w:val="24"/>
          <w:lang w:val="sq-AL"/>
        </w:rPr>
        <w:t xml:space="preserve">հնարավորություն </w:t>
      </w:r>
      <w:r w:rsidRPr="00362E9B">
        <w:rPr>
          <w:rFonts w:ascii="GHEA Grapalat" w:eastAsia="GHEA Grapalat" w:hAnsi="GHEA Grapalat" w:cs="GHEA Grapalat"/>
          <w:bCs/>
          <w:sz w:val="24"/>
          <w:szCs w:val="24"/>
          <w:lang w:val="sq-AL"/>
        </w:rPr>
        <w:t xml:space="preserve">նախատեսելու հիմնավորման և անհրաժեշտության հիմքում դրված են </w:t>
      </w:r>
      <w:r>
        <w:rPr>
          <w:rFonts w:ascii="GHEA Grapalat" w:eastAsia="GHEA Grapalat" w:hAnsi="GHEA Grapalat" w:cs="GHEA Grapalat"/>
          <w:bCs/>
          <w:sz w:val="24"/>
          <w:szCs w:val="24"/>
          <w:lang w:val="sq-AL"/>
        </w:rPr>
        <w:t>ոչ միայն վերը նշված</w:t>
      </w:r>
      <w:r w:rsidRPr="00362E9B">
        <w:rPr>
          <w:rFonts w:ascii="GHEA Grapalat" w:eastAsia="GHEA Grapalat" w:hAnsi="GHEA Grapalat" w:cs="GHEA Grapalat"/>
          <w:bCs/>
          <w:sz w:val="24"/>
          <w:szCs w:val="24"/>
          <w:lang w:val="sq-AL"/>
        </w:rPr>
        <w:t xml:space="preserve"> հանգամանքը, այլ նաև մի շարք այլ էական և վճռորոշ հանգամանքներ։ </w:t>
      </w:r>
    </w:p>
    <w:p w14:paraId="3633A3C5" w14:textId="77777777" w:rsidR="00362E9B" w:rsidRPr="00362E9B" w:rsidRDefault="00362E9B" w:rsidP="00362E9B">
      <w:pPr>
        <w:spacing w:after="0" w:line="360" w:lineRule="auto"/>
        <w:ind w:firstLine="567"/>
        <w:jc w:val="both"/>
        <w:rPr>
          <w:rFonts w:ascii="GHEA Grapalat" w:eastAsia="GHEA Grapalat" w:hAnsi="GHEA Grapalat" w:cs="GHEA Grapalat"/>
          <w:bCs/>
          <w:sz w:val="24"/>
          <w:szCs w:val="24"/>
          <w:lang w:val="sq-AL"/>
        </w:rPr>
      </w:pPr>
      <w:r w:rsidRPr="00362E9B">
        <w:rPr>
          <w:rFonts w:ascii="GHEA Grapalat" w:eastAsia="GHEA Grapalat" w:hAnsi="GHEA Grapalat" w:cs="GHEA Grapalat"/>
          <w:bCs/>
          <w:sz w:val="24"/>
          <w:szCs w:val="24"/>
          <w:lang w:val="sq-AL"/>
        </w:rPr>
        <w:lastRenderedPageBreak/>
        <w:t xml:space="preserve">Մասնավորապես, կոռուպցիայի դեմ պայքարը համատեղ ջանքեր պահանջող գործընթաց է, որը պետք է ներառի ինչպես ՀՀ պետական մարմինների, այնպես էլ օտարերկրյա պետությունների պետական մարմինների, վերջիններիս ղեկավարների, աշխատակիցների, ինչպես նաև յուրաքանչյուր ֆիզիկական և/կամ իրավաբանական անձի ակտիվ մասնակցություն և լայն ներգրավվածություն՝ այդ բարդ գործընթացում արդյունավետ արդյունքների հասնելու համար։ Ընդ որում՝ կոռուպցիայի դեմ պայքարը մեկանգամյա միջոցառում չէ, այլ շարունակական և բազմաչափ գործընթաց, որը պահանջում է բոլորի համատեղ ուժերը՝ կոռուպցիոն ռիսկերը նվազեցնելու և արդար հասարակություն կառուցելու համար։ </w:t>
      </w:r>
    </w:p>
    <w:p w14:paraId="761E9581" w14:textId="1BDD202D" w:rsidR="00362E9B" w:rsidRPr="00362E9B" w:rsidRDefault="00362E9B" w:rsidP="00362E9B">
      <w:pPr>
        <w:spacing w:after="0" w:line="360" w:lineRule="auto"/>
        <w:ind w:firstLine="567"/>
        <w:jc w:val="both"/>
        <w:rPr>
          <w:rFonts w:ascii="GHEA Grapalat" w:eastAsia="GHEA Grapalat" w:hAnsi="GHEA Grapalat" w:cs="GHEA Grapalat"/>
          <w:bCs/>
          <w:sz w:val="24"/>
          <w:szCs w:val="24"/>
          <w:lang w:val="sq-AL"/>
        </w:rPr>
      </w:pPr>
      <w:r w:rsidRPr="00362E9B">
        <w:rPr>
          <w:rFonts w:ascii="GHEA Grapalat" w:eastAsia="GHEA Grapalat" w:hAnsi="GHEA Grapalat" w:cs="GHEA Grapalat"/>
          <w:bCs/>
          <w:sz w:val="24"/>
          <w:szCs w:val="24"/>
          <w:lang w:val="sq-AL"/>
        </w:rPr>
        <w:t>Նման պայմաններում հարկ է նկատել, որ Կոմիտեի առջև ծառացած խնդիրների լուծման, կոռուպցիոն բնույթի ենթադրյալ հանցանքների բացահայտման, Կոմիտեի գործունեության զարգացման ապահովման, ինչպես նաև Կոմիտեի իրավասությանը վերապահված այլ ոլորտներում ակտիվ օժանդակություն, աջակցություն կամ համագործակցություն ցուցաբերած, ծառայություններ մատուցած կամ այլ կերպ իրենց ավանդը ներդրած վերը նշված շրջանակի անձանց հետ համատեղ համագործակցության արդյունքները հավուր պատշաճի գնահատականի արժանացնելու, վերջիններիս անձնական շահագրգռվածությունը բարձրացնելու, նրանց առավել մոտիվացնելու, համագործակցության շարունակականությունն ապահովելու նպատակներից ելնելով էլ հենց պայմանավորվում է Կոմիտեի նախագահին</w:t>
      </w:r>
      <w:r>
        <w:rPr>
          <w:rFonts w:ascii="GHEA Grapalat" w:eastAsia="GHEA Grapalat" w:hAnsi="GHEA Grapalat" w:cs="GHEA Grapalat"/>
          <w:bCs/>
          <w:sz w:val="24"/>
          <w:szCs w:val="24"/>
          <w:lang w:val="sq-AL"/>
        </w:rPr>
        <w:t>՝</w:t>
      </w:r>
      <w:r w:rsidRPr="00362E9B">
        <w:rPr>
          <w:rFonts w:ascii="GHEA Grapalat" w:eastAsia="GHEA Grapalat" w:hAnsi="GHEA Grapalat" w:cs="GHEA Grapalat"/>
          <w:bCs/>
          <w:sz w:val="24"/>
          <w:szCs w:val="24"/>
          <w:lang w:val="sq-AL"/>
        </w:rPr>
        <w:t xml:space="preserve"> վերջիններիս նշված խրախուսանքի միջոցներով խրախուսելու հնարավորություն ընձեռելու կարգավորման անհրաժեշտությունը։ Ընդ որում՝ հարկ է նկատել, որ նման պրակտիկան հաջողված կերպով գործում է նաև քննչական մեկ այլ մարմնի՝ Քննչական կոմիտեի դեպքում՝ «Քննչական կոմիտեի մասին» օրենքի և վերջինիս համաձայն ընդունված՝ «Հայաստանի Հանրապետության քննչական կոմիտեի գործունեությանն օժանդակող անձանց պարգևատրման» կարգի համաձայն։</w:t>
      </w:r>
    </w:p>
    <w:p w14:paraId="0E5A6702" w14:textId="77777777" w:rsidR="00362E9B" w:rsidRPr="00362E9B" w:rsidRDefault="00362E9B" w:rsidP="00362E9B">
      <w:pPr>
        <w:spacing w:after="0" w:line="360" w:lineRule="auto"/>
        <w:ind w:firstLine="567"/>
        <w:jc w:val="both"/>
        <w:rPr>
          <w:rFonts w:ascii="GHEA Grapalat" w:eastAsia="GHEA Grapalat" w:hAnsi="GHEA Grapalat" w:cs="GHEA Grapalat"/>
          <w:bCs/>
          <w:sz w:val="24"/>
          <w:szCs w:val="24"/>
          <w:lang w:val="sq-AL"/>
        </w:rPr>
      </w:pPr>
    </w:p>
    <w:p w14:paraId="20812F31" w14:textId="77777777" w:rsidR="00362E9B" w:rsidRPr="00362E9B" w:rsidRDefault="00362E9B" w:rsidP="004531AD">
      <w:pPr>
        <w:spacing w:after="0" w:line="360" w:lineRule="auto"/>
        <w:ind w:firstLine="567"/>
        <w:jc w:val="both"/>
        <w:rPr>
          <w:rFonts w:ascii="GHEA Grapalat" w:eastAsia="GHEA Grapalat" w:hAnsi="GHEA Grapalat" w:cs="GHEA Grapalat"/>
          <w:bCs/>
          <w:sz w:val="24"/>
          <w:szCs w:val="24"/>
          <w:lang w:val="sq-AL"/>
        </w:rPr>
      </w:pPr>
    </w:p>
    <w:p w14:paraId="48BC0459" w14:textId="77777777" w:rsidR="004531AD" w:rsidRDefault="004531AD" w:rsidP="004531AD">
      <w:pPr>
        <w:spacing w:after="0" w:line="360" w:lineRule="auto"/>
        <w:ind w:firstLine="567"/>
        <w:jc w:val="both"/>
        <w:rPr>
          <w:rFonts w:ascii="GHEA Grapalat" w:eastAsia="GHEA Grapalat" w:hAnsi="GHEA Grapalat" w:cs="GHEA Grapalat"/>
          <w:bCs/>
          <w:sz w:val="24"/>
          <w:szCs w:val="24"/>
          <w:lang w:val="sq-AL"/>
        </w:rPr>
      </w:pPr>
      <w:r w:rsidRPr="004531AD">
        <w:rPr>
          <w:rFonts w:ascii="GHEA Grapalat" w:eastAsia="GHEA Grapalat" w:hAnsi="GHEA Grapalat" w:cs="GHEA Grapalat"/>
          <w:bCs/>
          <w:sz w:val="24"/>
          <w:szCs w:val="24"/>
          <w:lang w:val="en-GB"/>
        </w:rPr>
        <w:t>Այսպիսով՝</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Նախագծով</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առաջարկվում</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է</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Հակակոռուպցիոն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կոմիտեի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նախագահին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հնարավորություն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ընձեռել</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Հակակոռուպցիոն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կոմիտեի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գործունեությանն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օժանդակող</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անձանց</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շնորհակալագրից</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հուշանվերից</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և</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դրամական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պարգևատրումից</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բացի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պարգևատրել</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նաև</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մեդալով</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կամ</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կրծքանշանով։</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Տվյալ</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փոփոխությունը</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պայմանավորված</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է</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Օրենքում</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կիրառվող</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եզրույթների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միասնականությունն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ապահովելու</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պայմանով</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քանի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որ</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ինքնին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կիրառվող</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խրախուսանքի</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միջոցները</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նույնն</w:t>
      </w:r>
      <w:r w:rsidRPr="004531AD">
        <w:rPr>
          <w:rFonts w:ascii="GHEA Grapalat" w:eastAsia="GHEA Grapalat" w:hAnsi="GHEA Grapalat" w:cs="GHEA Grapalat"/>
          <w:bCs/>
          <w:sz w:val="24"/>
          <w:szCs w:val="24"/>
          <w:lang w:val="sq-AL"/>
        </w:rPr>
        <w:t xml:space="preserve"> </w:t>
      </w:r>
      <w:r w:rsidRPr="004531AD">
        <w:rPr>
          <w:rFonts w:ascii="GHEA Grapalat" w:eastAsia="GHEA Grapalat" w:hAnsi="GHEA Grapalat" w:cs="GHEA Grapalat"/>
          <w:bCs/>
          <w:sz w:val="24"/>
          <w:szCs w:val="24"/>
          <w:lang w:val="en-GB"/>
        </w:rPr>
        <w:t>են</w:t>
      </w:r>
      <w:r w:rsidRPr="004531AD">
        <w:rPr>
          <w:rFonts w:ascii="GHEA Grapalat" w:eastAsia="GHEA Grapalat" w:hAnsi="GHEA Grapalat" w:cs="GHEA Grapalat"/>
          <w:bCs/>
          <w:sz w:val="24"/>
          <w:szCs w:val="24"/>
          <w:lang w:val="sq-AL"/>
        </w:rPr>
        <w:t>:</w:t>
      </w:r>
    </w:p>
    <w:p w14:paraId="282722F3" w14:textId="1AFF21AF" w:rsidR="006A1F0D" w:rsidRPr="006A1F0D" w:rsidRDefault="006A1F0D" w:rsidP="004531AD">
      <w:pPr>
        <w:pStyle w:val="a3"/>
        <w:numPr>
          <w:ilvl w:val="0"/>
          <w:numId w:val="2"/>
        </w:numPr>
        <w:tabs>
          <w:tab w:val="left" w:pos="851"/>
        </w:tabs>
        <w:spacing w:after="0" w:line="360" w:lineRule="auto"/>
        <w:ind w:left="0" w:firstLine="567"/>
        <w:jc w:val="both"/>
        <w:rPr>
          <w:rFonts w:ascii="GHEA Grapalat" w:eastAsia="GHEA Grapalat" w:hAnsi="GHEA Grapalat" w:cs="GHEA Grapalat"/>
          <w:bCs/>
          <w:sz w:val="24"/>
          <w:szCs w:val="24"/>
          <w:lang w:val="sq-AL"/>
        </w:rPr>
      </w:pPr>
      <w:r w:rsidRPr="006A1F0D">
        <w:rPr>
          <w:rFonts w:ascii="GHEA Grapalat" w:eastAsia="GHEA Grapalat" w:hAnsi="GHEA Grapalat" w:cs="GHEA Grapalat"/>
          <w:bCs/>
          <w:sz w:val="24"/>
          <w:szCs w:val="24"/>
          <w:lang w:val="sq-AL"/>
        </w:rPr>
        <w:t>2023 թվականի նոյեմբերի 14-ին ընդունվել է «Հակակոռուպցիոն կոմիտեի մասին» օրենքում լրացումներ և փոփոխություններ կատարելու մասին» օրենքը, որի շրջանակներում օրենսդրական մակարդակում նախատեսվել են կարգավորումներ՝ հակակոռուպցիոն կոմիտեի (այսուհետ՝</w:t>
      </w:r>
      <w:r w:rsidR="00B56978" w:rsidRPr="00362E9B">
        <w:rPr>
          <w:rFonts w:ascii="GHEA Grapalat" w:eastAsia="GHEA Grapalat" w:hAnsi="GHEA Grapalat" w:cs="GHEA Grapalat"/>
          <w:bCs/>
          <w:sz w:val="24"/>
          <w:szCs w:val="24"/>
          <w:lang w:val="sq-AL"/>
        </w:rPr>
        <w:t xml:space="preserve"> </w:t>
      </w:r>
      <w:r w:rsidR="00B56978">
        <w:rPr>
          <w:rFonts w:ascii="GHEA Grapalat" w:eastAsia="GHEA Grapalat" w:hAnsi="GHEA Grapalat" w:cs="GHEA Grapalat"/>
          <w:bCs/>
          <w:sz w:val="24"/>
          <w:szCs w:val="24"/>
        </w:rPr>
        <w:t>նաև</w:t>
      </w:r>
      <w:r w:rsidRPr="006A1F0D">
        <w:rPr>
          <w:rFonts w:ascii="GHEA Grapalat" w:eastAsia="GHEA Grapalat" w:hAnsi="GHEA Grapalat" w:cs="GHEA Grapalat"/>
          <w:bCs/>
          <w:sz w:val="24"/>
          <w:szCs w:val="24"/>
          <w:lang w:val="sq-AL"/>
        </w:rPr>
        <w:t xml:space="preserve"> </w:t>
      </w:r>
      <w:r>
        <w:rPr>
          <w:rFonts w:ascii="GHEA Grapalat" w:eastAsia="GHEA Grapalat" w:hAnsi="GHEA Grapalat" w:cs="GHEA Grapalat"/>
          <w:bCs/>
          <w:sz w:val="24"/>
          <w:szCs w:val="24"/>
        </w:rPr>
        <w:t>Կոմիտե</w:t>
      </w:r>
      <w:r w:rsidRPr="006A1F0D">
        <w:rPr>
          <w:rFonts w:ascii="GHEA Grapalat" w:eastAsia="GHEA Grapalat" w:hAnsi="GHEA Grapalat" w:cs="GHEA Grapalat"/>
          <w:bCs/>
          <w:sz w:val="24"/>
          <w:szCs w:val="24"/>
          <w:lang w:val="sq-AL"/>
        </w:rPr>
        <w:t xml:space="preserve">) ծառայողի կողմից ֆիզիկական ուժի, հատուկ միջոցների և զենքի կիրառման (գործադրում և օգտագործում) առնչությամբ, ինչպես նաև Հակակոռուպցիոն կոմիտեի ծառայողի անձնական պաշտպանության հատուկ միջոցների և զինված ծառայողի անձնական անվտանգության երաշխիքների վերաբերյալ։ </w:t>
      </w:r>
    </w:p>
    <w:p w14:paraId="00747D01" w14:textId="56679DA4" w:rsidR="006A1F0D" w:rsidRPr="006A1F0D" w:rsidRDefault="006A1F0D" w:rsidP="006A1F0D">
      <w:pPr>
        <w:spacing w:after="0" w:line="360" w:lineRule="auto"/>
        <w:ind w:firstLine="567"/>
        <w:jc w:val="both"/>
        <w:rPr>
          <w:rFonts w:ascii="GHEA Grapalat" w:eastAsia="GHEA Grapalat" w:hAnsi="GHEA Grapalat" w:cs="GHEA Grapalat"/>
          <w:bCs/>
          <w:sz w:val="24"/>
          <w:szCs w:val="24"/>
          <w:lang w:val="sq-AL"/>
        </w:rPr>
      </w:pPr>
      <w:r w:rsidRPr="006A1F0D">
        <w:rPr>
          <w:rFonts w:ascii="GHEA Grapalat" w:eastAsia="GHEA Grapalat" w:hAnsi="GHEA Grapalat" w:cs="GHEA Grapalat"/>
          <w:bCs/>
          <w:sz w:val="24"/>
          <w:szCs w:val="24"/>
          <w:lang w:val="sq-AL"/>
        </w:rPr>
        <w:t>«Հակակոռուպցիոն կոմիտեի մասին» օրենքի</w:t>
      </w:r>
      <w:r w:rsidR="00B56978">
        <w:rPr>
          <w:rFonts w:ascii="GHEA Grapalat" w:eastAsia="GHEA Grapalat" w:hAnsi="GHEA Grapalat" w:cs="GHEA Grapalat"/>
          <w:bCs/>
          <w:sz w:val="24"/>
          <w:szCs w:val="24"/>
        </w:rPr>
        <w:t xml:space="preserve"> </w:t>
      </w:r>
      <w:r w:rsidR="00B56978" w:rsidRPr="006A1F0D">
        <w:rPr>
          <w:rFonts w:ascii="GHEA Grapalat" w:eastAsia="GHEA Grapalat" w:hAnsi="GHEA Grapalat" w:cs="GHEA Grapalat"/>
          <w:bCs/>
          <w:sz w:val="24"/>
          <w:szCs w:val="24"/>
          <w:lang w:val="sq-AL"/>
        </w:rPr>
        <w:t xml:space="preserve">(այսուհետ՝ </w:t>
      </w:r>
      <w:r w:rsidR="00B56978">
        <w:rPr>
          <w:rFonts w:ascii="GHEA Grapalat" w:eastAsia="GHEA Grapalat" w:hAnsi="GHEA Grapalat" w:cs="GHEA Grapalat"/>
          <w:bCs/>
          <w:sz w:val="24"/>
          <w:szCs w:val="24"/>
        </w:rPr>
        <w:t>նաև Օրենք</w:t>
      </w:r>
      <w:r w:rsidR="00B56978" w:rsidRPr="006A1F0D">
        <w:rPr>
          <w:rFonts w:ascii="GHEA Grapalat" w:eastAsia="GHEA Grapalat" w:hAnsi="GHEA Grapalat" w:cs="GHEA Grapalat"/>
          <w:bCs/>
          <w:sz w:val="24"/>
          <w:szCs w:val="24"/>
          <w:lang w:val="sq-AL"/>
        </w:rPr>
        <w:t>)</w:t>
      </w:r>
      <w:r w:rsidRPr="006A1F0D">
        <w:rPr>
          <w:rFonts w:ascii="GHEA Grapalat" w:eastAsia="GHEA Grapalat" w:hAnsi="GHEA Grapalat" w:cs="GHEA Grapalat"/>
          <w:bCs/>
          <w:sz w:val="24"/>
          <w:szCs w:val="24"/>
          <w:lang w:val="sq-AL"/>
        </w:rPr>
        <w:t xml:space="preserve"> 45</w:t>
      </w:r>
      <w:r w:rsidRPr="006A1F0D">
        <w:rPr>
          <w:rFonts w:ascii="Cambria Math" w:eastAsia="GHEA Grapalat" w:hAnsi="Cambria Math" w:cs="Cambria Math"/>
          <w:bCs/>
          <w:sz w:val="24"/>
          <w:szCs w:val="24"/>
          <w:lang w:val="sq-AL"/>
        </w:rPr>
        <w:t>․</w:t>
      </w:r>
      <w:r w:rsidRPr="006A1F0D">
        <w:rPr>
          <w:rFonts w:ascii="GHEA Grapalat" w:eastAsia="GHEA Grapalat" w:hAnsi="GHEA Grapalat" w:cs="GHEA Grapalat"/>
          <w:bCs/>
          <w:sz w:val="24"/>
          <w:szCs w:val="24"/>
          <w:lang w:val="sq-AL"/>
        </w:rPr>
        <w:t xml:space="preserve">3-րդ հոդվածի 7-րդ մասի համաձայն՝ հատուկ միջոցները հակակոռուպցիոն կոմիտեին հատկացնելու, ինչպես նաև հատուկ միջոցները պահպանելու և դրանց պիտանելիությունը պարբերաբար ստուգելու կարգերը սահմանում է </w:t>
      </w:r>
      <w:r>
        <w:rPr>
          <w:rFonts w:ascii="GHEA Grapalat" w:eastAsia="GHEA Grapalat" w:hAnsi="GHEA Grapalat" w:cs="GHEA Grapalat"/>
          <w:bCs/>
          <w:sz w:val="24"/>
          <w:szCs w:val="24"/>
        </w:rPr>
        <w:t>Կ</w:t>
      </w:r>
      <w:r w:rsidRPr="006A1F0D">
        <w:rPr>
          <w:rFonts w:ascii="GHEA Grapalat" w:eastAsia="GHEA Grapalat" w:hAnsi="GHEA Grapalat" w:cs="GHEA Grapalat"/>
          <w:bCs/>
          <w:sz w:val="24"/>
          <w:szCs w:val="24"/>
          <w:lang w:val="sq-AL"/>
        </w:rPr>
        <w:t>առավարությունը:</w:t>
      </w:r>
    </w:p>
    <w:p w14:paraId="0FEC2FBC" w14:textId="77777777" w:rsidR="006A1F0D" w:rsidRPr="006A1F0D" w:rsidRDefault="006A1F0D" w:rsidP="006A1F0D">
      <w:pPr>
        <w:spacing w:after="0" w:line="360" w:lineRule="auto"/>
        <w:ind w:firstLine="567"/>
        <w:jc w:val="both"/>
        <w:rPr>
          <w:rFonts w:ascii="GHEA Grapalat" w:eastAsia="GHEA Grapalat" w:hAnsi="GHEA Grapalat" w:cs="GHEA Grapalat"/>
          <w:bCs/>
          <w:sz w:val="24"/>
          <w:szCs w:val="24"/>
          <w:lang w:val="sq-AL"/>
        </w:rPr>
      </w:pPr>
      <w:r w:rsidRPr="006A1F0D">
        <w:rPr>
          <w:rFonts w:ascii="GHEA Grapalat" w:eastAsia="GHEA Grapalat" w:hAnsi="GHEA Grapalat" w:cs="GHEA Grapalat"/>
          <w:bCs/>
          <w:sz w:val="24"/>
          <w:szCs w:val="24"/>
          <w:lang w:val="sq-AL"/>
        </w:rPr>
        <w:t>Հարկ է նկատել, որ 2025 թվականի հունիսի 5-ին ՀՀ կառավարության կողմից ընդունվել է «Հայաստանի Հանրապետության հակակոռուպցիոն կոմիտեին հատուկ միջոցներ հատկացնելու, ինչպես նաև հատուկ միջոցները պահպանելու և դրանց պիտանելիությունը պարբերաբար ստուգելու կարգը սահմանելու մասին» ՀՀ կառավարության 724-Ն որոշումը (այսուհետ՝ Որոշում)։</w:t>
      </w:r>
    </w:p>
    <w:p w14:paraId="72F004C1" w14:textId="6A5E6AAA" w:rsidR="006A1F0D" w:rsidRPr="006A1F0D" w:rsidRDefault="00B56978" w:rsidP="006A1F0D">
      <w:pPr>
        <w:spacing w:after="0" w:line="360" w:lineRule="auto"/>
        <w:ind w:firstLine="567"/>
        <w:jc w:val="both"/>
        <w:rPr>
          <w:rFonts w:ascii="GHEA Grapalat" w:eastAsia="GHEA Grapalat" w:hAnsi="GHEA Grapalat" w:cs="GHEA Grapalat"/>
          <w:bCs/>
          <w:sz w:val="24"/>
          <w:szCs w:val="24"/>
          <w:lang w:val="sq-AL"/>
        </w:rPr>
      </w:pPr>
      <w:r>
        <w:rPr>
          <w:rFonts w:ascii="GHEA Grapalat" w:eastAsia="GHEA Grapalat" w:hAnsi="GHEA Grapalat" w:cs="GHEA Grapalat"/>
          <w:bCs/>
          <w:sz w:val="24"/>
          <w:szCs w:val="24"/>
        </w:rPr>
        <w:lastRenderedPageBreak/>
        <w:t xml:space="preserve">Հիշյալ </w:t>
      </w:r>
      <w:r w:rsidR="006A1F0D" w:rsidRPr="006A1F0D">
        <w:rPr>
          <w:rFonts w:ascii="GHEA Grapalat" w:eastAsia="GHEA Grapalat" w:hAnsi="GHEA Grapalat" w:cs="GHEA Grapalat"/>
          <w:bCs/>
          <w:sz w:val="24"/>
          <w:szCs w:val="24"/>
          <w:lang w:val="sq-AL"/>
        </w:rPr>
        <w:t xml:space="preserve"> </w:t>
      </w:r>
      <w:r>
        <w:rPr>
          <w:rFonts w:ascii="GHEA Grapalat" w:eastAsia="GHEA Grapalat" w:hAnsi="GHEA Grapalat" w:cs="GHEA Grapalat"/>
          <w:bCs/>
          <w:sz w:val="24"/>
          <w:szCs w:val="24"/>
        </w:rPr>
        <w:t>Ո</w:t>
      </w:r>
      <w:r w:rsidR="006A1F0D" w:rsidRPr="006A1F0D">
        <w:rPr>
          <w:rFonts w:ascii="GHEA Grapalat" w:eastAsia="GHEA Grapalat" w:hAnsi="GHEA Grapalat" w:cs="GHEA Grapalat"/>
          <w:bCs/>
          <w:sz w:val="24"/>
          <w:szCs w:val="24"/>
          <w:lang w:val="sq-AL"/>
        </w:rPr>
        <w:t xml:space="preserve">րոշման շրջանակներում կարգավորվել են այնպիսի հարցեր, ինչպիսիք են ՀՀ հակակոռուպցիոն կոմիտեին հատուկ միջոցներ հատկացնելը, հատուկ միջոցները պահպանելը և դրանց պիտանելիությունը պարբերաբար ստուգելը։ Սրան զուգահեռ անհրաժեշտ է նկատել, որ </w:t>
      </w:r>
      <w:r>
        <w:rPr>
          <w:rFonts w:ascii="GHEA Grapalat" w:eastAsia="GHEA Grapalat" w:hAnsi="GHEA Grapalat" w:cs="GHEA Grapalat"/>
          <w:bCs/>
          <w:sz w:val="24"/>
          <w:szCs w:val="24"/>
        </w:rPr>
        <w:t xml:space="preserve">Օրենքով </w:t>
      </w:r>
      <w:r w:rsidR="006A1F0D" w:rsidRPr="006A1F0D">
        <w:rPr>
          <w:rFonts w:ascii="GHEA Grapalat" w:eastAsia="GHEA Grapalat" w:hAnsi="GHEA Grapalat" w:cs="GHEA Grapalat"/>
          <w:bCs/>
          <w:sz w:val="24"/>
          <w:szCs w:val="24"/>
          <w:lang w:val="sq-AL"/>
        </w:rPr>
        <w:t xml:space="preserve">լիազորող նորմի բացակայության պայմաններում կարգավորված չեն Կոմիտեի </w:t>
      </w:r>
      <w:r w:rsidR="006A1F0D" w:rsidRPr="003A4120">
        <w:rPr>
          <w:rFonts w:ascii="GHEA Grapalat" w:eastAsia="GHEA Grapalat" w:hAnsi="GHEA Grapalat" w:cs="GHEA Grapalat"/>
          <w:bCs/>
          <w:i/>
          <w:iCs/>
          <w:sz w:val="24"/>
          <w:szCs w:val="24"/>
          <w:lang w:val="sq-AL"/>
        </w:rPr>
        <w:t>ծառայողին</w:t>
      </w:r>
      <w:r w:rsidR="006A1F0D" w:rsidRPr="006A1F0D">
        <w:rPr>
          <w:rFonts w:ascii="GHEA Grapalat" w:eastAsia="GHEA Grapalat" w:hAnsi="GHEA Grapalat" w:cs="GHEA Grapalat"/>
          <w:bCs/>
          <w:sz w:val="24"/>
          <w:szCs w:val="24"/>
          <w:lang w:val="sq-AL"/>
        </w:rPr>
        <w:t xml:space="preserve"> հատուկ միջոցներ հատկացնելու, պահելու, կրելու և հանձնելու հետ կապված հարցերը։</w:t>
      </w:r>
    </w:p>
    <w:p w14:paraId="7CF35410" w14:textId="44627494" w:rsidR="006A1F0D" w:rsidRPr="006A1F0D" w:rsidRDefault="00B56978" w:rsidP="006A1F0D">
      <w:pPr>
        <w:spacing w:after="0" w:line="360" w:lineRule="auto"/>
        <w:ind w:firstLine="567"/>
        <w:jc w:val="both"/>
        <w:rPr>
          <w:rFonts w:ascii="GHEA Grapalat" w:eastAsia="GHEA Grapalat" w:hAnsi="GHEA Grapalat" w:cs="GHEA Grapalat"/>
          <w:bCs/>
          <w:sz w:val="24"/>
          <w:szCs w:val="24"/>
          <w:lang w:val="sq-AL"/>
        </w:rPr>
      </w:pPr>
      <w:r>
        <w:rPr>
          <w:rFonts w:ascii="GHEA Grapalat" w:eastAsia="GHEA Grapalat" w:hAnsi="GHEA Grapalat" w:cs="GHEA Grapalat"/>
          <w:bCs/>
          <w:sz w:val="24"/>
          <w:szCs w:val="24"/>
        </w:rPr>
        <w:t>Մինչդեռ</w:t>
      </w:r>
      <w:r w:rsidR="006A1F0D" w:rsidRPr="006A1F0D">
        <w:rPr>
          <w:rFonts w:ascii="GHEA Grapalat" w:eastAsia="GHEA Grapalat" w:hAnsi="GHEA Grapalat" w:cs="GHEA Grapalat"/>
          <w:bCs/>
          <w:sz w:val="24"/>
          <w:szCs w:val="24"/>
          <w:lang w:val="sq-AL"/>
        </w:rPr>
        <w:t xml:space="preserve"> ուշադրության է արժանի այն հանգամանքը, որ Որոշմամբ ամրագրված պահանջները և նախատեսված կարգավորումները դեռևս չեն կարող կենսագործվել, քանի որ դրանց անմիջական կիրառման հնարավորությունը տրամաբանական կապի մեջ է և մեծապես կախված է Կոմիտեի ծառայողին հատուկ միջոցներ հատկացնելու, պահելու, կրելու և հանձնելու հետ կապված հարցերի հետ։ Այլ կերպ՝ Կոմիտեին հատուկ միջոցներ հատկացնելու, ինչպես նաև հատուկ միջոցները պահպանելու և դրանց պիտանելիությունը պարբերաբար ստուգելու հետ կապված հարաբերությունները ուղղակիորեն կապակցված են Կոմիտեի ծառայողին դրանք հատկացնելու, դրանց պահելու, կրելու և հանձնելու հետ կապված հարցերի կարգավորման հետ, առանց որոնց հնարավոր չէ առաջինների իրացումը։</w:t>
      </w:r>
    </w:p>
    <w:p w14:paraId="65590309" w14:textId="525D53B0" w:rsidR="006A1F0D" w:rsidRDefault="006A1F0D" w:rsidP="006A1F0D">
      <w:pPr>
        <w:spacing w:after="0" w:line="360" w:lineRule="auto"/>
        <w:ind w:firstLine="567"/>
        <w:jc w:val="both"/>
        <w:rPr>
          <w:rFonts w:ascii="GHEA Grapalat" w:eastAsia="GHEA Grapalat" w:hAnsi="GHEA Grapalat" w:cs="GHEA Grapalat"/>
          <w:bCs/>
          <w:sz w:val="24"/>
          <w:szCs w:val="24"/>
          <w:lang w:val="sq-AL"/>
        </w:rPr>
      </w:pPr>
      <w:r w:rsidRPr="006A1F0D">
        <w:rPr>
          <w:rFonts w:ascii="GHEA Grapalat" w:eastAsia="GHEA Grapalat" w:hAnsi="GHEA Grapalat" w:cs="GHEA Grapalat"/>
          <w:bCs/>
          <w:sz w:val="24"/>
          <w:szCs w:val="24"/>
          <w:lang w:val="sq-AL"/>
        </w:rPr>
        <w:t>Հաշվի առնելով վերոգրյալը՝ մշակվել է «Հակակոռուպցիոն կոմիտեի մասին» օրենքում լրացում կատարելու մասին» օրենքի նախագիծը։</w:t>
      </w:r>
    </w:p>
    <w:p w14:paraId="00455CEF" w14:textId="1866E1E0" w:rsidR="00AD2B5A" w:rsidRDefault="00AD2B5A" w:rsidP="00AD2B5A">
      <w:pPr>
        <w:spacing w:after="0"/>
        <w:jc w:val="both"/>
        <w:rPr>
          <w:rFonts w:ascii="GHEA Grapalat" w:eastAsia="GHEA Grapalat" w:hAnsi="GHEA Grapalat" w:cs="GHEA Grapalat"/>
          <w:bCs/>
          <w:sz w:val="24"/>
          <w:szCs w:val="24"/>
        </w:rPr>
      </w:pPr>
    </w:p>
    <w:p w14:paraId="36D64983" w14:textId="15005F65" w:rsidR="006A1F0D" w:rsidRDefault="006A1F0D" w:rsidP="006A1F0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2. </w:t>
      </w:r>
      <w:r w:rsidRPr="00F2635E">
        <w:rPr>
          <w:rFonts w:ascii="GHEA Grapalat" w:eastAsia="GHEA Grapalat" w:hAnsi="GHEA Grapalat" w:cs="GHEA Grapalat"/>
          <w:b/>
          <w:sz w:val="24"/>
          <w:szCs w:val="24"/>
        </w:rPr>
        <w:t>Առաջարկվող կարգավորման բնույթը.</w:t>
      </w:r>
    </w:p>
    <w:p w14:paraId="55CEE754" w14:textId="1913A4CC" w:rsidR="006A1F0D" w:rsidRPr="00644C85" w:rsidRDefault="006A1F0D" w:rsidP="006A1F0D">
      <w:pPr>
        <w:spacing w:after="0" w:line="360" w:lineRule="auto"/>
        <w:ind w:firstLine="567"/>
        <w:jc w:val="both"/>
        <w:rPr>
          <w:rFonts w:ascii="GHEA Grapalat" w:eastAsia="GHEA Grapalat" w:hAnsi="GHEA Grapalat" w:cs="GHEA Grapalat"/>
          <w:bCs/>
          <w:sz w:val="24"/>
          <w:szCs w:val="24"/>
        </w:rPr>
      </w:pPr>
      <w:r w:rsidRPr="00644C85">
        <w:rPr>
          <w:rFonts w:ascii="GHEA Grapalat" w:eastAsia="GHEA Grapalat" w:hAnsi="GHEA Grapalat" w:cs="GHEA Grapalat"/>
          <w:bCs/>
          <w:sz w:val="24"/>
          <w:szCs w:val="24"/>
        </w:rPr>
        <w:t>Նախագծով առաջարկվում է սահմանել համապատասխան լիազորող նորմ</w:t>
      </w:r>
      <w:r>
        <w:rPr>
          <w:rFonts w:ascii="GHEA Grapalat" w:eastAsia="GHEA Grapalat" w:hAnsi="GHEA Grapalat" w:cs="GHEA Grapalat"/>
          <w:bCs/>
          <w:sz w:val="24"/>
          <w:szCs w:val="24"/>
        </w:rPr>
        <w:t>, որպեսզի հնարավոր լինի Կոմիտեի նախագահի կողմից սահմանել Կոմիտեի ծառայողներին հատուկ միջոցներ հատկացնելու, պահելու, կրելու և հանձնելու կարգը։</w:t>
      </w:r>
      <w:r w:rsidR="004531AD">
        <w:rPr>
          <w:rFonts w:ascii="GHEA Grapalat" w:eastAsia="GHEA Grapalat" w:hAnsi="GHEA Grapalat" w:cs="GHEA Grapalat"/>
          <w:bCs/>
          <w:sz w:val="24"/>
          <w:szCs w:val="24"/>
        </w:rPr>
        <w:t xml:space="preserve"> Միևնույն</w:t>
      </w:r>
      <w:r w:rsidR="004531AD" w:rsidRPr="004531AD">
        <w:rPr>
          <w:rFonts w:ascii="GHEA Grapalat" w:eastAsia="GHEA Grapalat" w:hAnsi="GHEA Grapalat" w:cs="GHEA Grapalat"/>
          <w:bCs/>
          <w:sz w:val="24"/>
          <w:szCs w:val="24"/>
        </w:rPr>
        <w:t xml:space="preserve"> ժամանակ, առաջարկվում է Հակակոռուպցիոն կոմիտեի նախագահին հնարավորություն ընձեռել Հակակոռուպցիոն կոմիտեի գործունեությանն օժանդակող անձանց շնորհակալագրից, հուշանվերից և դրամական պարգևատրումից բացի պարգևատրել նաև մեդալով կամ կրծքանշանով</w:t>
      </w:r>
      <w:r w:rsidR="004531AD">
        <w:rPr>
          <w:rFonts w:ascii="GHEA Grapalat" w:eastAsia="GHEA Grapalat" w:hAnsi="GHEA Grapalat" w:cs="GHEA Grapalat"/>
          <w:bCs/>
          <w:sz w:val="24"/>
          <w:szCs w:val="24"/>
        </w:rPr>
        <w:t>։</w:t>
      </w:r>
    </w:p>
    <w:p w14:paraId="7D8D58F4" w14:textId="4A5861B5" w:rsidR="006A1F0D" w:rsidRDefault="006A1F0D" w:rsidP="006A1F0D">
      <w:pPr>
        <w:spacing w:after="0" w:line="360" w:lineRule="auto"/>
        <w:jc w:val="both"/>
        <w:rPr>
          <w:rFonts w:ascii="GHEA Grapalat" w:eastAsia="GHEA Grapalat" w:hAnsi="GHEA Grapalat" w:cs="GHEA Grapalat"/>
          <w:b/>
          <w:sz w:val="24"/>
          <w:szCs w:val="24"/>
        </w:rPr>
      </w:pPr>
    </w:p>
    <w:p w14:paraId="7960BB11" w14:textId="7B9EFD64" w:rsidR="006A1F0D" w:rsidRPr="00F2635E" w:rsidRDefault="006A1F0D" w:rsidP="006A1F0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3. </w:t>
      </w:r>
      <w:r w:rsidRPr="00F2635E">
        <w:rPr>
          <w:rFonts w:ascii="GHEA Grapalat" w:eastAsia="GHEA Grapalat" w:hAnsi="GHEA Grapalat" w:cs="GHEA Grapalat"/>
          <w:b/>
          <w:sz w:val="24"/>
          <w:szCs w:val="24"/>
        </w:rPr>
        <w:t>Նախագծի մշակման ընթացքում ներգրավված ինստիտուտները և անձինք.</w:t>
      </w:r>
    </w:p>
    <w:p w14:paraId="76ADF117" w14:textId="0EF4045F" w:rsidR="006A1F0D" w:rsidRPr="004531AD" w:rsidRDefault="006A1F0D" w:rsidP="004531AD">
      <w:pPr>
        <w:spacing w:after="0" w:line="360" w:lineRule="auto"/>
        <w:ind w:firstLine="567"/>
        <w:jc w:val="both"/>
        <w:rPr>
          <w:rFonts w:ascii="GHEA Grapalat" w:eastAsia="GHEA Grapalat" w:hAnsi="GHEA Grapalat" w:cs="GHEA Grapalat"/>
          <w:sz w:val="24"/>
          <w:szCs w:val="24"/>
        </w:rPr>
      </w:pPr>
      <w:r w:rsidRPr="00F2635E">
        <w:rPr>
          <w:rFonts w:ascii="GHEA Grapalat" w:eastAsia="GHEA Grapalat" w:hAnsi="GHEA Grapalat" w:cs="GHEA Grapalat"/>
          <w:sz w:val="24"/>
          <w:szCs w:val="24"/>
        </w:rPr>
        <w:t xml:space="preserve">Նախագիծը մշակվել է Հայաստանի Հանրապետության հակակոռուպցիոն կոմիտեի </w:t>
      </w:r>
      <w:r w:rsidR="004531AD">
        <w:rPr>
          <w:rFonts w:ascii="GHEA Grapalat" w:eastAsia="GHEA Grapalat" w:hAnsi="GHEA Grapalat" w:cs="GHEA Grapalat"/>
          <w:sz w:val="24"/>
          <w:szCs w:val="24"/>
        </w:rPr>
        <w:t>կողմից։</w:t>
      </w:r>
    </w:p>
    <w:p w14:paraId="329A87DF" w14:textId="4456491A" w:rsidR="006A1F0D" w:rsidRDefault="00B56978" w:rsidP="006A1F0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4. </w:t>
      </w:r>
      <w:r w:rsidR="006A1F0D" w:rsidRPr="00F2635E">
        <w:rPr>
          <w:rFonts w:ascii="GHEA Grapalat" w:eastAsia="GHEA Grapalat" w:hAnsi="GHEA Grapalat" w:cs="GHEA Grapalat"/>
          <w:b/>
          <w:sz w:val="24"/>
          <w:szCs w:val="24"/>
        </w:rPr>
        <w:t>Ակնկալվող արդյունքը.</w:t>
      </w:r>
    </w:p>
    <w:p w14:paraId="6D5B39F8" w14:textId="77777777" w:rsidR="006A1F0D" w:rsidRPr="001E4B4E" w:rsidRDefault="006A1F0D" w:rsidP="006A1F0D">
      <w:pPr>
        <w:spacing w:after="0" w:line="360" w:lineRule="auto"/>
        <w:ind w:firstLine="567"/>
        <w:jc w:val="both"/>
        <w:rPr>
          <w:rFonts w:ascii="GHEA Grapalat" w:eastAsia="GHEA Grapalat" w:hAnsi="GHEA Grapalat" w:cs="GHEA Grapalat"/>
          <w:bCs/>
          <w:sz w:val="24"/>
          <w:szCs w:val="24"/>
        </w:rPr>
      </w:pPr>
      <w:r w:rsidRPr="001E4B4E">
        <w:rPr>
          <w:rFonts w:ascii="GHEA Grapalat" w:eastAsia="GHEA Grapalat" w:hAnsi="GHEA Grapalat" w:cs="GHEA Grapalat"/>
          <w:bCs/>
          <w:sz w:val="24"/>
          <w:szCs w:val="24"/>
        </w:rPr>
        <w:t>Նախագծի ընդունման արդյունքում հնարավոր կլինի</w:t>
      </w:r>
      <w:r>
        <w:rPr>
          <w:rFonts w:ascii="GHEA Grapalat" w:eastAsia="GHEA Grapalat" w:hAnsi="GHEA Grapalat" w:cs="GHEA Grapalat"/>
          <w:bCs/>
          <w:sz w:val="24"/>
          <w:szCs w:val="24"/>
        </w:rPr>
        <w:t xml:space="preserve"> Կոմիտեի նախագահի կողմից սահմանել Կոմիտեի ծառայողներին հատուկ միջոցներ հատկացնելու, պահելու, կրելու և հանձնելու կարգը, որը կնպաստի նշված իրավահարաբերությունների գործնականում պատշաճ իրացմանը։</w:t>
      </w:r>
    </w:p>
    <w:p w14:paraId="1D59341E" w14:textId="02311D0C" w:rsidR="006A1F0D" w:rsidRDefault="006A1F0D" w:rsidP="00AD2B5A">
      <w:pPr>
        <w:spacing w:after="0"/>
        <w:jc w:val="both"/>
        <w:rPr>
          <w:rFonts w:ascii="GHEA Grapalat" w:eastAsia="GHEA Grapalat" w:hAnsi="GHEA Grapalat" w:cs="GHEA Grapalat"/>
          <w:bCs/>
          <w:sz w:val="24"/>
          <w:szCs w:val="24"/>
        </w:rPr>
      </w:pPr>
    </w:p>
    <w:p w14:paraId="40ACD75F" w14:textId="0C69EC85" w:rsidR="00B56978" w:rsidRPr="00F2635E" w:rsidRDefault="00B56978" w:rsidP="00B56978">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5. </w:t>
      </w:r>
      <w:r w:rsidRPr="00F2635E">
        <w:rPr>
          <w:rFonts w:ascii="GHEA Grapalat" w:eastAsia="GHEA Grapalat" w:hAnsi="GHEA Grapalat" w:cs="GHEA Grapalat"/>
          <w:b/>
          <w:sz w:val="24"/>
          <w:szCs w:val="24"/>
        </w:rPr>
        <w:t>Նախագծի ընդունման կապակցությամբ ֆինանսական միջոցների անհրաժեշտության և պետական բյուջեի եկամուտներում և ծախսերում սպասվելիք փոփոխությունների մասին.</w:t>
      </w:r>
    </w:p>
    <w:p w14:paraId="41CF3B04" w14:textId="77777777" w:rsidR="00B56978" w:rsidRPr="00F2635E" w:rsidRDefault="00B56978" w:rsidP="00B56978">
      <w:pPr>
        <w:spacing w:after="0" w:line="360" w:lineRule="auto"/>
        <w:ind w:firstLine="568"/>
        <w:jc w:val="both"/>
        <w:rPr>
          <w:rFonts w:ascii="GHEA Grapalat" w:eastAsia="GHEA Grapalat" w:hAnsi="GHEA Grapalat" w:cs="GHEA Grapalat"/>
          <w:sz w:val="24"/>
          <w:szCs w:val="24"/>
        </w:rPr>
      </w:pPr>
      <w:r w:rsidRPr="006B73B2">
        <w:rPr>
          <w:rFonts w:ascii="GHEA Grapalat" w:eastAsia="GHEA Grapalat" w:hAnsi="GHEA Grapalat" w:cs="GHEA Grapalat"/>
          <w:sz w:val="24"/>
          <w:szCs w:val="24"/>
        </w:rPr>
        <w:t>Նախագծի ընդունմամբ Հայաստանի Հանրապետության պետական բյուջեում եկամուտների ավելացում կամ նվազեցում չի նախատեսվում:</w:t>
      </w:r>
    </w:p>
    <w:p w14:paraId="4939C789" w14:textId="77777777" w:rsidR="006A1F0D" w:rsidRPr="006A1F0D" w:rsidRDefault="006A1F0D" w:rsidP="00AD2B5A">
      <w:pPr>
        <w:spacing w:after="0"/>
        <w:jc w:val="both"/>
        <w:rPr>
          <w:rFonts w:ascii="GHEA Grapalat" w:eastAsia="GHEA Grapalat" w:hAnsi="GHEA Grapalat" w:cs="GHEA Grapalat"/>
          <w:color w:val="000000"/>
          <w:sz w:val="24"/>
          <w:szCs w:val="24"/>
          <w:highlight w:val="white"/>
        </w:rPr>
      </w:pPr>
    </w:p>
    <w:p w14:paraId="000AFAB8" w14:textId="1165002A" w:rsidR="00AD2B5A" w:rsidRPr="00F2635E" w:rsidRDefault="00AD2B5A" w:rsidP="00AD2B5A">
      <w:pPr>
        <w:spacing w:after="0" w:line="360" w:lineRule="auto"/>
        <w:ind w:firstLine="567"/>
        <w:jc w:val="both"/>
        <w:rPr>
          <w:rFonts w:ascii="GHEA Grapalat" w:eastAsia="GHEA Grapalat" w:hAnsi="GHEA Grapalat" w:cs="GHEA Grapalat"/>
          <w:b/>
          <w:sz w:val="24"/>
          <w:szCs w:val="24"/>
        </w:rPr>
      </w:pPr>
      <w:r w:rsidRPr="00F2635E">
        <w:rPr>
          <w:rFonts w:ascii="GHEA Grapalat" w:eastAsia="GHEA Grapalat" w:hAnsi="GHEA Grapalat" w:cs="GHEA Grapalat"/>
          <w:b/>
          <w:sz w:val="24"/>
          <w:szCs w:val="24"/>
        </w:rPr>
        <w:t xml:space="preserve"> </w:t>
      </w:r>
      <w:r w:rsidR="003A4120">
        <w:rPr>
          <w:rFonts w:ascii="GHEA Grapalat" w:eastAsia="GHEA Grapalat" w:hAnsi="GHEA Grapalat" w:cs="GHEA Grapalat"/>
          <w:b/>
          <w:sz w:val="24"/>
          <w:szCs w:val="24"/>
        </w:rPr>
        <w:t xml:space="preserve">6. </w:t>
      </w:r>
      <w:r w:rsidRPr="00F2635E">
        <w:rPr>
          <w:rFonts w:ascii="GHEA Grapalat" w:eastAsia="GHEA Grapalat" w:hAnsi="GHEA Grapalat" w:cs="GHEA Grapalat"/>
          <w:b/>
          <w:sz w:val="24"/>
          <w:szCs w:val="24"/>
        </w:rPr>
        <w:t>Կապը ռազմավարական փաստաթղթերի հետ. Հայաստանի վերափոխման ռազմավարություն 2050, Կառավարության 2021-2026թթ. ծրագիր, Հայաստանի Հանրապետության հակակոռուպցիոն ռազմավարության և դրա իրականացման 20</w:t>
      </w:r>
      <w:r>
        <w:rPr>
          <w:rFonts w:ascii="GHEA Grapalat" w:eastAsia="GHEA Grapalat" w:hAnsi="GHEA Grapalat" w:cs="GHEA Grapalat"/>
          <w:b/>
          <w:sz w:val="24"/>
          <w:szCs w:val="24"/>
        </w:rPr>
        <w:t>23</w:t>
      </w:r>
      <w:r w:rsidRPr="00F2635E">
        <w:rPr>
          <w:rFonts w:ascii="GHEA Grapalat" w:eastAsia="GHEA Grapalat" w:hAnsi="GHEA Grapalat" w:cs="GHEA Grapalat"/>
          <w:b/>
          <w:sz w:val="24"/>
          <w:szCs w:val="24"/>
        </w:rPr>
        <w:t>-20</w:t>
      </w:r>
      <w:r>
        <w:rPr>
          <w:rFonts w:ascii="GHEA Grapalat" w:eastAsia="GHEA Grapalat" w:hAnsi="GHEA Grapalat" w:cs="GHEA Grapalat"/>
          <w:b/>
          <w:sz w:val="24"/>
          <w:szCs w:val="24"/>
        </w:rPr>
        <w:t>26</w:t>
      </w:r>
      <w:r w:rsidRPr="00F2635E">
        <w:rPr>
          <w:rFonts w:ascii="GHEA Grapalat" w:eastAsia="GHEA Grapalat" w:hAnsi="GHEA Grapalat" w:cs="GHEA Grapalat"/>
          <w:b/>
          <w:sz w:val="24"/>
          <w:szCs w:val="24"/>
        </w:rPr>
        <w:t xml:space="preserve"> թվականների միջոցառումների ծրագիր.</w:t>
      </w:r>
    </w:p>
    <w:p w14:paraId="404119AC" w14:textId="77777777" w:rsidR="00AD2B5A" w:rsidRPr="00F2635E" w:rsidRDefault="00AD2B5A" w:rsidP="00AD2B5A">
      <w:pPr>
        <w:spacing w:after="0" w:line="360" w:lineRule="auto"/>
        <w:ind w:firstLine="720"/>
        <w:jc w:val="both"/>
        <w:rPr>
          <w:rFonts w:ascii="GHEA Grapalat" w:eastAsia="GHEA Grapalat" w:hAnsi="GHEA Grapalat" w:cs="GHEA Grapalat"/>
          <w:sz w:val="24"/>
          <w:szCs w:val="24"/>
        </w:rPr>
      </w:pPr>
      <w:r w:rsidRPr="00790011">
        <w:rPr>
          <w:rFonts w:ascii="GHEA Grapalat" w:eastAsia="GHEA Grapalat" w:hAnsi="GHEA Grapalat" w:cs="GHEA Grapalat"/>
          <w:sz w:val="24"/>
          <w:szCs w:val="24"/>
        </w:rPr>
        <w:t>«Հակակոռուպցիոն կոմիտեի մասին» օրենքում լրացում կատարելու մասին» օրենքի նախագծի ընդունումը բխում է ՀՀ կառավարության 2021 թվականի օգոստոսի 18-ի «Հայաստանի Հանրապետության կառավարության ծրագրի մասին» N 1363 -Ա որոշման հավելվածի 5</w:t>
      </w:r>
      <w:r w:rsidRPr="00790011">
        <w:rPr>
          <w:rFonts w:ascii="MS Mincho" w:eastAsia="MS Mincho" w:hAnsi="MS Mincho" w:cs="MS Mincho" w:hint="eastAsia"/>
          <w:sz w:val="24"/>
          <w:szCs w:val="24"/>
        </w:rPr>
        <w:t>․</w:t>
      </w:r>
      <w:r w:rsidRPr="00790011">
        <w:rPr>
          <w:rFonts w:ascii="GHEA Grapalat" w:eastAsia="GHEA Grapalat" w:hAnsi="GHEA Grapalat" w:cs="GHEA Grapalat"/>
          <w:sz w:val="24"/>
          <w:szCs w:val="24"/>
        </w:rPr>
        <w:t>5-րդ բաժնից, համաձայն որի՝ նորաստեղծ հակակոռուպցիոն մարմինները</w:t>
      </w:r>
      <w:r>
        <w:rPr>
          <w:rFonts w:ascii="GHEA Grapalat" w:eastAsia="GHEA Grapalat" w:hAnsi="GHEA Grapalat" w:cs="GHEA Grapalat"/>
          <w:sz w:val="24"/>
          <w:szCs w:val="24"/>
        </w:rPr>
        <w:t xml:space="preserve">, ի թիվս այլնի, </w:t>
      </w:r>
      <w:r w:rsidRPr="00790011">
        <w:rPr>
          <w:rFonts w:ascii="GHEA Grapalat" w:eastAsia="GHEA Grapalat" w:hAnsi="GHEA Grapalat" w:cs="GHEA Grapalat"/>
          <w:sz w:val="24"/>
          <w:szCs w:val="24"/>
        </w:rPr>
        <w:t>կապահովվեն ենթակառուցվածքային և նյութատեխնիկական հագեցվածությամբ։</w:t>
      </w:r>
    </w:p>
    <w:p w14:paraId="1C829F82" w14:textId="77777777" w:rsidR="00AD2B5A" w:rsidRPr="00F2635E" w:rsidRDefault="00AD2B5A" w:rsidP="00AD2B5A">
      <w:pPr>
        <w:spacing w:after="0" w:line="360" w:lineRule="auto"/>
        <w:jc w:val="both"/>
        <w:rPr>
          <w:rFonts w:ascii="GHEA Grapalat" w:eastAsia="GHEA Grapalat" w:hAnsi="GHEA Grapalat" w:cs="GHEA Grapalat"/>
          <w:b/>
          <w:sz w:val="24"/>
          <w:szCs w:val="24"/>
        </w:rPr>
      </w:pPr>
    </w:p>
    <w:p w14:paraId="4D21DFF0" w14:textId="77777777" w:rsidR="00AD2B5A" w:rsidRPr="00F2635E" w:rsidRDefault="00AD2B5A" w:rsidP="00AD2B5A">
      <w:pPr>
        <w:spacing w:after="0" w:line="360" w:lineRule="auto"/>
        <w:ind w:firstLine="567"/>
        <w:jc w:val="both"/>
        <w:rPr>
          <w:rFonts w:ascii="GHEA Grapalat" w:eastAsia="GHEA Grapalat" w:hAnsi="GHEA Grapalat" w:cs="GHEA Grapalat"/>
          <w:b/>
          <w:sz w:val="24"/>
          <w:szCs w:val="24"/>
        </w:rPr>
      </w:pPr>
    </w:p>
    <w:p w14:paraId="52A9DCC9" w14:textId="77777777" w:rsidR="00AD2B5A" w:rsidRPr="00F2635E" w:rsidRDefault="00AD2B5A" w:rsidP="00AD2B5A">
      <w:pPr>
        <w:spacing w:after="0" w:line="360" w:lineRule="auto"/>
        <w:jc w:val="both"/>
        <w:rPr>
          <w:rFonts w:ascii="GHEA Grapalat" w:eastAsia="GHEA Grapalat" w:hAnsi="GHEA Grapalat" w:cs="GHEA Grapalat"/>
          <w:b/>
          <w:sz w:val="24"/>
          <w:szCs w:val="24"/>
        </w:rPr>
      </w:pPr>
    </w:p>
    <w:p w14:paraId="0D685951" w14:textId="77777777" w:rsidR="00AD2B5A" w:rsidRPr="00F2635E" w:rsidRDefault="00AD2B5A" w:rsidP="00AD2B5A">
      <w:pPr>
        <w:spacing w:after="0"/>
        <w:rPr>
          <w:rFonts w:ascii="GHEA Grapalat" w:hAnsi="GHEA Grapalat"/>
          <w:sz w:val="24"/>
          <w:szCs w:val="24"/>
        </w:rPr>
      </w:pPr>
    </w:p>
    <w:p w14:paraId="77372827" w14:textId="77777777" w:rsidR="00000000" w:rsidRDefault="00000000"/>
    <w:sectPr w:rsidR="000632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A0959"/>
    <w:multiLevelType w:val="multilevel"/>
    <w:tmpl w:val="BA0280A8"/>
    <w:lvl w:ilvl="0">
      <w:start w:val="1"/>
      <w:numFmt w:val="decimal"/>
      <w:lvlText w:val="%1."/>
      <w:lvlJc w:val="left"/>
      <w:pPr>
        <w:ind w:left="6480" w:hanging="360"/>
      </w:pPr>
      <w:rPr>
        <w:rFonts w:hint="default"/>
        <w:b/>
      </w:rPr>
    </w:lvl>
    <w:lvl w:ilvl="1">
      <w:start w:val="1"/>
      <w:numFmt w:val="decimal"/>
      <w:isLgl/>
      <w:lvlText w:val="%1.%2"/>
      <w:lvlJc w:val="left"/>
      <w:pPr>
        <w:ind w:left="1176" w:hanging="405"/>
      </w:pPr>
      <w:rPr>
        <w:rFonts w:hint="default"/>
        <w:b/>
        <w:i w:val="0"/>
      </w:rPr>
    </w:lvl>
    <w:lvl w:ilvl="2">
      <w:start w:val="1"/>
      <w:numFmt w:val="decimal"/>
      <w:isLgl/>
      <w:lvlText w:val="%1.%2.%3"/>
      <w:lvlJc w:val="left"/>
      <w:pPr>
        <w:ind w:left="1632" w:hanging="720"/>
      </w:pPr>
      <w:rPr>
        <w:rFonts w:hint="default"/>
        <w:b/>
        <w:i w:val="0"/>
      </w:rPr>
    </w:lvl>
    <w:lvl w:ilvl="3">
      <w:start w:val="1"/>
      <w:numFmt w:val="decimal"/>
      <w:isLgl/>
      <w:lvlText w:val="%1.%2.%3.%4"/>
      <w:lvlJc w:val="left"/>
      <w:pPr>
        <w:ind w:left="2133" w:hanging="1080"/>
      </w:pPr>
      <w:rPr>
        <w:rFonts w:hint="default"/>
        <w:b/>
        <w:i w:val="0"/>
      </w:rPr>
    </w:lvl>
    <w:lvl w:ilvl="4">
      <w:start w:val="1"/>
      <w:numFmt w:val="decimal"/>
      <w:isLgl/>
      <w:lvlText w:val="%1.%2.%3.%4.%5"/>
      <w:lvlJc w:val="left"/>
      <w:pPr>
        <w:ind w:left="2274" w:hanging="1080"/>
      </w:pPr>
      <w:rPr>
        <w:rFonts w:hint="default"/>
        <w:b/>
        <w:i w:val="0"/>
      </w:rPr>
    </w:lvl>
    <w:lvl w:ilvl="5">
      <w:start w:val="1"/>
      <w:numFmt w:val="decimal"/>
      <w:isLgl/>
      <w:lvlText w:val="%1.%2.%3.%4.%5.%6"/>
      <w:lvlJc w:val="left"/>
      <w:pPr>
        <w:ind w:left="2775" w:hanging="1440"/>
      </w:pPr>
      <w:rPr>
        <w:rFonts w:hint="default"/>
        <w:b/>
        <w:i w:val="0"/>
      </w:rPr>
    </w:lvl>
    <w:lvl w:ilvl="6">
      <w:start w:val="1"/>
      <w:numFmt w:val="decimal"/>
      <w:isLgl/>
      <w:lvlText w:val="%1.%2.%3.%4.%5.%6.%7"/>
      <w:lvlJc w:val="left"/>
      <w:pPr>
        <w:ind w:left="2916" w:hanging="1440"/>
      </w:pPr>
      <w:rPr>
        <w:rFonts w:hint="default"/>
        <w:b/>
        <w:i w:val="0"/>
      </w:rPr>
    </w:lvl>
    <w:lvl w:ilvl="7">
      <w:start w:val="1"/>
      <w:numFmt w:val="decimal"/>
      <w:isLgl/>
      <w:lvlText w:val="%1.%2.%3.%4.%5.%6.%7.%8"/>
      <w:lvlJc w:val="left"/>
      <w:pPr>
        <w:ind w:left="3417" w:hanging="1800"/>
      </w:pPr>
      <w:rPr>
        <w:rFonts w:hint="default"/>
        <w:b/>
        <w:i w:val="0"/>
      </w:rPr>
    </w:lvl>
    <w:lvl w:ilvl="8">
      <w:start w:val="1"/>
      <w:numFmt w:val="decimal"/>
      <w:isLgl/>
      <w:lvlText w:val="%1.%2.%3.%4.%5.%6.%7.%8.%9"/>
      <w:lvlJc w:val="left"/>
      <w:pPr>
        <w:ind w:left="3918" w:hanging="2160"/>
      </w:pPr>
      <w:rPr>
        <w:rFonts w:hint="default"/>
        <w:b/>
        <w:i w:val="0"/>
      </w:rPr>
    </w:lvl>
  </w:abstractNum>
  <w:abstractNum w:abstractNumId="1" w15:restartNumberingAfterBreak="0">
    <w:nsid w:val="4BD86B71"/>
    <w:multiLevelType w:val="multilevel"/>
    <w:tmpl w:val="BA0280A8"/>
    <w:lvl w:ilvl="0">
      <w:start w:val="1"/>
      <w:numFmt w:val="decimal"/>
      <w:lvlText w:val="%1."/>
      <w:lvlJc w:val="left"/>
      <w:pPr>
        <w:ind w:left="6480" w:hanging="360"/>
      </w:pPr>
      <w:rPr>
        <w:rFonts w:hint="default"/>
        <w:b/>
      </w:rPr>
    </w:lvl>
    <w:lvl w:ilvl="1">
      <w:start w:val="1"/>
      <w:numFmt w:val="decimal"/>
      <w:isLgl/>
      <w:lvlText w:val="%1.%2"/>
      <w:lvlJc w:val="left"/>
      <w:pPr>
        <w:ind w:left="1176" w:hanging="405"/>
      </w:pPr>
      <w:rPr>
        <w:rFonts w:hint="default"/>
        <w:b/>
        <w:i w:val="0"/>
      </w:rPr>
    </w:lvl>
    <w:lvl w:ilvl="2">
      <w:start w:val="1"/>
      <w:numFmt w:val="decimal"/>
      <w:isLgl/>
      <w:lvlText w:val="%1.%2.%3"/>
      <w:lvlJc w:val="left"/>
      <w:pPr>
        <w:ind w:left="1632" w:hanging="720"/>
      </w:pPr>
      <w:rPr>
        <w:rFonts w:hint="default"/>
        <w:b/>
        <w:i w:val="0"/>
      </w:rPr>
    </w:lvl>
    <w:lvl w:ilvl="3">
      <w:start w:val="1"/>
      <w:numFmt w:val="decimal"/>
      <w:isLgl/>
      <w:lvlText w:val="%1.%2.%3.%4"/>
      <w:lvlJc w:val="left"/>
      <w:pPr>
        <w:ind w:left="2133" w:hanging="1080"/>
      </w:pPr>
      <w:rPr>
        <w:rFonts w:hint="default"/>
        <w:b/>
        <w:i w:val="0"/>
      </w:rPr>
    </w:lvl>
    <w:lvl w:ilvl="4">
      <w:start w:val="1"/>
      <w:numFmt w:val="decimal"/>
      <w:isLgl/>
      <w:lvlText w:val="%1.%2.%3.%4.%5"/>
      <w:lvlJc w:val="left"/>
      <w:pPr>
        <w:ind w:left="2274" w:hanging="1080"/>
      </w:pPr>
      <w:rPr>
        <w:rFonts w:hint="default"/>
        <w:b/>
        <w:i w:val="0"/>
      </w:rPr>
    </w:lvl>
    <w:lvl w:ilvl="5">
      <w:start w:val="1"/>
      <w:numFmt w:val="decimal"/>
      <w:isLgl/>
      <w:lvlText w:val="%1.%2.%3.%4.%5.%6"/>
      <w:lvlJc w:val="left"/>
      <w:pPr>
        <w:ind w:left="2775" w:hanging="1440"/>
      </w:pPr>
      <w:rPr>
        <w:rFonts w:hint="default"/>
        <w:b/>
        <w:i w:val="0"/>
      </w:rPr>
    </w:lvl>
    <w:lvl w:ilvl="6">
      <w:start w:val="1"/>
      <w:numFmt w:val="decimal"/>
      <w:isLgl/>
      <w:lvlText w:val="%1.%2.%3.%4.%5.%6.%7"/>
      <w:lvlJc w:val="left"/>
      <w:pPr>
        <w:ind w:left="2916" w:hanging="1440"/>
      </w:pPr>
      <w:rPr>
        <w:rFonts w:hint="default"/>
        <w:b/>
        <w:i w:val="0"/>
      </w:rPr>
    </w:lvl>
    <w:lvl w:ilvl="7">
      <w:start w:val="1"/>
      <w:numFmt w:val="decimal"/>
      <w:isLgl/>
      <w:lvlText w:val="%1.%2.%3.%4.%5.%6.%7.%8"/>
      <w:lvlJc w:val="left"/>
      <w:pPr>
        <w:ind w:left="3417" w:hanging="1800"/>
      </w:pPr>
      <w:rPr>
        <w:rFonts w:hint="default"/>
        <w:b/>
        <w:i w:val="0"/>
      </w:rPr>
    </w:lvl>
    <w:lvl w:ilvl="8">
      <w:start w:val="1"/>
      <w:numFmt w:val="decimal"/>
      <w:isLgl/>
      <w:lvlText w:val="%1.%2.%3.%4.%5.%6.%7.%8.%9"/>
      <w:lvlJc w:val="left"/>
      <w:pPr>
        <w:ind w:left="3918" w:hanging="2160"/>
      </w:pPr>
      <w:rPr>
        <w:rFonts w:hint="default"/>
        <w:b/>
        <w:i w:val="0"/>
      </w:rPr>
    </w:lvl>
  </w:abstractNum>
  <w:num w:numId="1" w16cid:durableId="1941260914">
    <w:abstractNumId w:val="1"/>
  </w:num>
  <w:num w:numId="2" w16cid:durableId="1443459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B5A"/>
    <w:rsid w:val="00124257"/>
    <w:rsid w:val="00362E9B"/>
    <w:rsid w:val="003A207B"/>
    <w:rsid w:val="003A4120"/>
    <w:rsid w:val="004531AD"/>
    <w:rsid w:val="00582743"/>
    <w:rsid w:val="00590B51"/>
    <w:rsid w:val="006111C5"/>
    <w:rsid w:val="006A1F0D"/>
    <w:rsid w:val="009A330A"/>
    <w:rsid w:val="00AD2B5A"/>
    <w:rsid w:val="00B56978"/>
    <w:rsid w:val="00BB3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7E1B6"/>
  <w15:chartTrackingRefBased/>
  <w15:docId w15:val="{4A30A650-1F1A-47C0-B232-CFC030585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2B5A"/>
    <w:rPr>
      <w:rFonts w:ascii="Calibri" w:eastAsia="Calibri" w:hAnsi="Calibri" w:cs="Calibri"/>
      <w:lang w:val="hy-AM"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1F0D"/>
    <w:pPr>
      <w:spacing w:line="256" w:lineRule="auto"/>
      <w:ind w:left="720"/>
      <w:contextualSpacing/>
    </w:pPr>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65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FA848-744A-439F-8B21-A427AF08B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1100</Words>
  <Characters>6273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Mane Yavrumyan</dc:creator>
  <cp:keywords>https://mul2-ccc.gov.am/tasks/64172/oneclick?token=8ececfa257637b4d46b39a9bf38b24ce</cp:keywords>
  <dc:description/>
  <cp:lastModifiedBy>Пользователь</cp:lastModifiedBy>
  <cp:revision>9</cp:revision>
  <dcterms:created xsi:type="dcterms:W3CDTF">2025-07-10T13:17:00Z</dcterms:created>
  <dcterms:modified xsi:type="dcterms:W3CDTF">2025-12-18T11:44:00Z</dcterms:modified>
</cp:coreProperties>
</file>