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DC39CE" w14:textId="181BD41E" w:rsidR="00DE3FB3" w:rsidRPr="00A421E1" w:rsidRDefault="00F93371" w:rsidP="00FC692E">
      <w:pPr>
        <w:spacing w:after="0"/>
        <w:ind w:left="-630" w:firstLine="360"/>
        <w:jc w:val="center"/>
        <w:rPr>
          <w:b/>
        </w:rPr>
      </w:pPr>
      <w:r w:rsidRPr="00A421E1">
        <w:rPr>
          <w:b/>
        </w:rPr>
        <w:t>ԱՄՓՈՓԱԹԵՐԹ</w:t>
      </w:r>
    </w:p>
    <w:p w14:paraId="7FA25399" w14:textId="21719653" w:rsidR="00DE3FB3" w:rsidRPr="00A421E1" w:rsidRDefault="00F93371" w:rsidP="00FC692E">
      <w:pPr>
        <w:spacing w:after="0"/>
        <w:ind w:left="-630" w:firstLine="360"/>
        <w:jc w:val="center"/>
        <w:rPr>
          <w:b/>
        </w:rPr>
      </w:pPr>
      <w:r w:rsidRPr="00A421E1">
        <w:rPr>
          <w:b/>
        </w:rPr>
        <w:t>«ՀԱՅԱՍՏԱՆԻ ՀԱՆՐԱՊԵՏՈՒԹՅԱՆ ԿԱՌԱՎԱՐՈՒԹՅԱՆ 2020 ԹՎԱԿԱՆԻ ՄԱՐՏԻ 26–Ի №355-Լ ՈՐՈՇՄԱՆ ՄԵՋ ՓՈՓՈԽՈՒԹՅՈՒՆՆԵՐ ԵՎ ԼՐԱՑՈՒՄՆԵՐ ԿԱՏԱՐԵԼՈՒ ՄԱՍԻՆ» ՀԱՅԱՍՏԱՆԻ ՀԱՆՐԱՊԵՏՈՒԹՅԱՆ ԿԱՌԱՎԱՐՈՒԹՅԱՆ ՈՐՈՇՄԱՆ ՆԱԽԱԳԾԻ ՎԵՐԱԲԵՐՅԱԼ ԱՌԱՋԱՐԿՈՒԹՅՈՒՆՆԵՐԻ</w:t>
      </w:r>
    </w:p>
    <w:p w14:paraId="116E0487" w14:textId="77777777" w:rsidR="00DE3FB3" w:rsidRPr="00A421E1" w:rsidRDefault="00DE3FB3" w:rsidP="00FC692E">
      <w:pPr>
        <w:spacing w:after="0"/>
        <w:ind w:left="-630" w:firstLine="360"/>
        <w:jc w:val="center"/>
        <w:rPr>
          <w:b/>
        </w:rPr>
      </w:pPr>
    </w:p>
    <w:tbl>
      <w:tblPr>
        <w:tblStyle w:val="a3"/>
        <w:tblW w:w="14220"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7380"/>
        <w:gridCol w:w="6300"/>
      </w:tblGrid>
      <w:tr w:rsidR="00DE3FB3" w:rsidRPr="00A421E1" w14:paraId="2FB9C721" w14:textId="77777777" w:rsidTr="004956E0">
        <w:tc>
          <w:tcPr>
            <w:tcW w:w="540" w:type="dxa"/>
          </w:tcPr>
          <w:p w14:paraId="44B070E8" w14:textId="4674F698" w:rsidR="00DE3FB3" w:rsidRPr="00A421E1" w:rsidRDefault="005941AA" w:rsidP="00FC692E">
            <w:pPr>
              <w:spacing w:after="0"/>
              <w:ind w:left="-570" w:firstLine="320"/>
              <w:jc w:val="center"/>
              <w:rPr>
                <w:b/>
                <w:bCs/>
              </w:rPr>
            </w:pPr>
            <w:r w:rsidRPr="00A421E1">
              <w:rPr>
                <w:b/>
                <w:bCs/>
              </w:rPr>
              <w:t xml:space="preserve">  Հ/Հ</w:t>
            </w:r>
          </w:p>
        </w:tc>
        <w:tc>
          <w:tcPr>
            <w:tcW w:w="7380" w:type="dxa"/>
          </w:tcPr>
          <w:p w14:paraId="3FE84128" w14:textId="77777777" w:rsidR="00DE3FB3" w:rsidRPr="00A421E1" w:rsidRDefault="00000000" w:rsidP="00FC692E">
            <w:pPr>
              <w:tabs>
                <w:tab w:val="left" w:pos="-25"/>
              </w:tabs>
              <w:spacing w:after="0"/>
              <w:ind w:left="-630" w:firstLine="871"/>
              <w:jc w:val="center"/>
              <w:rPr>
                <w:b/>
                <w:bCs/>
              </w:rPr>
            </w:pPr>
            <w:r w:rsidRPr="00A421E1">
              <w:rPr>
                <w:b/>
                <w:bCs/>
              </w:rPr>
              <w:t>Առաջարկություն</w:t>
            </w:r>
          </w:p>
        </w:tc>
        <w:tc>
          <w:tcPr>
            <w:tcW w:w="6300" w:type="dxa"/>
            <w:tcBorders>
              <w:bottom w:val="single" w:sz="4" w:space="0" w:color="000000"/>
            </w:tcBorders>
          </w:tcPr>
          <w:p w14:paraId="4C18834E" w14:textId="77777777" w:rsidR="00FF108D" w:rsidRPr="00A421E1" w:rsidRDefault="00000000" w:rsidP="00FC692E">
            <w:pPr>
              <w:spacing w:after="0"/>
              <w:ind w:left="-29"/>
              <w:jc w:val="center"/>
              <w:rPr>
                <w:b/>
                <w:bCs/>
              </w:rPr>
            </w:pPr>
            <w:r w:rsidRPr="00A421E1">
              <w:rPr>
                <w:b/>
                <w:bCs/>
              </w:rPr>
              <w:t>Կատարված</w:t>
            </w:r>
            <w:r w:rsidR="00FF108D" w:rsidRPr="00A421E1">
              <w:rPr>
                <w:b/>
                <w:bCs/>
              </w:rPr>
              <w:t xml:space="preserve"> փ</w:t>
            </w:r>
            <w:r w:rsidRPr="00A421E1">
              <w:rPr>
                <w:b/>
                <w:bCs/>
              </w:rPr>
              <w:t>ոփոխություն/</w:t>
            </w:r>
          </w:p>
          <w:p w14:paraId="63723721" w14:textId="77777777" w:rsidR="00DE3FB3" w:rsidRPr="00A421E1" w:rsidRDefault="00000000" w:rsidP="00FC692E">
            <w:pPr>
              <w:spacing w:after="0"/>
              <w:ind w:left="-29"/>
              <w:jc w:val="center"/>
              <w:rPr>
                <w:b/>
                <w:bCs/>
              </w:rPr>
            </w:pPr>
            <w:r w:rsidRPr="00A421E1">
              <w:rPr>
                <w:b/>
                <w:bCs/>
              </w:rPr>
              <w:t>մեկնաբանություն</w:t>
            </w:r>
          </w:p>
        </w:tc>
      </w:tr>
      <w:tr w:rsidR="00DE3FB3" w:rsidRPr="00A421E1" w14:paraId="15024B41" w14:textId="77777777" w:rsidTr="004956E0">
        <w:tc>
          <w:tcPr>
            <w:tcW w:w="540" w:type="dxa"/>
            <w:vMerge w:val="restart"/>
            <w:shd w:val="clear" w:color="auto" w:fill="D9D9D9" w:themeFill="background1" w:themeFillShade="D9"/>
          </w:tcPr>
          <w:p w14:paraId="0519042D" w14:textId="2F3305F0" w:rsidR="00DE3FB3" w:rsidRPr="00A421E1" w:rsidRDefault="00D367A6" w:rsidP="00FC692E">
            <w:pPr>
              <w:spacing w:after="0"/>
              <w:ind w:left="-630" w:firstLine="380"/>
              <w:rPr>
                <w:b/>
                <w:bCs/>
              </w:rPr>
            </w:pPr>
            <w:r w:rsidRPr="00A421E1">
              <w:rPr>
                <w:b/>
                <w:bCs/>
              </w:rPr>
              <w:t xml:space="preserve">    1</w:t>
            </w:r>
            <w:r w:rsidRPr="00A421E1">
              <w:rPr>
                <w:rFonts w:ascii="Cambria Math" w:eastAsia="Cambria Math" w:hAnsi="Cambria Math" w:cs="Cambria Math"/>
                <w:b/>
                <w:bCs/>
              </w:rPr>
              <w:t>․</w:t>
            </w:r>
          </w:p>
        </w:tc>
        <w:tc>
          <w:tcPr>
            <w:tcW w:w="7380" w:type="dxa"/>
            <w:vMerge w:val="restart"/>
            <w:tcBorders>
              <w:right w:val="single" w:sz="4" w:space="0" w:color="000000"/>
            </w:tcBorders>
            <w:shd w:val="clear" w:color="auto" w:fill="D9D9D9" w:themeFill="background1" w:themeFillShade="D9"/>
          </w:tcPr>
          <w:p w14:paraId="2BC1D4E4" w14:textId="688049DA" w:rsidR="00DE3FB3" w:rsidRPr="00A421E1" w:rsidRDefault="00A836DA" w:rsidP="00FC692E">
            <w:pPr>
              <w:tabs>
                <w:tab w:val="left" w:pos="-25"/>
              </w:tabs>
              <w:spacing w:after="0"/>
              <w:ind w:left="-29"/>
              <w:jc w:val="center"/>
              <w:rPr>
                <w:b/>
                <w:bCs/>
              </w:rPr>
            </w:pPr>
            <w:r w:rsidRPr="00A421E1">
              <w:rPr>
                <w:b/>
                <w:bCs/>
                <w:color w:val="000000"/>
              </w:rPr>
              <w:t>ՀՀ ՔԱՂԱՔԱՑԻԱԿԱՆ ԱՎԻԱՑԻԱՅԻ ԿՈՄԻՏԵ</w:t>
            </w:r>
          </w:p>
        </w:tc>
        <w:tc>
          <w:tcPr>
            <w:tcW w:w="63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10FE8D" w14:textId="103F3CD5" w:rsidR="00DE3FB3" w:rsidRPr="00A421E1" w:rsidRDefault="009A10F0" w:rsidP="00FC692E">
            <w:pPr>
              <w:spacing w:after="0"/>
              <w:ind w:left="-29"/>
              <w:jc w:val="center"/>
              <w:rPr>
                <w:b/>
                <w:bCs/>
              </w:rPr>
            </w:pPr>
            <w:r w:rsidRPr="00A421E1">
              <w:rPr>
                <w:b/>
                <w:bCs/>
              </w:rPr>
              <w:t xml:space="preserve">04. 11. </w:t>
            </w:r>
            <w:r w:rsidR="00A836DA" w:rsidRPr="00A421E1">
              <w:rPr>
                <w:b/>
                <w:bCs/>
              </w:rPr>
              <w:t>2025թ</w:t>
            </w:r>
            <w:r w:rsidR="00A836DA" w:rsidRPr="00A421E1">
              <w:rPr>
                <w:rFonts w:ascii="Cambria Math" w:eastAsia="Cambria Math" w:hAnsi="Cambria Math" w:cs="Cambria Math"/>
                <w:b/>
                <w:bCs/>
              </w:rPr>
              <w:t>․</w:t>
            </w:r>
          </w:p>
        </w:tc>
      </w:tr>
      <w:tr w:rsidR="00DE3FB3" w:rsidRPr="00A421E1" w14:paraId="5ECB46F1" w14:textId="77777777" w:rsidTr="004956E0">
        <w:tc>
          <w:tcPr>
            <w:tcW w:w="540" w:type="dxa"/>
            <w:vMerge/>
            <w:shd w:val="clear" w:color="auto" w:fill="D9D9D9" w:themeFill="background1" w:themeFillShade="D9"/>
          </w:tcPr>
          <w:p w14:paraId="140DC2E6" w14:textId="77777777" w:rsidR="00DE3FB3" w:rsidRPr="00A421E1" w:rsidRDefault="00DE3FB3" w:rsidP="00FC692E">
            <w:pPr>
              <w:widowControl w:val="0"/>
              <w:pBdr>
                <w:top w:val="nil"/>
                <w:left w:val="nil"/>
                <w:bottom w:val="nil"/>
                <w:right w:val="nil"/>
                <w:between w:val="nil"/>
              </w:pBdr>
              <w:spacing w:after="0"/>
              <w:ind w:left="-630" w:firstLine="380"/>
              <w:rPr>
                <w:b/>
                <w:bCs/>
              </w:rPr>
            </w:pPr>
          </w:p>
        </w:tc>
        <w:tc>
          <w:tcPr>
            <w:tcW w:w="7380" w:type="dxa"/>
            <w:vMerge/>
            <w:tcBorders>
              <w:right w:val="single" w:sz="4" w:space="0" w:color="000000"/>
            </w:tcBorders>
            <w:shd w:val="clear" w:color="auto" w:fill="D9D9D9" w:themeFill="background1" w:themeFillShade="D9"/>
          </w:tcPr>
          <w:p w14:paraId="6EFAB390" w14:textId="77777777" w:rsidR="00DE3FB3" w:rsidRPr="00A421E1" w:rsidRDefault="00DE3FB3" w:rsidP="00FC692E">
            <w:pPr>
              <w:widowControl w:val="0"/>
              <w:pBdr>
                <w:top w:val="nil"/>
                <w:left w:val="nil"/>
                <w:bottom w:val="nil"/>
                <w:right w:val="nil"/>
                <w:between w:val="nil"/>
              </w:pBdr>
              <w:tabs>
                <w:tab w:val="left" w:pos="-25"/>
              </w:tabs>
              <w:spacing w:after="0"/>
              <w:ind w:left="-29"/>
              <w:rPr>
                <w:b/>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C79C7E" w14:textId="71708980" w:rsidR="00DE3FB3" w:rsidRPr="00A421E1" w:rsidRDefault="00000000" w:rsidP="00FC692E">
            <w:pPr>
              <w:spacing w:after="0"/>
              <w:ind w:left="-29"/>
              <w:jc w:val="center"/>
              <w:rPr>
                <w:b/>
                <w:bCs/>
              </w:rPr>
            </w:pPr>
            <w:r w:rsidRPr="00A421E1">
              <w:rPr>
                <w:b/>
                <w:bCs/>
              </w:rPr>
              <w:t>№</w:t>
            </w:r>
            <w:r w:rsidR="00EE2C88" w:rsidRPr="00A421E1">
              <w:rPr>
                <w:b/>
                <w:bCs/>
              </w:rPr>
              <w:t xml:space="preserve"> 1</w:t>
            </w:r>
            <w:r w:rsidR="00EE2C88" w:rsidRPr="00A421E1">
              <w:rPr>
                <w:rFonts w:ascii="Cambria Math" w:eastAsia="Microsoft JhengHei" w:hAnsi="Cambria Math" w:cs="Cambria Math"/>
                <w:b/>
                <w:bCs/>
              </w:rPr>
              <w:t>․</w:t>
            </w:r>
            <w:r w:rsidR="00EE2C88" w:rsidRPr="00A421E1">
              <w:rPr>
                <w:b/>
                <w:bCs/>
              </w:rPr>
              <w:t>1/6</w:t>
            </w:r>
            <w:r w:rsidR="00EE2C88" w:rsidRPr="00A421E1">
              <w:rPr>
                <w:rFonts w:ascii="Cambria Math" w:eastAsia="Microsoft JhengHei" w:hAnsi="Cambria Math" w:cs="Cambria Math"/>
                <w:b/>
                <w:bCs/>
              </w:rPr>
              <w:t>․</w:t>
            </w:r>
            <w:r w:rsidR="00EE2C88" w:rsidRPr="00A421E1">
              <w:rPr>
                <w:b/>
                <w:bCs/>
              </w:rPr>
              <w:t>3/5023-2025</w:t>
            </w:r>
          </w:p>
        </w:tc>
      </w:tr>
      <w:tr w:rsidR="00DE3FB3" w:rsidRPr="00A421E1" w14:paraId="5DCEF7FD" w14:textId="77777777" w:rsidTr="004956E0">
        <w:trPr>
          <w:trHeight w:val="1268"/>
        </w:trPr>
        <w:tc>
          <w:tcPr>
            <w:tcW w:w="540" w:type="dxa"/>
          </w:tcPr>
          <w:p w14:paraId="376D7C18" w14:textId="77777777" w:rsidR="00DE3FB3" w:rsidRPr="00A421E1" w:rsidRDefault="00DE3FB3" w:rsidP="00FC692E">
            <w:pPr>
              <w:spacing w:after="0"/>
              <w:ind w:left="-630" w:firstLine="380"/>
              <w:jc w:val="center"/>
            </w:pPr>
          </w:p>
        </w:tc>
        <w:tc>
          <w:tcPr>
            <w:tcW w:w="7380" w:type="dxa"/>
          </w:tcPr>
          <w:p w14:paraId="0319733D" w14:textId="141AE1E8" w:rsidR="00DE3FB3" w:rsidRPr="00A421E1" w:rsidRDefault="00EE2C88" w:rsidP="00FC692E">
            <w:pPr>
              <w:spacing w:after="0"/>
              <w:ind w:firstLine="720"/>
              <w:jc w:val="both"/>
              <w:rPr>
                <w:lang w:val="hy-AM"/>
              </w:rPr>
            </w:pPr>
            <w:r w:rsidRPr="00A421E1">
              <w:rPr>
                <w:bCs/>
                <w:lang w:val="hy-AM"/>
              </w:rPr>
              <w:t>«Հայաստանի Հանրապետության կառավարության 2020 թվականի մարտի 26–ի №355-Լ որոշման մեջ փոփոխություններ և լրացումներ կատարելու մասին» Հայաստանի Հանրապետության կառավարության որոշման նախագծի վերաբերյալ Քաղաքացիական ավիացիայի կոմիտեն նկատառումներ չունի։</w:t>
            </w:r>
          </w:p>
        </w:tc>
        <w:tc>
          <w:tcPr>
            <w:tcW w:w="6300" w:type="dxa"/>
            <w:tcBorders>
              <w:top w:val="single" w:sz="4" w:space="0" w:color="000000"/>
            </w:tcBorders>
          </w:tcPr>
          <w:p w14:paraId="02669DE4" w14:textId="5EBA0C97" w:rsidR="00DE3FB3" w:rsidRPr="00A421E1" w:rsidRDefault="00B63D3C" w:rsidP="00FC692E">
            <w:pPr>
              <w:spacing w:after="0"/>
              <w:ind w:left="-29"/>
              <w:jc w:val="center"/>
            </w:pPr>
            <w:r w:rsidRPr="00A421E1">
              <w:t>Ընդունվել է։</w:t>
            </w:r>
          </w:p>
          <w:p w14:paraId="35C3E62F" w14:textId="77777777" w:rsidR="00DE3FB3" w:rsidRPr="00A421E1" w:rsidRDefault="00DE3FB3" w:rsidP="00FC692E">
            <w:pPr>
              <w:spacing w:after="0"/>
              <w:ind w:left="-29"/>
              <w:jc w:val="both"/>
            </w:pPr>
          </w:p>
          <w:p w14:paraId="3AD378D3" w14:textId="77777777" w:rsidR="00DE3FB3" w:rsidRPr="00A421E1" w:rsidRDefault="00DE3FB3" w:rsidP="00FC692E">
            <w:pPr>
              <w:spacing w:after="0"/>
              <w:ind w:left="-29"/>
              <w:jc w:val="both"/>
            </w:pPr>
          </w:p>
        </w:tc>
      </w:tr>
      <w:tr w:rsidR="00DE3FB3" w:rsidRPr="00A421E1" w14:paraId="2D505DE8" w14:textId="77777777" w:rsidTr="004956E0">
        <w:tc>
          <w:tcPr>
            <w:tcW w:w="540" w:type="dxa"/>
            <w:vMerge w:val="restart"/>
            <w:shd w:val="clear" w:color="auto" w:fill="D9D9D9" w:themeFill="background1" w:themeFillShade="D9"/>
          </w:tcPr>
          <w:p w14:paraId="680C8DBC" w14:textId="64395E7E" w:rsidR="00DE3FB3" w:rsidRPr="00A421E1" w:rsidRDefault="000757B4" w:rsidP="00FC692E">
            <w:pPr>
              <w:spacing w:after="0"/>
              <w:ind w:left="-630" w:firstLine="380"/>
              <w:rPr>
                <w:b/>
                <w:bCs/>
              </w:rPr>
            </w:pPr>
            <w:r w:rsidRPr="00A421E1">
              <w:rPr>
                <w:b/>
                <w:bCs/>
              </w:rPr>
              <w:t xml:space="preserve">    2</w:t>
            </w:r>
            <w:r w:rsidRPr="00A421E1">
              <w:rPr>
                <w:rFonts w:ascii="Cambria Math" w:eastAsia="Cambria Math" w:hAnsi="Cambria Math" w:cs="Cambria Math"/>
                <w:b/>
                <w:bCs/>
              </w:rPr>
              <w:t>․</w:t>
            </w:r>
          </w:p>
        </w:tc>
        <w:tc>
          <w:tcPr>
            <w:tcW w:w="7380" w:type="dxa"/>
            <w:vMerge w:val="restart"/>
            <w:shd w:val="clear" w:color="auto" w:fill="D9D9D9" w:themeFill="background1" w:themeFillShade="D9"/>
          </w:tcPr>
          <w:p w14:paraId="44A6438F" w14:textId="77777777" w:rsidR="00DE3FB3" w:rsidRPr="00A421E1" w:rsidRDefault="00000000" w:rsidP="00FC692E">
            <w:pPr>
              <w:pBdr>
                <w:top w:val="nil"/>
                <w:left w:val="nil"/>
                <w:bottom w:val="nil"/>
                <w:right w:val="nil"/>
                <w:between w:val="nil"/>
              </w:pBdr>
              <w:tabs>
                <w:tab w:val="left" w:pos="-25"/>
              </w:tabs>
              <w:spacing w:after="0"/>
              <w:ind w:left="-29"/>
              <w:jc w:val="center"/>
              <w:rPr>
                <w:b/>
                <w:bCs/>
                <w:color w:val="000000"/>
              </w:rPr>
            </w:pPr>
            <w:r w:rsidRPr="00A421E1">
              <w:rPr>
                <w:b/>
                <w:bCs/>
                <w:color w:val="000000"/>
              </w:rPr>
              <w:t>ՀՀ ֆինանսների նախարարություն</w:t>
            </w:r>
          </w:p>
        </w:tc>
        <w:tc>
          <w:tcPr>
            <w:tcW w:w="6300" w:type="dxa"/>
            <w:shd w:val="clear" w:color="auto" w:fill="D9D9D9" w:themeFill="background1" w:themeFillShade="D9"/>
          </w:tcPr>
          <w:p w14:paraId="397A8BC2" w14:textId="4D9F51F2" w:rsidR="00DE3FB3" w:rsidRPr="00A421E1" w:rsidRDefault="00000000" w:rsidP="00FC692E">
            <w:pPr>
              <w:spacing w:after="0"/>
              <w:ind w:left="-29"/>
              <w:jc w:val="center"/>
              <w:rPr>
                <w:b/>
                <w:bCs/>
              </w:rPr>
            </w:pPr>
            <w:r w:rsidRPr="00A421E1">
              <w:rPr>
                <w:b/>
                <w:bCs/>
              </w:rPr>
              <w:t>0</w:t>
            </w:r>
            <w:r w:rsidR="0021721E" w:rsidRPr="00A421E1">
              <w:rPr>
                <w:b/>
                <w:bCs/>
              </w:rPr>
              <w:t>7</w:t>
            </w:r>
            <w:r w:rsidRPr="00A421E1">
              <w:rPr>
                <w:rFonts w:ascii="Cambria Math" w:eastAsia="Cambria Math" w:hAnsi="Cambria Math" w:cs="Cambria Math"/>
                <w:b/>
                <w:bCs/>
              </w:rPr>
              <w:t>․</w:t>
            </w:r>
            <w:r w:rsidR="0021721E" w:rsidRPr="00A421E1">
              <w:rPr>
                <w:b/>
                <w:bCs/>
              </w:rPr>
              <w:t>11</w:t>
            </w:r>
            <w:r w:rsidRPr="00A421E1">
              <w:rPr>
                <w:rFonts w:ascii="Cambria Math" w:eastAsia="Cambria Math" w:hAnsi="Cambria Math" w:cs="Cambria Math"/>
                <w:b/>
                <w:bCs/>
              </w:rPr>
              <w:t>․</w:t>
            </w:r>
            <w:r w:rsidRPr="00A421E1">
              <w:rPr>
                <w:b/>
                <w:bCs/>
              </w:rPr>
              <w:t>202</w:t>
            </w:r>
            <w:r w:rsidR="0021721E" w:rsidRPr="00A421E1">
              <w:rPr>
                <w:b/>
                <w:bCs/>
              </w:rPr>
              <w:t>5</w:t>
            </w:r>
            <w:r w:rsidRPr="00A421E1">
              <w:rPr>
                <w:b/>
                <w:bCs/>
              </w:rPr>
              <w:t>թ</w:t>
            </w:r>
            <w:r w:rsidRPr="00A421E1">
              <w:rPr>
                <w:rFonts w:ascii="Cambria Math" w:eastAsia="Cambria Math" w:hAnsi="Cambria Math" w:cs="Cambria Math"/>
                <w:b/>
                <w:bCs/>
              </w:rPr>
              <w:t>․</w:t>
            </w:r>
          </w:p>
        </w:tc>
      </w:tr>
      <w:tr w:rsidR="00DE3FB3" w:rsidRPr="00A421E1" w14:paraId="0258AB86" w14:textId="77777777" w:rsidTr="004956E0">
        <w:tc>
          <w:tcPr>
            <w:tcW w:w="540" w:type="dxa"/>
            <w:vMerge/>
            <w:shd w:val="clear" w:color="auto" w:fill="D9D9D9" w:themeFill="background1" w:themeFillShade="D9"/>
          </w:tcPr>
          <w:p w14:paraId="7F2F4B3E" w14:textId="77777777" w:rsidR="00DE3FB3" w:rsidRPr="00A421E1" w:rsidRDefault="00DE3FB3" w:rsidP="00FC692E">
            <w:pPr>
              <w:widowControl w:val="0"/>
              <w:pBdr>
                <w:top w:val="nil"/>
                <w:left w:val="nil"/>
                <w:bottom w:val="nil"/>
                <w:right w:val="nil"/>
                <w:between w:val="nil"/>
              </w:pBdr>
              <w:spacing w:after="0"/>
              <w:ind w:left="-630" w:firstLine="380"/>
              <w:rPr>
                <w:b/>
                <w:bCs/>
              </w:rPr>
            </w:pPr>
          </w:p>
        </w:tc>
        <w:tc>
          <w:tcPr>
            <w:tcW w:w="7380" w:type="dxa"/>
            <w:vMerge/>
            <w:shd w:val="clear" w:color="auto" w:fill="D9D9D9" w:themeFill="background1" w:themeFillShade="D9"/>
          </w:tcPr>
          <w:p w14:paraId="5466920B" w14:textId="77777777" w:rsidR="00DE3FB3" w:rsidRPr="00A421E1" w:rsidRDefault="00DE3FB3" w:rsidP="00FC692E">
            <w:pPr>
              <w:widowControl w:val="0"/>
              <w:pBdr>
                <w:top w:val="nil"/>
                <w:left w:val="nil"/>
                <w:bottom w:val="nil"/>
                <w:right w:val="nil"/>
                <w:between w:val="nil"/>
              </w:pBdr>
              <w:tabs>
                <w:tab w:val="left" w:pos="-25"/>
              </w:tabs>
              <w:spacing w:after="0"/>
              <w:ind w:left="-29"/>
              <w:rPr>
                <w:b/>
                <w:bCs/>
              </w:rPr>
            </w:pPr>
          </w:p>
        </w:tc>
        <w:tc>
          <w:tcPr>
            <w:tcW w:w="6300" w:type="dxa"/>
            <w:shd w:val="clear" w:color="auto" w:fill="D9D9D9" w:themeFill="background1" w:themeFillShade="D9"/>
          </w:tcPr>
          <w:p w14:paraId="7DFD8809" w14:textId="3BAAF714" w:rsidR="00DE3FB3" w:rsidRPr="00A421E1" w:rsidRDefault="00EE2C88" w:rsidP="00FC692E">
            <w:pPr>
              <w:spacing w:after="0"/>
              <w:ind w:left="-29"/>
              <w:jc w:val="center"/>
              <w:rPr>
                <w:b/>
                <w:bCs/>
                <w:lang w:val="en-US"/>
              </w:rPr>
            </w:pPr>
            <w:r w:rsidRPr="00A421E1">
              <w:rPr>
                <w:b/>
                <w:bCs/>
              </w:rPr>
              <w:t xml:space="preserve">№ </w:t>
            </w:r>
            <w:r w:rsidR="0021721E" w:rsidRPr="00A421E1">
              <w:rPr>
                <w:b/>
                <w:bCs/>
                <w:lang w:val="hy-AM"/>
              </w:rPr>
              <w:t>01/9-2/25018-2025</w:t>
            </w:r>
          </w:p>
        </w:tc>
      </w:tr>
      <w:tr w:rsidR="004956E0" w:rsidRPr="00A421E1" w14:paraId="379201A0" w14:textId="77777777" w:rsidTr="00A421E1">
        <w:trPr>
          <w:trHeight w:val="70"/>
        </w:trPr>
        <w:tc>
          <w:tcPr>
            <w:tcW w:w="540" w:type="dxa"/>
          </w:tcPr>
          <w:p w14:paraId="2EC163CD" w14:textId="77777777" w:rsidR="004956E0" w:rsidRPr="00A421E1" w:rsidRDefault="004956E0" w:rsidP="00FC692E">
            <w:pPr>
              <w:spacing w:after="0"/>
              <w:ind w:left="-630" w:firstLine="380"/>
              <w:jc w:val="both"/>
            </w:pPr>
          </w:p>
        </w:tc>
        <w:tc>
          <w:tcPr>
            <w:tcW w:w="7380" w:type="dxa"/>
            <w:shd w:val="clear" w:color="auto" w:fill="FFFFFF"/>
          </w:tcPr>
          <w:p w14:paraId="1E94BCBB" w14:textId="77777777" w:rsidR="004956E0" w:rsidRPr="00A421E1" w:rsidRDefault="004956E0" w:rsidP="00FC692E">
            <w:pPr>
              <w:spacing w:after="0"/>
              <w:jc w:val="both"/>
              <w:rPr>
                <w:rFonts w:cs="Arial"/>
                <w:lang w:val="hy-AM"/>
              </w:rPr>
            </w:pPr>
            <w:r w:rsidRPr="00A421E1">
              <w:rPr>
                <w:lang w:val="hy-AM"/>
              </w:rPr>
              <w:t xml:space="preserve">   «Հայաստանի Հանրապետության կառավարության 2020 թվականի մարտի 26-ի N 355-Լ որոշման մեջ փոփոխությունններ և լրացումներ կատարելու մասին» ՀՀ կառավարության որոշման նախագծի (այսուհետ՝ Նախագիծ)</w:t>
            </w:r>
            <w:r w:rsidRPr="00A421E1">
              <w:rPr>
                <w:rFonts w:cs="Times New Roman"/>
                <w:lang w:val="pt-BR"/>
              </w:rPr>
              <w:t xml:space="preserve"> </w:t>
            </w:r>
            <w:r w:rsidRPr="00A421E1">
              <w:rPr>
                <w:rFonts w:cs="Times New Roman"/>
                <w:bCs/>
                <w:iCs/>
                <w:lang w:val="hy-AM"/>
              </w:rPr>
              <w:t>վերաբերյալ, որով նախատեսվում է Ար</w:t>
            </w:r>
            <w:r w:rsidRPr="00A421E1">
              <w:rPr>
                <w:rFonts w:cs="Arial"/>
                <w:lang w:val="hy-AM"/>
              </w:rPr>
              <w:t>տադրողականության խթանման նպատակային ծրագրի (այսուհետ՝ Ծրագիր) գործողության ժամկետի երկարաձգում ևս 1 տարով, ինչպես նաև Ծրագրի աջակցության շրջանակի ընդլայնում, հայտնում ենք հետևյալը.</w:t>
            </w:r>
          </w:p>
          <w:p w14:paraId="4C1E8B69" w14:textId="5B705377" w:rsidR="004956E0" w:rsidRPr="00A421E1" w:rsidRDefault="004956E0" w:rsidP="00FC692E">
            <w:pPr>
              <w:tabs>
                <w:tab w:val="left" w:pos="851"/>
              </w:tabs>
              <w:suppressAutoHyphens/>
              <w:spacing w:after="0"/>
              <w:jc w:val="both"/>
              <w:rPr>
                <w:lang w:val="hy-AM"/>
              </w:rPr>
            </w:pPr>
            <w:r w:rsidRPr="00A421E1">
              <w:rPr>
                <w:rFonts w:eastAsia="Times New Roman" w:cs="Sylfaen"/>
                <w:noProof/>
                <w:lang w:val="hy-AM" w:eastAsia="ru-RU"/>
              </w:rPr>
              <w:t xml:space="preserve">   1</w:t>
            </w:r>
            <w:r w:rsidRPr="00A421E1">
              <w:rPr>
                <w:rFonts w:ascii="Cambria Math" w:eastAsia="Microsoft JhengHei" w:hAnsi="Cambria Math" w:cs="Cambria Math"/>
                <w:noProof/>
                <w:lang w:val="hy-AM" w:eastAsia="ru-RU"/>
              </w:rPr>
              <w:t>․</w:t>
            </w:r>
            <w:r w:rsidRPr="00A421E1">
              <w:rPr>
                <w:rFonts w:eastAsia="Times New Roman" w:cs="Sylfaen"/>
                <w:noProof/>
                <w:lang w:val="hy-AM" w:eastAsia="ru-RU"/>
              </w:rPr>
              <w:t xml:space="preserve">Նախագծի հիմնավորմամբ նշվում է, որ փոփոխության հիմնական նպատակը ռազմավարական նշանակություն ունեցող </w:t>
            </w:r>
            <w:r w:rsidRPr="00A421E1">
              <w:rPr>
                <w:rFonts w:cs="Arial"/>
                <w:lang w:val="hy-AM"/>
              </w:rPr>
              <w:t>քաղաքացիական ավիացիայի ոլորտի տեխնիկական բազայի արդիականացումն է և թափոնների վերամշակման խթանումը: Ա</w:t>
            </w:r>
            <w:r w:rsidRPr="00A421E1">
              <w:rPr>
                <w:rFonts w:cs="Times New Roman"/>
                <w:lang w:val="hy-AM"/>
              </w:rPr>
              <w:t xml:space="preserve">յդ կապակցությամբ բացահայտման կարիք ունի, արդյո՞ք մշակման փուլում ուսումնասիրվել է, մասնավորապես </w:t>
            </w:r>
            <w:r w:rsidRPr="00A421E1">
              <w:rPr>
                <w:rFonts w:cs="Arial"/>
                <w:lang w:val="hy-AM"/>
              </w:rPr>
              <w:t xml:space="preserve">թափոնների </w:t>
            </w:r>
            <w:r w:rsidRPr="00A421E1">
              <w:rPr>
                <w:rFonts w:cs="Arial"/>
                <w:lang w:val="hy-AM"/>
              </w:rPr>
              <w:lastRenderedPageBreak/>
              <w:t>վերամշակման հետ կապված,</w:t>
            </w:r>
            <w:r w:rsidRPr="00A421E1">
              <w:rPr>
                <w:rFonts w:cs="Times New Roman"/>
                <w:lang w:val="hy-AM"/>
              </w:rPr>
              <w:t xml:space="preserve"> տնտեսավարողների շրջանում հետաքրքրվածությունը նախաձեռնության նկատմամբ, և արդյո՞ք այդ ուսումնասիրությունների արդյունքներն են հիմք հանդիսացել առաջարկության ներկայացման համար (առկայության պարագայում առաջարկում ենք ուսումնասիրության արդյունքները կցել Նախագծի փաթեթում):</w:t>
            </w:r>
            <w:r w:rsidRPr="00A421E1">
              <w:rPr>
                <w:rFonts w:cs="Arial"/>
                <w:lang w:val="hy-AM"/>
              </w:rPr>
              <w:t xml:space="preserve">  </w:t>
            </w:r>
          </w:p>
        </w:tc>
        <w:tc>
          <w:tcPr>
            <w:tcW w:w="6300" w:type="dxa"/>
            <w:shd w:val="clear" w:color="auto" w:fill="FFFFFF"/>
          </w:tcPr>
          <w:p w14:paraId="74467E06" w14:textId="77777777" w:rsidR="004956E0" w:rsidRPr="00A421E1" w:rsidRDefault="004956E0" w:rsidP="00FC692E">
            <w:pPr>
              <w:spacing w:after="0"/>
              <w:ind w:left="-29"/>
              <w:jc w:val="center"/>
            </w:pPr>
          </w:p>
          <w:p w14:paraId="4F5DA6B0" w14:textId="77777777" w:rsidR="004956E0" w:rsidRPr="00A421E1" w:rsidRDefault="004956E0" w:rsidP="00FC692E">
            <w:pPr>
              <w:spacing w:after="0"/>
              <w:ind w:left="-29"/>
              <w:jc w:val="center"/>
            </w:pPr>
          </w:p>
          <w:p w14:paraId="56D0872D" w14:textId="77777777" w:rsidR="004956E0" w:rsidRPr="00A421E1" w:rsidRDefault="004956E0" w:rsidP="00FC692E">
            <w:pPr>
              <w:spacing w:after="0"/>
              <w:ind w:left="-29"/>
              <w:jc w:val="center"/>
            </w:pPr>
          </w:p>
          <w:p w14:paraId="18DEB001" w14:textId="77777777" w:rsidR="004956E0" w:rsidRPr="00A421E1" w:rsidRDefault="004956E0" w:rsidP="00FC692E">
            <w:pPr>
              <w:spacing w:after="0"/>
              <w:ind w:left="-29"/>
              <w:jc w:val="center"/>
            </w:pPr>
          </w:p>
          <w:p w14:paraId="3212C3FF" w14:textId="77777777" w:rsidR="004956E0" w:rsidRPr="00A421E1" w:rsidRDefault="004956E0" w:rsidP="00FC692E">
            <w:pPr>
              <w:spacing w:after="0"/>
              <w:ind w:left="-29"/>
              <w:jc w:val="center"/>
            </w:pPr>
          </w:p>
          <w:p w14:paraId="14F5D8DE" w14:textId="77777777" w:rsidR="004956E0" w:rsidRPr="00A421E1" w:rsidRDefault="004956E0" w:rsidP="00FC692E">
            <w:pPr>
              <w:spacing w:after="0"/>
              <w:ind w:left="-29"/>
              <w:jc w:val="center"/>
            </w:pPr>
          </w:p>
          <w:p w14:paraId="368D7E36" w14:textId="77777777" w:rsidR="004956E0" w:rsidRPr="00A421E1" w:rsidRDefault="004956E0" w:rsidP="00FC692E">
            <w:pPr>
              <w:spacing w:after="0"/>
              <w:ind w:left="-29"/>
              <w:jc w:val="both"/>
            </w:pPr>
          </w:p>
          <w:p w14:paraId="6D2FB4FB" w14:textId="77777777" w:rsidR="004956E0" w:rsidRPr="00A421E1" w:rsidRDefault="004956E0" w:rsidP="00FC692E">
            <w:pPr>
              <w:spacing w:after="0"/>
              <w:ind w:left="-29"/>
              <w:jc w:val="both"/>
            </w:pPr>
          </w:p>
          <w:p w14:paraId="3102EB2B" w14:textId="77777777" w:rsidR="00E611CB" w:rsidRPr="008D2A2F" w:rsidRDefault="00E611CB" w:rsidP="00E611CB">
            <w:pPr>
              <w:spacing w:after="0"/>
              <w:ind w:left="-29"/>
              <w:jc w:val="both"/>
            </w:pPr>
            <w:r w:rsidRPr="008D2A2F">
              <w:t xml:space="preserve">Սույն  կետը հանվել է </w:t>
            </w:r>
            <w:r>
              <w:rPr>
                <w:lang w:val="hy-AM"/>
              </w:rPr>
              <w:t xml:space="preserve">նախագծից </w:t>
            </w:r>
            <w:r w:rsidRPr="008D2A2F">
              <w:t>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4AD7101D" w14:textId="47EB82BA" w:rsidR="004956E0" w:rsidRPr="00A421E1" w:rsidRDefault="004956E0" w:rsidP="00FC692E">
            <w:pPr>
              <w:spacing w:after="0"/>
              <w:ind w:left="-29"/>
              <w:jc w:val="both"/>
            </w:pPr>
          </w:p>
        </w:tc>
      </w:tr>
      <w:tr w:rsidR="004956E0" w:rsidRPr="00A421E1" w14:paraId="5F8205AF" w14:textId="77777777" w:rsidTr="00A421E1">
        <w:trPr>
          <w:trHeight w:val="70"/>
        </w:trPr>
        <w:tc>
          <w:tcPr>
            <w:tcW w:w="540" w:type="dxa"/>
          </w:tcPr>
          <w:p w14:paraId="1EB8D6AC" w14:textId="77777777" w:rsidR="004956E0" w:rsidRPr="00A421E1" w:rsidRDefault="004956E0" w:rsidP="00FC692E">
            <w:pPr>
              <w:spacing w:after="0"/>
              <w:ind w:left="-630" w:firstLine="380"/>
              <w:jc w:val="both"/>
            </w:pPr>
          </w:p>
        </w:tc>
        <w:tc>
          <w:tcPr>
            <w:tcW w:w="7380" w:type="dxa"/>
            <w:shd w:val="clear" w:color="auto" w:fill="FFFFFF"/>
          </w:tcPr>
          <w:p w14:paraId="3C4A3E73" w14:textId="2DE641FE" w:rsidR="004956E0" w:rsidRPr="00A421E1" w:rsidRDefault="004956E0" w:rsidP="00FC692E">
            <w:pPr>
              <w:spacing w:after="0"/>
              <w:jc w:val="both"/>
              <w:rPr>
                <w:rFonts w:cs="Arial"/>
                <w:lang w:val="hy-AM"/>
              </w:rPr>
            </w:pPr>
            <w:r w:rsidRPr="00A421E1">
              <w:rPr>
                <w:lang w:val="hy-AM"/>
              </w:rPr>
              <w:t xml:space="preserve">   </w:t>
            </w:r>
            <w:r w:rsidRPr="00A421E1">
              <w:rPr>
                <w:rFonts w:cs="Arial"/>
                <w:lang w:val="hy-AM"/>
              </w:rPr>
              <w:t xml:space="preserve">   2</w:t>
            </w:r>
            <w:r w:rsidRPr="00A421E1">
              <w:rPr>
                <w:rFonts w:ascii="Cambria Math" w:eastAsia="Microsoft JhengHei" w:hAnsi="Cambria Math" w:cs="Cambria Math"/>
                <w:lang w:val="hy-AM"/>
              </w:rPr>
              <w:t>․</w:t>
            </w:r>
            <w:r w:rsidRPr="00A421E1">
              <w:rPr>
                <w:rFonts w:eastAsia="Microsoft JhengHei" w:cs="Microsoft JhengHei"/>
                <w:lang w:val="hy-AM"/>
              </w:rPr>
              <w:t xml:space="preserve"> </w:t>
            </w:r>
            <w:r w:rsidRPr="00A421E1">
              <w:rPr>
                <w:rFonts w:cs="Arial"/>
                <w:lang w:val="hy-AM"/>
              </w:rPr>
              <w:t>Նախագծի հիմնավորմամբ նշվում է, որ Ծրագրի գծով ընթացիկ տարում արդեն իսկ ձևավորվել է 4.2 մլրդ դրամի լրացուցիչ պահանջարկ, մինչդեռ ՀՀ ԷՆ կողմից նոր ծրագրեր կամ գործող ծրագրերի ընդլայնում նախատեսող նախագծերի քննարկումների ընթացքում, բազմիցս շեշտվել է, որ լրացուցիչ պարտավորություններ պետական բյուջեի վրա չի առաջանալու, այլ դրանք ֆինանսավորվելու են 2025թ. պետական բյուջեի հատկացումների շրջանակներում: Հետևաբար առաջարկում ենք հստակեցնել նշված պարտավորության ֆինանսավորման աղբյուրները:</w:t>
            </w:r>
          </w:p>
          <w:p w14:paraId="074A8571" w14:textId="4538ED53" w:rsidR="004956E0" w:rsidRPr="00A421E1" w:rsidRDefault="004956E0" w:rsidP="00FC692E">
            <w:pPr>
              <w:tabs>
                <w:tab w:val="left" w:pos="851"/>
              </w:tabs>
              <w:suppressAutoHyphens/>
              <w:spacing w:after="0"/>
              <w:ind w:left="-23"/>
              <w:jc w:val="both"/>
              <w:rPr>
                <w:rFonts w:cs="Arial"/>
                <w:lang w:val="hy-AM"/>
              </w:rPr>
            </w:pPr>
            <w:r w:rsidRPr="00A421E1">
              <w:rPr>
                <w:rFonts w:cs="Arial"/>
                <w:lang w:val="hy-AM"/>
              </w:rPr>
              <w:t xml:space="preserve">   3</w:t>
            </w:r>
            <w:r w:rsidRPr="00A421E1">
              <w:rPr>
                <w:rFonts w:ascii="Cambria Math" w:eastAsia="Microsoft JhengHei" w:hAnsi="Cambria Math" w:cs="Cambria Math"/>
                <w:lang w:val="hy-AM"/>
              </w:rPr>
              <w:t>․</w:t>
            </w:r>
            <w:r w:rsidRPr="00A421E1">
              <w:rPr>
                <w:rFonts w:eastAsia="Microsoft JhengHei" w:cs="Microsoft JhengHei"/>
                <w:lang w:val="hy-AM"/>
              </w:rPr>
              <w:t xml:space="preserve"> </w:t>
            </w:r>
            <w:r w:rsidRPr="00A421E1">
              <w:rPr>
                <w:rFonts w:cs="Arial"/>
                <w:lang w:val="hy-AM"/>
              </w:rPr>
              <w:t xml:space="preserve">Նախագծի հիմնավորմամբ նշվում է, որ բացի գոյություն ունեցող լրացուցիչ պարտավորություններից, Ծրագրով առաջարկվող փոփոխությունը հանգեցնելու է կարճաժամկետ հատվածում պետական բյուջեի ծախսերի ավելացման՝ առանց հստակ ֆինանսական գնահատականի: Չնայած, Նախագծով նախատեսվում է վարկի սուբսիդավորման տոկոսադրույքի նվազեցում 2 տոկոսային կետով, այնուամենայնիվ, հաշվի առնելով Ծրագրի գծով արդեն իսկ 2026թ. պետական բյուջեի նախագծով նախատեսված ծախսի ծավալները՝ 22.4 մլրդ դրամ, ինչպես նաև ավիացիայի ոլորտի սարքավորումների բարձր արժեքայնությունը, առաջարկում ենք ներկայացնել Ծրագրի գծով առաջիկա 3 տարիների ֆինանսական գնահատականը՝ համապատասխան հաշվարկ-հիմնավորումներով, ինչը հնարավորություն կտա դիտարկելու նաև 2026թ. պետական բյուջեի նախագծում սպասվող ծախսերը ներառելու հնարավորությունը: </w:t>
            </w:r>
          </w:p>
          <w:p w14:paraId="50EDF45A" w14:textId="7BC8BE5C" w:rsidR="004956E0" w:rsidRPr="00A421E1" w:rsidRDefault="004956E0" w:rsidP="00FC692E">
            <w:pPr>
              <w:tabs>
                <w:tab w:val="left" w:pos="851"/>
              </w:tabs>
              <w:suppressAutoHyphens/>
              <w:spacing w:after="0"/>
              <w:ind w:left="-23"/>
              <w:jc w:val="both"/>
              <w:rPr>
                <w:rFonts w:cs="Arial"/>
                <w:lang w:val="hy-AM"/>
              </w:rPr>
            </w:pPr>
            <w:r w:rsidRPr="00A421E1">
              <w:rPr>
                <w:rFonts w:cs="Arial"/>
                <w:lang w:val="hy-AM"/>
              </w:rPr>
              <w:lastRenderedPageBreak/>
              <w:t xml:space="preserve">   4</w:t>
            </w:r>
            <w:r w:rsidRPr="00A421E1">
              <w:rPr>
                <w:rFonts w:ascii="Cambria Math" w:eastAsia="Microsoft JhengHei" w:hAnsi="Cambria Math" w:cs="Cambria Math"/>
                <w:lang w:val="hy-AM"/>
              </w:rPr>
              <w:t>․</w:t>
            </w:r>
            <w:r w:rsidRPr="00A421E1">
              <w:rPr>
                <w:rFonts w:eastAsia="Microsoft JhengHei" w:cs="Microsoft JhengHei"/>
                <w:lang w:val="hy-AM"/>
              </w:rPr>
              <w:t xml:space="preserve"> </w:t>
            </w:r>
            <w:r w:rsidRPr="00A421E1">
              <w:rPr>
                <w:rFonts w:cs="Arial"/>
                <w:lang w:val="hy-AM"/>
              </w:rPr>
              <w:t>Նախագծով առաջարկվող ժամկետի երկարաձգումը վերաբերվում է նաև մինչ այժմ Ծրագրով սահմանված դասակարգիչներին ևս, մինչդեռ ներկա փուլում գնահատված չէ Ծրագրի արդյունավետությունը: Միաժամանակ, հիմնավորմամբ նշվում է, որ երկարաժամկետ կտրվածքով այն կնպաստի եկամուտների կայուն աճին և հարկային բազայի ընդլայնմանը: Հետևաբար՝ միջնաժամկետ հատվածում պետական բյուջեի վրա հետագա ֆիսկալ մեծ ճնշումներից խուսափելու նպատակով առաջարկում ենք Ծրագրի շարունակականությունը դիտարկել միայն նոր լրացվող դասակարգիչների մասով՝ բացառելով գործողը, իսկ մնացածին անդրադառնալ տնտեսության վրա դրական ազդեցության շոշափելի արդյունքների պարագայում:</w:t>
            </w:r>
          </w:p>
          <w:p w14:paraId="03571BFC" w14:textId="77777777" w:rsidR="00EF3268" w:rsidRPr="00A421E1" w:rsidRDefault="00EF3268" w:rsidP="00FC692E">
            <w:pPr>
              <w:tabs>
                <w:tab w:val="left" w:pos="851"/>
              </w:tabs>
              <w:suppressAutoHyphens/>
              <w:spacing w:after="0"/>
              <w:ind w:left="-23"/>
              <w:jc w:val="both"/>
              <w:rPr>
                <w:rFonts w:cs="Arial"/>
                <w:lang w:val="hy-AM"/>
              </w:rPr>
            </w:pPr>
          </w:p>
          <w:p w14:paraId="5EE852A7" w14:textId="65D2F0C1" w:rsidR="004956E0" w:rsidRPr="00A421E1" w:rsidRDefault="004956E0" w:rsidP="00FC692E">
            <w:pPr>
              <w:tabs>
                <w:tab w:val="left" w:pos="851"/>
              </w:tabs>
              <w:suppressAutoHyphens/>
              <w:spacing w:after="0"/>
              <w:ind w:left="-23"/>
              <w:jc w:val="both"/>
              <w:rPr>
                <w:rFonts w:cs="Arial"/>
                <w:lang w:val="hy-AM"/>
              </w:rPr>
            </w:pPr>
            <w:r w:rsidRPr="00A421E1">
              <w:rPr>
                <w:rFonts w:cs="Arial"/>
                <w:lang w:val="hy-AM"/>
              </w:rPr>
              <w:t xml:space="preserve">   5</w:t>
            </w:r>
            <w:r w:rsidRPr="00A421E1">
              <w:rPr>
                <w:rFonts w:ascii="Cambria Math" w:eastAsia="Microsoft JhengHei" w:hAnsi="Cambria Math" w:cs="Cambria Math"/>
                <w:lang w:val="hy-AM"/>
              </w:rPr>
              <w:t>․</w:t>
            </w:r>
            <w:r w:rsidRPr="00A421E1">
              <w:rPr>
                <w:rFonts w:eastAsia="Microsoft JhengHei" w:cs="Microsoft JhengHei"/>
                <w:lang w:val="hy-AM"/>
              </w:rPr>
              <w:t xml:space="preserve"> </w:t>
            </w:r>
            <w:r w:rsidRPr="00A421E1">
              <w:rPr>
                <w:rFonts w:cs="Arial"/>
                <w:lang w:val="hy-AM"/>
              </w:rPr>
              <w:t>Նախագծով առաջարկվող՝ Ծրագրի շրջանակներում ստացված վարկերը ֆինանսական այլ կազմակերպություններ տեղափոխելու և սուբսիդավորման գործընթացի մեխանիզմների հստակեցմանը ուղղված փոփոխությունների հետ կապված հայտնում ենք, որ առարկություններ չունենք։</w:t>
            </w:r>
          </w:p>
          <w:p w14:paraId="71FFAA56" w14:textId="621DAB2B" w:rsidR="00DC1400" w:rsidRPr="00A421E1" w:rsidRDefault="004956E0" w:rsidP="00FC692E">
            <w:pPr>
              <w:tabs>
                <w:tab w:val="left" w:pos="851"/>
              </w:tabs>
              <w:suppressAutoHyphens/>
              <w:spacing w:after="0"/>
              <w:ind w:left="-23"/>
              <w:jc w:val="both"/>
              <w:rPr>
                <w:b/>
                <w:color w:val="000000"/>
                <w:lang w:val="hy-AM"/>
              </w:rPr>
            </w:pPr>
            <w:r w:rsidRPr="00A421E1">
              <w:rPr>
                <w:rFonts w:cs="Arial"/>
                <w:lang w:val="hy-AM"/>
              </w:rPr>
              <w:t xml:space="preserve">   Միաժամանակ խմբագրական առումով առաջարկում ենք Նախագծի 1-ին կետի 1-ին ենթակետում «սույն որոշման 3-րդ կետում» բառերը փոխարինել «սույն Ծրագրի 3-րդ կետում» բառերով:</w:t>
            </w:r>
          </w:p>
        </w:tc>
        <w:tc>
          <w:tcPr>
            <w:tcW w:w="6300" w:type="dxa"/>
            <w:shd w:val="clear" w:color="auto" w:fill="FFFFFF"/>
          </w:tcPr>
          <w:p w14:paraId="04F1EF34" w14:textId="77777777" w:rsidR="00E611CB" w:rsidRPr="008D2A2F" w:rsidRDefault="00E611CB" w:rsidP="00E611CB">
            <w:pPr>
              <w:spacing w:after="0"/>
              <w:ind w:left="-29"/>
              <w:jc w:val="both"/>
            </w:pPr>
            <w:r w:rsidRPr="008D2A2F">
              <w:lastRenderedPageBreak/>
              <w:t xml:space="preserve">Սույն  կետը հանվել է </w:t>
            </w:r>
            <w:r>
              <w:rPr>
                <w:lang w:val="hy-AM"/>
              </w:rPr>
              <w:t xml:space="preserve">նախագծից </w:t>
            </w:r>
            <w:r w:rsidRPr="008D2A2F">
              <w:t>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4B91815D" w14:textId="77777777" w:rsidR="00E611CB" w:rsidRDefault="00E611CB" w:rsidP="00FC692E">
            <w:pPr>
              <w:spacing w:after="0"/>
              <w:ind w:left="-29"/>
              <w:jc w:val="both"/>
            </w:pPr>
          </w:p>
          <w:p w14:paraId="7089DEC4" w14:textId="77777777" w:rsidR="00E611CB" w:rsidRDefault="00E611CB" w:rsidP="00FC692E">
            <w:pPr>
              <w:spacing w:after="0"/>
              <w:ind w:left="-29"/>
              <w:jc w:val="both"/>
            </w:pPr>
          </w:p>
          <w:p w14:paraId="0816F742" w14:textId="77777777" w:rsidR="00E611CB" w:rsidRDefault="00E611CB" w:rsidP="00FC692E">
            <w:pPr>
              <w:spacing w:after="0"/>
              <w:ind w:left="-29"/>
              <w:jc w:val="both"/>
            </w:pPr>
          </w:p>
          <w:p w14:paraId="630C0A3A" w14:textId="77777777" w:rsidR="00E611CB" w:rsidRDefault="00E611CB" w:rsidP="00FC692E">
            <w:pPr>
              <w:spacing w:after="0"/>
              <w:ind w:left="-29"/>
              <w:jc w:val="both"/>
            </w:pPr>
          </w:p>
          <w:p w14:paraId="44152424" w14:textId="77777777" w:rsidR="00E611CB" w:rsidRDefault="00E611CB" w:rsidP="00FC692E">
            <w:pPr>
              <w:spacing w:after="0"/>
              <w:ind w:left="-29"/>
              <w:jc w:val="both"/>
            </w:pPr>
          </w:p>
          <w:p w14:paraId="138503C9" w14:textId="77777777" w:rsidR="00E611CB" w:rsidRDefault="00E611CB" w:rsidP="00FC692E">
            <w:pPr>
              <w:spacing w:after="0"/>
              <w:ind w:left="-29"/>
              <w:jc w:val="both"/>
            </w:pPr>
          </w:p>
          <w:p w14:paraId="008FD340" w14:textId="4553639F" w:rsidR="00E611CB" w:rsidRPr="00D87ACC" w:rsidRDefault="00E611CB" w:rsidP="00E611CB">
            <w:pPr>
              <w:spacing w:after="0"/>
              <w:ind w:left="-29"/>
              <w:jc w:val="center"/>
            </w:pPr>
            <w:r>
              <w:rPr>
                <w:lang w:val="en-US"/>
              </w:rPr>
              <w:t>Ընդունվել</w:t>
            </w:r>
            <w:r w:rsidRPr="00D87ACC">
              <w:t xml:space="preserve"> </w:t>
            </w:r>
            <w:r>
              <w:rPr>
                <w:lang w:val="en-US"/>
              </w:rPr>
              <w:t>է</w:t>
            </w:r>
            <w:r w:rsidRPr="00D87ACC">
              <w:t xml:space="preserve"> </w:t>
            </w:r>
            <w:r>
              <w:rPr>
                <w:lang w:val="en-US"/>
              </w:rPr>
              <w:t>ի</w:t>
            </w:r>
            <w:r w:rsidRPr="00D87ACC">
              <w:t xml:space="preserve"> </w:t>
            </w:r>
            <w:r>
              <w:rPr>
                <w:lang w:val="en-US"/>
              </w:rPr>
              <w:t>գիտություն։</w:t>
            </w:r>
          </w:p>
          <w:p w14:paraId="436CC85C" w14:textId="77777777" w:rsidR="00E611CB" w:rsidRPr="00D87ACC" w:rsidRDefault="00E611CB" w:rsidP="00FC692E">
            <w:pPr>
              <w:spacing w:after="0"/>
              <w:ind w:left="-29"/>
              <w:jc w:val="both"/>
            </w:pPr>
          </w:p>
          <w:p w14:paraId="4BC67734" w14:textId="77777777" w:rsidR="00E611CB" w:rsidRPr="00D87ACC" w:rsidRDefault="00E611CB" w:rsidP="00FC692E">
            <w:pPr>
              <w:spacing w:after="0"/>
              <w:ind w:left="-29"/>
              <w:jc w:val="both"/>
            </w:pPr>
          </w:p>
          <w:p w14:paraId="61600B7E" w14:textId="77777777" w:rsidR="00E611CB" w:rsidRPr="00D87ACC" w:rsidRDefault="00E611CB" w:rsidP="00FC692E">
            <w:pPr>
              <w:spacing w:after="0"/>
              <w:ind w:left="-29"/>
              <w:jc w:val="both"/>
            </w:pPr>
          </w:p>
          <w:p w14:paraId="3D84A43E" w14:textId="77777777" w:rsidR="00E611CB" w:rsidRPr="00D87ACC" w:rsidRDefault="00E611CB" w:rsidP="00FC692E">
            <w:pPr>
              <w:spacing w:after="0"/>
              <w:ind w:left="-29"/>
              <w:jc w:val="both"/>
            </w:pPr>
          </w:p>
          <w:p w14:paraId="4F8332CE" w14:textId="77777777" w:rsidR="00E611CB" w:rsidRPr="00D87ACC" w:rsidRDefault="00E611CB" w:rsidP="00FC692E">
            <w:pPr>
              <w:spacing w:after="0"/>
              <w:ind w:left="-29"/>
              <w:jc w:val="both"/>
            </w:pPr>
          </w:p>
          <w:p w14:paraId="0F8415AD" w14:textId="77777777" w:rsidR="00E611CB" w:rsidRPr="00D87ACC" w:rsidRDefault="00E611CB" w:rsidP="00FC692E">
            <w:pPr>
              <w:spacing w:after="0"/>
              <w:ind w:left="-29"/>
              <w:jc w:val="both"/>
            </w:pPr>
          </w:p>
          <w:p w14:paraId="14AEB571" w14:textId="77777777" w:rsidR="00E611CB" w:rsidRPr="00D87ACC" w:rsidRDefault="00E611CB" w:rsidP="00FC692E">
            <w:pPr>
              <w:spacing w:after="0"/>
              <w:ind w:left="-29"/>
              <w:jc w:val="both"/>
            </w:pPr>
          </w:p>
          <w:p w14:paraId="22449B1C" w14:textId="77777777" w:rsidR="00E611CB" w:rsidRPr="00D87ACC" w:rsidRDefault="00E611CB" w:rsidP="00FC692E">
            <w:pPr>
              <w:spacing w:after="0"/>
              <w:ind w:left="-29"/>
              <w:jc w:val="both"/>
            </w:pPr>
          </w:p>
          <w:p w14:paraId="270F04E8" w14:textId="77777777" w:rsidR="00E611CB" w:rsidRPr="00D87ACC" w:rsidRDefault="00E611CB" w:rsidP="00FC692E">
            <w:pPr>
              <w:spacing w:after="0"/>
              <w:ind w:left="-29"/>
              <w:jc w:val="both"/>
            </w:pPr>
          </w:p>
          <w:p w14:paraId="48764D9B" w14:textId="77777777" w:rsidR="00E611CB" w:rsidRPr="00D87ACC" w:rsidRDefault="00E611CB" w:rsidP="00FC692E">
            <w:pPr>
              <w:spacing w:after="0"/>
              <w:ind w:left="-29"/>
              <w:jc w:val="both"/>
            </w:pPr>
          </w:p>
          <w:p w14:paraId="03D81A57" w14:textId="77777777" w:rsidR="00E611CB" w:rsidRPr="00D87ACC" w:rsidRDefault="00E611CB" w:rsidP="00FC692E">
            <w:pPr>
              <w:spacing w:after="0"/>
              <w:ind w:left="-29"/>
              <w:jc w:val="both"/>
            </w:pPr>
          </w:p>
          <w:p w14:paraId="3939A29D" w14:textId="77777777" w:rsidR="00E611CB" w:rsidRPr="00D87ACC" w:rsidRDefault="00E611CB" w:rsidP="00FC692E">
            <w:pPr>
              <w:spacing w:after="0"/>
              <w:ind w:left="-29"/>
              <w:jc w:val="both"/>
            </w:pPr>
          </w:p>
          <w:p w14:paraId="378DA8E4" w14:textId="77777777" w:rsidR="00E611CB" w:rsidRPr="00D87ACC" w:rsidRDefault="00E611CB" w:rsidP="00FC692E">
            <w:pPr>
              <w:spacing w:after="0"/>
              <w:ind w:left="-29"/>
              <w:jc w:val="both"/>
            </w:pPr>
          </w:p>
          <w:p w14:paraId="0072D50A" w14:textId="77777777" w:rsidR="00E611CB" w:rsidRPr="00D87ACC" w:rsidRDefault="00E611CB" w:rsidP="00FC692E">
            <w:pPr>
              <w:spacing w:after="0"/>
              <w:ind w:left="-29"/>
              <w:jc w:val="both"/>
            </w:pPr>
          </w:p>
          <w:p w14:paraId="42F93DA9" w14:textId="19663E14" w:rsidR="00E611CB" w:rsidRPr="00E611CB" w:rsidRDefault="00E611CB" w:rsidP="00E611CB">
            <w:pPr>
              <w:spacing w:after="0"/>
              <w:ind w:left="-29"/>
              <w:jc w:val="both"/>
            </w:pPr>
            <w:r w:rsidRPr="00E611CB">
              <w:lastRenderedPageBreak/>
              <w:t xml:space="preserve">Սույն  կետը հանվել է </w:t>
            </w:r>
            <w:r w:rsidRPr="00E611CB">
              <w:rPr>
                <w:lang w:val="hy-AM"/>
              </w:rPr>
              <w:t xml:space="preserve">նախագծից </w:t>
            </w:r>
            <w:r w:rsidRPr="00E611CB">
              <w:t>22</w:t>
            </w:r>
            <w:r w:rsidRPr="00E611CB">
              <w:rPr>
                <w:rFonts w:ascii="Cambria Math" w:hAnsi="Cambria Math" w:cs="Cambria Math"/>
              </w:rPr>
              <w:t>․</w:t>
            </w:r>
            <w:r w:rsidRPr="00E611CB">
              <w:t>12</w:t>
            </w:r>
            <w:r w:rsidRPr="00E611CB">
              <w:rPr>
                <w:rFonts w:ascii="Cambria Math" w:hAnsi="Cambria Math" w:cs="Cambria Math"/>
              </w:rPr>
              <w:t>․</w:t>
            </w:r>
            <w:r w:rsidRPr="00E611CB">
              <w:t>2025 թվականի ֆինանսատնտեսական նախարարական կոմիտեի արդյունքներով։</w:t>
            </w:r>
          </w:p>
          <w:p w14:paraId="76F00F77" w14:textId="6EBF601F" w:rsidR="00EF3268" w:rsidRPr="00A421E1" w:rsidRDefault="00EF3268" w:rsidP="00FC692E">
            <w:pPr>
              <w:spacing w:after="0"/>
              <w:ind w:left="-29"/>
              <w:jc w:val="center"/>
            </w:pPr>
          </w:p>
          <w:p w14:paraId="414F0A5C" w14:textId="0D3CF783" w:rsidR="003F15BE" w:rsidRPr="00A421E1" w:rsidRDefault="00EF3268" w:rsidP="00FC692E">
            <w:pPr>
              <w:spacing w:after="0"/>
              <w:ind w:left="-29"/>
              <w:jc w:val="center"/>
            </w:pPr>
            <w:r w:rsidRPr="00A421E1">
              <w:rPr>
                <w:lang w:val="en-US"/>
              </w:rPr>
              <w:t>Ընդունվել</w:t>
            </w:r>
            <w:r w:rsidRPr="00A421E1">
              <w:t xml:space="preserve"> </w:t>
            </w:r>
            <w:r w:rsidRPr="00A421E1">
              <w:rPr>
                <w:lang w:val="en-US"/>
              </w:rPr>
              <w:t>է։</w:t>
            </w:r>
          </w:p>
          <w:p w14:paraId="4C557EFD" w14:textId="77777777" w:rsidR="00EF3268" w:rsidRPr="00A421E1" w:rsidRDefault="00EF3268" w:rsidP="00FC692E">
            <w:pPr>
              <w:spacing w:after="0"/>
              <w:ind w:left="-29"/>
              <w:jc w:val="center"/>
            </w:pPr>
          </w:p>
          <w:p w14:paraId="140BA3ED" w14:textId="77777777" w:rsidR="00EF3268" w:rsidRPr="00A421E1" w:rsidRDefault="00EF3268" w:rsidP="00FC692E">
            <w:pPr>
              <w:spacing w:after="0"/>
              <w:ind w:left="-29"/>
              <w:jc w:val="center"/>
            </w:pPr>
          </w:p>
          <w:p w14:paraId="192A532F" w14:textId="77777777" w:rsidR="00EF3268" w:rsidRDefault="00EF3268" w:rsidP="00FC692E">
            <w:pPr>
              <w:spacing w:after="0"/>
              <w:ind w:left="-29"/>
              <w:jc w:val="center"/>
            </w:pPr>
          </w:p>
          <w:p w14:paraId="1FA407E1" w14:textId="77777777" w:rsidR="00BD53C9" w:rsidRPr="00A421E1" w:rsidRDefault="00BD53C9" w:rsidP="00FC692E">
            <w:pPr>
              <w:spacing w:after="0"/>
              <w:ind w:left="-29"/>
              <w:jc w:val="center"/>
            </w:pPr>
          </w:p>
          <w:p w14:paraId="75412C94" w14:textId="77777777" w:rsidR="00E611CB" w:rsidRPr="00D87ACC" w:rsidRDefault="00E611CB" w:rsidP="00FC692E">
            <w:pPr>
              <w:spacing w:after="0"/>
              <w:ind w:left="-29"/>
              <w:jc w:val="center"/>
            </w:pPr>
          </w:p>
          <w:p w14:paraId="2F1E7110" w14:textId="77777777" w:rsidR="00E611CB" w:rsidRPr="00D87ACC" w:rsidRDefault="00E611CB" w:rsidP="00FC692E">
            <w:pPr>
              <w:spacing w:after="0"/>
              <w:ind w:left="-29"/>
              <w:jc w:val="center"/>
            </w:pPr>
          </w:p>
          <w:p w14:paraId="79AE1C3A" w14:textId="77777777" w:rsidR="00E611CB" w:rsidRPr="00D87ACC" w:rsidRDefault="00E611CB" w:rsidP="00FC692E">
            <w:pPr>
              <w:spacing w:after="0"/>
              <w:ind w:left="-29"/>
              <w:jc w:val="center"/>
            </w:pPr>
          </w:p>
          <w:p w14:paraId="1FFB167F" w14:textId="77777777" w:rsidR="00E611CB" w:rsidRPr="00D87ACC" w:rsidRDefault="00E611CB" w:rsidP="00FC692E">
            <w:pPr>
              <w:spacing w:after="0"/>
              <w:ind w:left="-29"/>
              <w:jc w:val="center"/>
            </w:pPr>
          </w:p>
          <w:p w14:paraId="7E197C03" w14:textId="277DCBAB" w:rsidR="003F15BE" w:rsidRPr="00A421E1" w:rsidRDefault="00EF3268" w:rsidP="00FC692E">
            <w:pPr>
              <w:spacing w:after="0"/>
              <w:ind w:left="-29"/>
              <w:jc w:val="center"/>
            </w:pPr>
            <w:r w:rsidRPr="00A421E1">
              <w:rPr>
                <w:lang w:val="en-US"/>
              </w:rPr>
              <w:t>Ընդունվել</w:t>
            </w:r>
            <w:r w:rsidRPr="00A421E1">
              <w:t xml:space="preserve"> </w:t>
            </w:r>
            <w:r w:rsidRPr="00A421E1">
              <w:rPr>
                <w:lang w:val="en-US"/>
              </w:rPr>
              <w:t>է։</w:t>
            </w:r>
          </w:p>
          <w:p w14:paraId="78368B11" w14:textId="273C75DA" w:rsidR="003F15BE" w:rsidRPr="00A421E1" w:rsidRDefault="00B63D3C" w:rsidP="00FC692E">
            <w:pPr>
              <w:spacing w:after="0"/>
              <w:ind w:left="-29"/>
              <w:jc w:val="center"/>
            </w:pPr>
            <w:r w:rsidRPr="00A421E1">
              <w:rPr>
                <w:lang w:val="en-US"/>
              </w:rPr>
              <w:t>Կատարվել</w:t>
            </w:r>
            <w:r w:rsidRPr="00A421E1">
              <w:t xml:space="preserve"> </w:t>
            </w:r>
            <w:r w:rsidRPr="00A421E1">
              <w:rPr>
                <w:lang w:val="en-US"/>
              </w:rPr>
              <w:t>է</w:t>
            </w:r>
            <w:r w:rsidRPr="00A421E1">
              <w:t xml:space="preserve"> </w:t>
            </w:r>
            <w:r w:rsidRPr="00A421E1">
              <w:rPr>
                <w:lang w:val="en-US"/>
              </w:rPr>
              <w:t>համպատասխան</w:t>
            </w:r>
            <w:r w:rsidRPr="00A421E1">
              <w:t xml:space="preserve"> </w:t>
            </w:r>
            <w:r w:rsidRPr="00A421E1">
              <w:rPr>
                <w:lang w:val="en-US"/>
              </w:rPr>
              <w:t>փոփոխություն։</w:t>
            </w:r>
          </w:p>
        </w:tc>
      </w:tr>
      <w:tr w:rsidR="004956E0" w:rsidRPr="00A421E1" w14:paraId="02431017" w14:textId="77777777" w:rsidTr="004956E0">
        <w:trPr>
          <w:trHeight w:val="70"/>
        </w:trPr>
        <w:tc>
          <w:tcPr>
            <w:tcW w:w="540" w:type="dxa"/>
            <w:vMerge w:val="restart"/>
            <w:tcBorders>
              <w:bottom w:val="single" w:sz="4" w:space="0" w:color="000000"/>
            </w:tcBorders>
            <w:shd w:val="clear" w:color="auto" w:fill="D9D9D9" w:themeFill="background1" w:themeFillShade="D9"/>
          </w:tcPr>
          <w:p w14:paraId="2E519428" w14:textId="79D7309E" w:rsidR="004956E0" w:rsidRPr="00A421E1" w:rsidRDefault="004956E0" w:rsidP="00FC692E">
            <w:pPr>
              <w:spacing w:after="0"/>
              <w:ind w:left="-630" w:firstLine="380"/>
              <w:jc w:val="both"/>
              <w:rPr>
                <w:b/>
                <w:bCs/>
              </w:rPr>
            </w:pPr>
            <w:bookmarkStart w:id="0" w:name="_Hlk217486037"/>
            <w:bookmarkStart w:id="1" w:name="_Hlk214454973"/>
            <w:r w:rsidRPr="00A421E1">
              <w:rPr>
                <w:b/>
                <w:bCs/>
              </w:rPr>
              <w:lastRenderedPageBreak/>
              <w:t xml:space="preserve">5   </w:t>
            </w:r>
            <w:r w:rsidRPr="00A421E1">
              <w:rPr>
                <w:rFonts w:eastAsia="Cambria Math" w:cs="Cambria Math"/>
                <w:b/>
                <w:bCs/>
              </w:rPr>
              <w:t>3</w:t>
            </w:r>
            <w:r w:rsidRPr="00A421E1">
              <w:rPr>
                <w:rFonts w:ascii="Cambria Math" w:eastAsia="Cambria Math" w:hAnsi="Cambria Math" w:cs="Cambria Math"/>
                <w:b/>
                <w:bCs/>
              </w:rPr>
              <w:t>․</w:t>
            </w:r>
          </w:p>
        </w:tc>
        <w:tc>
          <w:tcPr>
            <w:tcW w:w="7380" w:type="dxa"/>
            <w:vMerge w:val="restart"/>
            <w:tcBorders>
              <w:bottom w:val="single" w:sz="4" w:space="0" w:color="000000"/>
            </w:tcBorders>
            <w:shd w:val="clear" w:color="auto" w:fill="D9D9D9" w:themeFill="background1" w:themeFillShade="D9"/>
          </w:tcPr>
          <w:p w14:paraId="0AAD95C8" w14:textId="65E67ACF" w:rsidR="004956E0" w:rsidRPr="00A421E1" w:rsidRDefault="004956E0" w:rsidP="00FC692E">
            <w:pPr>
              <w:tabs>
                <w:tab w:val="left" w:pos="-25"/>
              </w:tabs>
              <w:spacing w:after="0"/>
              <w:ind w:left="-29"/>
              <w:jc w:val="center"/>
              <w:rPr>
                <w:b/>
                <w:bCs/>
              </w:rPr>
            </w:pPr>
            <w:r w:rsidRPr="00A421E1">
              <w:rPr>
                <w:b/>
                <w:bCs/>
              </w:rPr>
              <w:t>ՀՀ կենտրոնական բանկ</w:t>
            </w:r>
          </w:p>
        </w:tc>
        <w:tc>
          <w:tcPr>
            <w:tcW w:w="6300" w:type="dxa"/>
            <w:tcBorders>
              <w:bottom w:val="single" w:sz="4" w:space="0" w:color="000000"/>
            </w:tcBorders>
            <w:shd w:val="clear" w:color="auto" w:fill="D9D9D9" w:themeFill="background1" w:themeFillShade="D9"/>
          </w:tcPr>
          <w:p w14:paraId="4057C591" w14:textId="34F7C3C2" w:rsidR="004956E0" w:rsidRPr="00A421E1" w:rsidRDefault="004956E0" w:rsidP="00FC692E">
            <w:pPr>
              <w:spacing w:after="0"/>
              <w:ind w:left="-29"/>
              <w:jc w:val="center"/>
              <w:rPr>
                <w:b/>
                <w:bCs/>
              </w:rPr>
            </w:pPr>
            <w:r w:rsidRPr="00A421E1">
              <w:rPr>
                <w:rFonts w:eastAsia="Cambria Math" w:cs="Cambria Math"/>
                <w:b/>
                <w:bCs/>
              </w:rPr>
              <w:t>13</w:t>
            </w:r>
            <w:r w:rsidRPr="00A421E1">
              <w:rPr>
                <w:rFonts w:ascii="Cambria Math" w:eastAsia="Cambria Math" w:hAnsi="Cambria Math" w:cs="Cambria Math"/>
                <w:b/>
                <w:bCs/>
              </w:rPr>
              <w:t>․</w:t>
            </w:r>
            <w:r w:rsidRPr="00A421E1">
              <w:rPr>
                <w:b/>
                <w:bCs/>
              </w:rPr>
              <w:t>11</w:t>
            </w:r>
            <w:r w:rsidRPr="00A421E1">
              <w:rPr>
                <w:rFonts w:ascii="Cambria Math" w:eastAsia="Cambria Math" w:hAnsi="Cambria Math" w:cs="Cambria Math"/>
                <w:b/>
                <w:bCs/>
              </w:rPr>
              <w:t>․</w:t>
            </w:r>
            <w:r w:rsidRPr="00A421E1">
              <w:rPr>
                <w:b/>
                <w:bCs/>
              </w:rPr>
              <w:t>2025թ</w:t>
            </w:r>
            <w:r w:rsidRPr="00A421E1">
              <w:rPr>
                <w:rFonts w:ascii="Cambria Math" w:eastAsia="Cambria Math" w:hAnsi="Cambria Math" w:cs="Cambria Math"/>
                <w:b/>
                <w:bCs/>
              </w:rPr>
              <w:t>․</w:t>
            </w:r>
          </w:p>
        </w:tc>
      </w:tr>
      <w:tr w:rsidR="004956E0" w:rsidRPr="00A421E1" w14:paraId="119D3A6A" w14:textId="77777777" w:rsidTr="006624DC">
        <w:trPr>
          <w:trHeight w:val="413"/>
        </w:trPr>
        <w:tc>
          <w:tcPr>
            <w:tcW w:w="540" w:type="dxa"/>
            <w:vMerge/>
            <w:shd w:val="clear" w:color="auto" w:fill="D9D9D9" w:themeFill="background1" w:themeFillShade="D9"/>
          </w:tcPr>
          <w:p w14:paraId="521C0E95" w14:textId="77777777" w:rsidR="004956E0" w:rsidRPr="00A421E1" w:rsidRDefault="004956E0" w:rsidP="00FC692E">
            <w:pPr>
              <w:widowControl w:val="0"/>
              <w:pBdr>
                <w:top w:val="nil"/>
                <w:left w:val="nil"/>
                <w:bottom w:val="nil"/>
                <w:right w:val="nil"/>
                <w:between w:val="nil"/>
              </w:pBdr>
              <w:spacing w:after="0"/>
              <w:ind w:left="-630" w:firstLine="380"/>
              <w:rPr>
                <w:rFonts w:eastAsia="Cambria Math" w:cs="Cambria Math"/>
                <w:b/>
                <w:bCs/>
              </w:rPr>
            </w:pPr>
            <w:bookmarkStart w:id="2" w:name="_heading=h.gjdgxs" w:colFirst="0" w:colLast="0"/>
            <w:bookmarkEnd w:id="2"/>
          </w:p>
        </w:tc>
        <w:tc>
          <w:tcPr>
            <w:tcW w:w="7380" w:type="dxa"/>
            <w:vMerge/>
            <w:shd w:val="clear" w:color="auto" w:fill="D9D9D9" w:themeFill="background1" w:themeFillShade="D9"/>
          </w:tcPr>
          <w:p w14:paraId="19684F0F" w14:textId="77777777" w:rsidR="004956E0" w:rsidRPr="00A421E1" w:rsidRDefault="004956E0" w:rsidP="00FC692E">
            <w:pPr>
              <w:widowControl w:val="0"/>
              <w:pBdr>
                <w:top w:val="nil"/>
                <w:left w:val="nil"/>
                <w:bottom w:val="nil"/>
                <w:right w:val="nil"/>
                <w:between w:val="nil"/>
              </w:pBdr>
              <w:tabs>
                <w:tab w:val="left" w:pos="-25"/>
              </w:tabs>
              <w:spacing w:after="0"/>
              <w:ind w:left="-29"/>
              <w:rPr>
                <w:rFonts w:eastAsia="Cambria Math" w:cs="Cambria Math"/>
                <w:b/>
                <w:bCs/>
              </w:rPr>
            </w:pPr>
          </w:p>
        </w:tc>
        <w:tc>
          <w:tcPr>
            <w:tcW w:w="6300" w:type="dxa"/>
            <w:tcBorders>
              <w:top w:val="single" w:sz="4" w:space="0" w:color="000000"/>
              <w:bottom w:val="single" w:sz="4" w:space="0" w:color="000000"/>
              <w:right w:val="single" w:sz="4" w:space="0" w:color="000000"/>
            </w:tcBorders>
            <w:shd w:val="clear" w:color="auto" w:fill="D9D9D9" w:themeFill="background1" w:themeFillShade="D9"/>
          </w:tcPr>
          <w:p w14:paraId="51ADBFA0" w14:textId="364335E2" w:rsidR="004956E0" w:rsidRPr="00A421E1" w:rsidRDefault="004956E0" w:rsidP="00FC692E">
            <w:pPr>
              <w:spacing w:after="0"/>
              <w:ind w:left="-29"/>
              <w:jc w:val="center"/>
              <w:rPr>
                <w:b/>
                <w:bCs/>
              </w:rPr>
            </w:pPr>
            <w:r w:rsidRPr="00A421E1">
              <w:rPr>
                <w:rFonts w:ascii="Cambria Math" w:eastAsia="Cambria Math" w:hAnsi="Cambria Math" w:cs="Cambria Math"/>
                <w:b/>
                <w:bCs/>
              </w:rPr>
              <w:t>․</w:t>
            </w:r>
            <w:r w:rsidRPr="00A421E1">
              <w:rPr>
                <w:b/>
                <w:bCs/>
              </w:rPr>
              <w:t>№ 15.1-07/1011-25</w:t>
            </w:r>
          </w:p>
        </w:tc>
      </w:tr>
      <w:bookmarkEnd w:id="0"/>
      <w:tr w:rsidR="004956E0" w:rsidRPr="00A421E1" w14:paraId="210CE869" w14:textId="77777777" w:rsidTr="004956E0">
        <w:trPr>
          <w:trHeight w:val="70"/>
        </w:trPr>
        <w:tc>
          <w:tcPr>
            <w:tcW w:w="540" w:type="dxa"/>
            <w:shd w:val="clear" w:color="auto" w:fill="auto"/>
          </w:tcPr>
          <w:p w14:paraId="6A13F72C" w14:textId="77777777" w:rsidR="004956E0" w:rsidRPr="00A421E1" w:rsidRDefault="004956E0" w:rsidP="00FC692E">
            <w:pPr>
              <w:pStyle w:val="ListParagraph"/>
              <w:widowControl w:val="0"/>
              <w:numPr>
                <w:ilvl w:val="0"/>
                <w:numId w:val="6"/>
              </w:numPr>
              <w:pBdr>
                <w:top w:val="nil"/>
                <w:left w:val="nil"/>
                <w:bottom w:val="nil"/>
                <w:right w:val="nil"/>
                <w:between w:val="nil"/>
              </w:pBdr>
              <w:spacing w:after="0" w:line="276" w:lineRule="auto"/>
              <w:rPr>
                <w:rFonts w:ascii="GHEA Grapalat" w:eastAsia="Cambria Math" w:hAnsi="GHEA Grapalat" w:cs="Cambria Math"/>
              </w:rPr>
            </w:pPr>
          </w:p>
        </w:tc>
        <w:tc>
          <w:tcPr>
            <w:tcW w:w="7380" w:type="dxa"/>
            <w:shd w:val="clear" w:color="auto" w:fill="auto"/>
          </w:tcPr>
          <w:p w14:paraId="1376FB1D" w14:textId="77777777" w:rsidR="004956E0" w:rsidRPr="00A421E1" w:rsidRDefault="004956E0" w:rsidP="00FC692E">
            <w:pPr>
              <w:tabs>
                <w:tab w:val="left" w:pos="-25"/>
              </w:tabs>
              <w:spacing w:after="0"/>
              <w:jc w:val="both"/>
              <w:rPr>
                <w:color w:val="000000"/>
              </w:rPr>
            </w:pPr>
            <w:r w:rsidRPr="00A421E1">
              <w:rPr>
                <w:color w:val="000000"/>
              </w:rPr>
              <w:t>Արցախբանկ ՓԲԸ</w:t>
            </w:r>
          </w:p>
          <w:p w14:paraId="568C3790" w14:textId="77777777" w:rsidR="004956E0" w:rsidRPr="00A421E1" w:rsidRDefault="004956E0" w:rsidP="00FC692E">
            <w:pPr>
              <w:tabs>
                <w:tab w:val="left" w:pos="-25"/>
              </w:tabs>
              <w:spacing w:after="0"/>
              <w:jc w:val="both"/>
              <w:rPr>
                <w:color w:val="000000"/>
              </w:rPr>
            </w:pPr>
            <w:r w:rsidRPr="00A421E1">
              <w:rPr>
                <w:color w:val="000000"/>
              </w:rPr>
              <w:t>Նախագծի առաջին կետի 1)-ին թվարկման մեջ առկա է տեխնիկական բացթողում</w:t>
            </w:r>
            <w:r w:rsidRPr="00A421E1">
              <w:rPr>
                <w:rFonts w:ascii="Cambria Math" w:hAnsi="Cambria Math" w:cs="Cambria Math"/>
                <w:color w:val="000000"/>
              </w:rPr>
              <w:t>․</w:t>
            </w:r>
            <w:r w:rsidRPr="00A421E1">
              <w:rPr>
                <w:color w:val="000000"/>
              </w:rPr>
              <w:t xml:space="preserve"> անհրաժեշտ է հստակեցնել ձևակերպումը՝ «4-րդ կետից հետո լրացնել հետևյալ բովանդակությամբ նոր 4.1-ին կետով»։</w:t>
            </w:r>
          </w:p>
          <w:p w14:paraId="1AFE39F0" w14:textId="77777777" w:rsidR="004956E0" w:rsidRPr="00A421E1" w:rsidRDefault="004956E0" w:rsidP="00FC692E">
            <w:pPr>
              <w:widowControl w:val="0"/>
              <w:pBdr>
                <w:top w:val="nil"/>
                <w:left w:val="nil"/>
                <w:bottom w:val="nil"/>
                <w:right w:val="nil"/>
                <w:between w:val="nil"/>
              </w:pBdr>
              <w:tabs>
                <w:tab w:val="left" w:pos="-25"/>
              </w:tabs>
              <w:spacing w:after="0"/>
              <w:ind w:left="-29"/>
              <w:rPr>
                <w:rFonts w:eastAsia="Cambria Math" w:cs="Cambria Math"/>
              </w:rPr>
            </w:pPr>
          </w:p>
        </w:tc>
        <w:tc>
          <w:tcPr>
            <w:tcW w:w="6300" w:type="dxa"/>
            <w:tcBorders>
              <w:top w:val="single" w:sz="4" w:space="0" w:color="000000"/>
              <w:bottom w:val="single" w:sz="4" w:space="0" w:color="000000"/>
              <w:right w:val="single" w:sz="4" w:space="0" w:color="000000"/>
            </w:tcBorders>
            <w:shd w:val="clear" w:color="auto" w:fill="auto"/>
          </w:tcPr>
          <w:p w14:paraId="7BB13229" w14:textId="77777777" w:rsidR="004956E0" w:rsidRPr="00A421E1" w:rsidRDefault="006624DC" w:rsidP="00FC692E">
            <w:pPr>
              <w:spacing w:after="0"/>
              <w:ind w:left="-29"/>
              <w:jc w:val="center"/>
              <w:rPr>
                <w:rFonts w:eastAsia="Cambria Math" w:cs="Cambria Math"/>
              </w:rPr>
            </w:pPr>
            <w:r w:rsidRPr="00A421E1">
              <w:rPr>
                <w:rFonts w:eastAsia="Cambria Math" w:cs="Cambria Math"/>
              </w:rPr>
              <w:t>Ընդունվել է։</w:t>
            </w:r>
          </w:p>
          <w:p w14:paraId="6B3874C7" w14:textId="77777777" w:rsidR="006624DC" w:rsidRPr="00A421E1" w:rsidRDefault="006624DC" w:rsidP="00FC692E">
            <w:pPr>
              <w:spacing w:after="0"/>
              <w:ind w:left="-29"/>
              <w:jc w:val="center"/>
            </w:pPr>
            <w:r w:rsidRPr="00A421E1">
              <w:t>Կատարվել է համապատասխան փոփոխություն։</w:t>
            </w:r>
          </w:p>
          <w:p w14:paraId="260175B2" w14:textId="5049E8B0" w:rsidR="006624DC" w:rsidRPr="00A421E1" w:rsidRDefault="006624DC" w:rsidP="00FC692E">
            <w:pPr>
              <w:spacing w:after="0"/>
              <w:ind w:left="-29"/>
              <w:jc w:val="center"/>
              <w:rPr>
                <w:rFonts w:eastAsia="Cambria Math" w:cs="Cambria Math"/>
              </w:rPr>
            </w:pPr>
          </w:p>
        </w:tc>
      </w:tr>
      <w:bookmarkEnd w:id="1"/>
      <w:tr w:rsidR="004956E0" w:rsidRPr="00A421E1" w14:paraId="34A4D9C5" w14:textId="77777777" w:rsidTr="004956E0">
        <w:trPr>
          <w:trHeight w:val="3230"/>
        </w:trPr>
        <w:tc>
          <w:tcPr>
            <w:tcW w:w="540" w:type="dxa"/>
            <w:tcBorders>
              <w:top w:val="single" w:sz="4" w:space="0" w:color="000000"/>
              <w:left w:val="single" w:sz="4" w:space="0" w:color="000000"/>
              <w:right w:val="single" w:sz="4" w:space="0" w:color="000000"/>
            </w:tcBorders>
          </w:tcPr>
          <w:p w14:paraId="0CF62B1B" w14:textId="77777777" w:rsidR="004956E0" w:rsidRPr="00A421E1" w:rsidRDefault="004956E0" w:rsidP="00FC692E">
            <w:pPr>
              <w:shd w:val="clear" w:color="auto" w:fill="FFFFFF"/>
              <w:spacing w:after="0"/>
              <w:ind w:left="110"/>
              <w:jc w:val="both"/>
            </w:pPr>
          </w:p>
        </w:tc>
        <w:tc>
          <w:tcPr>
            <w:tcW w:w="7380" w:type="dxa"/>
            <w:tcBorders>
              <w:top w:val="single" w:sz="4" w:space="0" w:color="000000"/>
              <w:left w:val="single" w:sz="4" w:space="0" w:color="000000"/>
              <w:right w:val="single" w:sz="4" w:space="0" w:color="000000"/>
            </w:tcBorders>
          </w:tcPr>
          <w:p w14:paraId="6FDBCF7A" w14:textId="77777777" w:rsidR="004956E0" w:rsidRPr="00A421E1" w:rsidRDefault="004956E0" w:rsidP="00FC692E">
            <w:pPr>
              <w:tabs>
                <w:tab w:val="left" w:pos="-25"/>
              </w:tabs>
              <w:spacing w:after="0"/>
              <w:jc w:val="both"/>
              <w:rPr>
                <w:color w:val="000000"/>
              </w:rPr>
            </w:pPr>
            <w:r w:rsidRPr="00A421E1">
              <w:rPr>
                <w:color w:val="000000"/>
              </w:rPr>
              <w:t>2. Նախագծի առաջին կետի 4)-րդ ենթակետում՝ սուբսիդավորման չափերը սահմանող աղյուսակում՝</w:t>
            </w:r>
          </w:p>
          <w:p w14:paraId="5EB37A2C" w14:textId="77777777" w:rsidR="004956E0" w:rsidRPr="00A421E1" w:rsidRDefault="004956E0" w:rsidP="00FC692E">
            <w:pPr>
              <w:tabs>
                <w:tab w:val="left" w:pos="-25"/>
              </w:tabs>
              <w:spacing w:after="0"/>
              <w:jc w:val="both"/>
              <w:rPr>
                <w:color w:val="000000"/>
              </w:rPr>
            </w:pPr>
            <w:r w:rsidRPr="00A421E1">
              <w:rPr>
                <w:color w:val="000000"/>
              </w:rPr>
              <w:t xml:space="preserve">- «Բիզնես գործընթացների թվայնացման ծրագրային ապահովման վարկ։ Արտադրողականության խորհրդատվության վարկ»-ի համար սուբսիդավորման նոր չափ սահմանած չէ, </w:t>
            </w:r>
          </w:p>
          <w:p w14:paraId="5AE05F42" w14:textId="2662D7C2" w:rsidR="004956E0" w:rsidRPr="00A421E1" w:rsidRDefault="004956E0" w:rsidP="00FC692E">
            <w:pPr>
              <w:tabs>
                <w:tab w:val="left" w:pos="-25"/>
              </w:tabs>
              <w:spacing w:after="0"/>
              <w:jc w:val="both"/>
              <w:rPr>
                <w:color w:val="000000"/>
              </w:rPr>
            </w:pPr>
            <w:r w:rsidRPr="00A421E1">
              <w:rPr>
                <w:color w:val="000000"/>
              </w:rPr>
              <w:t>-«Բիզնես գործընթացների թվայնացման ծրագրային ապահովման լիզինգ։ Արտադրողականության խորհրդատվության լիզինգ»-ի համար սահմանված նոր սուբսիդավորման չափերը չեն տարբերակվում ՀՀ դրամի և արտարժույթի վարկերի դեպքում (երկուսն էլ նշված են որպես 6%)։ Մինչդեռ գործող որոշմամբ դրանք կազմում են համապատասխանաբար 10% և 8%:</w:t>
            </w:r>
          </w:p>
        </w:tc>
        <w:tc>
          <w:tcPr>
            <w:tcW w:w="6300" w:type="dxa"/>
            <w:tcBorders>
              <w:top w:val="single" w:sz="4" w:space="0" w:color="000000"/>
              <w:left w:val="single" w:sz="4" w:space="0" w:color="000000"/>
              <w:right w:val="single" w:sz="4" w:space="0" w:color="000000"/>
            </w:tcBorders>
          </w:tcPr>
          <w:p w14:paraId="4B8BC34C" w14:textId="77777777" w:rsidR="00127A18" w:rsidRDefault="00127A18" w:rsidP="00FC692E">
            <w:pPr>
              <w:spacing w:after="0"/>
              <w:ind w:left="-29"/>
              <w:jc w:val="center"/>
            </w:pPr>
          </w:p>
          <w:p w14:paraId="7DB04D11" w14:textId="77777777" w:rsidR="00A421E1" w:rsidRPr="00A421E1" w:rsidRDefault="00A421E1" w:rsidP="00FC692E">
            <w:pPr>
              <w:spacing w:after="0"/>
              <w:ind w:left="-29"/>
              <w:jc w:val="center"/>
            </w:pPr>
          </w:p>
          <w:p w14:paraId="0C388BA3" w14:textId="2F542E94" w:rsidR="004956E0" w:rsidRPr="00A421E1" w:rsidRDefault="006624DC" w:rsidP="00FC692E">
            <w:pPr>
              <w:spacing w:after="0"/>
              <w:ind w:left="-29"/>
              <w:jc w:val="center"/>
            </w:pPr>
            <w:r w:rsidRPr="00A421E1">
              <w:t>Ընդունվել է;</w:t>
            </w:r>
          </w:p>
          <w:p w14:paraId="0FD955C6" w14:textId="263A8342" w:rsidR="006624DC" w:rsidRPr="00A421E1" w:rsidRDefault="006624DC" w:rsidP="00FC692E">
            <w:pPr>
              <w:spacing w:after="0"/>
              <w:ind w:left="-29"/>
              <w:jc w:val="center"/>
            </w:pPr>
            <w:r w:rsidRPr="00A421E1">
              <w:t>Կատարվել է համապատասխան փոփոխություն։</w:t>
            </w:r>
          </w:p>
          <w:p w14:paraId="243341A4" w14:textId="77777777" w:rsidR="006624DC" w:rsidRPr="00A421E1" w:rsidRDefault="006624DC" w:rsidP="00FC692E">
            <w:pPr>
              <w:spacing w:after="0"/>
              <w:ind w:left="-29"/>
              <w:jc w:val="center"/>
            </w:pPr>
          </w:p>
          <w:p w14:paraId="64CCC340" w14:textId="6B8A1187" w:rsidR="006624DC" w:rsidRPr="00A421E1" w:rsidRDefault="009C2113" w:rsidP="00FC692E">
            <w:pPr>
              <w:spacing w:after="0"/>
              <w:ind w:left="-29"/>
              <w:jc w:val="center"/>
            </w:pPr>
            <w:r w:rsidRPr="00A421E1">
              <w:t>Չի ը</w:t>
            </w:r>
            <w:r w:rsidR="006624DC" w:rsidRPr="00A421E1">
              <w:t>նդունվել</w:t>
            </w:r>
            <w:r w:rsidRPr="00A421E1">
              <w:t>։</w:t>
            </w:r>
          </w:p>
          <w:p w14:paraId="6CB34682" w14:textId="7AB200B3" w:rsidR="006624DC" w:rsidRPr="00A421E1" w:rsidRDefault="009C2113" w:rsidP="00FC692E">
            <w:pPr>
              <w:spacing w:after="0"/>
              <w:ind w:left="-29"/>
              <w:jc w:val="both"/>
            </w:pPr>
            <w:r w:rsidRPr="00A421E1">
              <w:t xml:space="preserve">Նախագծով </w:t>
            </w:r>
            <w:r w:rsidR="0089026D" w:rsidRPr="00A421E1">
              <w:t xml:space="preserve">սահմանված են </w:t>
            </w:r>
            <w:r w:rsidRPr="00A421E1">
              <w:t>տարանջատված տոկոսադրույքներ։ Մասնավորապես, նշված բաղադրիչով ՀՀ դրամով վարկի/լիզինգի համար սահմանված է 8%, իսկ արտարժույթով վարկի/լիզինգի սուբսիդավորման չափը համապատասխանաբար 10%։</w:t>
            </w:r>
          </w:p>
        </w:tc>
      </w:tr>
      <w:tr w:rsidR="004956E0" w:rsidRPr="00A421E1" w14:paraId="1000D504" w14:textId="77777777" w:rsidTr="004956E0">
        <w:tc>
          <w:tcPr>
            <w:tcW w:w="540" w:type="dxa"/>
            <w:tcBorders>
              <w:top w:val="single" w:sz="4" w:space="0" w:color="000000"/>
              <w:left w:val="single" w:sz="4" w:space="0" w:color="000000"/>
              <w:bottom w:val="single" w:sz="4" w:space="0" w:color="000000"/>
              <w:right w:val="single" w:sz="4" w:space="0" w:color="000000"/>
            </w:tcBorders>
          </w:tcPr>
          <w:p w14:paraId="55D5C599" w14:textId="77777777" w:rsidR="004956E0" w:rsidRPr="00A421E1" w:rsidRDefault="004956E0" w:rsidP="00FC692E">
            <w:pPr>
              <w:pStyle w:val="ListParagraph"/>
              <w:numPr>
                <w:ilvl w:val="0"/>
                <w:numId w:val="6"/>
              </w:numPr>
              <w:shd w:val="clear" w:color="auto" w:fill="FFFFFF"/>
              <w:spacing w:after="0" w:line="276" w:lineRule="auto"/>
              <w:jc w:val="both"/>
              <w:rPr>
                <w:lang w:val="hy"/>
              </w:rPr>
            </w:pPr>
          </w:p>
        </w:tc>
        <w:tc>
          <w:tcPr>
            <w:tcW w:w="7380" w:type="dxa"/>
            <w:tcBorders>
              <w:top w:val="single" w:sz="4" w:space="0" w:color="000000"/>
              <w:left w:val="single" w:sz="4" w:space="0" w:color="000000"/>
              <w:bottom w:val="single" w:sz="4" w:space="0" w:color="000000"/>
              <w:right w:val="single" w:sz="4" w:space="0" w:color="000000"/>
            </w:tcBorders>
          </w:tcPr>
          <w:p w14:paraId="69C4CBB5" w14:textId="77777777" w:rsidR="004956E0" w:rsidRPr="00A421E1" w:rsidRDefault="004956E0" w:rsidP="00FC692E">
            <w:pPr>
              <w:tabs>
                <w:tab w:val="left" w:pos="-25"/>
              </w:tabs>
              <w:spacing w:after="0"/>
              <w:jc w:val="both"/>
            </w:pPr>
            <w:r w:rsidRPr="00A421E1">
              <w:t xml:space="preserve">Արշինբանկ ՓԲԸ </w:t>
            </w:r>
          </w:p>
          <w:p w14:paraId="3A77DBCB" w14:textId="7D2156B9" w:rsidR="004956E0" w:rsidRPr="00A421E1" w:rsidRDefault="004956E0" w:rsidP="00FC692E">
            <w:pPr>
              <w:spacing w:after="0"/>
              <w:jc w:val="both"/>
              <w:rPr>
                <w:lang w:val="hy-AM"/>
              </w:rPr>
            </w:pPr>
            <w:r w:rsidRPr="00A421E1">
              <w:rPr>
                <w:lang w:val="hy-AM"/>
              </w:rPr>
              <w:t>1)  4</w:t>
            </w:r>
            <w:r w:rsidRPr="00A421E1">
              <w:rPr>
                <w:rFonts w:ascii="Cambria Math" w:hAnsi="Cambria Math" w:cs="Cambria Math"/>
                <w:lang w:val="hy-AM"/>
              </w:rPr>
              <w:t>․</w:t>
            </w:r>
            <w:r w:rsidRPr="00A421E1">
              <w:rPr>
                <w:lang w:val="hy-AM"/>
              </w:rPr>
              <w:t>1)</w:t>
            </w:r>
            <w:r w:rsidR="00926564" w:rsidRPr="00A421E1">
              <w:rPr>
                <w:lang w:val="hy-AM"/>
              </w:rPr>
              <w:t xml:space="preserve"> </w:t>
            </w:r>
            <w:r w:rsidRPr="00A421E1">
              <w:rPr>
                <w:lang w:val="hy-AM"/>
              </w:rPr>
              <w:t xml:space="preserve">Խնդրում ենք հստակեցնել վերաֆինանսավորման պայմանները և պրոցեսը։ Այս պահին գործող օրենքում վաղաժամկետ մարման մասով չի թույլատրվում կիրառել տուգանք, սակայն վերաֆինանսավորման հնարավորության դեպքում առաջարկվում է դիտարկել նշված կետի փոփոխությունը ևս, ինչպես նաև առաջարկվում է սահմանել, որ օրենքը հետադարձ ուժ չունի նախկինում տրամադրված վարկերի մասով։ </w:t>
            </w:r>
          </w:p>
          <w:p w14:paraId="126CFFC4" w14:textId="77777777" w:rsidR="00605374" w:rsidRPr="00A421E1" w:rsidRDefault="00605374" w:rsidP="00FC692E">
            <w:pPr>
              <w:spacing w:after="0"/>
              <w:jc w:val="both"/>
              <w:rPr>
                <w:lang w:val="hy-AM"/>
              </w:rPr>
            </w:pPr>
          </w:p>
          <w:p w14:paraId="2337DC28" w14:textId="77777777" w:rsidR="004956E0" w:rsidRPr="00A421E1" w:rsidRDefault="004956E0" w:rsidP="00FC692E">
            <w:pPr>
              <w:spacing w:after="0"/>
              <w:jc w:val="both"/>
              <w:rPr>
                <w:lang w:val="hy-AM"/>
              </w:rPr>
            </w:pPr>
            <w:r w:rsidRPr="00A421E1">
              <w:rPr>
                <w:lang w:val="hy-AM"/>
              </w:rPr>
              <w:t>2) 7</w:t>
            </w:r>
            <w:r w:rsidRPr="00A421E1">
              <w:rPr>
                <w:rFonts w:ascii="Cambria Math" w:hAnsi="Cambria Math" w:cs="Cambria Math"/>
                <w:lang w:val="hy-AM"/>
              </w:rPr>
              <w:t>․</w:t>
            </w:r>
            <w:r w:rsidRPr="00A421E1">
              <w:rPr>
                <w:lang w:val="hy-AM"/>
              </w:rPr>
              <w:t>1) Ֆինանսական կառույցի կողմից ՀՀ ԷՆ ներկայացվող հայտ/ հաշվետվությունների ներկայացման համար այս պահին գործող օրենքում չկա ժամկետի սահմանափակում, սակայն ծրագրի շրջանակներում վարկերի ծավալների մեծացմանը զուգահեռ օպտիմալ չէ հաշվետվությունների ներկայացումը սահմանել 5 օրացուցային օր,</w:t>
            </w:r>
          </w:p>
          <w:p w14:paraId="3C6AB736" w14:textId="77777777" w:rsidR="007504F4" w:rsidRPr="00A421E1" w:rsidRDefault="007504F4" w:rsidP="00FC692E">
            <w:pPr>
              <w:spacing w:after="0"/>
              <w:jc w:val="both"/>
              <w:rPr>
                <w:lang w:val="hy-AM"/>
              </w:rPr>
            </w:pPr>
          </w:p>
          <w:p w14:paraId="050A702D" w14:textId="73A39B55" w:rsidR="004956E0" w:rsidRPr="00A421E1" w:rsidRDefault="004956E0" w:rsidP="00FC692E">
            <w:pPr>
              <w:tabs>
                <w:tab w:val="left" w:pos="-25"/>
              </w:tabs>
              <w:spacing w:after="0"/>
              <w:jc w:val="both"/>
              <w:rPr>
                <w:color w:val="000000"/>
              </w:rPr>
            </w:pPr>
            <w:r w:rsidRPr="00A421E1">
              <w:rPr>
                <w:lang w:val="hy-AM"/>
              </w:rPr>
              <w:t xml:space="preserve">3) ՀՀ դրամով տրամադրվող վարկերի սուբսիդավորման տոկոսադրույքները առաջարկում ենք չփոփոխել, քանի որ տվյալ փոփոխությունը կնվազեցնի սույն ծրագրով կատարվող վարկավորման ծավալները: Այն պարագայում, եթե տոկոսադրույքների </w:t>
            </w:r>
            <w:r w:rsidRPr="00A421E1">
              <w:rPr>
                <w:lang w:val="hy-AM"/>
              </w:rPr>
              <w:lastRenderedPageBreak/>
              <w:t>փոփոխությունը անխուսափելի է, առաջարկում ենք սահմանել արտոնություն  սահմանամերձ գոտիներում գտնվող ձեռնարկությունների համար՝  պահպանելով այս պահին գործող սուբսիդավորման տոկոսադրույքները:</w:t>
            </w:r>
          </w:p>
        </w:tc>
        <w:tc>
          <w:tcPr>
            <w:tcW w:w="6300" w:type="dxa"/>
            <w:tcBorders>
              <w:top w:val="single" w:sz="4" w:space="0" w:color="000000"/>
              <w:left w:val="single" w:sz="4" w:space="0" w:color="000000"/>
              <w:bottom w:val="single" w:sz="4" w:space="0" w:color="000000"/>
              <w:right w:val="single" w:sz="4" w:space="0" w:color="000000"/>
            </w:tcBorders>
          </w:tcPr>
          <w:p w14:paraId="600EBD58" w14:textId="1EE7E08C" w:rsidR="00CE1A4F" w:rsidRPr="00A421E1" w:rsidRDefault="00B648F8" w:rsidP="00FC692E">
            <w:pPr>
              <w:spacing w:after="0"/>
              <w:ind w:left="-29"/>
              <w:jc w:val="both"/>
            </w:pPr>
            <w:r w:rsidRPr="00B648F8">
              <w:lastRenderedPageBreak/>
              <w:t>Սույն  կետը հանվել է նախագծից 22</w:t>
            </w:r>
            <w:r w:rsidRPr="00B648F8">
              <w:rPr>
                <w:rFonts w:ascii="Cambria Math" w:hAnsi="Cambria Math" w:cs="Cambria Math"/>
              </w:rPr>
              <w:t>․</w:t>
            </w:r>
            <w:r w:rsidRPr="00B648F8">
              <w:t>12</w:t>
            </w:r>
            <w:r w:rsidRPr="00B648F8">
              <w:rPr>
                <w:rFonts w:ascii="Cambria Math" w:hAnsi="Cambria Math" w:cs="Cambria Math"/>
              </w:rPr>
              <w:t>․</w:t>
            </w:r>
            <w:r w:rsidRPr="00B648F8">
              <w:t>2025 թվականի ֆինանսատնտեսական նախարարական կոմիտեի արդյունքներով։</w:t>
            </w:r>
            <w:r>
              <w:t xml:space="preserve"> </w:t>
            </w:r>
          </w:p>
          <w:p w14:paraId="6B2C687C" w14:textId="77777777" w:rsidR="005D04FC" w:rsidRPr="00A421E1" w:rsidRDefault="005D04FC" w:rsidP="00FC692E">
            <w:pPr>
              <w:spacing w:after="0"/>
              <w:ind w:left="-29"/>
              <w:jc w:val="center"/>
            </w:pPr>
          </w:p>
          <w:p w14:paraId="0D6D2A54" w14:textId="77777777" w:rsidR="00B648F8" w:rsidRDefault="00B648F8" w:rsidP="00FC692E">
            <w:pPr>
              <w:spacing w:after="0"/>
              <w:ind w:left="-29"/>
              <w:jc w:val="center"/>
              <w:rPr>
                <w:lang w:val="hy-AM"/>
              </w:rPr>
            </w:pPr>
          </w:p>
          <w:p w14:paraId="2C77A661" w14:textId="77777777" w:rsidR="00B648F8" w:rsidRDefault="00B648F8" w:rsidP="00FC692E">
            <w:pPr>
              <w:spacing w:after="0"/>
              <w:ind w:left="-29"/>
              <w:jc w:val="center"/>
              <w:rPr>
                <w:lang w:val="hy-AM"/>
              </w:rPr>
            </w:pPr>
          </w:p>
          <w:p w14:paraId="1B543F0C" w14:textId="77777777" w:rsidR="00B648F8" w:rsidRDefault="00B648F8" w:rsidP="00FC692E">
            <w:pPr>
              <w:spacing w:after="0"/>
              <w:ind w:left="-29"/>
              <w:jc w:val="center"/>
              <w:rPr>
                <w:lang w:val="hy-AM"/>
              </w:rPr>
            </w:pPr>
          </w:p>
          <w:p w14:paraId="41C21D15" w14:textId="77777777" w:rsidR="00B648F8" w:rsidRDefault="00B648F8" w:rsidP="00FC692E">
            <w:pPr>
              <w:spacing w:after="0"/>
              <w:ind w:left="-29"/>
              <w:jc w:val="center"/>
              <w:rPr>
                <w:lang w:val="hy-AM"/>
              </w:rPr>
            </w:pPr>
          </w:p>
          <w:p w14:paraId="645DAC78" w14:textId="77777777" w:rsidR="00B648F8" w:rsidRDefault="00B648F8" w:rsidP="00FC692E">
            <w:pPr>
              <w:spacing w:after="0"/>
              <w:ind w:left="-29"/>
              <w:jc w:val="center"/>
              <w:rPr>
                <w:lang w:val="hy-AM"/>
              </w:rPr>
            </w:pPr>
          </w:p>
          <w:p w14:paraId="6B920D7C" w14:textId="4EE28D90" w:rsidR="007504F4" w:rsidRPr="00A421E1" w:rsidRDefault="007504F4" w:rsidP="00FC692E">
            <w:pPr>
              <w:spacing w:after="0"/>
              <w:ind w:left="-29"/>
              <w:jc w:val="center"/>
              <w:rPr>
                <w:lang w:val="hy-AM"/>
              </w:rPr>
            </w:pPr>
            <w:r w:rsidRPr="00A421E1">
              <w:rPr>
                <w:lang w:val="hy-AM"/>
              </w:rPr>
              <w:t>Ընդունվել է։</w:t>
            </w:r>
          </w:p>
          <w:p w14:paraId="40D59560" w14:textId="28F16C60" w:rsidR="007504F4" w:rsidRPr="00A421E1" w:rsidRDefault="007504F4" w:rsidP="00FC692E">
            <w:pPr>
              <w:spacing w:after="0"/>
              <w:ind w:left="-29"/>
              <w:jc w:val="center"/>
              <w:rPr>
                <w:lang w:val="hy-AM"/>
              </w:rPr>
            </w:pPr>
            <w:r w:rsidRPr="00A421E1">
              <w:rPr>
                <w:lang w:val="hy-AM"/>
              </w:rPr>
              <w:t>Կատարվել է համապատասխան փոփոխություն՝ սահմանելով 10 օրացույցային օր։</w:t>
            </w:r>
          </w:p>
          <w:p w14:paraId="1E3CB9C7" w14:textId="77777777" w:rsidR="007504F4" w:rsidRPr="00A421E1" w:rsidRDefault="007504F4" w:rsidP="00FC692E">
            <w:pPr>
              <w:spacing w:after="0"/>
              <w:ind w:left="-29"/>
              <w:jc w:val="center"/>
            </w:pPr>
          </w:p>
          <w:p w14:paraId="6700D6AB" w14:textId="77777777" w:rsidR="007504F4" w:rsidRPr="00A421E1" w:rsidRDefault="007504F4" w:rsidP="00FC692E">
            <w:pPr>
              <w:spacing w:after="0"/>
              <w:ind w:left="-29"/>
              <w:jc w:val="center"/>
            </w:pPr>
          </w:p>
          <w:p w14:paraId="5B7348BA" w14:textId="77777777" w:rsidR="007504F4" w:rsidRPr="00A421E1" w:rsidRDefault="007504F4" w:rsidP="00FC692E">
            <w:pPr>
              <w:spacing w:after="0"/>
              <w:ind w:left="-29"/>
              <w:jc w:val="center"/>
            </w:pPr>
          </w:p>
          <w:p w14:paraId="20555527" w14:textId="4A575985" w:rsidR="005D04FC" w:rsidRPr="00A421E1" w:rsidRDefault="00595821" w:rsidP="00FC692E">
            <w:pPr>
              <w:spacing w:after="0"/>
              <w:ind w:left="-29"/>
              <w:jc w:val="center"/>
            </w:pPr>
            <w:r w:rsidRPr="00A421E1">
              <w:t>ՉԻ ը</w:t>
            </w:r>
            <w:r w:rsidR="005D04FC" w:rsidRPr="00A421E1">
              <w:t>նդունվել</w:t>
            </w:r>
            <w:r w:rsidRPr="00A421E1">
              <w:t>։</w:t>
            </w:r>
          </w:p>
          <w:p w14:paraId="7C7E2FE8" w14:textId="5372FF94" w:rsidR="009C2113" w:rsidRPr="00A421E1" w:rsidRDefault="005D04FC" w:rsidP="00FC692E">
            <w:pPr>
              <w:spacing w:after="0"/>
              <w:ind w:left="-29"/>
              <w:jc w:val="both"/>
              <w:rPr>
                <w:lang w:val="hy-AM"/>
              </w:rPr>
            </w:pPr>
            <w:r w:rsidRPr="00A421E1">
              <w:t xml:space="preserve">Դրամային վարկերի սուբսիդավորման տոկոսադրույքների փոփոխությունը չի հակասում ծրագրի նպատակներին և չի կարող դիտվել վարկավորման ծավալների նվազեցման </w:t>
            </w:r>
            <w:r w:rsidRPr="00A421E1">
              <w:lastRenderedPageBreak/>
              <w:t>անմիջական պատճառ, քանի որ ֆինանսավորման իրական պահանջարկը ձևավորվում է ինվեստիցիոն նախագծերի տնտեսական կենսունակությամբ։ Սահմանամերձ տարածքների համար առանձին արտոնությունների սահմանումը նպատակահարմար է դիտարկել այլ գործիքի շրջանակում՝ ծրագրի միասնական կիրառելիությունը և մրցակցային հավասարությունը չխաթարելու համար։</w:t>
            </w:r>
          </w:p>
        </w:tc>
      </w:tr>
      <w:tr w:rsidR="004956E0" w:rsidRPr="00A421E1" w14:paraId="0113FC2B" w14:textId="77777777" w:rsidTr="004956E0">
        <w:tc>
          <w:tcPr>
            <w:tcW w:w="540" w:type="dxa"/>
            <w:tcBorders>
              <w:top w:val="single" w:sz="4" w:space="0" w:color="000000"/>
              <w:left w:val="single" w:sz="4" w:space="0" w:color="000000"/>
              <w:bottom w:val="single" w:sz="4" w:space="0" w:color="000000"/>
              <w:right w:val="single" w:sz="4" w:space="0" w:color="000000"/>
            </w:tcBorders>
          </w:tcPr>
          <w:p w14:paraId="0AF8A624" w14:textId="77777777" w:rsidR="004956E0" w:rsidRPr="00A421E1" w:rsidRDefault="004956E0" w:rsidP="00FC692E">
            <w:pPr>
              <w:pStyle w:val="ListParagraph"/>
              <w:numPr>
                <w:ilvl w:val="0"/>
                <w:numId w:val="6"/>
              </w:numPr>
              <w:shd w:val="clear" w:color="auto" w:fill="FFFFFF"/>
              <w:spacing w:after="0" w:line="276" w:lineRule="auto"/>
              <w:jc w:val="both"/>
              <w:rPr>
                <w:lang w:val="hy-AM"/>
              </w:rPr>
            </w:pPr>
          </w:p>
        </w:tc>
        <w:tc>
          <w:tcPr>
            <w:tcW w:w="7380" w:type="dxa"/>
            <w:tcBorders>
              <w:top w:val="single" w:sz="4" w:space="0" w:color="000000"/>
              <w:left w:val="single" w:sz="4" w:space="0" w:color="000000"/>
              <w:bottom w:val="single" w:sz="4" w:space="0" w:color="000000"/>
              <w:right w:val="single" w:sz="4" w:space="0" w:color="000000"/>
            </w:tcBorders>
          </w:tcPr>
          <w:p w14:paraId="04B08273" w14:textId="6E0C8F08" w:rsidR="004956E0" w:rsidRPr="00A421E1" w:rsidRDefault="004956E0" w:rsidP="00FC692E">
            <w:pPr>
              <w:spacing w:after="0"/>
              <w:jc w:val="both"/>
              <w:rPr>
                <w:lang w:val="hy-AM"/>
              </w:rPr>
            </w:pPr>
            <w:r w:rsidRPr="00A421E1">
              <w:rPr>
                <w:lang w:val="hy-AM"/>
              </w:rPr>
              <w:t>Կոնվերսբանկ ՓԲԸ</w:t>
            </w:r>
            <w:r w:rsidRPr="00A421E1">
              <w:rPr>
                <w:lang w:val="hy-AM"/>
              </w:rPr>
              <w:tab/>
            </w:r>
          </w:p>
          <w:p w14:paraId="4B2D2263" w14:textId="2B067343" w:rsidR="004956E0" w:rsidRPr="00A421E1" w:rsidRDefault="004956E0" w:rsidP="00FC692E">
            <w:pPr>
              <w:spacing w:after="0"/>
              <w:jc w:val="both"/>
              <w:rPr>
                <w:lang w:val="hy-AM"/>
              </w:rPr>
            </w:pPr>
            <w:r w:rsidRPr="00A421E1">
              <w:rPr>
                <w:lang w:val="hy-AM"/>
              </w:rPr>
              <w:t>1</w:t>
            </w:r>
            <w:r w:rsidRPr="00A421E1">
              <w:rPr>
                <w:rFonts w:ascii="Cambria Math" w:hAnsi="Cambria Math" w:cs="Cambria Math"/>
                <w:lang w:val="hy-AM"/>
              </w:rPr>
              <w:t>․</w:t>
            </w:r>
            <w:r w:rsidRPr="00A421E1">
              <w:rPr>
                <w:lang w:val="hy-AM"/>
              </w:rPr>
              <w:t xml:space="preserve"> Խնդրում ենք պարզաբանել այն դեպքում, երբ 2025թ-ին կնքված նախնական լիզինգի պայմանագրով ձեռք բերվելիք ապրանքների մատակարարման փուլը ավարտվելու է 2026թ-ին, լիզինգի հիմնական պայմանագրի կնքման ժամանակ սուբսիդավորման որ չափն է կիրառելի լինելու՝ 2025թ-ի որոշմամբ նախատեսված, թե նոր որոշմամբ:</w:t>
            </w:r>
          </w:p>
          <w:p w14:paraId="1D8D15CB" w14:textId="5DE3D1EA" w:rsidR="004956E0" w:rsidRPr="00A421E1" w:rsidRDefault="004956E0" w:rsidP="00FC692E">
            <w:pPr>
              <w:spacing w:after="0"/>
              <w:jc w:val="both"/>
              <w:rPr>
                <w:lang w:val="hy-AM"/>
              </w:rPr>
            </w:pPr>
            <w:r w:rsidRPr="00A421E1">
              <w:rPr>
                <w:lang w:val="hy-AM"/>
              </w:rPr>
              <w:t>2.</w:t>
            </w:r>
            <w:r w:rsidRPr="00A421E1">
              <w:rPr>
                <w:lang w:val="hy-AM"/>
              </w:rPr>
              <w:tab/>
              <w:t>Խնդրում ենք պարզաբանել, այն դեպքում, եթե վարկը հաստատել ենք 2025թ.-ին փուլային տրամադրելու պայմանով և 1-ին փուլը տրամադրել ենք 2025թ.-ին, իսկ հաջորդ փուլերը համապատասխանաբար տրամադրվելու են 2026թ.-ի ընթացքում, սուբսիդավորումը իրականացվելու է վարկի հաստատման պահին գործող սուբսիդավորման չափով, թե նոր դրույքաչափով:</w:t>
            </w:r>
          </w:p>
          <w:p w14:paraId="6D176549" w14:textId="77777777" w:rsidR="00C31F62" w:rsidRPr="00A421E1" w:rsidRDefault="00C31F62" w:rsidP="00FC692E">
            <w:pPr>
              <w:spacing w:after="0"/>
              <w:jc w:val="both"/>
              <w:rPr>
                <w:lang w:val="hy-AM"/>
              </w:rPr>
            </w:pPr>
          </w:p>
          <w:p w14:paraId="4889E0D1" w14:textId="77777777" w:rsidR="004956E0" w:rsidRDefault="004956E0" w:rsidP="00FC692E">
            <w:pPr>
              <w:spacing w:after="0"/>
              <w:jc w:val="both"/>
              <w:rPr>
                <w:lang w:val="hy-AM"/>
              </w:rPr>
            </w:pPr>
            <w:r w:rsidRPr="00A421E1">
              <w:rPr>
                <w:lang w:val="hy-AM"/>
              </w:rPr>
              <w:t>3.</w:t>
            </w:r>
            <w:r w:rsidRPr="00A421E1">
              <w:rPr>
                <w:lang w:val="hy-AM"/>
              </w:rPr>
              <w:tab/>
              <w:t xml:space="preserve">Ֆինանսավորումների տեղափոխման դեպքում տոկոսադրույքի սուբսիդավորման որ չափն է կիրառելի՝ այլ կազմակերպության կողմից տրամադրում կատարելու ժամանակ եղած սուբսիդավորման տոկոսադրույքի չափը, թե՝ նոր կարգավորմամբ: </w:t>
            </w:r>
          </w:p>
          <w:p w14:paraId="797A75AF" w14:textId="77777777" w:rsidR="008D2A2F" w:rsidRPr="00A421E1" w:rsidRDefault="008D2A2F" w:rsidP="00FC692E">
            <w:pPr>
              <w:spacing w:after="0"/>
              <w:jc w:val="both"/>
              <w:rPr>
                <w:lang w:val="hy-AM"/>
              </w:rPr>
            </w:pPr>
          </w:p>
          <w:p w14:paraId="6C82841F" w14:textId="77777777" w:rsidR="004956E0" w:rsidRPr="00A421E1" w:rsidRDefault="004956E0" w:rsidP="00FC692E">
            <w:pPr>
              <w:spacing w:after="0"/>
              <w:jc w:val="both"/>
              <w:rPr>
                <w:lang w:val="hy-AM"/>
              </w:rPr>
            </w:pPr>
            <w:r w:rsidRPr="00A421E1">
              <w:rPr>
                <w:lang w:val="hy-AM"/>
              </w:rPr>
              <w:t>4.</w:t>
            </w:r>
            <w:r w:rsidRPr="00A421E1">
              <w:rPr>
                <w:lang w:val="hy-AM"/>
              </w:rPr>
              <w:tab/>
              <w:t>Ֆինանսավորումների տեղափոխման պարագայում արդյո</w:t>
            </w:r>
            <w:r w:rsidRPr="00A421E1">
              <w:rPr>
                <w:rFonts w:ascii="Courier New" w:hAnsi="Courier New" w:cs="Courier New"/>
                <w:lang w:val="hy-AM"/>
              </w:rPr>
              <w:t>ﹾ</w:t>
            </w:r>
            <w:r w:rsidRPr="00A421E1">
              <w:rPr>
                <w:lang w:val="hy-AM"/>
              </w:rPr>
              <w:t>ք հնարավոր է իրականացնել ֆինանսավորման արժույթի փոփոխություն:</w:t>
            </w:r>
          </w:p>
          <w:p w14:paraId="069E50B8" w14:textId="77777777" w:rsidR="00A421E1" w:rsidRDefault="00A421E1" w:rsidP="00FC692E">
            <w:pPr>
              <w:spacing w:after="0"/>
              <w:jc w:val="both"/>
              <w:rPr>
                <w:lang w:val="hy-AM"/>
              </w:rPr>
            </w:pPr>
          </w:p>
          <w:p w14:paraId="66137D10" w14:textId="77777777" w:rsidR="004956E0" w:rsidRPr="00A421E1" w:rsidRDefault="004956E0" w:rsidP="00FC692E">
            <w:pPr>
              <w:spacing w:after="0"/>
              <w:jc w:val="both"/>
              <w:rPr>
                <w:lang w:val="hy-AM"/>
              </w:rPr>
            </w:pPr>
            <w:r w:rsidRPr="00A421E1">
              <w:rPr>
                <w:lang w:val="hy-AM"/>
              </w:rPr>
              <w:lastRenderedPageBreak/>
              <w:t>5.</w:t>
            </w:r>
            <w:r w:rsidRPr="00A421E1">
              <w:rPr>
                <w:lang w:val="hy-AM"/>
              </w:rPr>
              <w:tab/>
              <w:t>Որոշման 15.1 կետի համաձայն. «Սույն նպատակային ծրագրի շրջանակներում վարկ է համարվում նաև փաստաթղթային ակրեդիտիվը, և փաստաթղթային ակրեդիտիվի միջոցով տրամադրվող ֆինանսավորումը ևս ենթակա է սուբսիդավորման՝ սույն նպատակային ծրագրով սահմանված վարկի պայմաններով»:</w:t>
            </w:r>
          </w:p>
          <w:p w14:paraId="14B1CCEB" w14:textId="77777777" w:rsidR="004956E0" w:rsidRPr="00A421E1" w:rsidRDefault="004956E0" w:rsidP="00FC692E">
            <w:pPr>
              <w:spacing w:after="0"/>
              <w:jc w:val="both"/>
              <w:rPr>
                <w:lang w:val="hy-AM"/>
              </w:rPr>
            </w:pPr>
            <w:r w:rsidRPr="00A421E1">
              <w:rPr>
                <w:lang w:val="hy-AM"/>
              </w:rPr>
              <w:t>Որոշման շրջանակներում սուբսիդավորման ենթակա է նաև ակրեդիտիվը, որի տեղափոխումն այլ բանկ կարող է պրակտիկորեն բարդ գործընթաց լինել:</w:t>
            </w:r>
          </w:p>
          <w:p w14:paraId="302BBABE" w14:textId="77777777" w:rsidR="009333CF" w:rsidRPr="00A421E1" w:rsidRDefault="009333CF" w:rsidP="00FC692E">
            <w:pPr>
              <w:spacing w:after="0"/>
              <w:jc w:val="both"/>
              <w:rPr>
                <w:lang w:val="hy-AM"/>
              </w:rPr>
            </w:pPr>
          </w:p>
          <w:p w14:paraId="3DA4BE76" w14:textId="77777777" w:rsidR="00842F4F" w:rsidRPr="00A421E1" w:rsidRDefault="00842F4F" w:rsidP="00FC692E">
            <w:pPr>
              <w:spacing w:after="0"/>
              <w:jc w:val="both"/>
              <w:rPr>
                <w:lang w:val="hy-AM"/>
              </w:rPr>
            </w:pPr>
          </w:p>
          <w:p w14:paraId="040F21C0" w14:textId="77777777" w:rsidR="004956E0" w:rsidRPr="00A421E1" w:rsidRDefault="004956E0" w:rsidP="00FC692E">
            <w:pPr>
              <w:spacing w:after="0"/>
              <w:jc w:val="both"/>
              <w:rPr>
                <w:lang w:val="hy-AM"/>
              </w:rPr>
            </w:pPr>
            <w:r w:rsidRPr="00A421E1">
              <w:rPr>
                <w:lang w:val="hy-AM"/>
              </w:rPr>
              <w:t>6.</w:t>
            </w:r>
            <w:r w:rsidRPr="00A421E1">
              <w:rPr>
                <w:lang w:val="hy-AM"/>
              </w:rPr>
              <w:tab/>
              <w:t xml:space="preserve">Որոշման 20-րդ կետի համաձայն. «Նպատակային ծրագրի շրջանակներում ֆինանսական կազմակերպությունները տարեկան մեկ անգամ (հաշվետու տարվա ավարտից հետո) պարտավոր են Հայաստանի Հանրապետության էկոնոմիկայի նախարարությանը տրամադրել նպատակային ծրագրի պայմաններին համապատասխանության վերաբերյալ մոնիթորինգային հաշվետվություն, որը կպարունակի նաև Հաշվապահների միջազգային ֆեդերացիայի կողմից թողարկված հավաստիացման (բացի աուդիտից և դիտարկումից) միջազգային 3000 ստանդարտի (ISAE) համաձայն եզրակացություն՝ թողարկված 400 մլն դրամ և ավելի տարեկան շրջանառություն ունեցող աուդիտորական կազմակերպության կողմից, որը պետք է գրանցված լինի «Հաշվապահական հաշվառման և աուդիտորական գործունեության կարգավորման և հանրային վերահսկողության մասին» օրենքի 22-րդ հոդվածի 1-ին մասով սահմանված աուդիտորների, փորձագետ հաշվապահների և աուդիտորական կազմակերպությունների ռեեստրում։ Ընդ որում, սույն կետով սահմանված 400 մլն դրամ և ավելի տարեկան շրջանառության պահանջը վերաբերում է բացառապես այդ աուդիտորական կազմակերպության կողմից ներկայացված ֆինանսական հաշվետվությանը՝ չներառելով խմբի կազմակերպություններին։ Սույն </w:t>
            </w:r>
            <w:r w:rsidRPr="00A421E1">
              <w:rPr>
                <w:lang w:val="hy-AM"/>
              </w:rPr>
              <w:lastRenderedPageBreak/>
              <w:t xml:space="preserve">դրույթի պահանջները տարածվում են նպատակային ծրագրի 13-րդ, 22-րդ և 23-րդ կետերի վրա։ Ընդ որում, մեկ տնտեսավարողին մինչև 50 մլն դրամ սահմանաչափով վարկային/լիզինգային պայմանագրերի դեպքում նշված եզրակացությունը չի պահանջվում»: </w:t>
            </w:r>
          </w:p>
          <w:p w14:paraId="538E7613" w14:textId="77777777" w:rsidR="004956E0" w:rsidRPr="00A421E1" w:rsidRDefault="004956E0" w:rsidP="00FC692E">
            <w:pPr>
              <w:spacing w:after="0"/>
              <w:jc w:val="both"/>
              <w:rPr>
                <w:lang w:val="hy-AM"/>
              </w:rPr>
            </w:pPr>
            <w:r w:rsidRPr="00A421E1">
              <w:rPr>
                <w:lang w:val="hy-AM"/>
              </w:rPr>
              <w:t>Այս կետի վերաբերյալ հարց է առաջանում, ֆինանսավորման տրամադրման սկզբնական տվյալները, ինչպես նաև բուն ֆինանսավորումը իրականացրած  կառույցի կողմից ներքին վերահսկողական փաստաթղթերը (մոնիտորինգ, ընթացիկ հաշվետվություններ և այլն) ում կողմից է տրամադրելու, ինչպես նաև անհրաժեշտ տեղեկատվությունը փոխանցվելու է արդյոք վերաֆինանսավորող բանկ:</w:t>
            </w:r>
          </w:p>
          <w:p w14:paraId="1B54A101" w14:textId="77777777" w:rsidR="004956E0" w:rsidRPr="00A421E1" w:rsidRDefault="004956E0" w:rsidP="00FC692E">
            <w:pPr>
              <w:spacing w:after="0"/>
              <w:jc w:val="both"/>
              <w:rPr>
                <w:lang w:val="hy-AM"/>
              </w:rPr>
            </w:pPr>
            <w:r w:rsidRPr="00A421E1">
              <w:rPr>
                <w:lang w:val="hy-AM"/>
              </w:rPr>
              <w:t>Հակառակ պարագայում վերաֆինանսավորման դեպքում ՀՀ Էկոնոմիկայի նախարարություն ներկայացվող մոնիտորինգի հաշվետվության և դրա մասով աուդիտորական եզրակացության տրամադրման գործընթացում կարող են առաջանալ խոչընդոտներ:</w:t>
            </w:r>
          </w:p>
          <w:p w14:paraId="18B15EA2" w14:textId="77777777" w:rsidR="004956E0" w:rsidRPr="00A421E1" w:rsidRDefault="004956E0" w:rsidP="00FC692E">
            <w:pPr>
              <w:spacing w:after="0"/>
              <w:jc w:val="both"/>
              <w:rPr>
                <w:lang w:val="hy-AM"/>
              </w:rPr>
            </w:pPr>
            <w:r w:rsidRPr="00A421E1">
              <w:rPr>
                <w:lang w:val="hy-AM"/>
              </w:rPr>
              <w:t>Այս մասով առաջարկում ենք Որոշման նախագծի վերաբերյալ դիտարկում իրականացվի նաև աուդիտորական ընկերությունների կողմից:</w:t>
            </w:r>
          </w:p>
          <w:p w14:paraId="2A98EA56" w14:textId="77777777" w:rsidR="00D91F82" w:rsidRPr="00A421E1" w:rsidRDefault="004956E0" w:rsidP="00FC692E">
            <w:pPr>
              <w:spacing w:after="0"/>
              <w:jc w:val="both"/>
              <w:rPr>
                <w:lang w:val="hy-AM"/>
              </w:rPr>
            </w:pPr>
            <w:r w:rsidRPr="00A421E1">
              <w:rPr>
                <w:lang w:val="hy-AM"/>
              </w:rPr>
              <w:t>7.</w:t>
            </w:r>
            <w:r w:rsidRPr="00A421E1">
              <w:rPr>
                <w:lang w:val="hy-AM"/>
              </w:rPr>
              <w:tab/>
              <w:t>Առաջարկում ենք 7.1 կետով ֆինանսական կազմակերպության կողմից սուբսիդավորման հայտի ներկայացման ժամկետը սահմանել ոչ թե մինչև հաջորդ ամսվա 5-ը, այլ մինչև հաջորդ ամսվա 10 աշխատանքային օրվա ընթացքում, ինչպես եղել է նախորդիվ:</w:t>
            </w:r>
          </w:p>
          <w:p w14:paraId="67883A53" w14:textId="73915C90" w:rsidR="004956E0" w:rsidRPr="00A421E1" w:rsidRDefault="004956E0" w:rsidP="00FC692E">
            <w:pPr>
              <w:spacing w:after="0"/>
              <w:jc w:val="both"/>
              <w:rPr>
                <w:lang w:val="hy-AM"/>
              </w:rPr>
            </w:pPr>
            <w:r w:rsidRPr="00A421E1">
              <w:rPr>
                <w:lang w:val="hy-AM"/>
              </w:rPr>
              <w:t xml:space="preserve"> </w:t>
            </w:r>
          </w:p>
          <w:p w14:paraId="000A6296" w14:textId="5BB17AE3" w:rsidR="004956E0" w:rsidRPr="00A421E1" w:rsidRDefault="004956E0" w:rsidP="00FC692E">
            <w:pPr>
              <w:tabs>
                <w:tab w:val="left" w:pos="-25"/>
              </w:tabs>
              <w:spacing w:after="0"/>
              <w:jc w:val="both"/>
              <w:rPr>
                <w:color w:val="000000"/>
              </w:rPr>
            </w:pPr>
            <w:r w:rsidRPr="00A421E1">
              <w:rPr>
                <w:lang w:val="hy-AM"/>
              </w:rPr>
              <w:t>8.</w:t>
            </w:r>
            <w:r w:rsidRPr="00A421E1">
              <w:rPr>
                <w:lang w:val="hy-AM"/>
              </w:rPr>
              <w:tab/>
              <w:t xml:space="preserve">7.1 կետով սահմանվում է նաև, որ «յուրաքանչյուր հաջորդ ամիս ներկայացվող հայտում ներառվում են բացառապես նախորդ ամսվա համար հաշվարկված սուբսիդավորման ենթակա տոկոսադրույքի գումարները» այն պարագայում,եթե մատակարարման փուլը տևում է 1 ամսից ավել՝ մինչև 180 օր, իսկ սուբսիդավորումն իրականացվելու է մեքենասարքավորման մատակարարումը հավաստող փաստաթղթերի </w:t>
            </w:r>
            <w:r w:rsidRPr="00A421E1">
              <w:rPr>
                <w:lang w:val="hy-AM"/>
              </w:rPr>
              <w:lastRenderedPageBreak/>
              <w:t>ստորագրումից հետո, ապա նախորդող մեկ ամսից ավելի տոկոսագումարներն ի՞նչ ընթացակարգով են սուբսիդավորվելու:</w:t>
            </w:r>
          </w:p>
        </w:tc>
        <w:tc>
          <w:tcPr>
            <w:tcW w:w="6300" w:type="dxa"/>
            <w:tcBorders>
              <w:top w:val="single" w:sz="4" w:space="0" w:color="000000"/>
              <w:left w:val="single" w:sz="4" w:space="0" w:color="000000"/>
              <w:bottom w:val="single" w:sz="4" w:space="0" w:color="000000"/>
              <w:right w:val="single" w:sz="4" w:space="0" w:color="000000"/>
            </w:tcBorders>
          </w:tcPr>
          <w:p w14:paraId="4CA4FD95" w14:textId="77777777" w:rsidR="00C31F62" w:rsidRPr="00A421E1" w:rsidRDefault="00C31F62" w:rsidP="00FC692E">
            <w:pPr>
              <w:spacing w:after="0"/>
              <w:ind w:left="-29"/>
              <w:jc w:val="center"/>
            </w:pPr>
          </w:p>
          <w:p w14:paraId="3B6F23C9" w14:textId="77777777" w:rsidR="00EA3CCF" w:rsidRDefault="00EA3CCF" w:rsidP="00EA3CCF">
            <w:pPr>
              <w:spacing w:after="0" w:line="240" w:lineRule="auto"/>
              <w:ind w:left="-29"/>
              <w:jc w:val="center"/>
              <w:rPr>
                <w:lang w:val="hy-AM"/>
              </w:rPr>
            </w:pPr>
            <w:r>
              <w:rPr>
                <w:lang w:val="hy-AM"/>
              </w:rPr>
              <w:t>Ընդունվել է։</w:t>
            </w:r>
          </w:p>
          <w:p w14:paraId="31BCB465" w14:textId="77777777" w:rsidR="00EA3CCF" w:rsidRPr="00C61862" w:rsidRDefault="00EA3CCF" w:rsidP="00EA3CCF">
            <w:pPr>
              <w:spacing w:after="0" w:line="240" w:lineRule="auto"/>
              <w:ind w:left="-29"/>
              <w:jc w:val="center"/>
              <w:rPr>
                <w:lang w:val="hy-AM"/>
              </w:rPr>
            </w:pPr>
            <w:r>
              <w:rPr>
                <w:lang w:val="hy-AM"/>
              </w:rPr>
              <w:t>Կարգավորումը նախատեսվել է սույն նախագծով։</w:t>
            </w:r>
          </w:p>
          <w:p w14:paraId="2F6144BC" w14:textId="77777777" w:rsidR="00EA3CCF" w:rsidRPr="00A421E1" w:rsidRDefault="00EA3CCF" w:rsidP="00EA3CCF">
            <w:pPr>
              <w:spacing w:after="0" w:line="240" w:lineRule="auto"/>
              <w:ind w:left="-29"/>
              <w:jc w:val="center"/>
            </w:pPr>
          </w:p>
          <w:p w14:paraId="30E80954" w14:textId="77777777" w:rsidR="00EA3CCF" w:rsidRDefault="00EA3CCF" w:rsidP="00FC692E">
            <w:pPr>
              <w:spacing w:after="0"/>
              <w:ind w:left="-29"/>
              <w:jc w:val="both"/>
            </w:pPr>
          </w:p>
          <w:p w14:paraId="23BE2D66" w14:textId="77777777" w:rsidR="00EA3CCF" w:rsidRDefault="00EA3CCF" w:rsidP="00FC692E">
            <w:pPr>
              <w:spacing w:after="0"/>
              <w:ind w:left="-29"/>
              <w:jc w:val="both"/>
            </w:pPr>
          </w:p>
          <w:p w14:paraId="29F58946" w14:textId="77777777" w:rsidR="00EA3CCF" w:rsidRDefault="00EA3CCF" w:rsidP="00FC692E">
            <w:pPr>
              <w:spacing w:after="0"/>
              <w:ind w:left="-29"/>
              <w:jc w:val="both"/>
            </w:pPr>
          </w:p>
          <w:p w14:paraId="5524DA5F" w14:textId="77777777" w:rsidR="00EA3CCF" w:rsidRDefault="00EA3CCF" w:rsidP="00FC692E">
            <w:pPr>
              <w:spacing w:after="0"/>
              <w:ind w:left="-29"/>
              <w:jc w:val="both"/>
            </w:pPr>
          </w:p>
          <w:p w14:paraId="2B76D993" w14:textId="77777777" w:rsidR="008D2A2F" w:rsidRDefault="008D2A2F" w:rsidP="008D2A2F">
            <w:pPr>
              <w:spacing w:after="0" w:line="240" w:lineRule="auto"/>
              <w:ind w:left="-29"/>
              <w:jc w:val="center"/>
              <w:rPr>
                <w:lang w:val="hy-AM"/>
              </w:rPr>
            </w:pPr>
            <w:r>
              <w:rPr>
                <w:lang w:val="hy-AM"/>
              </w:rPr>
              <w:t>Ընդունվել է։</w:t>
            </w:r>
          </w:p>
          <w:p w14:paraId="0985A430" w14:textId="77777777" w:rsidR="008D2A2F" w:rsidRPr="00C61862" w:rsidRDefault="008D2A2F" w:rsidP="008D2A2F">
            <w:pPr>
              <w:spacing w:after="0" w:line="240" w:lineRule="auto"/>
              <w:ind w:left="-29"/>
              <w:jc w:val="center"/>
              <w:rPr>
                <w:lang w:val="hy-AM"/>
              </w:rPr>
            </w:pPr>
            <w:r>
              <w:rPr>
                <w:lang w:val="hy-AM"/>
              </w:rPr>
              <w:t>Կարգավորումը նախատեսվել է սույն նախագծով։</w:t>
            </w:r>
          </w:p>
          <w:p w14:paraId="346C74C2" w14:textId="77777777" w:rsidR="00DA28A2" w:rsidRDefault="00DA28A2" w:rsidP="00FC692E">
            <w:pPr>
              <w:spacing w:after="0"/>
              <w:ind w:left="-29"/>
              <w:jc w:val="both"/>
              <w:rPr>
                <w:lang w:val="hy-AM"/>
              </w:rPr>
            </w:pPr>
          </w:p>
          <w:p w14:paraId="6554B9E7" w14:textId="77777777" w:rsidR="008D2A2F" w:rsidRDefault="008D2A2F" w:rsidP="00FC692E">
            <w:pPr>
              <w:spacing w:after="0"/>
              <w:ind w:left="-29"/>
              <w:jc w:val="both"/>
              <w:rPr>
                <w:lang w:val="hy-AM"/>
              </w:rPr>
            </w:pPr>
          </w:p>
          <w:p w14:paraId="2C264963" w14:textId="77777777" w:rsidR="008D2A2F" w:rsidRDefault="008D2A2F" w:rsidP="00FC692E">
            <w:pPr>
              <w:spacing w:after="0"/>
              <w:ind w:left="-29"/>
              <w:jc w:val="both"/>
              <w:rPr>
                <w:lang w:val="hy-AM"/>
              </w:rPr>
            </w:pPr>
          </w:p>
          <w:p w14:paraId="3198FC9F" w14:textId="77777777" w:rsidR="008D2A2F" w:rsidRDefault="008D2A2F" w:rsidP="00FC692E">
            <w:pPr>
              <w:spacing w:after="0"/>
              <w:ind w:left="-29"/>
              <w:jc w:val="both"/>
              <w:rPr>
                <w:lang w:val="hy-AM"/>
              </w:rPr>
            </w:pPr>
          </w:p>
          <w:p w14:paraId="75A70ED1" w14:textId="77777777" w:rsidR="008D2A2F" w:rsidRPr="008D2A2F" w:rsidRDefault="008D2A2F" w:rsidP="00FC692E">
            <w:pPr>
              <w:spacing w:after="0"/>
              <w:ind w:left="-29"/>
              <w:jc w:val="both"/>
              <w:rPr>
                <w:lang w:val="hy-AM"/>
              </w:rPr>
            </w:pPr>
          </w:p>
          <w:p w14:paraId="228DCBAF" w14:textId="10146903" w:rsidR="00491630" w:rsidRPr="008D2A2F" w:rsidRDefault="00EA3CCF" w:rsidP="00FC692E">
            <w:pPr>
              <w:spacing w:after="0"/>
              <w:ind w:left="-29"/>
              <w:jc w:val="both"/>
            </w:pPr>
            <w:r w:rsidRPr="008D2A2F">
              <w:t xml:space="preserve">Սույն  կետը հանվել է </w:t>
            </w:r>
            <w:r w:rsidR="008D2A2F">
              <w:rPr>
                <w:lang w:val="hy-AM"/>
              </w:rPr>
              <w:t xml:space="preserve">նախագծից </w:t>
            </w:r>
            <w:r w:rsidRPr="008D2A2F">
              <w:t>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24EB3035" w14:textId="77777777" w:rsidR="008D2A2F" w:rsidRDefault="008D2A2F" w:rsidP="00FC692E">
            <w:pPr>
              <w:spacing w:after="0"/>
              <w:ind w:left="-29"/>
              <w:jc w:val="both"/>
            </w:pPr>
          </w:p>
          <w:p w14:paraId="5EBABDCC" w14:textId="77777777" w:rsidR="008D2A2F" w:rsidRDefault="008D2A2F" w:rsidP="00FC692E">
            <w:pPr>
              <w:spacing w:after="0"/>
              <w:ind w:left="-29"/>
              <w:jc w:val="both"/>
            </w:pPr>
          </w:p>
          <w:p w14:paraId="24176877" w14:textId="453BDF1D" w:rsidR="00DC2126" w:rsidRPr="00A421E1" w:rsidRDefault="008D2A2F" w:rsidP="00FC692E">
            <w:pPr>
              <w:spacing w:after="0"/>
              <w:ind w:left="-29"/>
              <w:jc w:val="both"/>
            </w:pPr>
            <w:r w:rsidRPr="008D2A2F">
              <w:t>Սույն  կետը հանվել է նախագծից 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49A11F55" w14:textId="77777777" w:rsidR="008D2A2F" w:rsidRDefault="008D2A2F" w:rsidP="008D2A2F">
            <w:pPr>
              <w:spacing w:after="0"/>
              <w:ind w:left="-29"/>
              <w:jc w:val="both"/>
            </w:pPr>
          </w:p>
          <w:p w14:paraId="3A1D0DDF" w14:textId="5E49A08D" w:rsidR="008D2A2F" w:rsidRPr="008D2A2F" w:rsidRDefault="008D2A2F" w:rsidP="008D2A2F">
            <w:pPr>
              <w:spacing w:after="0"/>
              <w:ind w:left="-29"/>
              <w:jc w:val="both"/>
            </w:pPr>
            <w:r w:rsidRPr="008D2A2F">
              <w:lastRenderedPageBreak/>
              <w:t xml:space="preserve">Սույն  կետը հանվել է </w:t>
            </w:r>
            <w:r>
              <w:rPr>
                <w:lang w:val="hy-AM"/>
              </w:rPr>
              <w:t xml:space="preserve">նախագծից </w:t>
            </w:r>
            <w:r w:rsidRPr="008D2A2F">
              <w:t>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527AADF2" w14:textId="77777777" w:rsidR="00AF01FA" w:rsidRDefault="00AF01FA" w:rsidP="00FC692E">
            <w:pPr>
              <w:spacing w:after="0"/>
              <w:ind w:left="-29"/>
              <w:jc w:val="both"/>
            </w:pPr>
          </w:p>
          <w:p w14:paraId="3089F736" w14:textId="77777777" w:rsidR="008D2A2F" w:rsidRDefault="008D2A2F" w:rsidP="00FC692E">
            <w:pPr>
              <w:spacing w:after="0"/>
              <w:ind w:left="-29"/>
              <w:jc w:val="both"/>
            </w:pPr>
          </w:p>
          <w:p w14:paraId="4F0B2C38" w14:textId="77777777" w:rsidR="008D2A2F" w:rsidRDefault="008D2A2F" w:rsidP="00FC692E">
            <w:pPr>
              <w:spacing w:after="0"/>
              <w:ind w:left="-29"/>
              <w:jc w:val="both"/>
            </w:pPr>
          </w:p>
          <w:p w14:paraId="3AA02180" w14:textId="77777777" w:rsidR="008D2A2F" w:rsidRDefault="008D2A2F" w:rsidP="00FC692E">
            <w:pPr>
              <w:spacing w:after="0"/>
              <w:ind w:left="-29"/>
              <w:jc w:val="both"/>
            </w:pPr>
          </w:p>
          <w:p w14:paraId="138588FE" w14:textId="77777777" w:rsidR="008D2A2F" w:rsidRDefault="008D2A2F" w:rsidP="00FC692E">
            <w:pPr>
              <w:spacing w:after="0"/>
              <w:ind w:left="-29"/>
              <w:jc w:val="both"/>
            </w:pPr>
          </w:p>
          <w:p w14:paraId="65DAC149" w14:textId="77777777" w:rsidR="008D2A2F" w:rsidRPr="00A421E1" w:rsidRDefault="008D2A2F" w:rsidP="00FC692E">
            <w:pPr>
              <w:spacing w:after="0"/>
              <w:ind w:left="-29"/>
              <w:jc w:val="both"/>
            </w:pPr>
          </w:p>
          <w:p w14:paraId="728ECACA" w14:textId="77777777" w:rsidR="008D2A2F" w:rsidRDefault="008D2A2F" w:rsidP="00FC692E">
            <w:pPr>
              <w:spacing w:after="0"/>
              <w:ind w:left="-29"/>
              <w:jc w:val="both"/>
            </w:pPr>
          </w:p>
          <w:p w14:paraId="5DB106A8" w14:textId="77777777" w:rsidR="008D2A2F" w:rsidRPr="008D2A2F" w:rsidRDefault="008D2A2F" w:rsidP="008D2A2F">
            <w:pPr>
              <w:spacing w:after="0"/>
              <w:ind w:left="-29"/>
              <w:jc w:val="both"/>
            </w:pPr>
            <w:r w:rsidRPr="008D2A2F">
              <w:t xml:space="preserve">Սույն  կետը հանվել է </w:t>
            </w:r>
            <w:r>
              <w:rPr>
                <w:lang w:val="hy-AM"/>
              </w:rPr>
              <w:t xml:space="preserve">նախագծից </w:t>
            </w:r>
            <w:r w:rsidRPr="008D2A2F">
              <w:t>22</w:t>
            </w:r>
            <w:r w:rsidRPr="008D2A2F">
              <w:rPr>
                <w:rFonts w:ascii="Cambria Math" w:hAnsi="Cambria Math" w:cs="Cambria Math"/>
              </w:rPr>
              <w:t>․</w:t>
            </w:r>
            <w:r w:rsidRPr="008D2A2F">
              <w:t>12</w:t>
            </w:r>
            <w:r w:rsidRPr="008D2A2F">
              <w:rPr>
                <w:rFonts w:ascii="Cambria Math" w:hAnsi="Cambria Math" w:cs="Cambria Math"/>
              </w:rPr>
              <w:t>․</w:t>
            </w:r>
            <w:r w:rsidRPr="008D2A2F">
              <w:t>2025 թվականի ֆինանսատնտեսական նախարարական կոմիտեի արդյունքներով։</w:t>
            </w:r>
          </w:p>
          <w:p w14:paraId="78145A79" w14:textId="77777777" w:rsidR="00F80843" w:rsidRPr="00A421E1" w:rsidRDefault="00F80843" w:rsidP="00FC692E">
            <w:pPr>
              <w:spacing w:after="0"/>
              <w:ind w:left="-29"/>
              <w:jc w:val="both"/>
            </w:pPr>
          </w:p>
          <w:p w14:paraId="06799610" w14:textId="77777777" w:rsidR="00F80843" w:rsidRPr="00A421E1" w:rsidRDefault="00F80843" w:rsidP="00FC692E">
            <w:pPr>
              <w:spacing w:after="0"/>
              <w:ind w:left="-29"/>
              <w:jc w:val="both"/>
            </w:pPr>
          </w:p>
          <w:p w14:paraId="761350E8" w14:textId="77777777" w:rsidR="00F80843" w:rsidRPr="00A421E1" w:rsidRDefault="00F80843" w:rsidP="00FC692E">
            <w:pPr>
              <w:spacing w:after="0"/>
              <w:ind w:left="-29"/>
              <w:jc w:val="both"/>
            </w:pPr>
          </w:p>
          <w:p w14:paraId="3A32E623" w14:textId="77777777" w:rsidR="00F80843" w:rsidRPr="00A421E1" w:rsidRDefault="00F80843" w:rsidP="00FC692E">
            <w:pPr>
              <w:spacing w:after="0"/>
              <w:ind w:left="-29"/>
              <w:jc w:val="both"/>
            </w:pPr>
          </w:p>
          <w:p w14:paraId="01C6F337" w14:textId="77777777" w:rsidR="00F80843" w:rsidRPr="00A421E1" w:rsidRDefault="00F80843" w:rsidP="00FC692E">
            <w:pPr>
              <w:spacing w:after="0"/>
              <w:ind w:left="-29"/>
              <w:jc w:val="both"/>
            </w:pPr>
          </w:p>
          <w:p w14:paraId="230CFBCF" w14:textId="77777777" w:rsidR="00F80843" w:rsidRPr="00A421E1" w:rsidRDefault="00F80843" w:rsidP="00FC692E">
            <w:pPr>
              <w:spacing w:after="0"/>
              <w:ind w:left="-29"/>
              <w:jc w:val="both"/>
            </w:pPr>
          </w:p>
          <w:p w14:paraId="2124A23A" w14:textId="77777777" w:rsidR="0078702B" w:rsidRPr="00A421E1" w:rsidRDefault="0078702B" w:rsidP="00FC692E">
            <w:pPr>
              <w:spacing w:after="0"/>
              <w:ind w:left="-29"/>
              <w:jc w:val="both"/>
            </w:pPr>
          </w:p>
          <w:p w14:paraId="1004FC8D" w14:textId="77777777" w:rsidR="0078702B" w:rsidRPr="00A421E1" w:rsidRDefault="0078702B" w:rsidP="00FC692E">
            <w:pPr>
              <w:spacing w:after="0"/>
              <w:ind w:left="-29"/>
              <w:jc w:val="both"/>
            </w:pPr>
          </w:p>
          <w:p w14:paraId="404D16CE" w14:textId="77777777" w:rsidR="0078702B" w:rsidRPr="00A421E1" w:rsidRDefault="0078702B" w:rsidP="00FC692E">
            <w:pPr>
              <w:spacing w:after="0"/>
              <w:ind w:left="-29"/>
              <w:jc w:val="both"/>
            </w:pPr>
          </w:p>
          <w:p w14:paraId="47451AB5" w14:textId="77777777" w:rsidR="0078702B" w:rsidRPr="00A421E1" w:rsidRDefault="0078702B" w:rsidP="00FC692E">
            <w:pPr>
              <w:spacing w:after="0"/>
              <w:ind w:left="-29"/>
              <w:jc w:val="both"/>
            </w:pPr>
          </w:p>
          <w:p w14:paraId="49DB57D1" w14:textId="77777777" w:rsidR="0078702B" w:rsidRPr="00A421E1" w:rsidRDefault="0078702B" w:rsidP="00FC692E">
            <w:pPr>
              <w:spacing w:after="0"/>
              <w:ind w:left="-29"/>
              <w:jc w:val="both"/>
            </w:pPr>
          </w:p>
          <w:p w14:paraId="6009C7DA" w14:textId="77777777" w:rsidR="0078702B" w:rsidRPr="00A421E1" w:rsidRDefault="0078702B" w:rsidP="00FC692E">
            <w:pPr>
              <w:spacing w:after="0"/>
              <w:ind w:left="-29"/>
              <w:jc w:val="both"/>
            </w:pPr>
          </w:p>
          <w:p w14:paraId="59EA0185" w14:textId="77777777" w:rsidR="0078702B" w:rsidRPr="00A421E1" w:rsidRDefault="0078702B" w:rsidP="00FC692E">
            <w:pPr>
              <w:spacing w:after="0"/>
              <w:ind w:left="-29"/>
              <w:jc w:val="both"/>
            </w:pPr>
          </w:p>
          <w:p w14:paraId="6FD82D8B" w14:textId="77777777" w:rsidR="0078702B" w:rsidRPr="00A421E1" w:rsidRDefault="0078702B" w:rsidP="00FC692E">
            <w:pPr>
              <w:spacing w:after="0"/>
              <w:ind w:left="-29"/>
              <w:jc w:val="both"/>
            </w:pPr>
          </w:p>
          <w:p w14:paraId="76E9DFD0" w14:textId="77777777" w:rsidR="0078702B" w:rsidRPr="00A421E1" w:rsidRDefault="0078702B" w:rsidP="00FC692E">
            <w:pPr>
              <w:spacing w:after="0"/>
              <w:ind w:left="-29"/>
              <w:jc w:val="both"/>
            </w:pPr>
          </w:p>
          <w:p w14:paraId="6FE69204" w14:textId="77777777" w:rsidR="0078702B" w:rsidRPr="00A421E1" w:rsidRDefault="0078702B" w:rsidP="00FC692E">
            <w:pPr>
              <w:spacing w:after="0"/>
              <w:ind w:left="-29"/>
              <w:jc w:val="both"/>
            </w:pPr>
          </w:p>
          <w:p w14:paraId="74A5781F" w14:textId="77777777" w:rsidR="0078702B" w:rsidRPr="00A421E1" w:rsidRDefault="0078702B" w:rsidP="00FC692E">
            <w:pPr>
              <w:spacing w:after="0"/>
              <w:ind w:left="-29"/>
              <w:jc w:val="both"/>
            </w:pPr>
          </w:p>
          <w:p w14:paraId="55805BE0" w14:textId="77777777" w:rsidR="0078702B" w:rsidRPr="00A421E1" w:rsidRDefault="0078702B" w:rsidP="00FC692E">
            <w:pPr>
              <w:spacing w:after="0"/>
              <w:ind w:left="-29"/>
              <w:jc w:val="both"/>
            </w:pPr>
          </w:p>
          <w:p w14:paraId="2917FE2A" w14:textId="77777777" w:rsidR="0078702B" w:rsidRPr="00A421E1" w:rsidRDefault="0078702B" w:rsidP="00FC692E">
            <w:pPr>
              <w:spacing w:after="0"/>
              <w:ind w:left="-29"/>
              <w:jc w:val="both"/>
            </w:pPr>
          </w:p>
          <w:p w14:paraId="3FA10C26" w14:textId="77777777" w:rsidR="0078702B" w:rsidRPr="00A421E1" w:rsidRDefault="0078702B" w:rsidP="00FC692E">
            <w:pPr>
              <w:spacing w:after="0"/>
              <w:ind w:left="-29"/>
              <w:jc w:val="both"/>
            </w:pPr>
          </w:p>
          <w:p w14:paraId="01B58C67" w14:textId="77777777" w:rsidR="0078702B" w:rsidRPr="00A421E1" w:rsidRDefault="0078702B" w:rsidP="00FC692E">
            <w:pPr>
              <w:spacing w:after="0"/>
              <w:ind w:left="-29"/>
              <w:jc w:val="both"/>
            </w:pPr>
          </w:p>
          <w:p w14:paraId="727D69D7" w14:textId="77777777" w:rsidR="0078702B" w:rsidRPr="00A421E1" w:rsidRDefault="0078702B" w:rsidP="00FC692E">
            <w:pPr>
              <w:spacing w:after="0"/>
              <w:ind w:left="-29"/>
              <w:jc w:val="both"/>
            </w:pPr>
          </w:p>
          <w:p w14:paraId="02B5B2BE" w14:textId="77777777" w:rsidR="0078702B" w:rsidRPr="00A421E1" w:rsidRDefault="0078702B" w:rsidP="00FC692E">
            <w:pPr>
              <w:spacing w:after="0"/>
              <w:ind w:left="-29"/>
              <w:jc w:val="both"/>
            </w:pPr>
          </w:p>
          <w:p w14:paraId="2A170E03" w14:textId="77777777" w:rsidR="0078702B" w:rsidRPr="00A421E1" w:rsidRDefault="0078702B" w:rsidP="00FC692E">
            <w:pPr>
              <w:spacing w:after="0"/>
              <w:ind w:left="-29"/>
              <w:jc w:val="both"/>
            </w:pPr>
          </w:p>
          <w:p w14:paraId="66E90DBE" w14:textId="77777777" w:rsidR="0078702B" w:rsidRPr="00A421E1" w:rsidRDefault="0078702B" w:rsidP="00FC692E">
            <w:pPr>
              <w:spacing w:after="0"/>
              <w:ind w:left="-29"/>
              <w:jc w:val="both"/>
            </w:pPr>
          </w:p>
          <w:p w14:paraId="2AF96310" w14:textId="77777777" w:rsidR="0078702B" w:rsidRPr="00A421E1" w:rsidRDefault="0078702B" w:rsidP="00FC692E">
            <w:pPr>
              <w:spacing w:after="0"/>
              <w:ind w:left="-29"/>
              <w:jc w:val="both"/>
            </w:pPr>
          </w:p>
          <w:p w14:paraId="66CAF192" w14:textId="77777777" w:rsidR="0078702B" w:rsidRPr="00A421E1" w:rsidRDefault="0078702B" w:rsidP="00FC692E">
            <w:pPr>
              <w:spacing w:after="0"/>
              <w:ind w:left="-29"/>
              <w:jc w:val="both"/>
            </w:pPr>
          </w:p>
          <w:p w14:paraId="64A05D9C" w14:textId="77777777" w:rsidR="00A86DAF" w:rsidRPr="00A421E1" w:rsidRDefault="00A86DAF" w:rsidP="00FC692E">
            <w:pPr>
              <w:spacing w:after="0"/>
              <w:ind w:left="-29"/>
              <w:jc w:val="center"/>
            </w:pPr>
          </w:p>
          <w:p w14:paraId="35D227DD" w14:textId="77777777" w:rsidR="008D2A2F" w:rsidRDefault="008D2A2F" w:rsidP="00FC692E">
            <w:pPr>
              <w:spacing w:after="0"/>
              <w:ind w:left="-29"/>
              <w:jc w:val="center"/>
            </w:pPr>
          </w:p>
          <w:p w14:paraId="4E43C119" w14:textId="77777777" w:rsidR="008D2A2F" w:rsidRDefault="008D2A2F" w:rsidP="00FC692E">
            <w:pPr>
              <w:spacing w:after="0"/>
              <w:ind w:left="-29"/>
              <w:jc w:val="center"/>
            </w:pPr>
          </w:p>
          <w:p w14:paraId="620BE726" w14:textId="77777777" w:rsidR="008D2A2F" w:rsidRDefault="008D2A2F" w:rsidP="00FC692E">
            <w:pPr>
              <w:spacing w:after="0"/>
              <w:ind w:left="-29"/>
              <w:jc w:val="center"/>
            </w:pPr>
          </w:p>
          <w:p w14:paraId="538C19E4" w14:textId="77777777" w:rsidR="008D2A2F" w:rsidRDefault="008D2A2F" w:rsidP="00FC692E">
            <w:pPr>
              <w:spacing w:after="0"/>
              <w:ind w:left="-29"/>
              <w:jc w:val="center"/>
            </w:pPr>
          </w:p>
          <w:p w14:paraId="264CEF84" w14:textId="77777777" w:rsidR="008D2A2F" w:rsidRDefault="008D2A2F" w:rsidP="00FC692E">
            <w:pPr>
              <w:spacing w:after="0"/>
              <w:ind w:left="-29"/>
              <w:jc w:val="center"/>
            </w:pPr>
          </w:p>
          <w:p w14:paraId="7BC6B86F" w14:textId="77777777" w:rsidR="008D2A2F" w:rsidRDefault="008D2A2F" w:rsidP="00FC692E">
            <w:pPr>
              <w:spacing w:after="0"/>
              <w:ind w:left="-29"/>
              <w:jc w:val="center"/>
            </w:pPr>
          </w:p>
          <w:p w14:paraId="0870578D" w14:textId="77777777" w:rsidR="008D2A2F" w:rsidRDefault="008D2A2F" w:rsidP="00FC692E">
            <w:pPr>
              <w:spacing w:after="0"/>
              <w:ind w:left="-29"/>
              <w:jc w:val="center"/>
            </w:pPr>
          </w:p>
          <w:p w14:paraId="763C0D7B" w14:textId="77777777" w:rsidR="008D2A2F" w:rsidRDefault="008D2A2F" w:rsidP="00FC692E">
            <w:pPr>
              <w:spacing w:after="0"/>
              <w:ind w:left="-29"/>
              <w:jc w:val="center"/>
            </w:pPr>
          </w:p>
          <w:p w14:paraId="236664A2" w14:textId="58DB759E" w:rsidR="00A86DAF" w:rsidRPr="00A421E1" w:rsidRDefault="00A86DAF" w:rsidP="00FC692E">
            <w:pPr>
              <w:spacing w:after="0"/>
              <w:ind w:left="-29"/>
              <w:jc w:val="center"/>
            </w:pPr>
            <w:r w:rsidRPr="00A421E1">
              <w:t>Ընդունվել է։</w:t>
            </w:r>
          </w:p>
          <w:p w14:paraId="4236E074" w14:textId="77777777" w:rsidR="00F80843" w:rsidRPr="00A421E1" w:rsidRDefault="00A86DAF" w:rsidP="00FC692E">
            <w:pPr>
              <w:spacing w:after="0"/>
              <w:ind w:left="-29"/>
              <w:jc w:val="both"/>
            </w:pPr>
            <w:r w:rsidRPr="00A421E1">
              <w:t>Կատարվել է համապատասխան փոփոխություն՝ սահմանելով 10 օրացույցային օր։</w:t>
            </w:r>
          </w:p>
          <w:p w14:paraId="109CB26C" w14:textId="77777777" w:rsidR="004206FF" w:rsidRPr="00A421E1" w:rsidRDefault="004206FF" w:rsidP="00FC692E">
            <w:pPr>
              <w:spacing w:after="0"/>
              <w:ind w:left="-29"/>
              <w:jc w:val="both"/>
            </w:pPr>
          </w:p>
          <w:p w14:paraId="47088F43" w14:textId="77777777" w:rsidR="004206FF" w:rsidRPr="00A421E1" w:rsidRDefault="004206FF" w:rsidP="00FC692E">
            <w:pPr>
              <w:spacing w:after="0"/>
              <w:ind w:left="-29"/>
              <w:jc w:val="both"/>
            </w:pPr>
          </w:p>
          <w:p w14:paraId="2974CE1D" w14:textId="32F99008" w:rsidR="004206FF" w:rsidRPr="00A421E1" w:rsidRDefault="00BB01BC" w:rsidP="00FC692E">
            <w:pPr>
              <w:spacing w:after="0"/>
              <w:ind w:left="-29"/>
              <w:jc w:val="both"/>
            </w:pPr>
            <w:r w:rsidRPr="00A421E1">
              <w:t>7.1 կետում նախատեսված կարգավորումը վերաբերում է ամսական հաշվարկվող տոկոսագումարներին</w:t>
            </w:r>
            <w:r w:rsidR="00906C1A">
              <w:t>։</w:t>
            </w:r>
          </w:p>
        </w:tc>
      </w:tr>
      <w:tr w:rsidR="004956E0" w:rsidRPr="00A421E1" w14:paraId="6EA054E9" w14:textId="77777777" w:rsidTr="004956E0">
        <w:tc>
          <w:tcPr>
            <w:tcW w:w="540" w:type="dxa"/>
            <w:tcBorders>
              <w:top w:val="single" w:sz="4" w:space="0" w:color="000000"/>
              <w:left w:val="single" w:sz="4" w:space="0" w:color="000000"/>
              <w:bottom w:val="single" w:sz="4" w:space="0" w:color="000000"/>
              <w:right w:val="single" w:sz="4" w:space="0" w:color="000000"/>
            </w:tcBorders>
          </w:tcPr>
          <w:p w14:paraId="76BD9F43" w14:textId="77777777" w:rsidR="004956E0" w:rsidRPr="00A421E1" w:rsidRDefault="004956E0" w:rsidP="00FC692E">
            <w:pPr>
              <w:pStyle w:val="ListParagraph"/>
              <w:numPr>
                <w:ilvl w:val="0"/>
                <w:numId w:val="6"/>
              </w:numPr>
              <w:shd w:val="clear" w:color="auto" w:fill="FFFFFF"/>
              <w:spacing w:after="0" w:line="276" w:lineRule="auto"/>
              <w:jc w:val="both"/>
              <w:rPr>
                <w:lang w:val="hy-AM"/>
              </w:rPr>
            </w:pPr>
          </w:p>
        </w:tc>
        <w:tc>
          <w:tcPr>
            <w:tcW w:w="7380" w:type="dxa"/>
            <w:tcBorders>
              <w:top w:val="single" w:sz="4" w:space="0" w:color="auto"/>
              <w:left w:val="single" w:sz="4" w:space="0" w:color="auto"/>
              <w:bottom w:val="single" w:sz="4" w:space="0" w:color="auto"/>
              <w:right w:val="single" w:sz="4" w:space="0" w:color="auto"/>
            </w:tcBorders>
            <w:shd w:val="clear" w:color="auto" w:fill="auto"/>
          </w:tcPr>
          <w:p w14:paraId="47AA0C6E" w14:textId="5327FEF0" w:rsidR="004956E0" w:rsidRPr="00A421E1" w:rsidRDefault="004956E0" w:rsidP="00FC692E">
            <w:pPr>
              <w:spacing w:after="0"/>
              <w:jc w:val="both"/>
              <w:rPr>
                <w:lang w:val="hy-AM"/>
              </w:rPr>
            </w:pPr>
            <w:r w:rsidRPr="00A421E1">
              <w:rPr>
                <w:lang w:val="hy-AM"/>
              </w:rPr>
              <w:t>Նախագծի 1-ին կետի 1-ին ենթակետով նախատեսվել է վարկը այլ ֆինանսական հաստատություն տեղափոխելու հնարավորություն, որը Բանկի կողմից ընդունելի չէ՝ հնարավոր ռիսկերի զսպման տեսանկյունից։ Մասնավորապես, Ծրագիրը պահանջում է, որպեսզի բոլոր ծախսերը լինեն փաստաթղթավորված, ապրանքները մատակարարվեն 180 օրվա ընթացքում, տրված վարկի մասով կապիտալ շինարարության ծավալը չգերազանցի ընդհանուր վարկի 30%-ը, ընդ որում, վերջինս պետք է կապված լինի ֆինանսավորման արդյունքում ձեռք բերվող սարքավորման տեղադրման հետ, նաև տարեկան պարտադիր աուդիտ պետք է իրականացվի։ Ֆինանսական հաստատությունների միջև վարկի տեղափո</w:t>
            </w:r>
            <w:r w:rsidR="00183036" w:rsidRPr="00A421E1">
              <w:rPr>
                <w:lang w:val="hy-AM"/>
              </w:rPr>
              <w:t>խ</w:t>
            </w:r>
            <w:r w:rsidRPr="00A421E1">
              <w:rPr>
                <w:lang w:val="hy-AM"/>
              </w:rPr>
              <w:t>ություն անելիս, վերոնշյալ պահանջների պահպանումը շարունակականության տեսանկյունից դառնում է խնդրահարույց։ Միաժամանակ, առաջարկում ենք Հայաստանի Հանրապետության կառավարության 2020 թվականի մարտի 26-ի Ւ4 355-Լ որոշման 6-րդ կետի 9֊րդ ենթակետի «գ» պարբերությունը, որի համաձայն՝ լիզինգի առարկան չմատակարարվելու կամ այլ հանգամանքներով պայմանավորված հանձնման-ընդունման ակտը չստորագրվելու դեպքում՝ սույն ենթակետի «բ» պարբերությունում նշված տոկոսագումարը ենթակա չէ սուբսիդավորման, և տոկոսագումարի վճարման պարտականությունը կրում է լիզինգառուն, խմբագրել, քանի որ դրույթը խնդրահարույց է։ Մասնավորապես, առաջարկը պայմանավորված է այն հանգամանքով, որ գործնականում լիզինգի առարկան կարող է փոփոխվել հետևյալ տարբերակներից որևէ մեկով՝</w:t>
            </w:r>
          </w:p>
          <w:p w14:paraId="61ABA283" w14:textId="77777777" w:rsidR="004956E0" w:rsidRPr="00A421E1" w:rsidRDefault="004956E0" w:rsidP="00FC692E">
            <w:pPr>
              <w:spacing w:after="0"/>
              <w:jc w:val="both"/>
              <w:rPr>
                <w:lang w:val="hy-AM"/>
              </w:rPr>
            </w:pPr>
            <w:r w:rsidRPr="00A421E1">
              <w:rPr>
                <w:lang w:val="hy-AM"/>
              </w:rPr>
              <w:t>1.</w:t>
            </w:r>
            <w:r w:rsidRPr="00A421E1">
              <w:rPr>
                <w:lang w:val="hy-AM"/>
              </w:rPr>
              <w:tab/>
              <w:t>գինը մնում է նույնը՝ իսկ սարքավորումը փոխվում է,</w:t>
            </w:r>
          </w:p>
          <w:p w14:paraId="10867188" w14:textId="77777777" w:rsidR="004956E0" w:rsidRPr="00A421E1" w:rsidRDefault="004956E0" w:rsidP="00FC692E">
            <w:pPr>
              <w:spacing w:after="0"/>
              <w:jc w:val="both"/>
              <w:rPr>
                <w:lang w:val="hy-AM"/>
              </w:rPr>
            </w:pPr>
            <w:r w:rsidRPr="00A421E1">
              <w:rPr>
                <w:lang w:val="hy-AM"/>
              </w:rPr>
              <w:t>2.</w:t>
            </w:r>
            <w:r w:rsidRPr="00A421E1">
              <w:rPr>
                <w:lang w:val="hy-AM"/>
              </w:rPr>
              <w:tab/>
              <w:t>ինչ-ինչ խնդիրներով պայմանավորված տվյալ գույքի մատակարարման անհնարինության պարագայում այլ գույք է մատակարարվում այլ գնով,</w:t>
            </w:r>
          </w:p>
          <w:p w14:paraId="10BE1E24" w14:textId="77777777" w:rsidR="004956E0" w:rsidRPr="00A421E1" w:rsidRDefault="004956E0" w:rsidP="00FC692E">
            <w:pPr>
              <w:spacing w:after="0"/>
              <w:jc w:val="both"/>
              <w:rPr>
                <w:lang w:val="hy-AM"/>
              </w:rPr>
            </w:pPr>
            <w:r w:rsidRPr="00A421E1">
              <w:rPr>
                <w:lang w:val="hy-AM"/>
              </w:rPr>
              <w:lastRenderedPageBreak/>
              <w:t>3.</w:t>
            </w:r>
            <w:r w:rsidRPr="00A421E1">
              <w:rPr>
                <w:lang w:val="hy-AM"/>
              </w:rPr>
              <w:tab/>
              <w:t>փոխվում է արտադրության տարեթիվը, գույքի որևէ դետալ կամ լրակազմ է փոխվում։</w:t>
            </w:r>
          </w:p>
          <w:p w14:paraId="6896F33D" w14:textId="34333081" w:rsidR="004956E0" w:rsidRPr="00A421E1" w:rsidRDefault="004956E0" w:rsidP="00FC692E">
            <w:pPr>
              <w:spacing w:after="0"/>
              <w:jc w:val="both"/>
              <w:rPr>
                <w:lang w:val="hy-AM"/>
              </w:rPr>
            </w:pPr>
            <w:r w:rsidRPr="00A421E1">
              <w:rPr>
                <w:lang w:val="hy-AM"/>
              </w:rPr>
              <w:t>Վերոնշյալ բոլոր դեպքերում կատ</w:t>
            </w:r>
            <w:r w:rsidR="00966D9E" w:rsidRPr="00A421E1">
              <w:rPr>
                <w:lang w:val="hy-AM"/>
              </w:rPr>
              <w:t>ա</w:t>
            </w:r>
            <w:r w:rsidRPr="00A421E1">
              <w:rPr>
                <w:lang w:val="hy-AM"/>
              </w:rPr>
              <w:t>րվում է պայմանագրի կետի փոփոխություն, որի արդյունքում ստացվում է, որ պայմանագրով ամրագրված սկզբնական գույքը չի մատակարարվել, և մինչ փոփոխությունը կուտակված նախավարձը ենթակա չէ սուբսիդավորման, ուստի այն գանձվում է հաճախորդից, ինչն առաջացնում է հաճախորդների դժգոհությունը։</w:t>
            </w:r>
          </w:p>
          <w:p w14:paraId="01FE52CA" w14:textId="77777777" w:rsidR="004956E0" w:rsidRPr="00A421E1" w:rsidRDefault="004956E0" w:rsidP="00FC692E">
            <w:pPr>
              <w:spacing w:after="0"/>
              <w:jc w:val="both"/>
              <w:rPr>
                <w:lang w:val="hy-AM"/>
              </w:rPr>
            </w:pPr>
            <w:r w:rsidRPr="00A421E1">
              <w:rPr>
                <w:lang w:val="hy-AM"/>
              </w:rPr>
              <w:t>Վերոգրյալով պայմանավորված՝ առաջարկում ենք</w:t>
            </w:r>
          </w:p>
          <w:p w14:paraId="5D05D5C2" w14:textId="5F8B0471" w:rsidR="004956E0" w:rsidRDefault="004956E0" w:rsidP="00FC692E">
            <w:pPr>
              <w:spacing w:after="0"/>
              <w:jc w:val="both"/>
              <w:rPr>
                <w:lang w:val="hy-AM"/>
              </w:rPr>
            </w:pPr>
            <w:r w:rsidRPr="00A421E1">
              <w:rPr>
                <w:lang w:val="hy-AM"/>
              </w:rPr>
              <w:t>4. կամ հստակ սահմանել, թե վերը նշված իրավիճակներից յուրաքանչյուրում ինչպես է սուբսիդավորվում նախավարձը, կամ հստակեցնել, որ սուբսիդավորման հիմք է համարվում ապրանքի ԱՏԳ կոդը, և մոդելի կամ տարեթվի փոփոխությունը էական չէ, քանի դեռ ԱՏԳ կոդը նույնն է։ Եվ այս պարագայում միաժամանակ անհրաժեշտ է սահմանել սուբսիդավորման ձևաչափն այն դեպքերի համար, երբ ԱՏԳ կոդը փոփոխվում է։</w:t>
            </w:r>
          </w:p>
          <w:p w14:paraId="31970238" w14:textId="77777777" w:rsidR="00CD372C" w:rsidRPr="00A421E1" w:rsidRDefault="00CD372C" w:rsidP="00FC692E">
            <w:pPr>
              <w:spacing w:after="0"/>
              <w:jc w:val="both"/>
              <w:rPr>
                <w:lang w:val="hy-AM"/>
              </w:rPr>
            </w:pPr>
          </w:p>
          <w:p w14:paraId="75BAE7E3" w14:textId="419C91D9" w:rsidR="004956E0" w:rsidRPr="00A421E1" w:rsidRDefault="00D91F82" w:rsidP="00FC692E">
            <w:pPr>
              <w:spacing w:after="0"/>
              <w:jc w:val="both"/>
              <w:rPr>
                <w:lang w:val="hy-AM"/>
              </w:rPr>
            </w:pPr>
            <w:r w:rsidRPr="00A421E1">
              <w:rPr>
                <w:lang w:val="hy-AM"/>
              </w:rPr>
              <w:t>5</w:t>
            </w:r>
            <w:r w:rsidRPr="00A421E1">
              <w:rPr>
                <w:rFonts w:ascii="Cambria Math" w:hAnsi="Cambria Math"/>
                <w:lang w:val="hy-AM"/>
              </w:rPr>
              <w:t>․</w:t>
            </w:r>
            <w:r w:rsidR="004956E0" w:rsidRPr="00A421E1">
              <w:rPr>
                <w:lang w:val="hy-AM"/>
              </w:rPr>
              <w:t xml:space="preserve">Նախագծի 1-ին կետի 3-րդ ենթակետում առաջարկում ենք ավելացնել նշում, որ </w:t>
            </w:r>
            <w:bookmarkStart w:id="3" w:name="_Hlk214612881"/>
            <w:r w:rsidR="004956E0" w:rsidRPr="00A421E1">
              <w:rPr>
                <w:lang w:val="hy-AM"/>
              </w:rPr>
              <w:t>եթե համապատասխան ամսվա 5-ը ոչ աշխատանքային օր է, ապա սուբսիդավորման հայտը Հայաստանի Հանրապետության էկոնոմիկայի նախարարություն է ներկայացվում հաջորդ աշխատանքային օրը։</w:t>
            </w:r>
          </w:p>
          <w:bookmarkEnd w:id="3"/>
          <w:p w14:paraId="1E5EE93A" w14:textId="01B23491" w:rsidR="004956E0" w:rsidRDefault="004956E0" w:rsidP="00FC692E">
            <w:pPr>
              <w:spacing w:after="0"/>
              <w:jc w:val="both"/>
              <w:rPr>
                <w:lang w:val="hy-AM"/>
              </w:rPr>
            </w:pPr>
            <w:r w:rsidRPr="00A421E1">
              <w:rPr>
                <w:lang w:val="hy-AM"/>
              </w:rPr>
              <w:t>Առաջարկում ենք նախատեսել առաջարկվող կարգավորման ավելի երկար ժամկետ՝ անհրաժեշտ ծրագրային փոփոխություններն իրականացնելու համար։</w:t>
            </w:r>
          </w:p>
          <w:p w14:paraId="5420710A" w14:textId="77777777" w:rsidR="00CD372C" w:rsidRPr="00A421E1" w:rsidRDefault="00CD372C" w:rsidP="00FC692E">
            <w:pPr>
              <w:spacing w:after="0"/>
              <w:jc w:val="both"/>
              <w:rPr>
                <w:lang w:val="hy-AM"/>
              </w:rPr>
            </w:pPr>
          </w:p>
          <w:p w14:paraId="6393BC88" w14:textId="1FF85482" w:rsidR="004956E0" w:rsidRPr="00A421E1" w:rsidRDefault="004956E0" w:rsidP="00FC692E">
            <w:pPr>
              <w:spacing w:after="0"/>
              <w:jc w:val="both"/>
              <w:rPr>
                <w:color w:val="000000"/>
              </w:rPr>
            </w:pPr>
            <w:r w:rsidRPr="00A421E1">
              <w:rPr>
                <w:lang w:val="hy-AM"/>
              </w:rPr>
              <w:t xml:space="preserve">6. Նախագծի 1-ին կետի 3-րդ ենթակետով լրացվող աղյուսակում առկա է տեխնիկական վրիպակ՝ «Բիզնես գործընթացների թվայնացման ծրագրային ապահովման վարկ։ Արտադրողականության </w:t>
            </w:r>
            <w:r w:rsidRPr="00A421E1">
              <w:rPr>
                <w:lang w:val="hy-AM"/>
              </w:rPr>
              <w:lastRenderedPageBreak/>
              <w:t>խորհրդատվության վարկ» տողում բացակայում է համապատասխան տոկոսը։</w:t>
            </w:r>
          </w:p>
        </w:tc>
        <w:tc>
          <w:tcPr>
            <w:tcW w:w="6300" w:type="dxa"/>
            <w:tcBorders>
              <w:top w:val="single" w:sz="4" w:space="0" w:color="000000"/>
              <w:left w:val="single" w:sz="4" w:space="0" w:color="000000"/>
              <w:bottom w:val="single" w:sz="4" w:space="0" w:color="000000"/>
              <w:right w:val="single" w:sz="4" w:space="0" w:color="000000"/>
            </w:tcBorders>
          </w:tcPr>
          <w:p w14:paraId="02462173" w14:textId="24D55DF0" w:rsidR="00D91F82" w:rsidRPr="00A421E1" w:rsidRDefault="00CD372C" w:rsidP="00FC692E">
            <w:pPr>
              <w:spacing w:after="0"/>
              <w:ind w:left="-29"/>
              <w:jc w:val="both"/>
            </w:pPr>
            <w:r w:rsidRPr="00CD372C">
              <w:lastRenderedPageBreak/>
              <w:t>Սույն  կետը հանվել է նախագծից 22</w:t>
            </w:r>
            <w:r w:rsidRPr="00CD372C">
              <w:rPr>
                <w:rFonts w:ascii="Cambria Math" w:hAnsi="Cambria Math" w:cs="Cambria Math"/>
              </w:rPr>
              <w:t>․</w:t>
            </w:r>
            <w:r w:rsidRPr="00CD372C">
              <w:t>12</w:t>
            </w:r>
            <w:r w:rsidRPr="00CD372C">
              <w:rPr>
                <w:rFonts w:ascii="Cambria Math" w:hAnsi="Cambria Math" w:cs="Cambria Math"/>
              </w:rPr>
              <w:t>․</w:t>
            </w:r>
            <w:r w:rsidRPr="00CD372C">
              <w:t>2025 թվականի ֆինանսատնտեսական նախարարական կոմիտեի արդյունքներով։</w:t>
            </w:r>
          </w:p>
          <w:p w14:paraId="122B6A54" w14:textId="77777777" w:rsidR="00D91F82" w:rsidRPr="00A421E1" w:rsidRDefault="00D91F82" w:rsidP="00FC692E">
            <w:pPr>
              <w:spacing w:after="0"/>
              <w:ind w:left="-29"/>
              <w:jc w:val="both"/>
            </w:pPr>
          </w:p>
          <w:p w14:paraId="1DAFE881" w14:textId="77777777" w:rsidR="00D91F82" w:rsidRPr="00A421E1" w:rsidRDefault="00D91F82" w:rsidP="00FC692E">
            <w:pPr>
              <w:spacing w:after="0"/>
              <w:ind w:left="-29"/>
              <w:jc w:val="both"/>
            </w:pPr>
          </w:p>
          <w:p w14:paraId="0042DDE3" w14:textId="77777777" w:rsidR="00D91F82" w:rsidRPr="00A421E1" w:rsidRDefault="00D91F82" w:rsidP="00FC692E">
            <w:pPr>
              <w:spacing w:after="0"/>
              <w:ind w:left="-29"/>
              <w:jc w:val="both"/>
            </w:pPr>
          </w:p>
          <w:p w14:paraId="609CC7F8" w14:textId="77777777" w:rsidR="00D91F82" w:rsidRPr="00A421E1" w:rsidRDefault="00D91F82" w:rsidP="00FC692E">
            <w:pPr>
              <w:spacing w:after="0"/>
              <w:ind w:left="-29"/>
              <w:jc w:val="both"/>
            </w:pPr>
          </w:p>
          <w:p w14:paraId="7D5DA6A5" w14:textId="77777777" w:rsidR="00D91F82" w:rsidRPr="00A421E1" w:rsidRDefault="00D91F82" w:rsidP="00FC692E">
            <w:pPr>
              <w:spacing w:after="0"/>
              <w:ind w:left="-29"/>
              <w:jc w:val="both"/>
            </w:pPr>
          </w:p>
          <w:p w14:paraId="7E69BA52" w14:textId="77777777" w:rsidR="00D91F82" w:rsidRPr="00A421E1" w:rsidRDefault="00D91F82" w:rsidP="00FC692E">
            <w:pPr>
              <w:spacing w:after="0"/>
              <w:ind w:left="-29"/>
              <w:jc w:val="both"/>
            </w:pPr>
          </w:p>
          <w:p w14:paraId="4A650765" w14:textId="77777777" w:rsidR="00D91F82" w:rsidRPr="00A421E1" w:rsidRDefault="00D91F82" w:rsidP="00FC692E">
            <w:pPr>
              <w:spacing w:after="0"/>
              <w:ind w:left="-29"/>
              <w:jc w:val="both"/>
            </w:pPr>
          </w:p>
          <w:p w14:paraId="55E34A8D" w14:textId="77777777" w:rsidR="00D91F82" w:rsidRPr="00A421E1" w:rsidRDefault="00D91F82" w:rsidP="00FC692E">
            <w:pPr>
              <w:spacing w:after="0"/>
              <w:ind w:left="-29"/>
              <w:jc w:val="both"/>
            </w:pPr>
          </w:p>
          <w:p w14:paraId="736A6FDF" w14:textId="77777777" w:rsidR="00D91F82" w:rsidRPr="00A421E1" w:rsidRDefault="00D91F82" w:rsidP="00FC692E">
            <w:pPr>
              <w:spacing w:after="0"/>
              <w:ind w:left="-29"/>
              <w:jc w:val="both"/>
            </w:pPr>
          </w:p>
          <w:p w14:paraId="6107C4EE" w14:textId="77777777" w:rsidR="00D91F82" w:rsidRPr="00A421E1" w:rsidRDefault="00D91F82" w:rsidP="00FC692E">
            <w:pPr>
              <w:spacing w:after="0"/>
              <w:ind w:left="-29"/>
              <w:jc w:val="both"/>
            </w:pPr>
          </w:p>
          <w:p w14:paraId="5B6716BB" w14:textId="77777777" w:rsidR="00D91F82" w:rsidRPr="00A421E1" w:rsidRDefault="00D91F82" w:rsidP="00FC692E">
            <w:pPr>
              <w:spacing w:after="0"/>
              <w:ind w:left="-29"/>
              <w:jc w:val="both"/>
            </w:pPr>
          </w:p>
          <w:p w14:paraId="558DA39C" w14:textId="77777777" w:rsidR="00D91F82" w:rsidRPr="00A421E1" w:rsidRDefault="00D91F82" w:rsidP="00FC692E">
            <w:pPr>
              <w:spacing w:after="0"/>
              <w:ind w:left="-29"/>
              <w:jc w:val="both"/>
            </w:pPr>
          </w:p>
          <w:p w14:paraId="335D35A8" w14:textId="77777777" w:rsidR="00D91F82" w:rsidRPr="00A421E1" w:rsidRDefault="00D91F82" w:rsidP="00FC692E">
            <w:pPr>
              <w:spacing w:after="0"/>
              <w:ind w:left="-29"/>
              <w:jc w:val="both"/>
            </w:pPr>
          </w:p>
          <w:p w14:paraId="4D3A7BC9" w14:textId="77777777" w:rsidR="00D91F82" w:rsidRPr="00A421E1" w:rsidRDefault="00D91F82" w:rsidP="00FC692E">
            <w:pPr>
              <w:spacing w:after="0"/>
              <w:ind w:left="-29"/>
              <w:jc w:val="both"/>
            </w:pPr>
          </w:p>
          <w:p w14:paraId="6FEEAD9C" w14:textId="77777777" w:rsidR="00D91F82" w:rsidRPr="00A421E1" w:rsidRDefault="00D91F82" w:rsidP="00FC692E">
            <w:pPr>
              <w:spacing w:after="0"/>
              <w:ind w:left="-29"/>
              <w:jc w:val="both"/>
            </w:pPr>
          </w:p>
          <w:p w14:paraId="04184DED" w14:textId="77777777" w:rsidR="00D91F82" w:rsidRPr="00A421E1" w:rsidRDefault="00D91F82" w:rsidP="00FC692E">
            <w:pPr>
              <w:spacing w:after="0"/>
              <w:ind w:left="-29"/>
              <w:jc w:val="both"/>
            </w:pPr>
          </w:p>
          <w:p w14:paraId="3DEC7284" w14:textId="77777777" w:rsidR="00D91F82" w:rsidRPr="00A421E1" w:rsidRDefault="00D91F82" w:rsidP="00FC692E">
            <w:pPr>
              <w:spacing w:after="0"/>
              <w:ind w:left="-29"/>
              <w:jc w:val="both"/>
            </w:pPr>
          </w:p>
          <w:p w14:paraId="09C127AC" w14:textId="77777777" w:rsidR="00D91F82" w:rsidRPr="00A421E1" w:rsidRDefault="00D91F82" w:rsidP="00FC692E">
            <w:pPr>
              <w:spacing w:after="0"/>
              <w:ind w:left="-29"/>
              <w:jc w:val="both"/>
            </w:pPr>
          </w:p>
          <w:p w14:paraId="0B7FCCEE" w14:textId="77777777" w:rsidR="00D91F82" w:rsidRPr="00A421E1" w:rsidRDefault="00D91F82" w:rsidP="00FC692E">
            <w:pPr>
              <w:spacing w:after="0"/>
              <w:ind w:left="-29"/>
              <w:jc w:val="both"/>
            </w:pPr>
          </w:p>
          <w:p w14:paraId="3C533714" w14:textId="77777777" w:rsidR="00D91F82" w:rsidRPr="00A421E1" w:rsidRDefault="00D91F82" w:rsidP="00FC692E">
            <w:pPr>
              <w:spacing w:after="0"/>
              <w:ind w:left="-29"/>
              <w:jc w:val="both"/>
            </w:pPr>
          </w:p>
          <w:p w14:paraId="1F9B05C0" w14:textId="77777777" w:rsidR="00D91F82" w:rsidRPr="00A421E1" w:rsidRDefault="00D91F82" w:rsidP="00FC692E">
            <w:pPr>
              <w:spacing w:after="0"/>
              <w:ind w:left="-29"/>
              <w:jc w:val="both"/>
            </w:pPr>
          </w:p>
          <w:p w14:paraId="22952170" w14:textId="77777777" w:rsidR="00D91F82" w:rsidRPr="00A421E1" w:rsidRDefault="00D91F82" w:rsidP="00FC692E">
            <w:pPr>
              <w:spacing w:after="0"/>
              <w:ind w:left="-29"/>
              <w:jc w:val="both"/>
            </w:pPr>
          </w:p>
          <w:p w14:paraId="38738617" w14:textId="77777777" w:rsidR="00D91F82" w:rsidRPr="00A421E1" w:rsidRDefault="00D91F82" w:rsidP="00FC692E">
            <w:pPr>
              <w:spacing w:after="0"/>
              <w:ind w:left="-29"/>
              <w:jc w:val="both"/>
            </w:pPr>
          </w:p>
          <w:p w14:paraId="6F749E28" w14:textId="77777777" w:rsidR="00D91F82" w:rsidRPr="00A421E1" w:rsidRDefault="00D91F82" w:rsidP="00FC692E">
            <w:pPr>
              <w:spacing w:after="0"/>
              <w:ind w:left="-29"/>
              <w:jc w:val="both"/>
            </w:pPr>
          </w:p>
          <w:p w14:paraId="3D2D9252" w14:textId="77777777" w:rsidR="00D91F82" w:rsidRPr="00A421E1" w:rsidRDefault="00D91F82" w:rsidP="00FC692E">
            <w:pPr>
              <w:spacing w:after="0"/>
              <w:ind w:left="-29"/>
              <w:jc w:val="both"/>
            </w:pPr>
          </w:p>
          <w:p w14:paraId="4A9CE490" w14:textId="77777777" w:rsidR="00D91F82" w:rsidRPr="00A421E1" w:rsidRDefault="00D91F82" w:rsidP="00FC692E">
            <w:pPr>
              <w:spacing w:after="0"/>
              <w:ind w:left="-29"/>
              <w:jc w:val="both"/>
            </w:pPr>
          </w:p>
          <w:p w14:paraId="1B59E217" w14:textId="77777777" w:rsidR="00D91F82" w:rsidRDefault="00D91F82" w:rsidP="00FC692E">
            <w:pPr>
              <w:spacing w:after="0"/>
              <w:ind w:left="-29"/>
              <w:jc w:val="both"/>
            </w:pPr>
          </w:p>
          <w:p w14:paraId="09B7CD00" w14:textId="77777777" w:rsidR="00CD372C" w:rsidRDefault="00CD372C" w:rsidP="00FC692E">
            <w:pPr>
              <w:spacing w:after="0"/>
              <w:ind w:left="-29"/>
              <w:jc w:val="both"/>
            </w:pPr>
          </w:p>
          <w:p w14:paraId="1AB47670" w14:textId="77777777" w:rsidR="00CD372C" w:rsidRDefault="00CD372C" w:rsidP="00FC692E">
            <w:pPr>
              <w:spacing w:after="0"/>
              <w:ind w:left="-29"/>
              <w:jc w:val="both"/>
            </w:pPr>
          </w:p>
          <w:p w14:paraId="167D9B34" w14:textId="77777777" w:rsidR="00CD372C" w:rsidRDefault="00CD372C" w:rsidP="00FC692E">
            <w:pPr>
              <w:spacing w:after="0"/>
              <w:ind w:left="-29"/>
              <w:jc w:val="both"/>
            </w:pPr>
          </w:p>
          <w:p w14:paraId="056B1F88" w14:textId="77777777" w:rsidR="00CD372C" w:rsidRDefault="00CD372C" w:rsidP="00FC692E">
            <w:pPr>
              <w:spacing w:after="0"/>
              <w:ind w:left="-29"/>
              <w:jc w:val="both"/>
            </w:pPr>
          </w:p>
          <w:p w14:paraId="56AAD076" w14:textId="77777777" w:rsidR="00CD372C" w:rsidRDefault="00CD372C" w:rsidP="00FC692E">
            <w:pPr>
              <w:spacing w:after="0"/>
              <w:ind w:left="-29"/>
              <w:jc w:val="both"/>
            </w:pPr>
          </w:p>
          <w:p w14:paraId="593E79D5" w14:textId="77777777" w:rsidR="00CD372C" w:rsidRDefault="00CD372C" w:rsidP="00FC692E">
            <w:pPr>
              <w:spacing w:after="0"/>
              <w:ind w:left="-29"/>
              <w:jc w:val="both"/>
            </w:pPr>
          </w:p>
          <w:p w14:paraId="1A9F297F" w14:textId="77777777" w:rsidR="00CD372C" w:rsidRPr="00A421E1" w:rsidRDefault="00CD372C" w:rsidP="00FC692E">
            <w:pPr>
              <w:spacing w:after="0"/>
              <w:ind w:left="-29"/>
              <w:jc w:val="both"/>
            </w:pPr>
          </w:p>
          <w:p w14:paraId="48AFA328" w14:textId="77777777" w:rsidR="00D91F82" w:rsidRPr="00A421E1" w:rsidRDefault="00D91F82" w:rsidP="00FC692E">
            <w:pPr>
              <w:spacing w:after="0"/>
              <w:ind w:left="-29"/>
              <w:jc w:val="both"/>
            </w:pPr>
          </w:p>
          <w:p w14:paraId="14C35DE6" w14:textId="77777777" w:rsidR="00D91F82" w:rsidRDefault="00D91F82" w:rsidP="00FC692E">
            <w:pPr>
              <w:spacing w:after="0"/>
              <w:ind w:left="-29"/>
              <w:jc w:val="both"/>
            </w:pPr>
          </w:p>
          <w:p w14:paraId="2E528E8C" w14:textId="77777777" w:rsidR="00CD372C" w:rsidRDefault="00CD372C" w:rsidP="00FC692E">
            <w:pPr>
              <w:spacing w:after="0"/>
              <w:ind w:left="-29"/>
              <w:jc w:val="both"/>
            </w:pPr>
          </w:p>
          <w:p w14:paraId="3F6328C5" w14:textId="77777777" w:rsidR="00CD372C" w:rsidRDefault="00CD372C" w:rsidP="00FC692E">
            <w:pPr>
              <w:spacing w:after="0"/>
              <w:ind w:left="-29"/>
              <w:jc w:val="both"/>
            </w:pPr>
          </w:p>
          <w:p w14:paraId="134E25DB" w14:textId="77777777" w:rsidR="00CD372C" w:rsidRDefault="00CD372C" w:rsidP="00FC692E">
            <w:pPr>
              <w:spacing w:after="0"/>
              <w:ind w:left="-29"/>
              <w:jc w:val="both"/>
            </w:pPr>
          </w:p>
          <w:p w14:paraId="7F9A5C51" w14:textId="77777777" w:rsidR="00CD372C" w:rsidRDefault="00CD372C" w:rsidP="00FC692E">
            <w:pPr>
              <w:spacing w:after="0"/>
              <w:ind w:left="-29"/>
              <w:jc w:val="both"/>
            </w:pPr>
          </w:p>
          <w:p w14:paraId="77C7EE8B" w14:textId="77777777" w:rsidR="00CD372C" w:rsidRDefault="00CD372C" w:rsidP="00FC692E">
            <w:pPr>
              <w:spacing w:after="0"/>
              <w:ind w:left="-29"/>
              <w:jc w:val="both"/>
            </w:pPr>
          </w:p>
          <w:p w14:paraId="340CAD30" w14:textId="77777777" w:rsidR="00CD372C" w:rsidRDefault="00CD372C" w:rsidP="00FC692E">
            <w:pPr>
              <w:spacing w:after="0"/>
              <w:ind w:left="-29"/>
              <w:jc w:val="both"/>
            </w:pPr>
          </w:p>
          <w:p w14:paraId="357802F1" w14:textId="77777777" w:rsidR="00CD372C" w:rsidRPr="00A421E1" w:rsidRDefault="00CD372C" w:rsidP="00FC692E">
            <w:pPr>
              <w:spacing w:after="0"/>
              <w:ind w:left="-29"/>
              <w:jc w:val="both"/>
            </w:pPr>
          </w:p>
          <w:p w14:paraId="5BA9E506" w14:textId="77777777" w:rsidR="00A86DAF" w:rsidRPr="00A421E1" w:rsidRDefault="00A86DAF" w:rsidP="00FC692E">
            <w:pPr>
              <w:spacing w:after="0"/>
              <w:ind w:left="-29"/>
              <w:jc w:val="center"/>
            </w:pPr>
            <w:r w:rsidRPr="00A421E1">
              <w:t>Ընդունվել է։</w:t>
            </w:r>
          </w:p>
          <w:p w14:paraId="0846EC86" w14:textId="1FC3FF8F" w:rsidR="00D91F82" w:rsidRPr="00A421E1" w:rsidRDefault="00A86DAF" w:rsidP="00FC692E">
            <w:pPr>
              <w:spacing w:after="0"/>
              <w:ind w:left="-29"/>
              <w:jc w:val="both"/>
            </w:pPr>
            <w:r w:rsidRPr="00A421E1">
              <w:t>Կատարվել է համապատասխան փոփոխություն՝ սահմանելով 10 օրացույցային օր։</w:t>
            </w:r>
          </w:p>
          <w:p w14:paraId="465424A6" w14:textId="77777777" w:rsidR="00D91F82" w:rsidRPr="00A421E1" w:rsidRDefault="00D91F82" w:rsidP="00FC692E">
            <w:pPr>
              <w:spacing w:after="0"/>
              <w:ind w:left="-29"/>
              <w:jc w:val="both"/>
            </w:pPr>
          </w:p>
          <w:p w14:paraId="42BF81DB" w14:textId="77777777" w:rsidR="00D91F82" w:rsidRPr="00A421E1" w:rsidRDefault="00D91F82" w:rsidP="00FC692E">
            <w:pPr>
              <w:spacing w:after="0"/>
              <w:ind w:left="-29"/>
              <w:jc w:val="both"/>
            </w:pPr>
          </w:p>
          <w:p w14:paraId="4D077335" w14:textId="77777777" w:rsidR="00D91F82" w:rsidRPr="00A421E1" w:rsidRDefault="00D91F82" w:rsidP="00FC692E">
            <w:pPr>
              <w:spacing w:after="0"/>
              <w:ind w:left="-29"/>
              <w:jc w:val="both"/>
            </w:pPr>
          </w:p>
          <w:p w14:paraId="08498036" w14:textId="77777777" w:rsidR="00D91F82" w:rsidRDefault="00D91F82" w:rsidP="00FC692E">
            <w:pPr>
              <w:spacing w:after="0"/>
              <w:ind w:left="-29"/>
              <w:jc w:val="both"/>
            </w:pPr>
          </w:p>
          <w:p w14:paraId="17CEF96A" w14:textId="77777777" w:rsidR="00A421E1" w:rsidRDefault="00A421E1" w:rsidP="00FC692E">
            <w:pPr>
              <w:spacing w:after="0"/>
              <w:ind w:left="-29"/>
              <w:jc w:val="both"/>
            </w:pPr>
          </w:p>
          <w:p w14:paraId="648FF22A" w14:textId="77777777" w:rsidR="00CD372C" w:rsidRPr="00A421E1" w:rsidRDefault="00CD372C" w:rsidP="00FC692E">
            <w:pPr>
              <w:spacing w:after="0"/>
              <w:ind w:left="-29"/>
              <w:jc w:val="both"/>
            </w:pPr>
          </w:p>
          <w:p w14:paraId="094D8AF1" w14:textId="77777777" w:rsidR="00D91F82" w:rsidRPr="00A421E1" w:rsidRDefault="00D91F82" w:rsidP="00FC692E">
            <w:pPr>
              <w:spacing w:after="0"/>
              <w:ind w:left="-29"/>
              <w:jc w:val="center"/>
            </w:pPr>
            <w:r w:rsidRPr="00A421E1">
              <w:t>Ընդունվել է։</w:t>
            </w:r>
          </w:p>
          <w:p w14:paraId="4D34E68C" w14:textId="69551BC2" w:rsidR="00D91F82" w:rsidRPr="00A421E1" w:rsidRDefault="00D91F82" w:rsidP="00FC692E">
            <w:pPr>
              <w:spacing w:after="0"/>
              <w:ind w:left="-29"/>
              <w:jc w:val="center"/>
            </w:pPr>
            <w:r w:rsidRPr="00A421E1">
              <w:t>Կատարվել է համապատասխան փոփոխություն։</w:t>
            </w:r>
          </w:p>
          <w:p w14:paraId="40185788" w14:textId="77777777" w:rsidR="00D91F82" w:rsidRPr="00A421E1" w:rsidRDefault="00D91F82" w:rsidP="00FC692E">
            <w:pPr>
              <w:spacing w:after="0"/>
              <w:ind w:left="-29"/>
              <w:jc w:val="both"/>
            </w:pPr>
          </w:p>
          <w:p w14:paraId="1708E5A2" w14:textId="77777777" w:rsidR="00D91F82" w:rsidRPr="00A421E1" w:rsidRDefault="00D91F82" w:rsidP="00FC692E">
            <w:pPr>
              <w:spacing w:after="0"/>
              <w:ind w:left="-29"/>
              <w:jc w:val="both"/>
            </w:pPr>
          </w:p>
          <w:p w14:paraId="35B4A811" w14:textId="62F3F926" w:rsidR="00D91F82" w:rsidRPr="00A421E1" w:rsidRDefault="00D91F82" w:rsidP="00FC692E">
            <w:pPr>
              <w:spacing w:after="0"/>
              <w:ind w:left="-29"/>
              <w:jc w:val="both"/>
            </w:pPr>
          </w:p>
        </w:tc>
      </w:tr>
      <w:tr w:rsidR="004956E0" w:rsidRPr="00A421E1" w14:paraId="7D9D5185" w14:textId="77777777" w:rsidTr="004956E0">
        <w:tc>
          <w:tcPr>
            <w:tcW w:w="540" w:type="dxa"/>
            <w:tcBorders>
              <w:top w:val="single" w:sz="4" w:space="0" w:color="000000"/>
              <w:left w:val="single" w:sz="4" w:space="0" w:color="000000"/>
              <w:bottom w:val="single" w:sz="4" w:space="0" w:color="000000"/>
              <w:right w:val="single" w:sz="4" w:space="0" w:color="000000"/>
            </w:tcBorders>
          </w:tcPr>
          <w:p w14:paraId="33D565F2" w14:textId="77777777" w:rsidR="004956E0" w:rsidRPr="00A421E1" w:rsidRDefault="004956E0" w:rsidP="00FC692E">
            <w:pPr>
              <w:pStyle w:val="ListParagraph"/>
              <w:numPr>
                <w:ilvl w:val="0"/>
                <w:numId w:val="6"/>
              </w:numPr>
              <w:shd w:val="clear" w:color="auto" w:fill="FFFFFF"/>
              <w:spacing w:after="0" w:line="276" w:lineRule="auto"/>
              <w:jc w:val="both"/>
              <w:rPr>
                <w:lang w:val="hy-AM"/>
              </w:rPr>
            </w:pPr>
          </w:p>
        </w:tc>
        <w:tc>
          <w:tcPr>
            <w:tcW w:w="7380" w:type="dxa"/>
            <w:tcBorders>
              <w:top w:val="single" w:sz="4" w:space="0" w:color="auto"/>
              <w:left w:val="single" w:sz="4" w:space="0" w:color="auto"/>
              <w:bottom w:val="single" w:sz="4" w:space="0" w:color="auto"/>
              <w:right w:val="single" w:sz="4" w:space="0" w:color="auto"/>
            </w:tcBorders>
            <w:shd w:val="clear" w:color="auto" w:fill="auto"/>
          </w:tcPr>
          <w:p w14:paraId="1CB4B761" w14:textId="79D9FA64" w:rsidR="004956E0" w:rsidRPr="00A421E1" w:rsidRDefault="004956E0" w:rsidP="00FC692E">
            <w:pPr>
              <w:tabs>
                <w:tab w:val="left" w:pos="-25"/>
              </w:tabs>
              <w:spacing w:after="0"/>
              <w:jc w:val="both"/>
              <w:rPr>
                <w:color w:val="000000"/>
              </w:rPr>
            </w:pPr>
            <w:r w:rsidRPr="00A421E1">
              <w:rPr>
                <w:lang w:val="hy-AM"/>
              </w:rPr>
              <w:t>Առաջարկում ենք վերոնշյալ որոշման 9 և 10 կետերով սահմանված սուբսիդավորման տոկոսադրույքները թողնել անփոփոխ՝ բիզնեսներին զարգացման առավել բարենպաստ հնարավորություն ընձեռելու նպատակով։</w:t>
            </w:r>
          </w:p>
        </w:tc>
        <w:tc>
          <w:tcPr>
            <w:tcW w:w="6300" w:type="dxa"/>
            <w:tcBorders>
              <w:top w:val="single" w:sz="4" w:space="0" w:color="000000"/>
              <w:left w:val="single" w:sz="4" w:space="0" w:color="000000"/>
              <w:bottom w:val="single" w:sz="4" w:space="0" w:color="000000"/>
              <w:right w:val="single" w:sz="4" w:space="0" w:color="000000"/>
            </w:tcBorders>
          </w:tcPr>
          <w:p w14:paraId="1F6A517E" w14:textId="22B3BE2E" w:rsidR="00254D45" w:rsidRPr="00A421E1" w:rsidRDefault="00254D45" w:rsidP="00FC692E">
            <w:pPr>
              <w:spacing w:after="0"/>
              <w:ind w:left="-29"/>
              <w:jc w:val="center"/>
            </w:pPr>
            <w:r w:rsidRPr="00A421E1">
              <w:t>Չի ընդունվել։</w:t>
            </w:r>
          </w:p>
          <w:p w14:paraId="5BEBBC22" w14:textId="1B888FC0" w:rsidR="004956E0" w:rsidRPr="00A421E1" w:rsidRDefault="00254D45" w:rsidP="00FC692E">
            <w:pPr>
              <w:spacing w:after="0"/>
              <w:ind w:left="-29"/>
              <w:jc w:val="both"/>
            </w:pPr>
            <w:r w:rsidRPr="00A421E1">
              <w:t>Տոկոսադրույքների վերանայումը բխում է ծրագրի ֆինանսական կայունության և դրա միջնաժամկետ շարունակականության ապահովման անհրաժեշտությունից։ Սուբսիդավորման գործող չափերի պահպանումը ներկայիս պայմաններում կարող է հանգեցնել ծրագրի շրջանակում պարտավորությունների անհամաչափ աճի, ինչն արդեն վտանգում է դրա երկարաժամկետ կանխատեսելիությունն ու արդյունավետ գործարկումը։</w:t>
            </w:r>
          </w:p>
        </w:tc>
      </w:tr>
      <w:tr w:rsidR="004956E0" w:rsidRPr="00A421E1" w14:paraId="30CDB8B9" w14:textId="77777777" w:rsidTr="004956E0">
        <w:tc>
          <w:tcPr>
            <w:tcW w:w="540" w:type="dxa"/>
            <w:vMerge w:val="restart"/>
            <w:tcBorders>
              <w:top w:val="single" w:sz="4" w:space="0" w:color="000000"/>
              <w:left w:val="single" w:sz="4" w:space="0" w:color="000000"/>
              <w:right w:val="single" w:sz="4" w:space="0" w:color="000000"/>
            </w:tcBorders>
            <w:shd w:val="clear" w:color="auto" w:fill="F2F2F2" w:themeFill="background1" w:themeFillShade="F2"/>
          </w:tcPr>
          <w:p w14:paraId="35874172" w14:textId="177C0A73" w:rsidR="004956E0" w:rsidRPr="00A421E1" w:rsidRDefault="004956E0" w:rsidP="00FC692E">
            <w:pPr>
              <w:spacing w:after="0"/>
              <w:ind w:left="-630" w:firstLine="380"/>
              <w:jc w:val="center"/>
              <w:rPr>
                <w:b/>
                <w:bCs/>
              </w:rPr>
            </w:pPr>
            <w:r w:rsidRPr="00A421E1">
              <w:rPr>
                <w:b/>
                <w:bCs/>
              </w:rPr>
              <w:t xml:space="preserve">  4.</w:t>
            </w:r>
          </w:p>
        </w:tc>
        <w:tc>
          <w:tcPr>
            <w:tcW w:w="7380" w:type="dxa"/>
            <w:vMerge w:val="restart"/>
            <w:tcBorders>
              <w:top w:val="single" w:sz="4" w:space="0" w:color="000000"/>
              <w:left w:val="single" w:sz="4" w:space="0" w:color="000000"/>
              <w:right w:val="single" w:sz="4" w:space="0" w:color="000000"/>
            </w:tcBorders>
            <w:shd w:val="clear" w:color="auto" w:fill="F2F2F2" w:themeFill="background1" w:themeFillShade="F2"/>
          </w:tcPr>
          <w:p w14:paraId="20E67D6B" w14:textId="77777777" w:rsidR="004956E0" w:rsidRPr="00A421E1" w:rsidRDefault="004956E0" w:rsidP="00FC692E">
            <w:pPr>
              <w:tabs>
                <w:tab w:val="left" w:pos="-25"/>
              </w:tabs>
              <w:spacing w:after="0"/>
              <w:ind w:left="-29"/>
              <w:jc w:val="center"/>
              <w:rPr>
                <w:b/>
                <w:bCs/>
                <w:color w:val="000000"/>
              </w:rPr>
            </w:pPr>
            <w:r w:rsidRPr="00A421E1">
              <w:rPr>
                <w:b/>
                <w:bCs/>
                <w:color w:val="000000"/>
              </w:rPr>
              <w:t xml:space="preserve">ՀՀ արդարադատության նախարարություն </w:t>
            </w:r>
          </w:p>
          <w:p w14:paraId="456644E4" w14:textId="77777777" w:rsidR="004956E0" w:rsidRPr="00A421E1" w:rsidRDefault="004956E0" w:rsidP="00FC692E">
            <w:pPr>
              <w:tabs>
                <w:tab w:val="left" w:pos="-25"/>
              </w:tabs>
              <w:spacing w:after="0"/>
              <w:ind w:left="-29"/>
              <w:jc w:val="center"/>
              <w:rPr>
                <w:b/>
                <w:bCs/>
                <w:color w:val="000000"/>
              </w:rPr>
            </w:pPr>
            <w:r w:rsidRPr="00A421E1">
              <w:rPr>
                <w:b/>
                <w:bCs/>
                <w:color w:val="000000"/>
              </w:rPr>
              <w:t>(Պետական փորձագիտական եզրակացություն)</w:t>
            </w:r>
          </w:p>
        </w:tc>
        <w:tc>
          <w:tcPr>
            <w:tcW w:w="63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F6DC28E" w14:textId="20D61E44" w:rsidR="004956E0" w:rsidRPr="00A421E1" w:rsidRDefault="004956E0" w:rsidP="00FC692E">
            <w:pPr>
              <w:spacing w:after="0"/>
              <w:ind w:left="-29"/>
              <w:jc w:val="center"/>
              <w:rPr>
                <w:b/>
                <w:bCs/>
              </w:rPr>
            </w:pPr>
            <w:r w:rsidRPr="00A421E1">
              <w:rPr>
                <w:b/>
                <w:bCs/>
              </w:rPr>
              <w:t>10</w:t>
            </w:r>
            <w:r w:rsidRPr="00A421E1">
              <w:rPr>
                <w:rFonts w:ascii="Cambria Math" w:eastAsia="Microsoft JhengHei" w:hAnsi="Cambria Math" w:cs="Cambria Math"/>
                <w:b/>
                <w:bCs/>
              </w:rPr>
              <w:t>․</w:t>
            </w:r>
            <w:r w:rsidRPr="00A421E1">
              <w:rPr>
                <w:b/>
                <w:bCs/>
              </w:rPr>
              <w:t xml:space="preserve"> 11</w:t>
            </w:r>
            <w:r w:rsidRPr="00A421E1">
              <w:rPr>
                <w:rFonts w:ascii="Cambria Math" w:eastAsia="Microsoft JhengHei" w:hAnsi="Cambria Math" w:cs="Cambria Math"/>
                <w:b/>
                <w:bCs/>
              </w:rPr>
              <w:t>․</w:t>
            </w:r>
            <w:r w:rsidRPr="00A421E1">
              <w:rPr>
                <w:b/>
                <w:bCs/>
              </w:rPr>
              <w:t xml:space="preserve"> 2025թ.</w:t>
            </w:r>
          </w:p>
        </w:tc>
      </w:tr>
      <w:tr w:rsidR="004956E0" w:rsidRPr="00A421E1" w14:paraId="341A9F72" w14:textId="77777777" w:rsidTr="004956E0">
        <w:trPr>
          <w:trHeight w:val="224"/>
        </w:trPr>
        <w:tc>
          <w:tcPr>
            <w:tcW w:w="540" w:type="dxa"/>
            <w:vMerge/>
            <w:tcBorders>
              <w:left w:val="single" w:sz="4" w:space="0" w:color="000000"/>
              <w:right w:val="single" w:sz="4" w:space="0" w:color="000000"/>
            </w:tcBorders>
            <w:shd w:val="clear" w:color="auto" w:fill="F2F2F2" w:themeFill="background1" w:themeFillShade="F2"/>
          </w:tcPr>
          <w:p w14:paraId="5F3463DA" w14:textId="77777777" w:rsidR="004956E0" w:rsidRPr="00A421E1" w:rsidRDefault="004956E0" w:rsidP="00FC692E">
            <w:pPr>
              <w:spacing w:after="0"/>
              <w:ind w:left="-630" w:firstLine="380"/>
              <w:jc w:val="center"/>
            </w:pPr>
          </w:p>
        </w:tc>
        <w:tc>
          <w:tcPr>
            <w:tcW w:w="7380" w:type="dxa"/>
            <w:vMerge/>
            <w:tcBorders>
              <w:left w:val="single" w:sz="4" w:space="0" w:color="000000"/>
              <w:right w:val="single" w:sz="4" w:space="0" w:color="000000"/>
            </w:tcBorders>
            <w:shd w:val="clear" w:color="auto" w:fill="F2F2F2" w:themeFill="background1" w:themeFillShade="F2"/>
          </w:tcPr>
          <w:p w14:paraId="77E78972" w14:textId="77777777" w:rsidR="004956E0" w:rsidRPr="00A421E1" w:rsidRDefault="004956E0" w:rsidP="00FC692E">
            <w:pPr>
              <w:tabs>
                <w:tab w:val="left" w:pos="-25"/>
              </w:tabs>
              <w:spacing w:after="0"/>
              <w:ind w:left="-630" w:firstLine="360"/>
              <w:jc w:val="center"/>
            </w:pPr>
          </w:p>
        </w:tc>
        <w:tc>
          <w:tcPr>
            <w:tcW w:w="6300" w:type="dxa"/>
            <w:tcBorders>
              <w:top w:val="single" w:sz="4" w:space="0" w:color="000000"/>
              <w:left w:val="single" w:sz="4" w:space="0" w:color="000000"/>
              <w:right w:val="single" w:sz="4" w:space="0" w:color="000000"/>
            </w:tcBorders>
            <w:shd w:val="clear" w:color="auto" w:fill="F2F2F2" w:themeFill="background1" w:themeFillShade="F2"/>
          </w:tcPr>
          <w:p w14:paraId="0890BFCC" w14:textId="405F12E7" w:rsidR="004956E0" w:rsidRPr="00A421E1" w:rsidRDefault="004956E0" w:rsidP="00FC692E">
            <w:pPr>
              <w:spacing w:after="0"/>
              <w:ind w:left="-29"/>
              <w:jc w:val="center"/>
              <w:rPr>
                <w:b/>
                <w:bCs/>
              </w:rPr>
            </w:pPr>
            <w:r w:rsidRPr="00A421E1">
              <w:rPr>
                <w:b/>
                <w:bCs/>
              </w:rPr>
              <w:t>№ /27.3/50005-2025</w:t>
            </w:r>
          </w:p>
        </w:tc>
      </w:tr>
      <w:tr w:rsidR="004956E0" w:rsidRPr="00A421E1" w14:paraId="64F83B82" w14:textId="77777777" w:rsidTr="004956E0">
        <w:tc>
          <w:tcPr>
            <w:tcW w:w="540" w:type="dxa"/>
            <w:tcBorders>
              <w:top w:val="single" w:sz="4" w:space="0" w:color="000000"/>
              <w:left w:val="single" w:sz="4" w:space="0" w:color="000000"/>
              <w:bottom w:val="single" w:sz="4" w:space="0" w:color="000000"/>
              <w:right w:val="single" w:sz="4" w:space="0" w:color="000000"/>
            </w:tcBorders>
          </w:tcPr>
          <w:p w14:paraId="7C63A3F0" w14:textId="77777777" w:rsidR="004956E0" w:rsidRPr="00A421E1" w:rsidRDefault="004956E0" w:rsidP="00FC692E">
            <w:pPr>
              <w:shd w:val="clear" w:color="auto" w:fill="FFFFFF"/>
              <w:spacing w:after="0"/>
              <w:ind w:left="-630" w:firstLine="380"/>
              <w:jc w:val="both"/>
            </w:pPr>
          </w:p>
        </w:tc>
        <w:tc>
          <w:tcPr>
            <w:tcW w:w="7380" w:type="dxa"/>
            <w:tcBorders>
              <w:top w:val="single" w:sz="4" w:space="0" w:color="000000"/>
              <w:left w:val="single" w:sz="4" w:space="0" w:color="000000"/>
              <w:bottom w:val="single" w:sz="4" w:space="0" w:color="000000"/>
              <w:right w:val="single" w:sz="4" w:space="0" w:color="000000"/>
            </w:tcBorders>
          </w:tcPr>
          <w:p w14:paraId="65089455" w14:textId="447E8405" w:rsidR="004956E0" w:rsidRPr="00A421E1" w:rsidRDefault="004956E0" w:rsidP="00FC692E">
            <w:pPr>
              <w:spacing w:after="0"/>
              <w:jc w:val="both"/>
            </w:pPr>
            <w:r w:rsidRPr="00A421E1">
              <w:t xml:space="preserve">   «Հայաստանի Հանրապետության կառավարության 2020 թվականի մարտի 26-ի N 355-Լ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A421E1">
              <w:rPr>
                <w:rFonts w:ascii="Cambria Math" w:eastAsia="MS Mincho" w:hAnsi="Cambria Math" w:cs="Cambria Math"/>
              </w:rPr>
              <w:t>․</w:t>
            </w:r>
          </w:p>
          <w:p w14:paraId="571097FD" w14:textId="0D98C3BA"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 xml:space="preserve">   1</w:t>
            </w:r>
            <w:r w:rsidRPr="00A421E1">
              <w:rPr>
                <w:rFonts w:ascii="Cambria Math" w:eastAsia="Microsoft JhengHei" w:hAnsi="Cambria Math" w:cs="Cambria Math"/>
                <w:color w:val="000000"/>
                <w:lang w:val="hy-AM"/>
              </w:rPr>
              <w:t>․</w:t>
            </w:r>
            <w:r w:rsidRPr="00A421E1">
              <w:rPr>
                <w:color w:val="000000"/>
                <w:lang w:val="hy-AM"/>
              </w:rPr>
              <w:t xml:space="preserve"> Նախագծի 1-ին կետի 2-րդ ենթակետով նախատեսվում է Որոշման 5-րդ կետի 1-ին ենթակետը շարադրել հետևյալ խմբագրությամբ</w:t>
            </w:r>
            <w:r w:rsidRPr="00A421E1">
              <w:rPr>
                <w:rFonts w:ascii="Cambria Math" w:eastAsia="Microsoft JhengHei" w:hAnsi="Cambria Math" w:cs="Cambria Math"/>
                <w:color w:val="000000"/>
                <w:lang w:val="hy-AM"/>
              </w:rPr>
              <w:t>․</w:t>
            </w:r>
          </w:p>
          <w:p w14:paraId="32A3BB13" w14:textId="77777777" w:rsidR="004956E0" w:rsidRPr="00A421E1" w:rsidRDefault="004956E0" w:rsidP="00FC692E">
            <w:pPr>
              <w:widowControl w:val="0"/>
              <w:tabs>
                <w:tab w:val="left" w:pos="-29"/>
              </w:tabs>
              <w:spacing w:after="0"/>
              <w:ind w:left="-29"/>
              <w:jc w:val="both"/>
              <w:rPr>
                <w:b/>
                <w:color w:val="000000"/>
                <w:lang w:val="hy-AM"/>
              </w:rPr>
            </w:pPr>
            <w:r w:rsidRPr="00A421E1">
              <w:rPr>
                <w:color w:val="000000"/>
                <w:lang w:val="hy-AM"/>
              </w:rPr>
              <w:t xml:space="preserve">«1) նոր (չօգտագործված) մեքենասարքավորումների գնում կամ ներմուծում, որոնք օգտագործվելու են Հայաստանի Հանրապետության տարածքում (այսուհետ՝ մեքենասարքավորումներ և դրանց բաղկացուցիչ մասեր)։ Սույն ենթակետով սահմանված մասով բացառություն են կազմում սույն հավելվածի 15-րդ կետով սահմանված աղյուսակի H (ԷՅՋ) ՓՈԽԱԴՐՈՒՄ և ՊԱՀԵՍՏԱՅԻՆ ՏՆՏԵՍՈՒԹՅՈՒՆ» </w:t>
            </w:r>
            <w:r w:rsidRPr="00A421E1">
              <w:rPr>
                <w:b/>
                <w:color w:val="000000"/>
                <w:lang w:val="hy-AM"/>
              </w:rPr>
              <w:t>բաժնի 51-րդ ենթաբաժնի՝ «ՕԴԱՅԻՆ ՏՐԱՆՍՊՈՐՏԻ ԳՈՐԾՈՒՆԵՈՒԹՅՈՒՆ վրա։</w:t>
            </w:r>
          </w:p>
          <w:p w14:paraId="4E4C9800"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 xml:space="preserve">Սահմանված բացառության շրջանակներում «նոր (չօգտագործված) օդային տրանսպորտային միջոց» է համարվում օդային տրանսպորտի </w:t>
            </w:r>
            <w:r w:rsidRPr="00A421E1">
              <w:rPr>
                <w:color w:val="000000"/>
                <w:lang w:val="hy-AM"/>
              </w:rPr>
              <w:lastRenderedPageBreak/>
              <w:t>այն միջոցը, որը՝ (...)»։</w:t>
            </w:r>
          </w:p>
          <w:p w14:paraId="6B701881"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Այս կապակցությամբ հարկ է նկատի ունենալ, որ Որոշման 1-ին հավելվածի 15-րդ կետով սահմանված աղյուսակի «H (ԷՅՋ) ՓՈԽԱԴՐՈՒՄ և ՊԱՀԵՍՏԱՅԻՆ ՏՆՏԵՍՈՒԹՅՈՒՆ» բաժինը չունի 51-րդ ենթաբաժին, ուստի կարգավորումն ունի վերանայման կարիք։</w:t>
            </w:r>
          </w:p>
          <w:p w14:paraId="6DD30399" w14:textId="77777777" w:rsidR="00C03CA6" w:rsidRPr="00A421E1" w:rsidRDefault="00C03CA6" w:rsidP="00FC692E">
            <w:pPr>
              <w:widowControl w:val="0"/>
              <w:tabs>
                <w:tab w:val="left" w:pos="-29"/>
              </w:tabs>
              <w:spacing w:after="0"/>
              <w:ind w:left="-29"/>
              <w:jc w:val="both"/>
              <w:rPr>
                <w:color w:val="000000"/>
                <w:lang w:val="hy-AM"/>
              </w:rPr>
            </w:pPr>
          </w:p>
          <w:p w14:paraId="46690B44" w14:textId="77777777" w:rsidR="004956E0" w:rsidRDefault="004956E0" w:rsidP="00FC692E">
            <w:pPr>
              <w:widowControl w:val="0"/>
              <w:tabs>
                <w:tab w:val="left" w:pos="-29"/>
              </w:tabs>
              <w:spacing w:after="0"/>
              <w:ind w:left="-29"/>
              <w:jc w:val="both"/>
              <w:rPr>
                <w:color w:val="000000"/>
                <w:lang w:val="hy-AM"/>
              </w:rPr>
            </w:pPr>
            <w:r w:rsidRPr="00A421E1">
              <w:rPr>
                <w:color w:val="000000"/>
                <w:lang w:val="hy-AM"/>
              </w:rPr>
              <w:t xml:space="preserve">Բացի այդ, սույն ենթակետում առկա է չհամարակալված պարբերություն, ուստի նշվածով պայմանավորված «Սահմանված» բառն առաջարկում ենք նախատեսել անմիջապես «վրա։» բառից և կետադրական նշանից հետո, իսկ ենթակետի պարբերությունների համարակալումը անհրաժեշտ է վերանայել, հիմք ընդունելով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A421E1">
              <w:rPr>
                <w:b/>
                <w:color w:val="000000"/>
                <w:lang w:val="hy-AM"/>
              </w:rPr>
              <w:t>Պարբերությունները համարակալվում են հայերենի այբուբենի փոքրատառերով, որոնք տեքստից բաժանվում են միջակետով</w:t>
            </w:r>
            <w:r w:rsidRPr="00A421E1">
              <w:rPr>
                <w:color w:val="000000"/>
                <w:lang w:val="hy-AM"/>
              </w:rPr>
              <w:t>:</w:t>
            </w:r>
          </w:p>
          <w:p w14:paraId="3C68704A" w14:textId="77777777" w:rsidR="00E42716" w:rsidRPr="00A421E1" w:rsidRDefault="00E42716" w:rsidP="00FC692E">
            <w:pPr>
              <w:widowControl w:val="0"/>
              <w:tabs>
                <w:tab w:val="left" w:pos="-29"/>
              </w:tabs>
              <w:spacing w:after="0"/>
              <w:ind w:left="-29"/>
              <w:jc w:val="both"/>
              <w:rPr>
                <w:color w:val="000000"/>
                <w:lang w:val="hy-AM"/>
              </w:rPr>
            </w:pPr>
          </w:p>
          <w:p w14:paraId="46E21A07"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Միաժամանակ հայտնում ենք, որ սույն կարգավորման մեջ «բացառություն են կազմում սույն հավելվածի 15-րդ կետով սահմանված աղյուսակի H (ԷՅՋ) ՓՈԽԱԴՐՈՒՄ և ՊԱՀԵՍՏԱՅԻՆ ՏՆՏԵՍՈՒԹՅՈՒՆ» բաժնի 51-րդ ենթաբաժնի՝ «ՕԴԱՅԻՆ ՏՐԱՆՍՊՈՐՏԻ ԳՈՐԾՈՒՆԵՈՒԹՅՈՒՆ վրա» ձևակերպումը բովանդակային առումով ունի խմբագրման կարիք։</w:t>
            </w:r>
          </w:p>
          <w:p w14:paraId="6B0D4EB7" w14:textId="77777777" w:rsidR="004956E0" w:rsidRDefault="004956E0" w:rsidP="00FC692E">
            <w:pPr>
              <w:widowControl w:val="0"/>
              <w:tabs>
                <w:tab w:val="left" w:pos="-29"/>
              </w:tabs>
              <w:spacing w:after="0"/>
              <w:ind w:left="-29"/>
              <w:jc w:val="both"/>
              <w:rPr>
                <w:color w:val="000000"/>
                <w:lang w:val="hy-AM"/>
              </w:rPr>
            </w:pPr>
            <w:r w:rsidRPr="00A421E1">
              <w:rPr>
                <w:color w:val="000000"/>
                <w:lang w:val="hy-AM"/>
              </w:rPr>
              <w:t xml:space="preserve">Բացի այդ, նշված ենթակետի «գ» պարբերությունում «։» կետադրական </w:t>
            </w:r>
            <w:r w:rsidRPr="00A421E1">
              <w:rPr>
                <w:color w:val="000000"/>
                <w:lang w:val="hy-AM"/>
              </w:rPr>
              <w:lastRenderedPageBreak/>
              <w:t>նշանն անհրաժեշտ է փոխարինել «</w:t>
            </w:r>
            <w:r w:rsidRPr="00A421E1">
              <w:rPr>
                <w:rFonts w:ascii="Cambria Math" w:eastAsia="Microsoft JhengHei" w:hAnsi="Cambria Math" w:cs="Cambria Math"/>
                <w:color w:val="000000"/>
                <w:lang w:val="hy-AM"/>
              </w:rPr>
              <w:t>․</w:t>
            </w:r>
            <w:r w:rsidRPr="00A421E1">
              <w:rPr>
                <w:color w:val="000000"/>
                <w:lang w:val="hy-AM"/>
              </w:rPr>
              <w:t>» կետադրական նշանով։</w:t>
            </w:r>
          </w:p>
          <w:p w14:paraId="7BF49597" w14:textId="77777777" w:rsidR="00A421E1" w:rsidRPr="00A421E1" w:rsidRDefault="00A421E1" w:rsidP="00FC692E">
            <w:pPr>
              <w:widowControl w:val="0"/>
              <w:tabs>
                <w:tab w:val="left" w:pos="-29"/>
              </w:tabs>
              <w:spacing w:after="0"/>
              <w:ind w:left="-29"/>
              <w:jc w:val="both"/>
              <w:rPr>
                <w:color w:val="000000"/>
                <w:lang w:val="hy-AM"/>
              </w:rPr>
            </w:pPr>
          </w:p>
          <w:p w14:paraId="7891A9F4" w14:textId="674F5F28"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 xml:space="preserve">   2</w:t>
            </w:r>
            <w:r w:rsidRPr="00A421E1">
              <w:rPr>
                <w:rFonts w:ascii="Cambria Math" w:eastAsia="Microsoft JhengHei" w:hAnsi="Cambria Math" w:cs="Cambria Math"/>
                <w:color w:val="000000"/>
                <w:lang w:val="hy-AM"/>
              </w:rPr>
              <w:t>․</w:t>
            </w:r>
            <w:r w:rsidRPr="00A421E1">
              <w:rPr>
                <w:color w:val="000000"/>
                <w:lang w:val="hy-AM"/>
              </w:rPr>
              <w:t xml:space="preserve"> Նախագծի 1-ին կետի 3-րդ ենթակետով Որոշման մեջ նոր լրացվող 7</w:t>
            </w:r>
            <w:r w:rsidRPr="00A421E1">
              <w:rPr>
                <w:rFonts w:ascii="Cambria Math" w:eastAsia="Microsoft JhengHei" w:hAnsi="Cambria Math" w:cs="Cambria Math"/>
                <w:color w:val="000000"/>
                <w:lang w:val="hy-AM"/>
              </w:rPr>
              <w:t>․</w:t>
            </w:r>
            <w:r w:rsidRPr="00A421E1">
              <w:rPr>
                <w:color w:val="000000"/>
                <w:lang w:val="hy-AM"/>
              </w:rPr>
              <w:t xml:space="preserve">1-ին կետի համաձայն՝ սույն նպատակային ծրագրի շրջանակներում սուբսիդավորում ստանալու նպատակով ֆինանսական կազմակերպությունները յուրաքանչյուր ամսվա ավարտից հետո, մինչև հաջորդ ամսվա 5-ը, Հայաստանի Հանրապետության էկոնոմիկայի նախարարություն են ներկայացնում սուբսիդավորման հայտը՝ </w:t>
            </w:r>
            <w:r w:rsidRPr="00A421E1">
              <w:rPr>
                <w:b/>
                <w:color w:val="000000"/>
                <w:lang w:val="hy-AM"/>
              </w:rPr>
              <w:t>համաձայն Հայաստանի Հանրապետության էկոնոմիկայի նախարարի հաստատած ձևի։</w:t>
            </w:r>
            <w:r w:rsidRPr="00A421E1">
              <w:rPr>
                <w:color w:val="000000"/>
                <w:lang w:val="hy-AM"/>
              </w:rPr>
              <w:t xml:space="preserve"> Ընդ որում, յուրաքանչյուր հաջորդ ամիս ներկայացվող հայտում ներառվում են բացառապես նախորդ ամսվա համար հաշվարկված սուբսիդավորման ենթակա տոկոսադրույքի գումարները։»։</w:t>
            </w:r>
          </w:p>
          <w:p w14:paraId="0731F001"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Հարկ է նկատի ունենալ, որ եթե առկա է Հայաստանի Հանրապետության էկոնոմիկայի նախարարի կողմից սուբսիդավորման հայտի ձևը հաստատելու վերաբերյալ ընդունված իրավական ակտ, ապա անհրաժեշտ է նշել տվյալ ակտի վավերապայմանները, իսկ եթե նշվածը սահմանում է լիազորող նորմ այլ իրավական ակտերի ընդունման համար, ապա հարկ է նկատի ունենալ, որ Որոշումը ներքին (լոկալ)</w:t>
            </w:r>
            <w:r w:rsidRPr="00A421E1">
              <w:rPr>
                <w:rFonts w:ascii="Calibri" w:hAnsi="Calibri" w:cs="Calibri"/>
                <w:color w:val="000000"/>
                <w:lang w:val="hy-AM"/>
              </w:rPr>
              <w:t> </w:t>
            </w:r>
            <w:r w:rsidRPr="00A421E1">
              <w:rPr>
                <w:color w:val="000000"/>
                <w:lang w:val="hy-AM"/>
              </w:rPr>
              <w:t>բնույթի է, ուստի սույն Որոշման հիման վրա այլ ակտերի ընդունումը խնդրահարույց է։</w:t>
            </w:r>
          </w:p>
          <w:p w14:paraId="11B472D7" w14:textId="77777777" w:rsidR="00C03CA6" w:rsidRPr="00A421E1" w:rsidRDefault="00C03CA6" w:rsidP="00FC692E">
            <w:pPr>
              <w:widowControl w:val="0"/>
              <w:tabs>
                <w:tab w:val="left" w:pos="-29"/>
              </w:tabs>
              <w:spacing w:after="0"/>
              <w:ind w:left="-29"/>
              <w:jc w:val="both"/>
              <w:rPr>
                <w:color w:val="000000"/>
                <w:lang w:val="hy-AM"/>
              </w:rPr>
            </w:pPr>
          </w:p>
          <w:p w14:paraId="21D0FB4E" w14:textId="7AF5AFC8" w:rsidR="004956E0" w:rsidRDefault="004956E0" w:rsidP="00FC692E">
            <w:pPr>
              <w:widowControl w:val="0"/>
              <w:tabs>
                <w:tab w:val="left" w:pos="-29"/>
              </w:tabs>
              <w:spacing w:after="0"/>
              <w:ind w:left="-29"/>
              <w:jc w:val="both"/>
              <w:rPr>
                <w:color w:val="000000"/>
                <w:lang w:val="hy-AM"/>
              </w:rPr>
            </w:pPr>
            <w:r w:rsidRPr="00A421E1">
              <w:rPr>
                <w:color w:val="000000"/>
                <w:lang w:val="hy-AM"/>
              </w:rPr>
              <w:t xml:space="preserve">   3</w:t>
            </w:r>
            <w:r w:rsidRPr="00A421E1">
              <w:rPr>
                <w:rFonts w:ascii="Cambria Math" w:eastAsia="Microsoft JhengHei" w:hAnsi="Cambria Math" w:cs="Cambria Math"/>
                <w:color w:val="000000"/>
                <w:lang w:val="hy-AM"/>
              </w:rPr>
              <w:t>․</w:t>
            </w:r>
            <w:r w:rsidRPr="00A421E1">
              <w:rPr>
                <w:color w:val="000000"/>
                <w:lang w:val="hy-AM"/>
              </w:rPr>
              <w:t>Նախագծի 1-ին կետի 4-րդ ենթակետով նախատեսվում է նոր խմբագրությամբ շարադրել Որոշման 9-րդ և 10-րդ կետերը, ինչի արդյունքում ՀՀ դրամով և արտարժույթով վարկի կամ լիզինգի սուբսիդավորման չափերը փոփոխվում են, ինչի վերաբերյալ մանրամասն հիմնավորումը բացակայում է Նախագծի հիմնավորման մեջ, ուստի այս առումով Նախագծի հիմնավորումն ունի լրամշակման կարիք։</w:t>
            </w:r>
          </w:p>
          <w:p w14:paraId="1ADCB75A" w14:textId="77777777" w:rsidR="00E42716" w:rsidRPr="00A421E1" w:rsidRDefault="00E42716" w:rsidP="00FC692E">
            <w:pPr>
              <w:widowControl w:val="0"/>
              <w:tabs>
                <w:tab w:val="left" w:pos="-29"/>
              </w:tabs>
              <w:spacing w:after="0"/>
              <w:ind w:left="-29"/>
              <w:jc w:val="both"/>
              <w:rPr>
                <w:color w:val="000000"/>
                <w:lang w:val="hy-AM"/>
              </w:rPr>
            </w:pPr>
          </w:p>
          <w:p w14:paraId="6945A7DD"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lastRenderedPageBreak/>
              <w:t>Միաժամանակ առաջարկում ենք Որոշման 9-րդ և 10-րդ կետերի աղյուսակները համարակալել՝ պահպանելով «Նորմատիվ իրավական ակտերի մասին» օրենքի 14-րդ հոդվածի 5-րդ մասի պահանջները։</w:t>
            </w:r>
          </w:p>
          <w:p w14:paraId="3045C2E5" w14:textId="77777777" w:rsidR="004956E0" w:rsidRDefault="004956E0" w:rsidP="00FC692E">
            <w:pPr>
              <w:widowControl w:val="0"/>
              <w:tabs>
                <w:tab w:val="left" w:pos="-29"/>
              </w:tabs>
              <w:spacing w:after="0"/>
              <w:ind w:left="-29"/>
              <w:jc w:val="both"/>
              <w:rPr>
                <w:color w:val="000000"/>
                <w:lang w:val="hy-AM"/>
              </w:rPr>
            </w:pPr>
            <w:r w:rsidRPr="00A421E1">
              <w:rPr>
                <w:color w:val="000000"/>
                <w:lang w:val="hy-AM"/>
              </w:rPr>
              <w:t>Բացի այդ հարկ է նկատի ունենալ, որ նոր խմբագրությամբ շարադրվող 9-րդ և 10-րդ կետերում կիրառվում է «վարկի կամ լիզինգի» ձևակերպումը, իսկ Նախագծի 2-րդ կետում կիրառվում է «վարկերի և (կամ) լիզինգների» ձևակերպումը, մինչդեռ Որոշման հավելվածների ողջ տեքստում կիրառում է «վարկի/լիզինգի» ձևակերպումը։</w:t>
            </w:r>
          </w:p>
          <w:p w14:paraId="39840E25" w14:textId="77777777" w:rsidR="00A421E1" w:rsidRPr="00A421E1" w:rsidRDefault="00A421E1" w:rsidP="00FC692E">
            <w:pPr>
              <w:widowControl w:val="0"/>
              <w:tabs>
                <w:tab w:val="left" w:pos="-29"/>
              </w:tabs>
              <w:spacing w:after="0"/>
              <w:ind w:left="-29"/>
              <w:jc w:val="both"/>
              <w:rPr>
                <w:color w:val="000000"/>
                <w:lang w:val="hy-AM"/>
              </w:rPr>
            </w:pPr>
          </w:p>
          <w:p w14:paraId="7F529D76" w14:textId="61221690"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 xml:space="preserve">   4</w:t>
            </w:r>
            <w:r w:rsidRPr="00A421E1">
              <w:rPr>
                <w:rFonts w:ascii="Cambria Math" w:eastAsia="Microsoft JhengHei" w:hAnsi="Cambria Math" w:cs="Cambria Math"/>
                <w:color w:val="000000"/>
                <w:lang w:val="hy-AM"/>
              </w:rPr>
              <w:t>․</w:t>
            </w:r>
            <w:r w:rsidRPr="00A421E1">
              <w:rPr>
                <w:color w:val="000000"/>
                <w:lang w:val="hy-AM"/>
              </w:rPr>
              <w:t xml:space="preserve"> Նախագծի 1-ին կետի 6-րդ ենթակետով նախատեսվում է Որոշման «15-րդ կետով սահմանված աղյուսակի «Գործունեության նպատակ» սյունակում՝</w:t>
            </w:r>
            <w:r w:rsidRPr="00A421E1">
              <w:rPr>
                <w:color w:val="000000"/>
                <w:lang w:val="hy-AM"/>
              </w:rPr>
              <w:br/>
              <w:t>D (ԴԻ) ԷԼԵԿՏՐԱԿԱՆՈՒԹՅԱՆ, ԳԱԶԻ, ԳՈԼՈՐՇՈՒ ԵՎ ԼԱՎՈՐԱԿ ՕԴԻ ՄԱՏԱԿԱՐԱՐՈՒՄ» բաժնից հետո լրացնել նոր տողով։</w:t>
            </w:r>
          </w:p>
          <w:p w14:paraId="1F6FA2A4" w14:textId="77777777" w:rsidR="004956E0" w:rsidRPr="00A421E1" w:rsidRDefault="004956E0" w:rsidP="00FC692E">
            <w:pPr>
              <w:widowControl w:val="0"/>
              <w:tabs>
                <w:tab w:val="left" w:pos="-29"/>
              </w:tabs>
              <w:spacing w:after="0"/>
              <w:ind w:left="-29"/>
              <w:jc w:val="both"/>
              <w:rPr>
                <w:color w:val="000000"/>
                <w:lang w:val="hy-AM"/>
              </w:rPr>
            </w:pPr>
            <w:r w:rsidRPr="00A421E1">
              <w:rPr>
                <w:color w:val="000000"/>
                <w:lang w:val="hy-AM"/>
              </w:rPr>
              <w:t>Ինկորպորացման ժամանակ խնդիրներից խուսափելու նպատակով առաջարկում ենք Նախագծի 6-րդ ենթակետը շարադրել հետևյալ խմբագրությամբ</w:t>
            </w:r>
            <w:r w:rsidRPr="00A421E1">
              <w:rPr>
                <w:rFonts w:ascii="Cambria Math" w:eastAsia="Microsoft JhengHei" w:hAnsi="Cambria Math" w:cs="Cambria Math"/>
                <w:color w:val="000000"/>
                <w:lang w:val="hy-AM"/>
              </w:rPr>
              <w:t>․</w:t>
            </w:r>
          </w:p>
          <w:p w14:paraId="6C4EBA75" w14:textId="4EFE0BC3" w:rsidR="004956E0" w:rsidRPr="00A421E1" w:rsidRDefault="004956E0" w:rsidP="00FC692E">
            <w:pPr>
              <w:widowControl w:val="0"/>
              <w:tabs>
                <w:tab w:val="left" w:pos="-29"/>
              </w:tabs>
              <w:spacing w:after="0"/>
              <w:ind w:left="-29"/>
              <w:jc w:val="both"/>
              <w:rPr>
                <w:color w:val="000000"/>
              </w:rPr>
            </w:pPr>
            <w:r w:rsidRPr="00A421E1">
              <w:rPr>
                <w:color w:val="000000"/>
                <w:lang w:val="hy-AM"/>
              </w:rPr>
              <w:t>«15-րդ կետով սահմանված աղյուսակի «Գործունեության նպատակ» սյունակում՝</w:t>
            </w:r>
            <w:r w:rsidRPr="00A421E1">
              <w:rPr>
                <w:color w:val="000000"/>
                <w:lang w:val="hy-AM"/>
              </w:rPr>
              <w:br/>
              <w:t>D (ԴԻ) ԷԼԵԿՏՐԱԿԱՆՈՒԹՅԱՆ, ԳԱԶԻ, ԳՈԼՈՐՇՈՒ ԵՎ ԼԱՎՈՐԱԿ ՕԴԻ ՄԱՏԱԿԱՐԱՐՈՒՄ» տողից հետո լրացնել նոր տող, հետևյալ բովանդակությամբ</w:t>
            </w:r>
            <w:r w:rsidRPr="00A421E1">
              <w:rPr>
                <w:rFonts w:ascii="Cambria Math" w:eastAsia="Microsoft JhengHei" w:hAnsi="Cambria Math" w:cs="Cambria Math"/>
                <w:color w:val="000000"/>
                <w:lang w:val="hy-AM"/>
              </w:rPr>
              <w:t>․</w:t>
            </w:r>
            <w:r w:rsidRPr="00A421E1">
              <w:rPr>
                <w:color w:val="000000"/>
                <w:lang w:val="hy-AM"/>
              </w:rPr>
              <w:t>»։</w:t>
            </w:r>
          </w:p>
        </w:tc>
        <w:tc>
          <w:tcPr>
            <w:tcW w:w="6300" w:type="dxa"/>
            <w:tcBorders>
              <w:top w:val="single" w:sz="4" w:space="0" w:color="000000"/>
              <w:left w:val="single" w:sz="4" w:space="0" w:color="000000"/>
              <w:bottom w:val="single" w:sz="4" w:space="0" w:color="000000"/>
              <w:right w:val="single" w:sz="4" w:space="0" w:color="000000"/>
            </w:tcBorders>
          </w:tcPr>
          <w:p w14:paraId="23541A55" w14:textId="77777777" w:rsidR="004956E0" w:rsidRPr="00A421E1" w:rsidRDefault="004956E0" w:rsidP="00FC692E">
            <w:pPr>
              <w:spacing w:after="0"/>
              <w:ind w:left="-29"/>
              <w:jc w:val="center"/>
            </w:pPr>
          </w:p>
          <w:p w14:paraId="20EDD217" w14:textId="77777777" w:rsidR="00F920DC" w:rsidRPr="00A421E1" w:rsidRDefault="00F920DC" w:rsidP="00FC692E">
            <w:pPr>
              <w:spacing w:after="0"/>
              <w:ind w:left="-29"/>
              <w:jc w:val="center"/>
            </w:pPr>
          </w:p>
          <w:p w14:paraId="75B5E8BC" w14:textId="77777777" w:rsidR="00F920DC" w:rsidRPr="00A421E1" w:rsidRDefault="00F920DC" w:rsidP="00FC692E">
            <w:pPr>
              <w:spacing w:after="0"/>
              <w:ind w:left="-29"/>
              <w:jc w:val="center"/>
            </w:pPr>
          </w:p>
          <w:p w14:paraId="61E11079" w14:textId="77777777" w:rsidR="00F920DC" w:rsidRPr="00A421E1" w:rsidRDefault="00F920DC" w:rsidP="00FC692E">
            <w:pPr>
              <w:spacing w:after="0"/>
              <w:ind w:left="-29"/>
              <w:jc w:val="center"/>
            </w:pPr>
          </w:p>
          <w:p w14:paraId="066CC6A6" w14:textId="77777777" w:rsidR="00F920DC" w:rsidRPr="00A421E1" w:rsidRDefault="00F920DC" w:rsidP="00FC692E">
            <w:pPr>
              <w:spacing w:after="0"/>
              <w:ind w:left="-29"/>
              <w:jc w:val="center"/>
            </w:pPr>
          </w:p>
          <w:p w14:paraId="551506FC" w14:textId="6CC4FF62" w:rsidR="00C03CA6" w:rsidRPr="00A421E1" w:rsidRDefault="00E42716" w:rsidP="00E42716">
            <w:pPr>
              <w:spacing w:after="0"/>
              <w:ind w:left="-29"/>
              <w:jc w:val="both"/>
            </w:pPr>
            <w:r w:rsidRPr="00E42716">
              <w:t>Սույն  կետը հանվել է նախագծից 22</w:t>
            </w:r>
            <w:r w:rsidRPr="00E42716">
              <w:rPr>
                <w:rFonts w:ascii="Cambria Math" w:hAnsi="Cambria Math" w:cs="Cambria Math"/>
              </w:rPr>
              <w:t>․</w:t>
            </w:r>
            <w:r w:rsidRPr="00E42716">
              <w:t>12</w:t>
            </w:r>
            <w:r w:rsidRPr="00E42716">
              <w:rPr>
                <w:rFonts w:ascii="Cambria Math" w:hAnsi="Cambria Math" w:cs="Cambria Math"/>
              </w:rPr>
              <w:t>․</w:t>
            </w:r>
            <w:r w:rsidRPr="00E42716">
              <w:t>2025 թվականի ֆինանսատնտեսական նախարարական կոմիտեի արդյունքներով։</w:t>
            </w:r>
          </w:p>
          <w:p w14:paraId="4F1AEB59" w14:textId="77777777" w:rsidR="00C03CA6" w:rsidRPr="00A421E1" w:rsidRDefault="00C03CA6" w:rsidP="00FC692E">
            <w:pPr>
              <w:spacing w:after="0"/>
              <w:ind w:left="-29"/>
              <w:jc w:val="center"/>
            </w:pPr>
          </w:p>
          <w:p w14:paraId="2932A752" w14:textId="77777777" w:rsidR="00C03CA6" w:rsidRPr="00A421E1" w:rsidRDefault="00C03CA6" w:rsidP="00FC692E">
            <w:pPr>
              <w:spacing w:after="0"/>
              <w:ind w:left="-29"/>
              <w:jc w:val="center"/>
            </w:pPr>
          </w:p>
          <w:p w14:paraId="014D18EC" w14:textId="77777777" w:rsidR="00C03CA6" w:rsidRPr="00A421E1" w:rsidRDefault="00C03CA6" w:rsidP="00FC692E">
            <w:pPr>
              <w:spacing w:after="0"/>
              <w:ind w:left="-29"/>
              <w:jc w:val="center"/>
            </w:pPr>
          </w:p>
          <w:p w14:paraId="735CF04D" w14:textId="77777777" w:rsidR="00C03CA6" w:rsidRPr="00A421E1" w:rsidRDefault="00C03CA6" w:rsidP="00FC692E">
            <w:pPr>
              <w:spacing w:after="0"/>
              <w:ind w:left="-29"/>
              <w:jc w:val="center"/>
            </w:pPr>
          </w:p>
          <w:p w14:paraId="55FD0282" w14:textId="77777777" w:rsidR="00C03CA6" w:rsidRPr="00A421E1" w:rsidRDefault="00C03CA6" w:rsidP="00FC692E">
            <w:pPr>
              <w:spacing w:after="0"/>
              <w:ind w:left="-29"/>
              <w:jc w:val="center"/>
            </w:pPr>
          </w:p>
          <w:p w14:paraId="0DAF7ACF" w14:textId="77777777" w:rsidR="00C03CA6" w:rsidRPr="00A421E1" w:rsidRDefault="00C03CA6" w:rsidP="00FC692E">
            <w:pPr>
              <w:spacing w:after="0"/>
              <w:ind w:left="-29"/>
              <w:jc w:val="center"/>
            </w:pPr>
          </w:p>
          <w:p w14:paraId="4AAFAF52" w14:textId="77777777" w:rsidR="00C03CA6" w:rsidRPr="00A421E1" w:rsidRDefault="00C03CA6" w:rsidP="00FC692E">
            <w:pPr>
              <w:spacing w:after="0"/>
              <w:ind w:left="-29"/>
              <w:jc w:val="center"/>
            </w:pPr>
          </w:p>
          <w:p w14:paraId="15E443F3" w14:textId="77777777" w:rsidR="00C03CA6" w:rsidRPr="00A421E1" w:rsidRDefault="00C03CA6" w:rsidP="00FC692E">
            <w:pPr>
              <w:spacing w:after="0"/>
              <w:ind w:left="-29"/>
              <w:jc w:val="center"/>
            </w:pPr>
          </w:p>
          <w:p w14:paraId="7B6EA5B8" w14:textId="77777777" w:rsidR="00C03CA6" w:rsidRPr="00A421E1" w:rsidRDefault="00C03CA6" w:rsidP="00FC692E">
            <w:pPr>
              <w:spacing w:after="0"/>
              <w:ind w:left="-29"/>
              <w:jc w:val="center"/>
            </w:pPr>
          </w:p>
          <w:p w14:paraId="31772751" w14:textId="77777777" w:rsidR="00C03CA6" w:rsidRPr="00A421E1" w:rsidRDefault="00C03CA6" w:rsidP="00FC692E">
            <w:pPr>
              <w:spacing w:after="0"/>
              <w:ind w:left="-29"/>
              <w:jc w:val="center"/>
            </w:pPr>
          </w:p>
          <w:p w14:paraId="0ED8387A" w14:textId="77777777" w:rsidR="00C03CA6" w:rsidRPr="00A421E1" w:rsidRDefault="00C03CA6" w:rsidP="00FC692E">
            <w:pPr>
              <w:spacing w:after="0"/>
              <w:ind w:left="-29"/>
              <w:jc w:val="center"/>
            </w:pPr>
          </w:p>
          <w:p w14:paraId="1E0CFED4" w14:textId="77777777" w:rsidR="00C03CA6" w:rsidRPr="00A421E1" w:rsidRDefault="00C03CA6" w:rsidP="00FC692E">
            <w:pPr>
              <w:spacing w:after="0"/>
              <w:ind w:left="-29"/>
              <w:jc w:val="center"/>
            </w:pPr>
          </w:p>
          <w:p w14:paraId="497CAF28" w14:textId="77777777" w:rsidR="00C03CA6" w:rsidRPr="00A421E1" w:rsidRDefault="00C03CA6" w:rsidP="00FC692E">
            <w:pPr>
              <w:spacing w:after="0"/>
              <w:ind w:left="-29"/>
              <w:jc w:val="center"/>
            </w:pPr>
          </w:p>
          <w:p w14:paraId="0CC06AFA" w14:textId="77777777" w:rsidR="00C03CA6" w:rsidRPr="00A421E1" w:rsidRDefault="00C03CA6" w:rsidP="00FC692E">
            <w:pPr>
              <w:spacing w:after="0"/>
              <w:ind w:left="-29"/>
              <w:jc w:val="center"/>
            </w:pPr>
          </w:p>
          <w:p w14:paraId="17C2BBB0" w14:textId="77777777" w:rsidR="00C03CA6" w:rsidRPr="00A421E1" w:rsidRDefault="00C03CA6" w:rsidP="00FC692E">
            <w:pPr>
              <w:spacing w:after="0"/>
              <w:ind w:left="-29"/>
              <w:jc w:val="center"/>
            </w:pPr>
          </w:p>
          <w:p w14:paraId="0D52B63D" w14:textId="77777777" w:rsidR="00C03CA6" w:rsidRPr="00A421E1" w:rsidRDefault="00C03CA6" w:rsidP="00FC692E">
            <w:pPr>
              <w:spacing w:after="0"/>
              <w:ind w:left="-29"/>
              <w:jc w:val="center"/>
            </w:pPr>
          </w:p>
          <w:p w14:paraId="052D02EE" w14:textId="77777777" w:rsidR="00C03CA6" w:rsidRPr="00A421E1" w:rsidRDefault="00C03CA6" w:rsidP="00FC692E">
            <w:pPr>
              <w:spacing w:after="0"/>
              <w:ind w:left="-29"/>
              <w:jc w:val="center"/>
            </w:pPr>
            <w:r w:rsidRPr="00A421E1">
              <w:t>Ընդունվել է։</w:t>
            </w:r>
          </w:p>
          <w:p w14:paraId="03389E44" w14:textId="2AD628DF" w:rsidR="00C03CA6" w:rsidRPr="00A421E1" w:rsidRDefault="00C03CA6" w:rsidP="00FC692E">
            <w:pPr>
              <w:spacing w:after="0"/>
              <w:ind w:left="-29"/>
              <w:jc w:val="center"/>
            </w:pPr>
            <w:r w:rsidRPr="00A421E1">
              <w:t>Կատարվել է համապատասխան փոփոխություն։</w:t>
            </w:r>
          </w:p>
          <w:p w14:paraId="365C4AF3" w14:textId="77777777" w:rsidR="00C03CA6" w:rsidRPr="00A421E1" w:rsidRDefault="00C03CA6" w:rsidP="00FC692E">
            <w:pPr>
              <w:spacing w:after="0"/>
              <w:ind w:left="-29"/>
              <w:jc w:val="center"/>
            </w:pPr>
          </w:p>
          <w:p w14:paraId="4F24ECBD" w14:textId="77777777" w:rsidR="00C03CA6" w:rsidRPr="00A421E1" w:rsidRDefault="00C03CA6" w:rsidP="00FC692E">
            <w:pPr>
              <w:spacing w:after="0"/>
              <w:ind w:left="-29"/>
              <w:jc w:val="center"/>
            </w:pPr>
          </w:p>
          <w:p w14:paraId="11C791CD" w14:textId="77777777" w:rsidR="00C03CA6" w:rsidRPr="00A421E1" w:rsidRDefault="00C03CA6" w:rsidP="00FC692E">
            <w:pPr>
              <w:spacing w:after="0"/>
              <w:ind w:left="-29"/>
              <w:jc w:val="center"/>
            </w:pPr>
          </w:p>
          <w:p w14:paraId="68E9F92D" w14:textId="77777777" w:rsidR="00C03CA6" w:rsidRPr="00A421E1" w:rsidRDefault="00C03CA6" w:rsidP="00FC692E">
            <w:pPr>
              <w:spacing w:after="0"/>
              <w:ind w:left="-29"/>
              <w:jc w:val="center"/>
            </w:pPr>
          </w:p>
          <w:p w14:paraId="419E6A52" w14:textId="77777777" w:rsidR="00C03CA6" w:rsidRPr="00A421E1" w:rsidRDefault="00C03CA6" w:rsidP="00FC692E">
            <w:pPr>
              <w:spacing w:after="0"/>
              <w:ind w:left="-29"/>
              <w:jc w:val="center"/>
            </w:pPr>
          </w:p>
          <w:p w14:paraId="3BFF7B79" w14:textId="77777777" w:rsidR="00C03CA6" w:rsidRPr="00A421E1" w:rsidRDefault="00C03CA6" w:rsidP="00FC692E">
            <w:pPr>
              <w:spacing w:after="0"/>
              <w:ind w:left="-29"/>
              <w:jc w:val="center"/>
            </w:pPr>
          </w:p>
          <w:p w14:paraId="0E29195F" w14:textId="77777777" w:rsidR="00C03CA6" w:rsidRPr="00A421E1" w:rsidRDefault="00C03CA6" w:rsidP="00FC692E">
            <w:pPr>
              <w:spacing w:after="0"/>
              <w:ind w:left="-29"/>
              <w:jc w:val="center"/>
            </w:pPr>
          </w:p>
          <w:p w14:paraId="0E52050E" w14:textId="77777777" w:rsidR="00C03CA6" w:rsidRPr="00A421E1" w:rsidRDefault="00C03CA6" w:rsidP="00FC692E">
            <w:pPr>
              <w:spacing w:after="0"/>
              <w:ind w:left="-29"/>
              <w:jc w:val="center"/>
            </w:pPr>
          </w:p>
          <w:p w14:paraId="27D8FAE2" w14:textId="77777777" w:rsidR="00C03CA6" w:rsidRPr="00A421E1" w:rsidRDefault="00C03CA6" w:rsidP="00FC692E">
            <w:pPr>
              <w:spacing w:after="0"/>
              <w:ind w:left="-29"/>
              <w:jc w:val="center"/>
            </w:pPr>
          </w:p>
          <w:p w14:paraId="6989BC7F" w14:textId="77777777" w:rsidR="00C03CA6" w:rsidRPr="00A421E1" w:rsidRDefault="00C03CA6" w:rsidP="00FC692E">
            <w:pPr>
              <w:spacing w:after="0"/>
              <w:ind w:left="-29"/>
              <w:jc w:val="center"/>
            </w:pPr>
          </w:p>
          <w:p w14:paraId="07142855" w14:textId="77777777" w:rsidR="00C03CA6" w:rsidRPr="00A421E1" w:rsidRDefault="00C03CA6" w:rsidP="00FC692E">
            <w:pPr>
              <w:spacing w:after="0"/>
              <w:ind w:left="-29"/>
              <w:jc w:val="center"/>
            </w:pPr>
          </w:p>
          <w:p w14:paraId="053EEB1C" w14:textId="77777777" w:rsidR="00C03CA6" w:rsidRDefault="00C03CA6" w:rsidP="00FC692E">
            <w:pPr>
              <w:spacing w:after="0"/>
              <w:ind w:left="-29"/>
              <w:jc w:val="center"/>
            </w:pPr>
          </w:p>
          <w:p w14:paraId="7FC0713F" w14:textId="77777777" w:rsidR="00E42716" w:rsidRDefault="00E42716" w:rsidP="00FC692E">
            <w:pPr>
              <w:spacing w:after="0"/>
              <w:ind w:left="-29"/>
              <w:jc w:val="center"/>
            </w:pPr>
          </w:p>
          <w:p w14:paraId="774F4C6D" w14:textId="77777777" w:rsidR="00E42716" w:rsidRPr="00A421E1" w:rsidRDefault="00E42716" w:rsidP="00FC692E">
            <w:pPr>
              <w:spacing w:after="0"/>
              <w:ind w:left="-29"/>
              <w:jc w:val="center"/>
            </w:pPr>
          </w:p>
          <w:p w14:paraId="1489EF11" w14:textId="260E25A7" w:rsidR="00C03CA6" w:rsidRPr="00A421E1" w:rsidRDefault="00E42716" w:rsidP="00E42716">
            <w:pPr>
              <w:spacing w:after="0"/>
              <w:ind w:left="-29"/>
              <w:jc w:val="both"/>
            </w:pPr>
            <w:r w:rsidRPr="00E42716">
              <w:t>Սույն  կետը հանվել է նախագծից 22</w:t>
            </w:r>
            <w:r w:rsidRPr="00E42716">
              <w:rPr>
                <w:rFonts w:ascii="Cambria Math" w:hAnsi="Cambria Math" w:cs="Cambria Math"/>
              </w:rPr>
              <w:t>․</w:t>
            </w:r>
            <w:r w:rsidRPr="00E42716">
              <w:t>12</w:t>
            </w:r>
            <w:r w:rsidRPr="00E42716">
              <w:rPr>
                <w:rFonts w:ascii="Cambria Math" w:hAnsi="Cambria Math" w:cs="Cambria Math"/>
              </w:rPr>
              <w:t>․</w:t>
            </w:r>
            <w:r w:rsidRPr="00E42716">
              <w:t>2025 թվականի ֆինանսատնտեսական նախարարական կոմիտեի արդյունքներով։</w:t>
            </w:r>
            <w:r w:rsidR="00C03CA6" w:rsidRPr="00A421E1">
              <w:t>։</w:t>
            </w:r>
          </w:p>
          <w:p w14:paraId="0883D5C6" w14:textId="77777777" w:rsidR="00C03CA6" w:rsidRPr="00A421E1" w:rsidRDefault="00C03CA6" w:rsidP="00FC692E">
            <w:pPr>
              <w:spacing w:after="0"/>
              <w:ind w:left="-29"/>
              <w:jc w:val="center"/>
            </w:pPr>
          </w:p>
          <w:p w14:paraId="33D6B683" w14:textId="77777777" w:rsidR="00C03CA6" w:rsidRPr="00A421E1" w:rsidRDefault="00C03CA6" w:rsidP="00FC692E">
            <w:pPr>
              <w:spacing w:after="0"/>
              <w:ind w:left="-29"/>
              <w:jc w:val="center"/>
            </w:pPr>
          </w:p>
          <w:p w14:paraId="49A34832" w14:textId="77777777" w:rsidR="00C03CA6" w:rsidRPr="00A421E1" w:rsidRDefault="00C03CA6" w:rsidP="00FC692E">
            <w:pPr>
              <w:spacing w:after="0"/>
              <w:ind w:left="-29"/>
              <w:jc w:val="center"/>
            </w:pPr>
          </w:p>
          <w:p w14:paraId="099AB209" w14:textId="77777777" w:rsidR="00C03CA6" w:rsidRPr="00A421E1" w:rsidRDefault="00C03CA6" w:rsidP="00FC692E">
            <w:pPr>
              <w:spacing w:after="0"/>
              <w:ind w:left="-29"/>
              <w:jc w:val="center"/>
            </w:pPr>
          </w:p>
          <w:p w14:paraId="10818ADE" w14:textId="77777777" w:rsidR="00C03CA6" w:rsidRDefault="00C03CA6" w:rsidP="00FC692E">
            <w:pPr>
              <w:spacing w:after="0"/>
              <w:ind w:left="-29"/>
              <w:jc w:val="center"/>
            </w:pPr>
          </w:p>
          <w:p w14:paraId="514C870F" w14:textId="77777777" w:rsidR="00A421E1" w:rsidRPr="00A421E1" w:rsidRDefault="00A421E1" w:rsidP="00FC692E">
            <w:pPr>
              <w:spacing w:after="0"/>
              <w:ind w:left="-29"/>
              <w:jc w:val="center"/>
            </w:pPr>
          </w:p>
          <w:p w14:paraId="54A48AAA" w14:textId="77777777" w:rsidR="00A421E1" w:rsidRPr="00A421E1" w:rsidRDefault="00A421E1" w:rsidP="00FC692E">
            <w:pPr>
              <w:spacing w:after="0"/>
              <w:ind w:left="-29"/>
              <w:jc w:val="center"/>
            </w:pPr>
            <w:r w:rsidRPr="00A421E1">
              <w:t>Ընդունվել է։</w:t>
            </w:r>
          </w:p>
          <w:p w14:paraId="336FE855" w14:textId="47688E19" w:rsidR="00C03CA6" w:rsidRPr="00A421E1" w:rsidRDefault="00A421E1" w:rsidP="00FC692E">
            <w:pPr>
              <w:spacing w:after="0"/>
              <w:ind w:left="-29"/>
              <w:jc w:val="center"/>
            </w:pPr>
            <w:r w:rsidRPr="00A421E1">
              <w:t>Կատարվել է համապատասխան փոփոխություն։</w:t>
            </w:r>
          </w:p>
          <w:p w14:paraId="0B676CCE" w14:textId="3E49AC02" w:rsidR="00A421E1" w:rsidRPr="00A421E1" w:rsidRDefault="00A421E1" w:rsidP="00FC692E">
            <w:pPr>
              <w:spacing w:after="0"/>
              <w:ind w:left="-29"/>
              <w:jc w:val="center"/>
            </w:pPr>
            <w:r w:rsidRPr="00A421E1">
              <w:t xml:space="preserve">Նախագծի դիտարկվող կետում հղում է արվել </w:t>
            </w:r>
            <w:r w:rsidRPr="00A421E1">
              <w:rPr>
                <w:rFonts w:eastAsia="Times New Roman"/>
                <w:lang w:val="hy-AM"/>
              </w:rPr>
              <w:t>ֆինանսական կազմակերպությունների հետ կնքված պայմանագրերին, քանի որ դրանց անքակտելի մասն է հանդիսանում կից հավելվածով հաստատված ձևաչափը։</w:t>
            </w:r>
          </w:p>
          <w:p w14:paraId="1BC31941" w14:textId="77777777" w:rsidR="00A421E1" w:rsidRPr="00A421E1" w:rsidRDefault="00A421E1" w:rsidP="00FC692E">
            <w:pPr>
              <w:spacing w:after="0"/>
              <w:ind w:left="-29"/>
              <w:jc w:val="center"/>
            </w:pPr>
          </w:p>
          <w:p w14:paraId="574A9C9F" w14:textId="77777777" w:rsidR="00C03CA6" w:rsidRPr="00A421E1" w:rsidRDefault="00C03CA6" w:rsidP="00FC692E">
            <w:pPr>
              <w:spacing w:after="0"/>
              <w:ind w:left="-29"/>
              <w:jc w:val="center"/>
            </w:pPr>
          </w:p>
          <w:p w14:paraId="6C0D78CE" w14:textId="77777777" w:rsidR="00C03CA6" w:rsidRPr="00A421E1" w:rsidRDefault="00C03CA6" w:rsidP="00FC692E">
            <w:pPr>
              <w:spacing w:after="0"/>
              <w:ind w:left="-29"/>
              <w:jc w:val="center"/>
            </w:pPr>
          </w:p>
          <w:p w14:paraId="4A4CAE85" w14:textId="77777777" w:rsidR="00C03CA6" w:rsidRPr="00A421E1" w:rsidRDefault="00C03CA6" w:rsidP="00FC692E">
            <w:pPr>
              <w:spacing w:after="0"/>
              <w:ind w:left="-29"/>
              <w:jc w:val="center"/>
            </w:pPr>
          </w:p>
          <w:p w14:paraId="1B611329" w14:textId="77777777" w:rsidR="00C03CA6" w:rsidRPr="00A421E1" w:rsidRDefault="00C03CA6" w:rsidP="00FC692E">
            <w:pPr>
              <w:spacing w:after="0"/>
              <w:ind w:left="-29"/>
              <w:jc w:val="center"/>
            </w:pPr>
          </w:p>
          <w:p w14:paraId="13903934" w14:textId="77777777" w:rsidR="00C03CA6" w:rsidRPr="00A421E1" w:rsidRDefault="00C03CA6" w:rsidP="00FC692E">
            <w:pPr>
              <w:spacing w:after="0"/>
              <w:ind w:left="-29"/>
              <w:jc w:val="center"/>
            </w:pPr>
          </w:p>
          <w:p w14:paraId="5D4CC3E2" w14:textId="77777777" w:rsidR="00C03CA6" w:rsidRPr="00A421E1" w:rsidRDefault="00C03CA6" w:rsidP="00FC692E">
            <w:pPr>
              <w:spacing w:after="0"/>
              <w:ind w:left="-29"/>
              <w:jc w:val="center"/>
            </w:pPr>
          </w:p>
          <w:p w14:paraId="566CAFC1" w14:textId="77777777" w:rsidR="00C03CA6" w:rsidRPr="00A421E1" w:rsidRDefault="00C03CA6" w:rsidP="00FC692E">
            <w:pPr>
              <w:spacing w:after="0"/>
              <w:ind w:left="-29"/>
              <w:jc w:val="center"/>
            </w:pPr>
          </w:p>
          <w:p w14:paraId="570A4FF7" w14:textId="77777777" w:rsidR="00C03CA6" w:rsidRPr="00A421E1" w:rsidRDefault="00C03CA6" w:rsidP="00FC692E">
            <w:pPr>
              <w:spacing w:after="0"/>
              <w:ind w:left="-29"/>
              <w:jc w:val="center"/>
            </w:pPr>
          </w:p>
          <w:p w14:paraId="49BDA896" w14:textId="77777777" w:rsidR="00C03CA6" w:rsidRPr="00A421E1" w:rsidRDefault="00C03CA6" w:rsidP="00FC692E">
            <w:pPr>
              <w:spacing w:after="0"/>
              <w:ind w:left="-29"/>
              <w:jc w:val="center"/>
            </w:pPr>
          </w:p>
          <w:p w14:paraId="7A016768" w14:textId="77777777" w:rsidR="00C03CA6" w:rsidRPr="00A421E1" w:rsidRDefault="00C03CA6" w:rsidP="00FC692E">
            <w:pPr>
              <w:spacing w:after="0"/>
              <w:ind w:left="-29"/>
              <w:jc w:val="center"/>
            </w:pPr>
          </w:p>
          <w:p w14:paraId="605BCF58" w14:textId="77777777" w:rsidR="00C03CA6" w:rsidRPr="00A421E1" w:rsidRDefault="00C03CA6" w:rsidP="00FC692E">
            <w:pPr>
              <w:spacing w:after="0"/>
              <w:ind w:left="-29"/>
              <w:jc w:val="center"/>
            </w:pPr>
          </w:p>
          <w:p w14:paraId="332FF3BE" w14:textId="77777777" w:rsidR="00C03CA6" w:rsidRPr="00A421E1" w:rsidRDefault="00C03CA6" w:rsidP="00FC692E">
            <w:pPr>
              <w:spacing w:after="0"/>
              <w:ind w:left="-29"/>
              <w:jc w:val="center"/>
            </w:pPr>
          </w:p>
          <w:p w14:paraId="7C13CB5D" w14:textId="77777777" w:rsidR="00C03CA6" w:rsidRPr="00A421E1" w:rsidRDefault="00C03CA6" w:rsidP="00FC692E">
            <w:pPr>
              <w:spacing w:after="0"/>
              <w:ind w:left="-29"/>
              <w:jc w:val="center"/>
            </w:pPr>
          </w:p>
          <w:p w14:paraId="338CE6BD" w14:textId="60BD4889" w:rsidR="00C03CA6" w:rsidRPr="00A421E1" w:rsidRDefault="00C03CA6" w:rsidP="00FC692E">
            <w:pPr>
              <w:spacing w:after="0"/>
              <w:ind w:left="-29"/>
              <w:jc w:val="center"/>
            </w:pPr>
            <w:r w:rsidRPr="00A421E1">
              <w:t>Ընդունվել է։</w:t>
            </w:r>
          </w:p>
          <w:p w14:paraId="3F7CB4BB" w14:textId="77777777" w:rsidR="00C03CA6" w:rsidRPr="00A421E1" w:rsidRDefault="00C03CA6" w:rsidP="00FC692E">
            <w:pPr>
              <w:spacing w:after="0"/>
              <w:ind w:left="-29"/>
              <w:jc w:val="center"/>
            </w:pPr>
            <w:r w:rsidRPr="00A421E1">
              <w:t>Կատարվել է համապատասխան փոփոխություն։</w:t>
            </w:r>
          </w:p>
          <w:p w14:paraId="40DF9119" w14:textId="77777777" w:rsidR="00B45744" w:rsidRPr="00A421E1" w:rsidRDefault="00B45744" w:rsidP="00FC692E">
            <w:pPr>
              <w:spacing w:after="0"/>
              <w:ind w:left="-29"/>
              <w:jc w:val="center"/>
            </w:pPr>
          </w:p>
          <w:p w14:paraId="13E73A34" w14:textId="77777777" w:rsidR="00B45744" w:rsidRPr="00A421E1" w:rsidRDefault="00B45744" w:rsidP="00FC692E">
            <w:pPr>
              <w:spacing w:after="0"/>
              <w:ind w:left="-29"/>
              <w:jc w:val="center"/>
            </w:pPr>
          </w:p>
          <w:p w14:paraId="17A802F2" w14:textId="77777777" w:rsidR="00B45744" w:rsidRDefault="00B45744" w:rsidP="00FC692E">
            <w:pPr>
              <w:spacing w:after="0"/>
              <w:ind w:left="-29"/>
              <w:jc w:val="center"/>
            </w:pPr>
          </w:p>
          <w:p w14:paraId="6E8735D4" w14:textId="77777777" w:rsidR="00E42716" w:rsidRPr="00A421E1" w:rsidRDefault="00E42716" w:rsidP="00FC692E">
            <w:pPr>
              <w:spacing w:after="0"/>
              <w:ind w:left="-29"/>
              <w:jc w:val="center"/>
            </w:pPr>
          </w:p>
          <w:p w14:paraId="5C408BFF" w14:textId="77777777" w:rsidR="00B45744" w:rsidRPr="00A421E1" w:rsidRDefault="00B45744" w:rsidP="00FC692E">
            <w:pPr>
              <w:spacing w:after="0"/>
              <w:ind w:left="-29"/>
              <w:jc w:val="center"/>
            </w:pPr>
          </w:p>
          <w:p w14:paraId="5E602A13" w14:textId="77777777" w:rsidR="00B45744" w:rsidRPr="00A421E1" w:rsidRDefault="00B45744" w:rsidP="00FC692E">
            <w:pPr>
              <w:spacing w:after="0"/>
              <w:ind w:left="-29"/>
              <w:jc w:val="center"/>
            </w:pPr>
          </w:p>
          <w:p w14:paraId="625DACED" w14:textId="77777777" w:rsidR="00B45744" w:rsidRPr="00A421E1" w:rsidRDefault="00B45744" w:rsidP="00FC692E">
            <w:pPr>
              <w:spacing w:after="0"/>
              <w:ind w:left="-29"/>
              <w:jc w:val="center"/>
            </w:pPr>
            <w:r w:rsidRPr="00A421E1">
              <w:lastRenderedPageBreak/>
              <w:t>Ընդունվել է։</w:t>
            </w:r>
          </w:p>
          <w:p w14:paraId="3EBFF1B0" w14:textId="77777777" w:rsidR="00B45744" w:rsidRPr="00A421E1" w:rsidRDefault="00B45744" w:rsidP="00FC692E">
            <w:pPr>
              <w:spacing w:after="0"/>
              <w:ind w:left="-29"/>
              <w:jc w:val="center"/>
            </w:pPr>
            <w:r w:rsidRPr="00A421E1">
              <w:t>Կատարվել է համապատասխան փոփոխություն։</w:t>
            </w:r>
          </w:p>
          <w:p w14:paraId="32B4EFBB" w14:textId="77777777" w:rsidR="00B45744" w:rsidRPr="00A421E1" w:rsidRDefault="00B45744" w:rsidP="00FC692E">
            <w:pPr>
              <w:spacing w:after="0"/>
              <w:ind w:left="-29"/>
              <w:jc w:val="center"/>
            </w:pPr>
          </w:p>
          <w:p w14:paraId="159DF9A8" w14:textId="77777777" w:rsidR="00B45744" w:rsidRPr="00A421E1" w:rsidRDefault="00B45744" w:rsidP="00FC692E">
            <w:pPr>
              <w:spacing w:after="0"/>
              <w:ind w:left="-29"/>
              <w:jc w:val="center"/>
            </w:pPr>
          </w:p>
          <w:p w14:paraId="76CF7B9B" w14:textId="77777777" w:rsidR="00B45744" w:rsidRDefault="00B45744" w:rsidP="00FC692E">
            <w:pPr>
              <w:spacing w:after="0"/>
              <w:ind w:left="-29"/>
              <w:jc w:val="center"/>
            </w:pPr>
          </w:p>
          <w:p w14:paraId="427EE536" w14:textId="77777777" w:rsidR="00A421E1" w:rsidRPr="00A421E1" w:rsidRDefault="00A421E1" w:rsidP="00FC692E">
            <w:pPr>
              <w:spacing w:after="0"/>
              <w:ind w:left="-29"/>
              <w:jc w:val="center"/>
            </w:pPr>
          </w:p>
          <w:p w14:paraId="100441B9" w14:textId="77777777" w:rsidR="00B45744" w:rsidRPr="00A421E1" w:rsidRDefault="00B45744" w:rsidP="00FC692E">
            <w:pPr>
              <w:spacing w:after="0"/>
              <w:ind w:left="-29"/>
              <w:jc w:val="center"/>
            </w:pPr>
          </w:p>
          <w:p w14:paraId="32544C2A" w14:textId="77777777" w:rsidR="00B45744" w:rsidRPr="00A421E1" w:rsidRDefault="00B45744" w:rsidP="00FC692E">
            <w:pPr>
              <w:spacing w:after="0"/>
              <w:ind w:left="-29"/>
              <w:jc w:val="center"/>
            </w:pPr>
          </w:p>
          <w:p w14:paraId="3CE88C97" w14:textId="77777777" w:rsidR="00B45744" w:rsidRPr="00A421E1" w:rsidRDefault="00B45744" w:rsidP="00FC692E">
            <w:pPr>
              <w:spacing w:after="0"/>
              <w:ind w:left="-29"/>
              <w:jc w:val="center"/>
            </w:pPr>
          </w:p>
          <w:p w14:paraId="41F0175B" w14:textId="3B2C25C7" w:rsidR="00B45744" w:rsidRPr="00A421E1" w:rsidRDefault="00E42716" w:rsidP="00FC692E">
            <w:pPr>
              <w:spacing w:after="0"/>
              <w:ind w:left="-29"/>
              <w:jc w:val="center"/>
            </w:pPr>
            <w:r w:rsidRPr="00E42716">
              <w:t>Սույն  կետը հանվել է նախագծից 22</w:t>
            </w:r>
            <w:r w:rsidRPr="00E42716">
              <w:rPr>
                <w:rFonts w:ascii="Cambria Math" w:hAnsi="Cambria Math" w:cs="Cambria Math"/>
              </w:rPr>
              <w:t>․</w:t>
            </w:r>
            <w:r w:rsidRPr="00E42716">
              <w:t>12</w:t>
            </w:r>
            <w:r w:rsidRPr="00E42716">
              <w:rPr>
                <w:rFonts w:ascii="Cambria Math" w:hAnsi="Cambria Math" w:cs="Cambria Math"/>
              </w:rPr>
              <w:t>․</w:t>
            </w:r>
            <w:r w:rsidRPr="00E42716">
              <w:t>2025 թվականի ֆինանսատնտեսական նախարարական կոմիտեի արդյունքներով։</w:t>
            </w:r>
          </w:p>
          <w:p w14:paraId="197A4473" w14:textId="77777777" w:rsidR="00B45744" w:rsidRPr="00A421E1" w:rsidRDefault="00B45744" w:rsidP="00FC692E">
            <w:pPr>
              <w:spacing w:after="0"/>
              <w:ind w:left="-29"/>
              <w:jc w:val="center"/>
            </w:pPr>
          </w:p>
          <w:p w14:paraId="68D75872" w14:textId="77777777" w:rsidR="00B45744" w:rsidRPr="00A421E1" w:rsidRDefault="00B45744" w:rsidP="00FC692E">
            <w:pPr>
              <w:spacing w:after="0"/>
              <w:ind w:left="-29"/>
              <w:jc w:val="center"/>
            </w:pPr>
          </w:p>
          <w:p w14:paraId="138A3F6B" w14:textId="77777777" w:rsidR="004956E0" w:rsidRPr="00A421E1" w:rsidRDefault="004956E0" w:rsidP="00FC692E">
            <w:pPr>
              <w:spacing w:after="0"/>
              <w:ind w:left="-29"/>
              <w:jc w:val="center"/>
            </w:pPr>
          </w:p>
          <w:p w14:paraId="39AF9CF3" w14:textId="77777777" w:rsidR="004956E0" w:rsidRPr="00A421E1" w:rsidRDefault="004956E0" w:rsidP="00FC692E">
            <w:pPr>
              <w:spacing w:after="0"/>
              <w:ind w:left="-29"/>
              <w:jc w:val="center"/>
            </w:pPr>
          </w:p>
          <w:p w14:paraId="2E545ED4" w14:textId="77777777" w:rsidR="004956E0" w:rsidRPr="00A421E1" w:rsidRDefault="004956E0" w:rsidP="00FC692E">
            <w:pPr>
              <w:spacing w:after="0"/>
              <w:ind w:left="-29"/>
              <w:jc w:val="center"/>
            </w:pPr>
          </w:p>
          <w:p w14:paraId="75C6B8F0" w14:textId="77777777" w:rsidR="004956E0" w:rsidRPr="00A421E1" w:rsidRDefault="004956E0" w:rsidP="00FC692E">
            <w:pPr>
              <w:spacing w:after="0"/>
              <w:ind w:left="-29"/>
              <w:jc w:val="center"/>
            </w:pPr>
          </w:p>
          <w:p w14:paraId="63B1CBCB" w14:textId="77777777" w:rsidR="004956E0" w:rsidRPr="00A421E1" w:rsidRDefault="004956E0" w:rsidP="00FC692E">
            <w:pPr>
              <w:spacing w:after="0"/>
              <w:ind w:left="-29"/>
              <w:jc w:val="center"/>
            </w:pPr>
          </w:p>
          <w:p w14:paraId="36E40749" w14:textId="77777777" w:rsidR="004956E0" w:rsidRPr="00A421E1" w:rsidRDefault="004956E0" w:rsidP="00FC692E">
            <w:pPr>
              <w:spacing w:after="0"/>
              <w:ind w:left="-29"/>
              <w:jc w:val="center"/>
            </w:pPr>
          </w:p>
        </w:tc>
      </w:tr>
      <w:tr w:rsidR="00DB4E06" w:rsidRPr="00A421E1" w14:paraId="69E81066" w14:textId="77777777" w:rsidTr="00D3142B">
        <w:trPr>
          <w:trHeight w:val="759"/>
        </w:trPr>
        <w:tc>
          <w:tcPr>
            <w:tcW w:w="540" w:type="dxa"/>
            <w:tcBorders>
              <w:bottom w:val="single" w:sz="4" w:space="0" w:color="000000"/>
            </w:tcBorders>
            <w:shd w:val="clear" w:color="auto" w:fill="D9D9D9" w:themeFill="background1" w:themeFillShade="D9"/>
          </w:tcPr>
          <w:p w14:paraId="0DA83B47" w14:textId="38CE9689" w:rsidR="00DB4E06" w:rsidRPr="00A421E1" w:rsidRDefault="00DB4E06" w:rsidP="00D62B50">
            <w:pPr>
              <w:spacing w:after="0"/>
              <w:ind w:left="-630" w:firstLine="380"/>
              <w:jc w:val="both"/>
              <w:rPr>
                <w:b/>
                <w:bCs/>
              </w:rPr>
            </w:pPr>
            <w:r w:rsidRPr="00A421E1">
              <w:rPr>
                <w:b/>
                <w:bCs/>
              </w:rPr>
              <w:lastRenderedPageBreak/>
              <w:t xml:space="preserve">5   </w:t>
            </w:r>
            <w:r>
              <w:rPr>
                <w:rFonts w:eastAsia="Cambria Math" w:cs="Cambria Math"/>
                <w:b/>
                <w:bCs/>
              </w:rPr>
              <w:t>5</w:t>
            </w:r>
            <w:r w:rsidRPr="00A421E1">
              <w:rPr>
                <w:rFonts w:ascii="Cambria Math" w:eastAsia="Cambria Math" w:hAnsi="Cambria Math" w:cs="Cambria Math"/>
                <w:b/>
                <w:bCs/>
              </w:rPr>
              <w:t>․</w:t>
            </w:r>
          </w:p>
        </w:tc>
        <w:tc>
          <w:tcPr>
            <w:tcW w:w="7380" w:type="dxa"/>
            <w:tcBorders>
              <w:bottom w:val="single" w:sz="4" w:space="0" w:color="000000"/>
            </w:tcBorders>
            <w:shd w:val="clear" w:color="auto" w:fill="D9D9D9" w:themeFill="background1" w:themeFillShade="D9"/>
          </w:tcPr>
          <w:p w14:paraId="09F6D51C" w14:textId="4F1980F9" w:rsidR="00DB4E06" w:rsidRPr="00A421E1" w:rsidRDefault="00DB4E06" w:rsidP="00D62B50">
            <w:pPr>
              <w:tabs>
                <w:tab w:val="left" w:pos="-25"/>
              </w:tabs>
              <w:spacing w:after="0"/>
              <w:ind w:left="-29"/>
              <w:jc w:val="center"/>
              <w:rPr>
                <w:b/>
                <w:bCs/>
              </w:rPr>
            </w:pPr>
            <w:r w:rsidRPr="00FC692E">
              <w:rPr>
                <w:b/>
                <w:bCs/>
              </w:rPr>
              <w:t>Ֆինանսատնտեսական նախարարական կոմիտեի նիստ</w:t>
            </w:r>
          </w:p>
        </w:tc>
        <w:tc>
          <w:tcPr>
            <w:tcW w:w="6300" w:type="dxa"/>
            <w:shd w:val="clear" w:color="auto" w:fill="D9D9D9" w:themeFill="background1" w:themeFillShade="D9"/>
          </w:tcPr>
          <w:p w14:paraId="5D5A3D21" w14:textId="05383ED7" w:rsidR="00DB4E06" w:rsidRPr="00A421E1" w:rsidRDefault="00DB4E06" w:rsidP="00D62B50">
            <w:pPr>
              <w:spacing w:after="0"/>
              <w:ind w:left="-29"/>
              <w:jc w:val="center"/>
              <w:rPr>
                <w:b/>
                <w:bCs/>
              </w:rPr>
            </w:pPr>
            <w:r>
              <w:rPr>
                <w:rFonts w:eastAsia="Cambria Math" w:cs="Cambria Math"/>
                <w:b/>
                <w:bCs/>
              </w:rPr>
              <w:t>22</w:t>
            </w:r>
            <w:r w:rsidRPr="00A421E1">
              <w:rPr>
                <w:rFonts w:ascii="Cambria Math" w:eastAsia="Cambria Math" w:hAnsi="Cambria Math" w:cs="Cambria Math"/>
                <w:b/>
                <w:bCs/>
              </w:rPr>
              <w:t>․</w:t>
            </w:r>
            <w:r w:rsidRPr="00A421E1">
              <w:rPr>
                <w:b/>
                <w:bCs/>
              </w:rPr>
              <w:t>1</w:t>
            </w:r>
            <w:r>
              <w:rPr>
                <w:b/>
                <w:bCs/>
              </w:rPr>
              <w:t>2</w:t>
            </w:r>
            <w:r w:rsidRPr="00A421E1">
              <w:rPr>
                <w:rFonts w:ascii="Cambria Math" w:eastAsia="Cambria Math" w:hAnsi="Cambria Math" w:cs="Cambria Math"/>
                <w:b/>
                <w:bCs/>
              </w:rPr>
              <w:t>․</w:t>
            </w:r>
            <w:r w:rsidRPr="00A421E1">
              <w:rPr>
                <w:b/>
                <w:bCs/>
              </w:rPr>
              <w:t>2025թ</w:t>
            </w:r>
            <w:r w:rsidRPr="00A421E1">
              <w:rPr>
                <w:rFonts w:ascii="Cambria Math" w:eastAsia="Cambria Math" w:hAnsi="Cambria Math" w:cs="Cambria Math"/>
                <w:b/>
                <w:bCs/>
              </w:rPr>
              <w:t>․</w:t>
            </w:r>
          </w:p>
        </w:tc>
      </w:tr>
      <w:tr w:rsidR="00FC692E" w:rsidRPr="00A421E1" w14:paraId="0F85EA8D" w14:textId="77777777" w:rsidTr="00FC692E">
        <w:tc>
          <w:tcPr>
            <w:tcW w:w="54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A81BED" w14:textId="77777777" w:rsidR="00FC692E" w:rsidRPr="00A421E1" w:rsidRDefault="00FC692E" w:rsidP="00FC692E">
            <w:pPr>
              <w:shd w:val="clear" w:color="auto" w:fill="FFFFFF"/>
              <w:spacing w:after="0"/>
              <w:ind w:left="-630" w:firstLine="380"/>
              <w:jc w:val="both"/>
            </w:pPr>
          </w:p>
        </w:tc>
        <w:tc>
          <w:tcPr>
            <w:tcW w:w="7380" w:type="dxa"/>
            <w:tcBorders>
              <w:top w:val="single" w:sz="4" w:space="0" w:color="000000"/>
              <w:left w:val="single" w:sz="4" w:space="0" w:color="000000"/>
              <w:bottom w:val="single" w:sz="4" w:space="0" w:color="000000"/>
              <w:right w:val="single" w:sz="4" w:space="0" w:color="000000"/>
            </w:tcBorders>
          </w:tcPr>
          <w:p w14:paraId="44A252A2" w14:textId="7D49B41B" w:rsidR="00FC692E" w:rsidRPr="00FC692E" w:rsidRDefault="00FC692E" w:rsidP="00FC692E">
            <w:pPr>
              <w:spacing w:after="0"/>
              <w:jc w:val="both"/>
              <w:rPr>
                <w:rFonts w:ascii="Cambria Math" w:hAnsi="Cambria Math"/>
              </w:rPr>
            </w:pPr>
            <w:r>
              <w:t>Նախագիծը ընդունել պայմանով, որ</w:t>
            </w:r>
            <w:r>
              <w:rPr>
                <w:rFonts w:ascii="Cambria Math" w:hAnsi="Cambria Math"/>
              </w:rPr>
              <w:t>․</w:t>
            </w:r>
          </w:p>
          <w:p w14:paraId="2248EB24" w14:textId="77777777" w:rsidR="00FC692E" w:rsidRDefault="00FC692E" w:rsidP="00FC692E">
            <w:pPr>
              <w:spacing w:after="0"/>
              <w:jc w:val="both"/>
            </w:pPr>
            <w:r>
              <w:t>1)  հետագայում առանձին նախագծի շրջանակներում քննարկելու նպատակով նախագծից կհանվեն ծրագրում ավելացվող նոր դասակարգիչը՝ ԹԱՓՈՆՆԵՐԻ ՄՇԱԿՈՒՄ ԵՎ ՈՉՆՉԱՑՈՒՄ, օդային տրանսպորտի մասով առաջարկված բացառությունը, ինչպես նաև վարկի տեղափոխման կարգավորումները,</w:t>
            </w:r>
          </w:p>
          <w:p w14:paraId="62719932" w14:textId="77777777" w:rsidR="00FC692E" w:rsidRDefault="00FC692E" w:rsidP="00FC692E">
            <w:pPr>
              <w:spacing w:before="240" w:after="0"/>
              <w:jc w:val="both"/>
            </w:pPr>
            <w:r>
              <w:lastRenderedPageBreak/>
              <w:t>2)  նախագծում հաշվի կառնվեն Արդարադատության նախարարության դիտարկումները,</w:t>
            </w:r>
          </w:p>
          <w:p w14:paraId="54442D76" w14:textId="3B0EFA31" w:rsidR="00FC692E" w:rsidRPr="00A421E1" w:rsidRDefault="00FC692E" w:rsidP="00FC692E">
            <w:pPr>
              <w:spacing w:before="240" w:after="0"/>
              <w:jc w:val="both"/>
            </w:pPr>
            <w:r>
              <w:t>3)  նախագծի վերջնական տարբերակը Կառավարության նիստի օրակարգում կներառվի Վարչապետի հետ համաձայնեցվելուց հետո:</w:t>
            </w:r>
          </w:p>
        </w:tc>
        <w:tc>
          <w:tcPr>
            <w:tcW w:w="6300" w:type="dxa"/>
            <w:tcBorders>
              <w:top w:val="single" w:sz="4" w:space="0" w:color="000000"/>
              <w:left w:val="single" w:sz="4" w:space="0" w:color="000000"/>
              <w:bottom w:val="single" w:sz="4" w:space="0" w:color="000000"/>
              <w:right w:val="single" w:sz="4" w:space="0" w:color="000000"/>
            </w:tcBorders>
          </w:tcPr>
          <w:p w14:paraId="0487ACE6" w14:textId="77777777" w:rsidR="00FC692E" w:rsidRDefault="00FC692E" w:rsidP="00FC692E">
            <w:pPr>
              <w:spacing w:after="0"/>
              <w:ind w:left="-29"/>
              <w:jc w:val="center"/>
            </w:pPr>
          </w:p>
          <w:p w14:paraId="2A4114C5" w14:textId="54E069DC" w:rsidR="00FC692E" w:rsidRDefault="00FC692E" w:rsidP="00FC692E">
            <w:pPr>
              <w:spacing w:after="0"/>
              <w:ind w:left="-29"/>
              <w:jc w:val="center"/>
              <w:rPr>
                <w:lang w:val="hy-AM"/>
              </w:rPr>
            </w:pPr>
            <w:r>
              <w:rPr>
                <w:lang w:val="hy-AM"/>
              </w:rPr>
              <w:t xml:space="preserve">Ընդունվել է։ Նախագծից հանվել է </w:t>
            </w:r>
            <w:r w:rsidRPr="00FC692E">
              <w:rPr>
                <w:lang w:val="hy-AM"/>
              </w:rPr>
              <w:t>ԹԱՓՈՆՆԵՐԻ ՄՇԱԿՈՒՄ ԵՎ ՈՉՆՉԱՑՈՒՄ, օդային տրանսպորտի մասով առաջարկված բացառությունը, ինչպես նաև վարկի տեղափոխման կարգավորումները</w:t>
            </w:r>
            <w:r w:rsidR="00C206BB">
              <w:rPr>
                <w:lang w:val="hy-AM"/>
              </w:rPr>
              <w:t>։</w:t>
            </w:r>
          </w:p>
          <w:p w14:paraId="668EF470" w14:textId="77777777" w:rsidR="00FC692E" w:rsidRDefault="00FC692E" w:rsidP="00FC692E">
            <w:pPr>
              <w:spacing w:after="0"/>
              <w:ind w:left="-29"/>
              <w:jc w:val="center"/>
              <w:rPr>
                <w:lang w:val="hy-AM"/>
              </w:rPr>
            </w:pPr>
          </w:p>
          <w:p w14:paraId="2DD4B996" w14:textId="77777777" w:rsidR="00C206BB" w:rsidRDefault="00C206BB" w:rsidP="00FC692E">
            <w:pPr>
              <w:spacing w:after="0"/>
              <w:ind w:left="-29"/>
              <w:jc w:val="center"/>
              <w:rPr>
                <w:lang w:val="hy-AM"/>
              </w:rPr>
            </w:pPr>
          </w:p>
          <w:p w14:paraId="03771E4A" w14:textId="127491E5" w:rsidR="00FC692E" w:rsidRDefault="00FC692E" w:rsidP="00FC692E">
            <w:pPr>
              <w:spacing w:after="0"/>
              <w:ind w:left="-29"/>
              <w:jc w:val="center"/>
              <w:rPr>
                <w:lang w:val="hy-AM"/>
              </w:rPr>
            </w:pPr>
            <w:r>
              <w:rPr>
                <w:lang w:val="hy-AM"/>
              </w:rPr>
              <w:t>Ընդունվել է։ Նախագծում հաշվի է առնվել Արդարադատության</w:t>
            </w:r>
            <w:r w:rsidR="00D87ACC">
              <w:rPr>
                <w:lang w:val="hy-AM"/>
              </w:rPr>
              <w:t xml:space="preserve"> նախարարության</w:t>
            </w:r>
            <w:r>
              <w:rPr>
                <w:lang w:val="hy-AM"/>
              </w:rPr>
              <w:t xml:space="preserve"> դիտարկումները։</w:t>
            </w:r>
          </w:p>
          <w:p w14:paraId="609AD5D9" w14:textId="77777777" w:rsidR="007F4593" w:rsidRDefault="007F4593" w:rsidP="00FC692E">
            <w:pPr>
              <w:spacing w:after="0"/>
              <w:ind w:left="-29"/>
              <w:jc w:val="center"/>
              <w:rPr>
                <w:lang w:val="hy-AM"/>
              </w:rPr>
            </w:pPr>
          </w:p>
          <w:p w14:paraId="5690E3F4" w14:textId="73D8D61C" w:rsidR="00FC692E" w:rsidRPr="00FC692E" w:rsidRDefault="00FC692E" w:rsidP="00FC692E">
            <w:pPr>
              <w:spacing w:after="0"/>
              <w:ind w:left="-29"/>
              <w:jc w:val="center"/>
              <w:rPr>
                <w:lang w:val="hy-AM"/>
              </w:rPr>
            </w:pPr>
            <w:r>
              <w:rPr>
                <w:lang w:val="hy-AM"/>
              </w:rPr>
              <w:t>Ընդունվել է։ Նախագծի վերջնական տարբերակը համաձայնեցվել է Վարչապետի հետ։</w:t>
            </w:r>
          </w:p>
        </w:tc>
      </w:tr>
    </w:tbl>
    <w:p w14:paraId="66472367" w14:textId="77777777" w:rsidR="00DE3FB3" w:rsidRPr="00A421E1" w:rsidRDefault="00DE3FB3" w:rsidP="00FC692E">
      <w:pPr>
        <w:shd w:val="clear" w:color="auto" w:fill="FFFFFF"/>
        <w:spacing w:after="0"/>
        <w:ind w:left="-630" w:firstLine="360"/>
        <w:rPr>
          <w:lang w:val="hy-AM"/>
        </w:rPr>
      </w:pPr>
    </w:p>
    <w:sectPr w:rsidR="00DE3FB3" w:rsidRPr="00A421E1" w:rsidSect="004956E0">
      <w:headerReference w:type="default" r:id="rId9"/>
      <w:pgSz w:w="15840" w:h="12240" w:orient="landscape"/>
      <w:pgMar w:top="720" w:right="547" w:bottom="446" w:left="80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97A0B" w14:textId="77777777" w:rsidR="0072050E" w:rsidRDefault="0072050E">
      <w:pPr>
        <w:spacing w:after="0" w:line="240" w:lineRule="auto"/>
      </w:pPr>
      <w:r>
        <w:separator/>
      </w:r>
    </w:p>
  </w:endnote>
  <w:endnote w:type="continuationSeparator" w:id="0">
    <w:p w14:paraId="0C8C299F" w14:textId="77777777" w:rsidR="0072050E" w:rsidRDefault="00720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embedRegular r:id="rId1" w:fontKey="{9A50A5AA-1868-41C5-B3DB-A1883BF0F937}"/>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2" w:fontKey="{ED04ACF3-C831-4FE6-9CA8-D64E2A4EC287}"/>
  </w:font>
  <w:font w:name="Segoe UI">
    <w:panose1 w:val="020B0502040204020203"/>
    <w:charset w:val="00"/>
    <w:family w:val="swiss"/>
    <w:pitch w:val="variable"/>
    <w:sig w:usb0="E4002EFF" w:usb1="C000E47F" w:usb2="00000009" w:usb3="00000000" w:csb0="000001FF" w:csb1="00000000"/>
    <w:embedRegular r:id="rId3" w:fontKey="{E6523977-6A5F-4619-B678-1060320DA25A}"/>
  </w:font>
  <w:font w:name="Georgia">
    <w:panose1 w:val="02040502050405020303"/>
    <w:charset w:val="00"/>
    <w:family w:val="roman"/>
    <w:pitch w:val="variable"/>
    <w:sig w:usb0="00000287" w:usb1="00000000" w:usb2="00000000" w:usb3="00000000" w:csb0="0000009F" w:csb1="00000000"/>
    <w:embedRegular r:id="rId4" w:fontKey="{580A180C-0CB2-4546-BC06-3614B83936B2}"/>
    <w:embedItalic r:id="rId5" w:fontKey="{1624E974-A047-4528-8228-786C4B929829}"/>
  </w:font>
  <w:font w:name="Cambria Math">
    <w:panose1 w:val="02040503050406030204"/>
    <w:charset w:val="00"/>
    <w:family w:val="roman"/>
    <w:pitch w:val="variable"/>
    <w:sig w:usb0="E00006FF" w:usb1="420024FF" w:usb2="02000000" w:usb3="00000000" w:csb0="0000019F" w:csb1="00000000"/>
    <w:embedRegular r:id="rId6" w:fontKey="{9985A0C4-6E88-401B-BAE3-EA7EC02CBFB9}"/>
    <w:embedBold r:id="rId7" w:fontKey="{908F4543-869F-4069-A888-DF11B81ABBD7}"/>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8" w:fontKey="{CB8A974C-4D4C-4E11-B714-D4ABB70E58FE}"/>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14699" w14:textId="77777777" w:rsidR="0072050E" w:rsidRDefault="0072050E">
      <w:pPr>
        <w:spacing w:after="0" w:line="240" w:lineRule="auto"/>
      </w:pPr>
      <w:r>
        <w:separator/>
      </w:r>
    </w:p>
  </w:footnote>
  <w:footnote w:type="continuationSeparator" w:id="0">
    <w:p w14:paraId="79F29D01" w14:textId="77777777" w:rsidR="0072050E" w:rsidRDefault="00720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C0AAA" w14:textId="77777777" w:rsidR="00DE3FB3" w:rsidRDefault="00DE3FB3" w:rsidP="004600DD">
    <w:pPr>
      <w:pStyle w:val="Header"/>
      <w:rPr>
        <w:lang w:val="hy-AM"/>
      </w:rPr>
    </w:pPr>
  </w:p>
  <w:p w14:paraId="5641FEF6" w14:textId="77777777" w:rsidR="004600DD" w:rsidRPr="004600DD" w:rsidRDefault="004600DD" w:rsidP="004600DD">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1136C"/>
    <w:multiLevelType w:val="hybridMultilevel"/>
    <w:tmpl w:val="840A06E6"/>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1" w15:restartNumberingAfterBreak="0">
    <w:nsid w:val="1A777FD5"/>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1CD71C04"/>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1F25005E"/>
    <w:multiLevelType w:val="hybridMultilevel"/>
    <w:tmpl w:val="56BCE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363C6D"/>
    <w:multiLevelType w:val="hybridMultilevel"/>
    <w:tmpl w:val="63D68260"/>
    <w:lvl w:ilvl="0" w:tplc="F09E7C8C">
      <w:start w:val="1"/>
      <w:numFmt w:val="decimal"/>
      <w:lvlText w:val="%1."/>
      <w:lvlJc w:val="left"/>
      <w:pPr>
        <w:ind w:left="927" w:hanging="360"/>
      </w:pPr>
      <w:rPr>
        <w:rFonts w:eastAsia="Times New Roman"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9B9202C"/>
    <w:multiLevelType w:val="hybridMultilevel"/>
    <w:tmpl w:val="0FEC1264"/>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num w:numId="1" w16cid:durableId="115219818">
    <w:abstractNumId w:val="3"/>
  </w:num>
  <w:num w:numId="2" w16cid:durableId="1942030912">
    <w:abstractNumId w:val="4"/>
  </w:num>
  <w:num w:numId="3" w16cid:durableId="30156148">
    <w:abstractNumId w:val="2"/>
  </w:num>
  <w:num w:numId="4" w16cid:durableId="1907034200">
    <w:abstractNumId w:val="1"/>
  </w:num>
  <w:num w:numId="5" w16cid:durableId="830104072">
    <w:abstractNumId w:val="0"/>
  </w:num>
  <w:num w:numId="6" w16cid:durableId="8347588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B3"/>
    <w:rsid w:val="000757B4"/>
    <w:rsid w:val="000A51EB"/>
    <w:rsid w:val="000B435E"/>
    <w:rsid w:val="000B5D27"/>
    <w:rsid w:val="000C35CD"/>
    <w:rsid w:val="00127A18"/>
    <w:rsid w:val="00183036"/>
    <w:rsid w:val="0018662B"/>
    <w:rsid w:val="0021721E"/>
    <w:rsid w:val="00220277"/>
    <w:rsid w:val="00225C3A"/>
    <w:rsid w:val="00254D45"/>
    <w:rsid w:val="00272DCA"/>
    <w:rsid w:val="002F46B0"/>
    <w:rsid w:val="00371446"/>
    <w:rsid w:val="00373C1D"/>
    <w:rsid w:val="003B5A2F"/>
    <w:rsid w:val="003B68F4"/>
    <w:rsid w:val="003E1969"/>
    <w:rsid w:val="003F15BE"/>
    <w:rsid w:val="004120A7"/>
    <w:rsid w:val="004206FF"/>
    <w:rsid w:val="004600DD"/>
    <w:rsid w:val="00491630"/>
    <w:rsid w:val="004956E0"/>
    <w:rsid w:val="004B2CE1"/>
    <w:rsid w:val="004D69BE"/>
    <w:rsid w:val="005534FF"/>
    <w:rsid w:val="005941AA"/>
    <w:rsid w:val="00595821"/>
    <w:rsid w:val="005D04FC"/>
    <w:rsid w:val="005E5508"/>
    <w:rsid w:val="00605374"/>
    <w:rsid w:val="00612FDD"/>
    <w:rsid w:val="006624DC"/>
    <w:rsid w:val="006B48F0"/>
    <w:rsid w:val="007123F5"/>
    <w:rsid w:val="0072050E"/>
    <w:rsid w:val="0073734A"/>
    <w:rsid w:val="00741ACA"/>
    <w:rsid w:val="007504F4"/>
    <w:rsid w:val="0076439F"/>
    <w:rsid w:val="0078702B"/>
    <w:rsid w:val="00792324"/>
    <w:rsid w:val="007A30F6"/>
    <w:rsid w:val="007D5815"/>
    <w:rsid w:val="007E22F8"/>
    <w:rsid w:val="007F4593"/>
    <w:rsid w:val="00810F30"/>
    <w:rsid w:val="0082497D"/>
    <w:rsid w:val="00826B44"/>
    <w:rsid w:val="00840941"/>
    <w:rsid w:val="00842F4F"/>
    <w:rsid w:val="0089026D"/>
    <w:rsid w:val="008B56E4"/>
    <w:rsid w:val="008C061B"/>
    <w:rsid w:val="008D2A2F"/>
    <w:rsid w:val="008D43A9"/>
    <w:rsid w:val="008E2A0A"/>
    <w:rsid w:val="008E4667"/>
    <w:rsid w:val="008E63D3"/>
    <w:rsid w:val="008F6D0A"/>
    <w:rsid w:val="00906C1A"/>
    <w:rsid w:val="00924824"/>
    <w:rsid w:val="00926564"/>
    <w:rsid w:val="009333CF"/>
    <w:rsid w:val="0094539B"/>
    <w:rsid w:val="0096315A"/>
    <w:rsid w:val="00966D9E"/>
    <w:rsid w:val="009A10F0"/>
    <w:rsid w:val="009C2113"/>
    <w:rsid w:val="009C3E5F"/>
    <w:rsid w:val="009C6B2D"/>
    <w:rsid w:val="009E0C46"/>
    <w:rsid w:val="009E117A"/>
    <w:rsid w:val="00A15772"/>
    <w:rsid w:val="00A16B6E"/>
    <w:rsid w:val="00A20EE1"/>
    <w:rsid w:val="00A30E8A"/>
    <w:rsid w:val="00A421E1"/>
    <w:rsid w:val="00A540A8"/>
    <w:rsid w:val="00A55F86"/>
    <w:rsid w:val="00A836DA"/>
    <w:rsid w:val="00A86DAF"/>
    <w:rsid w:val="00A90717"/>
    <w:rsid w:val="00AC484F"/>
    <w:rsid w:val="00AF01FA"/>
    <w:rsid w:val="00B45744"/>
    <w:rsid w:val="00B63D3C"/>
    <w:rsid w:val="00B648F8"/>
    <w:rsid w:val="00B6679C"/>
    <w:rsid w:val="00BB01BC"/>
    <w:rsid w:val="00BD0B12"/>
    <w:rsid w:val="00BD53C9"/>
    <w:rsid w:val="00C03CA6"/>
    <w:rsid w:val="00C206BB"/>
    <w:rsid w:val="00C23C72"/>
    <w:rsid w:val="00C31F62"/>
    <w:rsid w:val="00C32665"/>
    <w:rsid w:val="00C345AC"/>
    <w:rsid w:val="00C64236"/>
    <w:rsid w:val="00C76B99"/>
    <w:rsid w:val="00CB3439"/>
    <w:rsid w:val="00CB360E"/>
    <w:rsid w:val="00CC0E92"/>
    <w:rsid w:val="00CD372C"/>
    <w:rsid w:val="00CE1A4F"/>
    <w:rsid w:val="00CF419C"/>
    <w:rsid w:val="00D1012F"/>
    <w:rsid w:val="00D31606"/>
    <w:rsid w:val="00D367A6"/>
    <w:rsid w:val="00D544BA"/>
    <w:rsid w:val="00D87ACC"/>
    <w:rsid w:val="00D87F34"/>
    <w:rsid w:val="00D91F82"/>
    <w:rsid w:val="00DA28A2"/>
    <w:rsid w:val="00DB2C0A"/>
    <w:rsid w:val="00DB4E06"/>
    <w:rsid w:val="00DC1400"/>
    <w:rsid w:val="00DC2126"/>
    <w:rsid w:val="00DE3FB3"/>
    <w:rsid w:val="00E02DBB"/>
    <w:rsid w:val="00E05850"/>
    <w:rsid w:val="00E351AA"/>
    <w:rsid w:val="00E42716"/>
    <w:rsid w:val="00E540D9"/>
    <w:rsid w:val="00E611CB"/>
    <w:rsid w:val="00E9568E"/>
    <w:rsid w:val="00E97404"/>
    <w:rsid w:val="00EA3CCF"/>
    <w:rsid w:val="00EB6734"/>
    <w:rsid w:val="00EC1FE8"/>
    <w:rsid w:val="00EC563B"/>
    <w:rsid w:val="00EE2C88"/>
    <w:rsid w:val="00EF3268"/>
    <w:rsid w:val="00F335EE"/>
    <w:rsid w:val="00F6558A"/>
    <w:rsid w:val="00F80843"/>
    <w:rsid w:val="00F8279C"/>
    <w:rsid w:val="00F920DC"/>
    <w:rsid w:val="00F93371"/>
    <w:rsid w:val="00F97828"/>
    <w:rsid w:val="00FC338C"/>
    <w:rsid w:val="00FC692E"/>
    <w:rsid w:val="00FD0B77"/>
    <w:rsid w:val="00FE365A"/>
    <w:rsid w:val="00FF10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788BC"/>
  <w15:docId w15:val="{D1D77271-E50F-4AA3-B9FA-17951A7A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 w:eastAsia="ja-JP"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B0253"/>
    <w:rPr>
      <w:rFonts w:asciiTheme="minorHAnsi" w:eastAsiaTheme="minorHAnsi" w:hAnsiTheme="minorHAnsi" w:cstheme="minorBidi"/>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5941AA"/>
    <w:pPr>
      <w:spacing w:after="0" w:line="240" w:lineRule="auto"/>
    </w:pPr>
    <w:rPr>
      <w:rFonts w:asciiTheme="minorHAnsi" w:eastAsiaTheme="minorHAnsi" w:hAnsiTheme="minorHAnsi" w:cstheme="minorBid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97222">
      <w:bodyDiv w:val="1"/>
      <w:marLeft w:val="0"/>
      <w:marRight w:val="0"/>
      <w:marTop w:val="0"/>
      <w:marBottom w:val="0"/>
      <w:divBdr>
        <w:top w:val="none" w:sz="0" w:space="0" w:color="auto"/>
        <w:left w:val="none" w:sz="0" w:space="0" w:color="auto"/>
        <w:bottom w:val="none" w:sz="0" w:space="0" w:color="auto"/>
        <w:right w:val="none" w:sz="0" w:space="0" w:color="auto"/>
      </w:divBdr>
    </w:div>
    <w:div w:id="656081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oihrH6nGBN1AwMytgSmNhjkCw==">CgMxLjAyCGguZ2pkZ3hzOAByITFwWlNWUWJpYlNJZ3FkeU51b0JGbEY5dHlXTDd3amZTbg==</go:docsCustomData>
</go:gDocsCustomXmlDataStorage>
</file>

<file path=customXml/itemProps1.xml><?xml version="1.0" encoding="utf-8"?>
<ds:datastoreItem xmlns:ds="http://schemas.openxmlformats.org/officeDocument/2006/customXml" ds:itemID="{0E91A498-1442-40C5-ADE2-89B3012401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3286</Words>
  <Characters>18734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Էկոնոմիկայի նախարարություն</cp:lastModifiedBy>
  <cp:revision>4</cp:revision>
  <cp:lastPrinted>2025-11-19T10:37:00Z</cp:lastPrinted>
  <dcterms:created xsi:type="dcterms:W3CDTF">2025-12-24T13:40:00Z</dcterms:created>
  <dcterms:modified xsi:type="dcterms:W3CDTF">2025-12-24T13:49:00Z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