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082" w:rsidRPr="003A6685" w:rsidRDefault="00CF7082" w:rsidP="00CF7082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3A6685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:rsidR="00CF7082" w:rsidRPr="003A6685" w:rsidRDefault="00CF7082" w:rsidP="00CF708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3A6685">
        <w:rPr>
          <w:rStyle w:val="Strong"/>
          <w:rFonts w:ascii="GHEA Grapalat" w:hAnsi="GHEA Grapalat"/>
          <w:b w:val="0"/>
          <w:color w:val="000000"/>
          <w:lang w:val="hy-AM"/>
        </w:rPr>
        <w:t>ՀԱՅԱՍՏԱՆԻ ՀԱՆՐԱՊԵՏՈՒԹՅԱՆ</w:t>
      </w:r>
    </w:p>
    <w:p w:rsidR="00CF7082" w:rsidRPr="003A6685" w:rsidRDefault="00CF7082" w:rsidP="00CF708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3A6685">
        <w:rPr>
          <w:rFonts w:ascii="Calibri" w:hAnsi="Calibri" w:cs="Calibri"/>
          <w:color w:val="000000"/>
          <w:lang w:val="hy-AM"/>
        </w:rPr>
        <w:t> </w:t>
      </w:r>
    </w:p>
    <w:p w:rsidR="00CF7082" w:rsidRPr="003A6685" w:rsidRDefault="00CF7082" w:rsidP="00CF708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3A6685">
        <w:rPr>
          <w:rFonts w:ascii="GHEA Grapalat" w:hAnsi="GHEA Grapalat"/>
          <w:bCs/>
          <w:color w:val="000000"/>
          <w:lang w:val="hy-AM"/>
        </w:rPr>
        <w:t>Օ Ր Ե Ն Ք Ը</w:t>
      </w:r>
    </w:p>
    <w:p w:rsidR="00CF7082" w:rsidRPr="003A6685" w:rsidRDefault="00CF7082" w:rsidP="00CF708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3A6685">
        <w:rPr>
          <w:rFonts w:ascii="Calibri" w:hAnsi="Calibri" w:cs="Calibri"/>
          <w:color w:val="000000"/>
          <w:lang w:val="hy-AM"/>
        </w:rPr>
        <w:t> </w:t>
      </w:r>
    </w:p>
    <w:p w:rsidR="00CF7082" w:rsidRPr="003A6685" w:rsidRDefault="00CF7082" w:rsidP="00CF7082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3A6685">
        <w:rPr>
          <w:rFonts w:ascii="GHEA Grapalat" w:hAnsi="GHEA Grapalat"/>
          <w:bCs/>
          <w:color w:val="000000"/>
          <w:shd w:val="clear" w:color="auto" w:fill="FFFFFF"/>
          <w:lang w:val="hy-AM"/>
        </w:rPr>
        <w:t>«ՄԱՔՍԱՅԻՆ ԿԱՐԳԱՎՈՐՄԱՆ ՄԱՍԻՆ» ՕՐԵՆՔՈՒՄ ԼՐԱՑՈՒՄ ԿԱՏԱՐԵԼՈՒ ՄԱՍԻՆ</w:t>
      </w:r>
    </w:p>
    <w:p w:rsidR="00CF7082" w:rsidRPr="003A6685" w:rsidRDefault="00CF7082" w:rsidP="00CF7082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3A668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</w:p>
    <w:p w:rsidR="00C3132C" w:rsidRPr="00C3132C" w:rsidRDefault="00CF7082" w:rsidP="00C3132C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3132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Հոդված 1</w:t>
      </w:r>
      <w:r w:rsidRPr="00C3132C">
        <w:rPr>
          <w:rFonts w:ascii="GHEA Grapalat" w:hAnsi="GHEA Grapalat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Pr="00C3132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313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«Մաքսային կարգավորման մասին» 2022 թվականի սեպտեմբերի 14-ի ՀՕ-353-Ն </w:t>
      </w:r>
      <w:r w:rsidR="00C3132C" w:rsidRPr="00C313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օրենքը</w:t>
      </w:r>
      <w:r w:rsidRPr="00C313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(այսուհետ՝ Օրենք)</w:t>
      </w:r>
      <w:r w:rsidRPr="00C313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3132C" w:rsidRPr="00C313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լրացնել նոր՝ 69.1-ին</w:t>
      </w:r>
      <w:r w:rsidR="00C3132C" w:rsidRPr="00C3132C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val="hy-AM"/>
        </w:rPr>
        <w:t xml:space="preserve"> </w:t>
      </w:r>
      <w:r w:rsidR="00C3132C" w:rsidRPr="00C313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հոդվածով հետևյալ բովանդակությամբ.</w:t>
      </w:r>
    </w:p>
    <w:p w:rsidR="00C3132C" w:rsidRPr="00C3132C" w:rsidRDefault="000B6DA0" w:rsidP="00C3132C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 Unicode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Arial Unicode"/>
          <w:b/>
          <w:color w:val="000000"/>
          <w:sz w:val="24"/>
          <w:szCs w:val="24"/>
          <w:lang w:val="hy-AM"/>
        </w:rPr>
        <w:t xml:space="preserve">Հոդված </w:t>
      </w:r>
      <w:r w:rsidRPr="000B6DA0">
        <w:rPr>
          <w:rFonts w:ascii="GHEA Grapalat" w:eastAsia="Times New Roman" w:hAnsi="GHEA Grapalat" w:cs="Arial Unicode"/>
          <w:b/>
          <w:color w:val="000000"/>
          <w:sz w:val="24"/>
          <w:szCs w:val="24"/>
          <w:lang w:val="hy-AM"/>
        </w:rPr>
        <w:t>69</w:t>
      </w:r>
      <w:r w:rsidRPr="0020279C">
        <w:rPr>
          <w:rFonts w:ascii="GHEA Grapalat" w:eastAsia="Times New Roman" w:hAnsi="GHEA Grapalat" w:cs="Arial Unicode"/>
          <w:b/>
          <w:color w:val="000000"/>
          <w:sz w:val="24"/>
          <w:szCs w:val="24"/>
          <w:lang w:val="hy-AM"/>
        </w:rPr>
        <w:t>.</w:t>
      </w:r>
      <w:r w:rsidR="00C3132C" w:rsidRPr="000B6DA0">
        <w:rPr>
          <w:rFonts w:ascii="GHEA Grapalat" w:eastAsia="Times New Roman" w:hAnsi="GHEA Grapalat" w:cs="Arial Unicode"/>
          <w:b/>
          <w:color w:val="000000"/>
          <w:sz w:val="24"/>
          <w:szCs w:val="24"/>
          <w:lang w:val="hy-AM"/>
        </w:rPr>
        <w:t>1</w:t>
      </w:r>
      <w:r w:rsidRPr="000B6DA0">
        <w:rPr>
          <w:rFonts w:ascii="GHEA Grapalat" w:eastAsia="Times New Roman" w:hAnsi="GHEA Grapalat" w:cs="Arial Unicode"/>
          <w:b/>
          <w:color w:val="000000"/>
          <w:sz w:val="24"/>
          <w:szCs w:val="24"/>
          <w:lang w:val="hy-AM"/>
        </w:rPr>
        <w:t>.</w:t>
      </w:r>
      <w:r w:rsidR="00C3132C" w:rsidRPr="00C3132C">
        <w:rPr>
          <w:rFonts w:ascii="GHEA Grapalat" w:eastAsia="Times New Roman" w:hAnsi="GHEA Grapalat" w:cs="Arial Unicode"/>
          <w:b/>
          <w:color w:val="000000"/>
          <w:sz w:val="24"/>
          <w:szCs w:val="24"/>
          <w:lang w:val="hy-AM"/>
        </w:rPr>
        <w:t xml:space="preserve"> </w:t>
      </w:r>
      <w:r w:rsidR="00C3132C" w:rsidRPr="00C3132C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/>
        </w:rPr>
        <w:t>Հայաստանի Հանրապետությունից պետական սահմանի ավտոմոբիլային անցման կետերով մեկնող</w:t>
      </w:r>
      <w:r w:rsidR="00C3132C" w:rsidRPr="00C3132C">
        <w:rPr>
          <w:rFonts w:ascii="GHEA Grapalat" w:eastAsia="Times New Roman" w:hAnsi="GHEA Grapalat" w:cs="Arial Unicode"/>
          <w:b/>
          <w:color w:val="000000"/>
          <w:sz w:val="24"/>
          <w:szCs w:val="24"/>
          <w:lang w:val="hy-AM"/>
        </w:rPr>
        <w:t xml:space="preserve"> բեռնատար տրանսպորտային միջոցների հերթերի կառավարումը՝ կուտակային կայանատեղիների միջոցով </w:t>
      </w:r>
    </w:p>
    <w:p w:rsidR="00C3132C" w:rsidRPr="00C3132C" w:rsidRDefault="00C3132C" w:rsidP="00C3132C">
      <w:pPr>
        <w:pStyle w:val="ListParagraph"/>
        <w:numPr>
          <w:ilvl w:val="0"/>
          <w:numId w:val="2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C3132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Հայաստանի Հանրապետության պետական</w:t>
      </w:r>
      <w:r w:rsidRPr="00C3132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C3132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սահմանի</w:t>
      </w:r>
      <w:r w:rsidRPr="00C3132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C3132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ավտոմոբիլային</w:t>
      </w:r>
      <w:r w:rsidRPr="00C3132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C3132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անցման</w:t>
      </w:r>
      <w:r w:rsidRPr="00C3132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C3132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կետերով</w:t>
      </w:r>
      <w:r w:rsidRPr="00C3132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C3132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Հայաստանի Հանրապետությունից մեկնող</w:t>
      </w:r>
      <w:r w:rsidRPr="00C3132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C3132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բեռնատար</w:t>
      </w:r>
      <w:r w:rsidRPr="00C3132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C3132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տրանսպորտային</w:t>
      </w:r>
      <w:r w:rsidRPr="00C3132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C3132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միջոցների</w:t>
      </w:r>
      <w:r w:rsidRPr="00C3132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C3132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հոսքը</w:t>
      </w:r>
      <w:r w:rsidRPr="00C3132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C3132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կարգավորելու</w:t>
      </w:r>
      <w:r w:rsidRPr="00C3132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C3132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նպատակով</w:t>
      </w:r>
      <w:r w:rsidRPr="00C3132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պետական սահմանի անցման կետով բեռնատար տրանսպորտային միջոցների մեկնու</w:t>
      </w:r>
      <w:r w:rsidRPr="00C3132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մը</w:t>
      </w:r>
      <w:r w:rsidR="00727D07" w:rsidRPr="00727D0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սույն հոդվածով սահմանված դեպքերում</w:t>
      </w:r>
      <w:r w:rsidRPr="00C3132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կազմակերպվում է Կոմիտեի հերթերի կառավարման համակարգի (այսուհետ՝ Հերթերի կառավարման համակարգ) միջոցով</w:t>
      </w:r>
      <w:r w:rsidR="007B5A43" w:rsidRPr="007B5A4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:</w:t>
      </w:r>
    </w:p>
    <w:p w:rsidR="00C3132C" w:rsidRPr="00C3132C" w:rsidRDefault="00C3132C" w:rsidP="00C3132C">
      <w:pPr>
        <w:pStyle w:val="ListParagraph"/>
        <w:numPr>
          <w:ilvl w:val="0"/>
          <w:numId w:val="2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C3132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Հերթերի կառավարման համակարգի միջոցով բեռնատար տրանսպորտային միջոցների հերթագրումն իրականացվում է կուտակային կայանատեղիների կազմակերպման գործունեություն իրականացնողների կողմից, որոնք ստեղծվում են </w:t>
      </w:r>
      <w:r w:rsidRPr="00C3132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Հայաստանի Հանրապետության պետական սահմանի ավտոմոբիլային</w:t>
      </w:r>
      <w:r w:rsidR="00820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անցման կետերից ոչ ավելի, քան 20</w:t>
      </w:r>
      <w:r w:rsidR="00B720CE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կիլոմետր հեռավորության վրա։</w:t>
      </w:r>
    </w:p>
    <w:p w:rsidR="00C3132C" w:rsidRPr="00C3132C" w:rsidRDefault="00C3132C" w:rsidP="00C3132C">
      <w:pPr>
        <w:pStyle w:val="ListParagraph"/>
        <w:numPr>
          <w:ilvl w:val="0"/>
          <w:numId w:val="2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C3132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Պետական</w:t>
      </w:r>
      <w:r w:rsidRPr="00C3132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C3132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սահմանի</w:t>
      </w:r>
      <w:r w:rsidRPr="00C3132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ավտոմոբիլային անցման կետերով Հայաստանի Հանրապետությունից բ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եռնատար տրանսպորտային միջոցների՝</w:t>
      </w:r>
      <w:r w:rsidRPr="00C3132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առանց կուտակային կայանատեղի 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մուտք գործելու</w:t>
      </w:r>
      <w:r w:rsidRPr="00C3132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մեկնման դեպքերը, ինչպես նաև առանձին բեռնատար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տրանսպորտային միջոցների՝ </w:t>
      </w:r>
      <w:r w:rsidRPr="00C3132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կուտակային կայանատեղիներից բացթողնման առաջնահերթու</w:t>
      </w:r>
      <w:r w:rsidR="000B6DA0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թյունները սահմանում է </w:t>
      </w:r>
      <w:r w:rsidR="00D0776A" w:rsidRPr="00C3132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Կառավարությունը</w:t>
      </w:r>
      <w:r w:rsidR="000B6DA0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։</w:t>
      </w:r>
    </w:p>
    <w:p w:rsidR="00C3132C" w:rsidRPr="00C3132C" w:rsidRDefault="00C3132C" w:rsidP="00C3132C">
      <w:pPr>
        <w:pStyle w:val="ListParagraph"/>
        <w:numPr>
          <w:ilvl w:val="0"/>
          <w:numId w:val="2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C3132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Հայաստանի Հանրապետության պետական սահմանի այն ավտոմոբիլային անցման կետերը, որտեղից բեռնատար տրանսպորտային միջոցների մեկնումը Հայաստանի </w:t>
      </w:r>
      <w:r w:rsidRPr="00C3132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lastRenderedPageBreak/>
        <w:t>Հանրապետությունից կարող է իրականացվել միայն կուտակային կայանատեղի մուտք և ելք գործելուց հետո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,</w:t>
      </w:r>
      <w:r w:rsidRPr="00C3132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սահմանում է </w:t>
      </w:r>
      <w:r w:rsidR="001F50C7" w:rsidRPr="00C3132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Կառավարությունը</w:t>
      </w:r>
      <w:r w:rsidRPr="00C3132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:</w:t>
      </w:r>
    </w:p>
    <w:p w:rsidR="00C3132C" w:rsidRPr="00C3132C" w:rsidRDefault="00C3132C" w:rsidP="007B5A43">
      <w:pPr>
        <w:pStyle w:val="ListParagraph"/>
        <w:numPr>
          <w:ilvl w:val="0"/>
          <w:numId w:val="26"/>
        </w:numPr>
        <w:shd w:val="clear" w:color="auto" w:fill="FFFFFF"/>
        <w:tabs>
          <w:tab w:val="left" w:pos="990"/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C3132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Կուտակային կայանատեղիների կազմակերպման գործունեություն իրականացնողների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՝</w:t>
      </w:r>
      <w:r w:rsidRPr="00C3132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</w:t>
      </w:r>
      <w:r w:rsidRPr="00C3132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երթերի կառավարման համակարգին միանալու կարգը սահմանում է Կառավարությունը:</w:t>
      </w:r>
    </w:p>
    <w:p w:rsidR="00C3132C" w:rsidRPr="00C3132C" w:rsidRDefault="00C3132C" w:rsidP="00C3132C">
      <w:pPr>
        <w:pStyle w:val="ListParagraph"/>
        <w:numPr>
          <w:ilvl w:val="0"/>
          <w:numId w:val="2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C3132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Սույն հոդվածի կիրառության նպատակով կուտակային կայանատեղիների կազմակերպման գործունեություն իրականացնողներ են համարվում Կառավարության 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կողմից </w:t>
      </w:r>
      <w:r w:rsidRPr="00C3132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սահման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</w:t>
      </w:r>
      <w:r w:rsidRPr="00C3132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ած պահանջներին համապատասխանող</w:t>
      </w:r>
      <w:r w:rsidR="00F322DC" w:rsidRPr="006E3F1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F322DC" w:rsidRPr="00F322D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 ավելաց</w:t>
      </w:r>
      <w:r w:rsidR="00B720CE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ված արժեքի հարկ վճարող համարվող</w:t>
      </w:r>
      <w:r w:rsidRPr="00C3132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իրավաբանական անձինք</w:t>
      </w:r>
      <w:r w:rsidR="00DD085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և անհատ ձեռնարկատերերը</w:t>
      </w:r>
      <w:r w:rsidRPr="00C3132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։ </w:t>
      </w:r>
    </w:p>
    <w:p w:rsidR="00C3132C" w:rsidRDefault="00C3132C" w:rsidP="00C3132C">
      <w:pPr>
        <w:pStyle w:val="ListParagraph"/>
        <w:numPr>
          <w:ilvl w:val="0"/>
          <w:numId w:val="2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C3132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Կառավարությունը սահմանում է</w:t>
      </w:r>
      <w:r w:rsidRPr="00C3132C">
        <w:rPr>
          <w:rFonts w:ascii="GHEA Grapalat" w:eastAsia="Times New Roman" w:hAnsi="GHEA Grapalat" w:cs="Arial Unicode"/>
          <w:b/>
          <w:color w:val="000000"/>
          <w:sz w:val="24"/>
          <w:szCs w:val="24"/>
          <w:lang w:val="hy-AM"/>
        </w:rPr>
        <w:t xml:space="preserve"> </w:t>
      </w:r>
      <w:r w:rsidRPr="00C3132C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Հայաստանի Հանրապետությունից մեկնող բեռնատար տրանսպորտային միջոցների</w:t>
      </w:r>
      <w:r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՝</w:t>
      </w:r>
      <w:r w:rsidRPr="00C3132C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 xml:space="preserve"> կուտակային </w:t>
      </w:r>
      <w:r w:rsidRPr="00C3132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կայանատեղիներում հերթագրման ծառայության վճարի</w:t>
      </w:r>
      <w:r w:rsidR="006E3F18" w:rsidRPr="006E3F1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(ն</w:t>
      </w:r>
      <w:r w:rsidR="006E3F1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երառյալ ավելացված արժեքի հարկը)</w:t>
      </w:r>
      <w:r w:rsidRPr="00C3132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առավելագույն չափը:</w:t>
      </w:r>
    </w:p>
    <w:p w:rsidR="00C3132C" w:rsidRPr="00C3132C" w:rsidRDefault="00C3132C" w:rsidP="00C3132C">
      <w:pPr>
        <w:pStyle w:val="ListParagraph"/>
        <w:numPr>
          <w:ilvl w:val="0"/>
          <w:numId w:val="2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C3132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Սույն հոդվածի իմաստով` հերթագրման ծառայության մեջ ներառվում է մուտքը կուտակային կայանատեղի, կայանումը (անկախ տևողությունից) և ելքը կուտակային կայանատեղիից:</w:t>
      </w:r>
    </w:p>
    <w:p w:rsidR="007B5A43" w:rsidRPr="007B5A43" w:rsidRDefault="00C3132C" w:rsidP="00C3132C">
      <w:pPr>
        <w:pStyle w:val="ListParagraph"/>
        <w:numPr>
          <w:ilvl w:val="0"/>
          <w:numId w:val="2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C3132C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 xml:space="preserve">Սույն </w:t>
      </w:r>
      <w:r w:rsidRPr="007B5A43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հոդվածի</w:t>
      </w:r>
      <w:r w:rsidRPr="00C3132C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 xml:space="preserve"> իմաստով բեռնատար տրանսպորտային միջոց է համարվում իր կառուցվածքով և կահավորվածությամբ բեռների փոխադրման համար նախատեսված տրանսպորտային միջոցը, որն ունի ավելի քան 5000 կգ թույլատրելի առավելագույն զանգված։</w:t>
      </w:r>
    </w:p>
    <w:p w:rsidR="00C3132C" w:rsidRPr="00C3132C" w:rsidRDefault="007B5A43" w:rsidP="007B5A43">
      <w:pPr>
        <w:pStyle w:val="ListParagraph"/>
        <w:numPr>
          <w:ilvl w:val="0"/>
          <w:numId w:val="26"/>
        </w:numPr>
        <w:shd w:val="clear" w:color="auto" w:fill="FFFFFF"/>
        <w:tabs>
          <w:tab w:val="left" w:pos="990"/>
          <w:tab w:val="left" w:pos="1170"/>
          <w:tab w:val="left" w:pos="144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7B5A43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Հերթերի կառավարման համակարգի և կուտակային կայանատեղիի կազմակերպման գործունեություն իրականացնող</w:t>
      </w:r>
      <w:r w:rsidR="00FC0DD1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 xml:space="preserve">ների </w:t>
      </w:r>
      <w:r w:rsidRPr="007B5A43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 xml:space="preserve">էլեկտրոնային համակարգերի փոխազդեցության կարգը, հավաքագրվող և փոխանցվող տեղեկությունների ցանկը սահմանում է </w:t>
      </w:r>
      <w:r w:rsidR="006F7EB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Կոմիտեն</w:t>
      </w:r>
      <w:bookmarkStart w:id="0" w:name="_GoBack"/>
      <w:bookmarkEnd w:id="0"/>
      <w:r w:rsidRPr="007B5A43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:</w:t>
      </w:r>
      <w:r w:rsidR="00C3132C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»։</w:t>
      </w:r>
    </w:p>
    <w:p w:rsidR="00104E03" w:rsidRDefault="00C3132C" w:rsidP="00264D8B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C3132C">
        <w:rPr>
          <w:rFonts w:ascii="GHEA Grapalat" w:hAnsi="GHEA Grapalat"/>
          <w:b/>
          <w:bCs/>
          <w:color w:val="000000"/>
          <w:lang w:val="hy-AM"/>
        </w:rPr>
        <w:t>Հոդված 2.</w:t>
      </w:r>
      <w:r w:rsidR="00104E03">
        <w:rPr>
          <w:rFonts w:ascii="GHEA Grapalat" w:hAnsi="GHEA Grapalat"/>
          <w:b/>
          <w:bCs/>
          <w:color w:val="000000"/>
          <w:lang w:val="hy-AM"/>
        </w:rPr>
        <w:t xml:space="preserve"> Եզրափակիչ մաս</w:t>
      </w:r>
      <w:r w:rsidR="00E65E75">
        <w:rPr>
          <w:rFonts w:ascii="GHEA Grapalat" w:hAnsi="GHEA Grapalat"/>
          <w:b/>
          <w:bCs/>
          <w:color w:val="000000"/>
          <w:lang w:val="hy-AM"/>
        </w:rPr>
        <w:t xml:space="preserve"> </w:t>
      </w:r>
    </w:p>
    <w:p w:rsidR="00C3132C" w:rsidRPr="00264D8B" w:rsidRDefault="00C3132C" w:rsidP="00264D8B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C3132C">
        <w:rPr>
          <w:rFonts w:ascii="GHEA Grapalat" w:hAnsi="GHEA Grapalat"/>
          <w:color w:val="000000"/>
          <w:lang w:val="hy-AM"/>
        </w:rPr>
        <w:t>Սույն օրենքն ուժի մեջ է մտնում պաշտոնական հրապարակման օրվան հաջորդող տասներորդ օրը:</w:t>
      </w:r>
    </w:p>
    <w:p w:rsidR="00104E03" w:rsidRDefault="00E65E75" w:rsidP="00264D8B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</w:pPr>
      <w:r w:rsidRPr="00E65E7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Հոդված </w:t>
      </w:r>
      <w:r w:rsidR="00C34009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3</w:t>
      </w:r>
      <w:r w:rsidRPr="00E65E7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.</w:t>
      </w:r>
      <w:r w:rsidR="00104E0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 Անցումային դրույթներ</w:t>
      </w:r>
      <w:r w:rsidRPr="00E65E7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 </w:t>
      </w:r>
    </w:p>
    <w:p w:rsidR="001F669B" w:rsidRPr="00264D8B" w:rsidRDefault="00E65E75" w:rsidP="00264D8B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</w:pPr>
      <w:r w:rsidRPr="00E65E75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Սույն օրենքով նախատեսված</w:t>
      </w:r>
      <w:r w:rsidR="0020279C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 xml:space="preserve"> ենթաօրենսդրական նորմատիվ</w:t>
      </w:r>
      <w:r w:rsidRPr="00E65E75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 xml:space="preserve"> իրավական ակտերն ընդունվում են սույն օրենքն ուժի մեջ մտնելուց հետո 6 ամսվա ընթացքում։</w:t>
      </w:r>
    </w:p>
    <w:sectPr w:rsidR="001F669B" w:rsidRPr="00264D8B" w:rsidSect="007371C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3AC" w:rsidRDefault="00A423AC" w:rsidP="00AB6631">
      <w:pPr>
        <w:spacing w:after="0" w:line="240" w:lineRule="auto"/>
      </w:pPr>
      <w:r>
        <w:separator/>
      </w:r>
    </w:p>
  </w:endnote>
  <w:endnote w:type="continuationSeparator" w:id="0">
    <w:p w:rsidR="00A423AC" w:rsidRDefault="00A423AC" w:rsidP="00AB66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3AC" w:rsidRDefault="00A423AC" w:rsidP="00AB6631">
      <w:pPr>
        <w:spacing w:after="0" w:line="240" w:lineRule="auto"/>
      </w:pPr>
      <w:r>
        <w:separator/>
      </w:r>
    </w:p>
  </w:footnote>
  <w:footnote w:type="continuationSeparator" w:id="0">
    <w:p w:rsidR="00A423AC" w:rsidRDefault="00A423AC" w:rsidP="00AB66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C7319"/>
    <w:multiLevelType w:val="hybridMultilevel"/>
    <w:tmpl w:val="9CFAA20E"/>
    <w:lvl w:ilvl="0" w:tplc="72ACB14A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37349"/>
    <w:multiLevelType w:val="hybridMultilevel"/>
    <w:tmpl w:val="6C2EA702"/>
    <w:lvl w:ilvl="0" w:tplc="A5B815E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1B792A"/>
    <w:multiLevelType w:val="hybridMultilevel"/>
    <w:tmpl w:val="2564CA3C"/>
    <w:lvl w:ilvl="0" w:tplc="EA7AEEFE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0EF567F"/>
    <w:multiLevelType w:val="hybridMultilevel"/>
    <w:tmpl w:val="FB28E416"/>
    <w:lvl w:ilvl="0" w:tplc="DD8A8D38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4472800"/>
    <w:multiLevelType w:val="hybridMultilevel"/>
    <w:tmpl w:val="7EE45EDC"/>
    <w:lvl w:ilvl="0" w:tplc="5EC050C6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5EF363F"/>
    <w:multiLevelType w:val="hybridMultilevel"/>
    <w:tmpl w:val="B3CAD416"/>
    <w:lvl w:ilvl="0" w:tplc="0E7022BE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338AD"/>
    <w:multiLevelType w:val="hybridMultilevel"/>
    <w:tmpl w:val="CFF80D2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989580B"/>
    <w:multiLevelType w:val="hybridMultilevel"/>
    <w:tmpl w:val="D28488B8"/>
    <w:lvl w:ilvl="0" w:tplc="D5EC49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EDC24D0"/>
    <w:multiLevelType w:val="hybridMultilevel"/>
    <w:tmpl w:val="0672C1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334424"/>
    <w:multiLevelType w:val="hybridMultilevel"/>
    <w:tmpl w:val="5D3E9736"/>
    <w:lvl w:ilvl="0" w:tplc="20AA8912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4E501FC"/>
    <w:multiLevelType w:val="hybridMultilevel"/>
    <w:tmpl w:val="EDBE1376"/>
    <w:lvl w:ilvl="0" w:tplc="1A50BE3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BD46AB1"/>
    <w:multiLevelType w:val="hybridMultilevel"/>
    <w:tmpl w:val="388471EA"/>
    <w:lvl w:ilvl="0" w:tplc="F89C324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D407746"/>
    <w:multiLevelType w:val="hybridMultilevel"/>
    <w:tmpl w:val="2F8EA8AA"/>
    <w:lvl w:ilvl="0" w:tplc="F0C8CE9A">
      <w:start w:val="10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B4DDC"/>
    <w:multiLevelType w:val="hybridMultilevel"/>
    <w:tmpl w:val="8F86999A"/>
    <w:lvl w:ilvl="0" w:tplc="51D6F0E0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4BC3512"/>
    <w:multiLevelType w:val="hybridMultilevel"/>
    <w:tmpl w:val="9C865E9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33D16A6"/>
    <w:multiLevelType w:val="hybridMultilevel"/>
    <w:tmpl w:val="264CA02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A2463E0"/>
    <w:multiLevelType w:val="hybridMultilevel"/>
    <w:tmpl w:val="7EE45EDC"/>
    <w:lvl w:ilvl="0" w:tplc="5EC050C6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A814B2E"/>
    <w:multiLevelType w:val="hybridMultilevel"/>
    <w:tmpl w:val="8CFE80F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BB6241F"/>
    <w:multiLevelType w:val="hybridMultilevel"/>
    <w:tmpl w:val="11123C76"/>
    <w:lvl w:ilvl="0" w:tplc="0CAC5EA8">
      <w:start w:val="1"/>
      <w:numFmt w:val="decimal"/>
      <w:lvlText w:val="%1)"/>
      <w:lvlJc w:val="left"/>
      <w:pPr>
        <w:ind w:left="108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C3351BA"/>
    <w:multiLevelType w:val="hybridMultilevel"/>
    <w:tmpl w:val="ABF097AE"/>
    <w:lvl w:ilvl="0" w:tplc="541E54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8A139A1"/>
    <w:multiLevelType w:val="hybridMultilevel"/>
    <w:tmpl w:val="467A4A5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F636C6C"/>
    <w:multiLevelType w:val="hybridMultilevel"/>
    <w:tmpl w:val="5FF6F3AE"/>
    <w:lvl w:ilvl="0" w:tplc="B45480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26E3EE2"/>
    <w:multiLevelType w:val="hybridMultilevel"/>
    <w:tmpl w:val="3A58AF82"/>
    <w:lvl w:ilvl="0" w:tplc="9814A26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6B43532"/>
    <w:multiLevelType w:val="hybridMultilevel"/>
    <w:tmpl w:val="5D3E9736"/>
    <w:lvl w:ilvl="0" w:tplc="20AA8912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A8F036B"/>
    <w:multiLevelType w:val="hybridMultilevel"/>
    <w:tmpl w:val="B16E7402"/>
    <w:lvl w:ilvl="0" w:tplc="1A50BE3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FCF6AD0"/>
    <w:multiLevelType w:val="hybridMultilevel"/>
    <w:tmpl w:val="191CAF6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1"/>
  </w:num>
  <w:num w:numId="2">
    <w:abstractNumId w:val="11"/>
  </w:num>
  <w:num w:numId="3">
    <w:abstractNumId w:val="18"/>
  </w:num>
  <w:num w:numId="4">
    <w:abstractNumId w:val="25"/>
  </w:num>
  <w:num w:numId="5">
    <w:abstractNumId w:val="6"/>
  </w:num>
  <w:num w:numId="6">
    <w:abstractNumId w:val="23"/>
  </w:num>
  <w:num w:numId="7">
    <w:abstractNumId w:val="9"/>
  </w:num>
  <w:num w:numId="8">
    <w:abstractNumId w:val="19"/>
  </w:num>
  <w:num w:numId="9">
    <w:abstractNumId w:val="5"/>
  </w:num>
  <w:num w:numId="10">
    <w:abstractNumId w:val="7"/>
  </w:num>
  <w:num w:numId="11">
    <w:abstractNumId w:val="12"/>
  </w:num>
  <w:num w:numId="12">
    <w:abstractNumId w:val="4"/>
  </w:num>
  <w:num w:numId="13">
    <w:abstractNumId w:val="16"/>
  </w:num>
  <w:num w:numId="14">
    <w:abstractNumId w:val="13"/>
  </w:num>
  <w:num w:numId="15">
    <w:abstractNumId w:val="1"/>
  </w:num>
  <w:num w:numId="16">
    <w:abstractNumId w:val="10"/>
  </w:num>
  <w:num w:numId="17">
    <w:abstractNumId w:val="17"/>
  </w:num>
  <w:num w:numId="18">
    <w:abstractNumId w:val="22"/>
  </w:num>
  <w:num w:numId="19">
    <w:abstractNumId w:val="24"/>
  </w:num>
  <w:num w:numId="20">
    <w:abstractNumId w:val="3"/>
  </w:num>
  <w:num w:numId="21">
    <w:abstractNumId w:val="20"/>
  </w:num>
  <w:num w:numId="22">
    <w:abstractNumId w:val="8"/>
  </w:num>
  <w:num w:numId="23">
    <w:abstractNumId w:val="0"/>
  </w:num>
  <w:num w:numId="24">
    <w:abstractNumId w:val="14"/>
  </w:num>
  <w:num w:numId="25">
    <w:abstractNumId w:val="2"/>
  </w:num>
  <w:num w:numId="26">
    <w:abstractNumId w:val="1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3864"/>
    <w:rsid w:val="000011D5"/>
    <w:rsid w:val="00002FAC"/>
    <w:rsid w:val="0000624A"/>
    <w:rsid w:val="000065E3"/>
    <w:rsid w:val="000137E1"/>
    <w:rsid w:val="00016A1F"/>
    <w:rsid w:val="00020430"/>
    <w:rsid w:val="00021661"/>
    <w:rsid w:val="000250C4"/>
    <w:rsid w:val="00025655"/>
    <w:rsid w:val="0002660C"/>
    <w:rsid w:val="0002695D"/>
    <w:rsid w:val="0003328A"/>
    <w:rsid w:val="0003657A"/>
    <w:rsid w:val="00040743"/>
    <w:rsid w:val="00046167"/>
    <w:rsid w:val="0004653D"/>
    <w:rsid w:val="000474DA"/>
    <w:rsid w:val="000545ED"/>
    <w:rsid w:val="00054ED7"/>
    <w:rsid w:val="00055EEE"/>
    <w:rsid w:val="00077143"/>
    <w:rsid w:val="00081E16"/>
    <w:rsid w:val="000874BF"/>
    <w:rsid w:val="00097BB3"/>
    <w:rsid w:val="000A1C7C"/>
    <w:rsid w:val="000A27C7"/>
    <w:rsid w:val="000A2BAB"/>
    <w:rsid w:val="000A6417"/>
    <w:rsid w:val="000A700C"/>
    <w:rsid w:val="000B44FA"/>
    <w:rsid w:val="000B4832"/>
    <w:rsid w:val="000B4C15"/>
    <w:rsid w:val="000B5EDA"/>
    <w:rsid w:val="000B6118"/>
    <w:rsid w:val="000B6DA0"/>
    <w:rsid w:val="000C1479"/>
    <w:rsid w:val="000C2058"/>
    <w:rsid w:val="000C36E8"/>
    <w:rsid w:val="000C506A"/>
    <w:rsid w:val="000C5FD2"/>
    <w:rsid w:val="000D3A9E"/>
    <w:rsid w:val="000D611A"/>
    <w:rsid w:val="000D7637"/>
    <w:rsid w:val="000E03DD"/>
    <w:rsid w:val="000E16E2"/>
    <w:rsid w:val="000E2AD7"/>
    <w:rsid w:val="000E3815"/>
    <w:rsid w:val="000F1642"/>
    <w:rsid w:val="000F4223"/>
    <w:rsid w:val="000F4DFE"/>
    <w:rsid w:val="00104773"/>
    <w:rsid w:val="00104E03"/>
    <w:rsid w:val="001057D4"/>
    <w:rsid w:val="00106944"/>
    <w:rsid w:val="001078F7"/>
    <w:rsid w:val="00111395"/>
    <w:rsid w:val="0011279F"/>
    <w:rsid w:val="00113C33"/>
    <w:rsid w:val="00121741"/>
    <w:rsid w:val="00124BAC"/>
    <w:rsid w:val="00125D6C"/>
    <w:rsid w:val="00126A8E"/>
    <w:rsid w:val="00133B64"/>
    <w:rsid w:val="0013590A"/>
    <w:rsid w:val="001366EB"/>
    <w:rsid w:val="00151085"/>
    <w:rsid w:val="00151393"/>
    <w:rsid w:val="001516DD"/>
    <w:rsid w:val="00152B1B"/>
    <w:rsid w:val="00155544"/>
    <w:rsid w:val="00157385"/>
    <w:rsid w:val="00160B8A"/>
    <w:rsid w:val="00163864"/>
    <w:rsid w:val="001667DB"/>
    <w:rsid w:val="001674CD"/>
    <w:rsid w:val="00171606"/>
    <w:rsid w:val="001761C7"/>
    <w:rsid w:val="00176C33"/>
    <w:rsid w:val="00181918"/>
    <w:rsid w:val="00187152"/>
    <w:rsid w:val="00191143"/>
    <w:rsid w:val="001916AD"/>
    <w:rsid w:val="001921AA"/>
    <w:rsid w:val="001A00EE"/>
    <w:rsid w:val="001A0EAB"/>
    <w:rsid w:val="001A27D7"/>
    <w:rsid w:val="001A3136"/>
    <w:rsid w:val="001A4B79"/>
    <w:rsid w:val="001A6C90"/>
    <w:rsid w:val="001B1260"/>
    <w:rsid w:val="001B1CF0"/>
    <w:rsid w:val="001B1F89"/>
    <w:rsid w:val="001B2F28"/>
    <w:rsid w:val="001B6DFA"/>
    <w:rsid w:val="001C1FE5"/>
    <w:rsid w:val="001C2E9E"/>
    <w:rsid w:val="001C6159"/>
    <w:rsid w:val="001D4ACD"/>
    <w:rsid w:val="001E2D20"/>
    <w:rsid w:val="001E495F"/>
    <w:rsid w:val="001E6574"/>
    <w:rsid w:val="001E7171"/>
    <w:rsid w:val="001F3A2A"/>
    <w:rsid w:val="001F3A4B"/>
    <w:rsid w:val="001F50C7"/>
    <w:rsid w:val="001F669B"/>
    <w:rsid w:val="001F6E8C"/>
    <w:rsid w:val="001F6FC5"/>
    <w:rsid w:val="001F7512"/>
    <w:rsid w:val="0020279C"/>
    <w:rsid w:val="00203D6B"/>
    <w:rsid w:val="00211701"/>
    <w:rsid w:val="00214EFE"/>
    <w:rsid w:val="00222E4F"/>
    <w:rsid w:val="0022504C"/>
    <w:rsid w:val="002314F2"/>
    <w:rsid w:val="00237671"/>
    <w:rsid w:val="002428CE"/>
    <w:rsid w:val="00243CAB"/>
    <w:rsid w:val="0024632F"/>
    <w:rsid w:val="00247E1F"/>
    <w:rsid w:val="00250E60"/>
    <w:rsid w:val="00251B97"/>
    <w:rsid w:val="00252A73"/>
    <w:rsid w:val="00253D80"/>
    <w:rsid w:val="00260763"/>
    <w:rsid w:val="002610B8"/>
    <w:rsid w:val="002643EE"/>
    <w:rsid w:val="00264D8B"/>
    <w:rsid w:val="0026514C"/>
    <w:rsid w:val="00266687"/>
    <w:rsid w:val="0027032A"/>
    <w:rsid w:val="00273292"/>
    <w:rsid w:val="002806CC"/>
    <w:rsid w:val="00283812"/>
    <w:rsid w:val="00287DE0"/>
    <w:rsid w:val="002A0E3E"/>
    <w:rsid w:val="002A25E6"/>
    <w:rsid w:val="002A3472"/>
    <w:rsid w:val="002A3514"/>
    <w:rsid w:val="002A66F1"/>
    <w:rsid w:val="002A69C1"/>
    <w:rsid w:val="002B1CC4"/>
    <w:rsid w:val="002B4CE0"/>
    <w:rsid w:val="002C120E"/>
    <w:rsid w:val="002C3D18"/>
    <w:rsid w:val="002C4821"/>
    <w:rsid w:val="002D1F7F"/>
    <w:rsid w:val="002D4077"/>
    <w:rsid w:val="002E4595"/>
    <w:rsid w:val="002E66B8"/>
    <w:rsid w:val="002F29EA"/>
    <w:rsid w:val="002F5B4A"/>
    <w:rsid w:val="002F6F01"/>
    <w:rsid w:val="00304CAC"/>
    <w:rsid w:val="00305B8B"/>
    <w:rsid w:val="00306ED1"/>
    <w:rsid w:val="003124BF"/>
    <w:rsid w:val="00320FD1"/>
    <w:rsid w:val="00322FFD"/>
    <w:rsid w:val="00326C32"/>
    <w:rsid w:val="0033107A"/>
    <w:rsid w:val="003349FE"/>
    <w:rsid w:val="00334B07"/>
    <w:rsid w:val="00334E7A"/>
    <w:rsid w:val="0034289C"/>
    <w:rsid w:val="0034347E"/>
    <w:rsid w:val="00344E09"/>
    <w:rsid w:val="0036538B"/>
    <w:rsid w:val="003662F2"/>
    <w:rsid w:val="003709BB"/>
    <w:rsid w:val="003726EF"/>
    <w:rsid w:val="00373E48"/>
    <w:rsid w:val="0038524B"/>
    <w:rsid w:val="00385EDC"/>
    <w:rsid w:val="00386DE8"/>
    <w:rsid w:val="00392DBF"/>
    <w:rsid w:val="003A321C"/>
    <w:rsid w:val="003A6685"/>
    <w:rsid w:val="003B55A9"/>
    <w:rsid w:val="003B55E3"/>
    <w:rsid w:val="003C156B"/>
    <w:rsid w:val="003C1863"/>
    <w:rsid w:val="003D37F4"/>
    <w:rsid w:val="003E0D6B"/>
    <w:rsid w:val="003E5E05"/>
    <w:rsid w:val="003F16C5"/>
    <w:rsid w:val="003F1A9B"/>
    <w:rsid w:val="003F3970"/>
    <w:rsid w:val="003F4183"/>
    <w:rsid w:val="00400230"/>
    <w:rsid w:val="004055FC"/>
    <w:rsid w:val="00412F01"/>
    <w:rsid w:val="0041652F"/>
    <w:rsid w:val="00421CA4"/>
    <w:rsid w:val="00422627"/>
    <w:rsid w:val="00423441"/>
    <w:rsid w:val="00424432"/>
    <w:rsid w:val="0043148F"/>
    <w:rsid w:val="00434A09"/>
    <w:rsid w:val="004368AC"/>
    <w:rsid w:val="00441059"/>
    <w:rsid w:val="00455471"/>
    <w:rsid w:val="00456495"/>
    <w:rsid w:val="004617CC"/>
    <w:rsid w:val="00467FB3"/>
    <w:rsid w:val="004708AE"/>
    <w:rsid w:val="0047135E"/>
    <w:rsid w:val="00471561"/>
    <w:rsid w:val="00472D0C"/>
    <w:rsid w:val="00474EE6"/>
    <w:rsid w:val="00477F8A"/>
    <w:rsid w:val="004806DE"/>
    <w:rsid w:val="00481661"/>
    <w:rsid w:val="00482D0C"/>
    <w:rsid w:val="004838E3"/>
    <w:rsid w:val="00494431"/>
    <w:rsid w:val="004B5098"/>
    <w:rsid w:val="004B64E2"/>
    <w:rsid w:val="004B7903"/>
    <w:rsid w:val="004C24B9"/>
    <w:rsid w:val="004C53CD"/>
    <w:rsid w:val="004D028D"/>
    <w:rsid w:val="004D12D2"/>
    <w:rsid w:val="004D171A"/>
    <w:rsid w:val="004D79A7"/>
    <w:rsid w:val="004E18D9"/>
    <w:rsid w:val="004F1445"/>
    <w:rsid w:val="004F22C0"/>
    <w:rsid w:val="004F73E9"/>
    <w:rsid w:val="005024C6"/>
    <w:rsid w:val="0050492D"/>
    <w:rsid w:val="00504DC2"/>
    <w:rsid w:val="00507D2E"/>
    <w:rsid w:val="005113C9"/>
    <w:rsid w:val="0051429F"/>
    <w:rsid w:val="00523E62"/>
    <w:rsid w:val="005242DC"/>
    <w:rsid w:val="00524BFB"/>
    <w:rsid w:val="005271F4"/>
    <w:rsid w:val="0053258B"/>
    <w:rsid w:val="005437F6"/>
    <w:rsid w:val="00546A51"/>
    <w:rsid w:val="00547188"/>
    <w:rsid w:val="00555CED"/>
    <w:rsid w:val="00556F17"/>
    <w:rsid w:val="0056146D"/>
    <w:rsid w:val="00577854"/>
    <w:rsid w:val="00581EC1"/>
    <w:rsid w:val="005A6B71"/>
    <w:rsid w:val="005A70E9"/>
    <w:rsid w:val="005B00A6"/>
    <w:rsid w:val="005B0929"/>
    <w:rsid w:val="005B5BB0"/>
    <w:rsid w:val="005C329D"/>
    <w:rsid w:val="005C391B"/>
    <w:rsid w:val="005C5342"/>
    <w:rsid w:val="005C6A82"/>
    <w:rsid w:val="005D1C35"/>
    <w:rsid w:val="005D1E54"/>
    <w:rsid w:val="005D22DB"/>
    <w:rsid w:val="005D4E9F"/>
    <w:rsid w:val="005D61A7"/>
    <w:rsid w:val="005E6AEB"/>
    <w:rsid w:val="005E7F51"/>
    <w:rsid w:val="005F515D"/>
    <w:rsid w:val="005F63B5"/>
    <w:rsid w:val="005F7E72"/>
    <w:rsid w:val="006004EA"/>
    <w:rsid w:val="00600919"/>
    <w:rsid w:val="0060270E"/>
    <w:rsid w:val="00603538"/>
    <w:rsid w:val="00615279"/>
    <w:rsid w:val="00615B8C"/>
    <w:rsid w:val="00621ED6"/>
    <w:rsid w:val="00624D14"/>
    <w:rsid w:val="00634623"/>
    <w:rsid w:val="00635A9D"/>
    <w:rsid w:val="0063649A"/>
    <w:rsid w:val="00642C89"/>
    <w:rsid w:val="00644308"/>
    <w:rsid w:val="00650FD3"/>
    <w:rsid w:val="006518C2"/>
    <w:rsid w:val="006529C1"/>
    <w:rsid w:val="0065372F"/>
    <w:rsid w:val="006558F5"/>
    <w:rsid w:val="00663D08"/>
    <w:rsid w:val="00670A59"/>
    <w:rsid w:val="00670FB6"/>
    <w:rsid w:val="00673E5C"/>
    <w:rsid w:val="006749BE"/>
    <w:rsid w:val="00675B69"/>
    <w:rsid w:val="00680210"/>
    <w:rsid w:val="006831F4"/>
    <w:rsid w:val="00693E89"/>
    <w:rsid w:val="0069533F"/>
    <w:rsid w:val="006A0886"/>
    <w:rsid w:val="006A1F41"/>
    <w:rsid w:val="006A41D4"/>
    <w:rsid w:val="006B2544"/>
    <w:rsid w:val="006B2EAA"/>
    <w:rsid w:val="006B3C50"/>
    <w:rsid w:val="006B3E33"/>
    <w:rsid w:val="006B4615"/>
    <w:rsid w:val="006C0B87"/>
    <w:rsid w:val="006C17FA"/>
    <w:rsid w:val="006C5CA5"/>
    <w:rsid w:val="006C6E56"/>
    <w:rsid w:val="006D021A"/>
    <w:rsid w:val="006D7A3E"/>
    <w:rsid w:val="006E38C8"/>
    <w:rsid w:val="006E3F18"/>
    <w:rsid w:val="006E4BF0"/>
    <w:rsid w:val="006F050E"/>
    <w:rsid w:val="006F3635"/>
    <w:rsid w:val="006F72CB"/>
    <w:rsid w:val="006F7B46"/>
    <w:rsid w:val="006F7EB5"/>
    <w:rsid w:val="00702E65"/>
    <w:rsid w:val="00704252"/>
    <w:rsid w:val="00705521"/>
    <w:rsid w:val="007155FA"/>
    <w:rsid w:val="0071760F"/>
    <w:rsid w:val="00721B1F"/>
    <w:rsid w:val="00723448"/>
    <w:rsid w:val="00727D07"/>
    <w:rsid w:val="007371CC"/>
    <w:rsid w:val="00742FBC"/>
    <w:rsid w:val="0074763E"/>
    <w:rsid w:val="007528B5"/>
    <w:rsid w:val="007541B3"/>
    <w:rsid w:val="00756BC4"/>
    <w:rsid w:val="00756F1E"/>
    <w:rsid w:val="00757B34"/>
    <w:rsid w:val="00757EF8"/>
    <w:rsid w:val="007604C3"/>
    <w:rsid w:val="0076202F"/>
    <w:rsid w:val="0076243B"/>
    <w:rsid w:val="0076727A"/>
    <w:rsid w:val="00771FDB"/>
    <w:rsid w:val="0077295A"/>
    <w:rsid w:val="007739FF"/>
    <w:rsid w:val="00773A99"/>
    <w:rsid w:val="0077400A"/>
    <w:rsid w:val="007761A3"/>
    <w:rsid w:val="00785BAB"/>
    <w:rsid w:val="00790779"/>
    <w:rsid w:val="00791496"/>
    <w:rsid w:val="00793AF8"/>
    <w:rsid w:val="007965BA"/>
    <w:rsid w:val="007A032E"/>
    <w:rsid w:val="007A3B83"/>
    <w:rsid w:val="007A562F"/>
    <w:rsid w:val="007B1C57"/>
    <w:rsid w:val="007B5A43"/>
    <w:rsid w:val="007C17ED"/>
    <w:rsid w:val="007C2C5E"/>
    <w:rsid w:val="007C5E3C"/>
    <w:rsid w:val="007C6986"/>
    <w:rsid w:val="007E2019"/>
    <w:rsid w:val="007E2FED"/>
    <w:rsid w:val="007E3BE6"/>
    <w:rsid w:val="007E5F1C"/>
    <w:rsid w:val="007F157B"/>
    <w:rsid w:val="007F322D"/>
    <w:rsid w:val="007F3F8C"/>
    <w:rsid w:val="007F49B8"/>
    <w:rsid w:val="007F4C52"/>
    <w:rsid w:val="007F551A"/>
    <w:rsid w:val="007F6B34"/>
    <w:rsid w:val="007F798B"/>
    <w:rsid w:val="007F7BDD"/>
    <w:rsid w:val="00805149"/>
    <w:rsid w:val="0081120F"/>
    <w:rsid w:val="00813274"/>
    <w:rsid w:val="008206BF"/>
    <w:rsid w:val="00824C1B"/>
    <w:rsid w:val="008254FF"/>
    <w:rsid w:val="00827DAB"/>
    <w:rsid w:val="00833DA0"/>
    <w:rsid w:val="008352A0"/>
    <w:rsid w:val="008415FA"/>
    <w:rsid w:val="008478FD"/>
    <w:rsid w:val="00854B5A"/>
    <w:rsid w:val="008565E4"/>
    <w:rsid w:val="00857344"/>
    <w:rsid w:val="00857E2F"/>
    <w:rsid w:val="00861359"/>
    <w:rsid w:val="00861DFF"/>
    <w:rsid w:val="00863BB0"/>
    <w:rsid w:val="00867800"/>
    <w:rsid w:val="0086783B"/>
    <w:rsid w:val="00867FE3"/>
    <w:rsid w:val="00873A72"/>
    <w:rsid w:val="00873ABD"/>
    <w:rsid w:val="008745A2"/>
    <w:rsid w:val="008803B6"/>
    <w:rsid w:val="00892B8E"/>
    <w:rsid w:val="00893CEA"/>
    <w:rsid w:val="00894208"/>
    <w:rsid w:val="00894AE7"/>
    <w:rsid w:val="008A0EAB"/>
    <w:rsid w:val="008A336F"/>
    <w:rsid w:val="008A623B"/>
    <w:rsid w:val="008B187A"/>
    <w:rsid w:val="008B4F8B"/>
    <w:rsid w:val="008B73A6"/>
    <w:rsid w:val="008C0D75"/>
    <w:rsid w:val="008C61B2"/>
    <w:rsid w:val="008E13DA"/>
    <w:rsid w:val="008E7444"/>
    <w:rsid w:val="008E7E36"/>
    <w:rsid w:val="008F0B94"/>
    <w:rsid w:val="008F242C"/>
    <w:rsid w:val="008F7F5E"/>
    <w:rsid w:val="009035F2"/>
    <w:rsid w:val="00914518"/>
    <w:rsid w:val="009171F6"/>
    <w:rsid w:val="00920EAD"/>
    <w:rsid w:val="009212D9"/>
    <w:rsid w:val="009217A7"/>
    <w:rsid w:val="00922514"/>
    <w:rsid w:val="0093789F"/>
    <w:rsid w:val="009426A7"/>
    <w:rsid w:val="00943CBC"/>
    <w:rsid w:val="00946272"/>
    <w:rsid w:val="00946562"/>
    <w:rsid w:val="009472B5"/>
    <w:rsid w:val="00950250"/>
    <w:rsid w:val="00954548"/>
    <w:rsid w:val="00956263"/>
    <w:rsid w:val="009623B9"/>
    <w:rsid w:val="00977E69"/>
    <w:rsid w:val="00983E4E"/>
    <w:rsid w:val="009908A3"/>
    <w:rsid w:val="009A1A1D"/>
    <w:rsid w:val="009B2178"/>
    <w:rsid w:val="009B3521"/>
    <w:rsid w:val="009C466D"/>
    <w:rsid w:val="009C469E"/>
    <w:rsid w:val="009C4CA3"/>
    <w:rsid w:val="009C6751"/>
    <w:rsid w:val="009D542E"/>
    <w:rsid w:val="009E2027"/>
    <w:rsid w:val="009E22D0"/>
    <w:rsid w:val="009E23A4"/>
    <w:rsid w:val="009E6EF1"/>
    <w:rsid w:val="009F0304"/>
    <w:rsid w:val="009F2337"/>
    <w:rsid w:val="009F5B72"/>
    <w:rsid w:val="00A00104"/>
    <w:rsid w:val="00A05AE9"/>
    <w:rsid w:val="00A12780"/>
    <w:rsid w:val="00A16851"/>
    <w:rsid w:val="00A209BB"/>
    <w:rsid w:val="00A20FAE"/>
    <w:rsid w:val="00A33059"/>
    <w:rsid w:val="00A423AC"/>
    <w:rsid w:val="00A440BE"/>
    <w:rsid w:val="00A45FCD"/>
    <w:rsid w:val="00A46A94"/>
    <w:rsid w:val="00A50B51"/>
    <w:rsid w:val="00A513D5"/>
    <w:rsid w:val="00A51878"/>
    <w:rsid w:val="00A54FE3"/>
    <w:rsid w:val="00A554A2"/>
    <w:rsid w:val="00A555CC"/>
    <w:rsid w:val="00A56DCC"/>
    <w:rsid w:val="00A57E6F"/>
    <w:rsid w:val="00A61BA6"/>
    <w:rsid w:val="00A63843"/>
    <w:rsid w:val="00A6557D"/>
    <w:rsid w:val="00A8416B"/>
    <w:rsid w:val="00A8438C"/>
    <w:rsid w:val="00AA0707"/>
    <w:rsid w:val="00AA2600"/>
    <w:rsid w:val="00AA6408"/>
    <w:rsid w:val="00AB0800"/>
    <w:rsid w:val="00AB306B"/>
    <w:rsid w:val="00AB6631"/>
    <w:rsid w:val="00AC4F41"/>
    <w:rsid w:val="00AD1627"/>
    <w:rsid w:val="00AD5314"/>
    <w:rsid w:val="00AD5849"/>
    <w:rsid w:val="00AE1989"/>
    <w:rsid w:val="00AE43CD"/>
    <w:rsid w:val="00AF14F5"/>
    <w:rsid w:val="00AF37DE"/>
    <w:rsid w:val="00AF576C"/>
    <w:rsid w:val="00B00196"/>
    <w:rsid w:val="00B01E3F"/>
    <w:rsid w:val="00B16E39"/>
    <w:rsid w:val="00B23C6F"/>
    <w:rsid w:val="00B25CA7"/>
    <w:rsid w:val="00B3200C"/>
    <w:rsid w:val="00B32116"/>
    <w:rsid w:val="00B33829"/>
    <w:rsid w:val="00B378CA"/>
    <w:rsid w:val="00B44F49"/>
    <w:rsid w:val="00B53F28"/>
    <w:rsid w:val="00B5452A"/>
    <w:rsid w:val="00B55F67"/>
    <w:rsid w:val="00B5792C"/>
    <w:rsid w:val="00B6403F"/>
    <w:rsid w:val="00B65361"/>
    <w:rsid w:val="00B67494"/>
    <w:rsid w:val="00B67537"/>
    <w:rsid w:val="00B708A3"/>
    <w:rsid w:val="00B720CE"/>
    <w:rsid w:val="00B7276E"/>
    <w:rsid w:val="00B73C04"/>
    <w:rsid w:val="00B8292B"/>
    <w:rsid w:val="00B82A2D"/>
    <w:rsid w:val="00B953A4"/>
    <w:rsid w:val="00B960DF"/>
    <w:rsid w:val="00BA0300"/>
    <w:rsid w:val="00BA11BE"/>
    <w:rsid w:val="00BB029E"/>
    <w:rsid w:val="00BB1635"/>
    <w:rsid w:val="00BB40DB"/>
    <w:rsid w:val="00BB7AA5"/>
    <w:rsid w:val="00BC1D39"/>
    <w:rsid w:val="00BC3830"/>
    <w:rsid w:val="00BC728E"/>
    <w:rsid w:val="00BD1512"/>
    <w:rsid w:val="00BD167E"/>
    <w:rsid w:val="00BD2413"/>
    <w:rsid w:val="00BD4E5D"/>
    <w:rsid w:val="00BD7E11"/>
    <w:rsid w:val="00BF33F8"/>
    <w:rsid w:val="00BF396F"/>
    <w:rsid w:val="00BF5007"/>
    <w:rsid w:val="00BF5E52"/>
    <w:rsid w:val="00C00E17"/>
    <w:rsid w:val="00C01E39"/>
    <w:rsid w:val="00C071C8"/>
    <w:rsid w:val="00C07B9A"/>
    <w:rsid w:val="00C11214"/>
    <w:rsid w:val="00C12F88"/>
    <w:rsid w:val="00C12FFE"/>
    <w:rsid w:val="00C14AAE"/>
    <w:rsid w:val="00C16110"/>
    <w:rsid w:val="00C17BB2"/>
    <w:rsid w:val="00C20EFD"/>
    <w:rsid w:val="00C275A3"/>
    <w:rsid w:val="00C3132C"/>
    <w:rsid w:val="00C34009"/>
    <w:rsid w:val="00C41DD6"/>
    <w:rsid w:val="00C43BD5"/>
    <w:rsid w:val="00C46D9E"/>
    <w:rsid w:val="00C50E80"/>
    <w:rsid w:val="00C5548A"/>
    <w:rsid w:val="00C62693"/>
    <w:rsid w:val="00C75FA8"/>
    <w:rsid w:val="00C827E8"/>
    <w:rsid w:val="00C8493F"/>
    <w:rsid w:val="00C946D2"/>
    <w:rsid w:val="00CA25DC"/>
    <w:rsid w:val="00CA3E7E"/>
    <w:rsid w:val="00CA6840"/>
    <w:rsid w:val="00CB5554"/>
    <w:rsid w:val="00CB63DA"/>
    <w:rsid w:val="00CB7BB4"/>
    <w:rsid w:val="00CC0D30"/>
    <w:rsid w:val="00CC399E"/>
    <w:rsid w:val="00CC498C"/>
    <w:rsid w:val="00CC620C"/>
    <w:rsid w:val="00CC6D71"/>
    <w:rsid w:val="00CC7372"/>
    <w:rsid w:val="00CD291D"/>
    <w:rsid w:val="00CD713A"/>
    <w:rsid w:val="00CD716D"/>
    <w:rsid w:val="00CE4B50"/>
    <w:rsid w:val="00CE727B"/>
    <w:rsid w:val="00CF3E1C"/>
    <w:rsid w:val="00CF41A7"/>
    <w:rsid w:val="00CF516C"/>
    <w:rsid w:val="00CF61AA"/>
    <w:rsid w:val="00CF7082"/>
    <w:rsid w:val="00D0776A"/>
    <w:rsid w:val="00D1012D"/>
    <w:rsid w:val="00D14418"/>
    <w:rsid w:val="00D16BB6"/>
    <w:rsid w:val="00D22E7A"/>
    <w:rsid w:val="00D23066"/>
    <w:rsid w:val="00D24C1E"/>
    <w:rsid w:val="00D2615C"/>
    <w:rsid w:val="00D267AE"/>
    <w:rsid w:val="00D308E6"/>
    <w:rsid w:val="00D32AF1"/>
    <w:rsid w:val="00D32FE6"/>
    <w:rsid w:val="00D36256"/>
    <w:rsid w:val="00D37E22"/>
    <w:rsid w:val="00D41DE5"/>
    <w:rsid w:val="00D43001"/>
    <w:rsid w:val="00D455DD"/>
    <w:rsid w:val="00D47B89"/>
    <w:rsid w:val="00D5698A"/>
    <w:rsid w:val="00D7532A"/>
    <w:rsid w:val="00D83EDC"/>
    <w:rsid w:val="00D85C2E"/>
    <w:rsid w:val="00D90BDF"/>
    <w:rsid w:val="00D960C4"/>
    <w:rsid w:val="00DA4D8E"/>
    <w:rsid w:val="00DB121D"/>
    <w:rsid w:val="00DB3B11"/>
    <w:rsid w:val="00DB6F6F"/>
    <w:rsid w:val="00DC5A4F"/>
    <w:rsid w:val="00DD085F"/>
    <w:rsid w:val="00DE5B86"/>
    <w:rsid w:val="00DE77A6"/>
    <w:rsid w:val="00DF083C"/>
    <w:rsid w:val="00DF4256"/>
    <w:rsid w:val="00DF47E8"/>
    <w:rsid w:val="00DF5DF5"/>
    <w:rsid w:val="00E11A20"/>
    <w:rsid w:val="00E16F86"/>
    <w:rsid w:val="00E17178"/>
    <w:rsid w:val="00E211F5"/>
    <w:rsid w:val="00E261DF"/>
    <w:rsid w:val="00E26E36"/>
    <w:rsid w:val="00E34ECB"/>
    <w:rsid w:val="00E35296"/>
    <w:rsid w:val="00E3767F"/>
    <w:rsid w:val="00E52C86"/>
    <w:rsid w:val="00E55E30"/>
    <w:rsid w:val="00E56A78"/>
    <w:rsid w:val="00E57101"/>
    <w:rsid w:val="00E605CA"/>
    <w:rsid w:val="00E612A5"/>
    <w:rsid w:val="00E61A42"/>
    <w:rsid w:val="00E6388D"/>
    <w:rsid w:val="00E65E75"/>
    <w:rsid w:val="00E72ECE"/>
    <w:rsid w:val="00E73747"/>
    <w:rsid w:val="00E80F77"/>
    <w:rsid w:val="00E83559"/>
    <w:rsid w:val="00E84954"/>
    <w:rsid w:val="00E84A12"/>
    <w:rsid w:val="00E85924"/>
    <w:rsid w:val="00E92FD5"/>
    <w:rsid w:val="00EA3130"/>
    <w:rsid w:val="00EA5E17"/>
    <w:rsid w:val="00EA7432"/>
    <w:rsid w:val="00EB0539"/>
    <w:rsid w:val="00EB0F76"/>
    <w:rsid w:val="00EB18A6"/>
    <w:rsid w:val="00EB2690"/>
    <w:rsid w:val="00EB4517"/>
    <w:rsid w:val="00EB498B"/>
    <w:rsid w:val="00EB7104"/>
    <w:rsid w:val="00EC24D9"/>
    <w:rsid w:val="00EC56A9"/>
    <w:rsid w:val="00EC6137"/>
    <w:rsid w:val="00ED3A47"/>
    <w:rsid w:val="00ED67B6"/>
    <w:rsid w:val="00EE6327"/>
    <w:rsid w:val="00EE7958"/>
    <w:rsid w:val="00EE7DCF"/>
    <w:rsid w:val="00F036CE"/>
    <w:rsid w:val="00F10EF3"/>
    <w:rsid w:val="00F11528"/>
    <w:rsid w:val="00F11D9F"/>
    <w:rsid w:val="00F1479E"/>
    <w:rsid w:val="00F17182"/>
    <w:rsid w:val="00F252D7"/>
    <w:rsid w:val="00F254CE"/>
    <w:rsid w:val="00F30386"/>
    <w:rsid w:val="00F322DC"/>
    <w:rsid w:val="00F416F9"/>
    <w:rsid w:val="00F446C5"/>
    <w:rsid w:val="00F571E5"/>
    <w:rsid w:val="00F60129"/>
    <w:rsid w:val="00F643A8"/>
    <w:rsid w:val="00F64FD9"/>
    <w:rsid w:val="00F75B5B"/>
    <w:rsid w:val="00F80357"/>
    <w:rsid w:val="00F838F1"/>
    <w:rsid w:val="00F84978"/>
    <w:rsid w:val="00F849FA"/>
    <w:rsid w:val="00F8707C"/>
    <w:rsid w:val="00F90754"/>
    <w:rsid w:val="00F924C4"/>
    <w:rsid w:val="00F93263"/>
    <w:rsid w:val="00FA2AFD"/>
    <w:rsid w:val="00FB2B28"/>
    <w:rsid w:val="00FB415F"/>
    <w:rsid w:val="00FB591F"/>
    <w:rsid w:val="00FB5DCF"/>
    <w:rsid w:val="00FC0DD1"/>
    <w:rsid w:val="00FC6E8A"/>
    <w:rsid w:val="00FD4AA7"/>
    <w:rsid w:val="00FD7E52"/>
    <w:rsid w:val="00FE0258"/>
    <w:rsid w:val="00FE28EC"/>
    <w:rsid w:val="00FE459D"/>
    <w:rsid w:val="00FE57C3"/>
    <w:rsid w:val="00FE62DA"/>
    <w:rsid w:val="00FF171F"/>
    <w:rsid w:val="00FF55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CC459"/>
  <w15:docId w15:val="{3E21E4D3-267A-49C8-B651-C9C73F0DD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61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63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63864"/>
    <w:rPr>
      <w:b/>
      <w:bCs/>
    </w:rPr>
  </w:style>
  <w:style w:type="paragraph" w:styleId="ListParagraph">
    <w:name w:val="List Paragraph"/>
    <w:basedOn w:val="Normal"/>
    <w:uiPriority w:val="34"/>
    <w:qFormat/>
    <w:rsid w:val="002A34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C0D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0D75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310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3107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3107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310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3107A"/>
    <w:rPr>
      <w:b/>
      <w:bCs/>
      <w:sz w:val="20"/>
      <w:szCs w:val="20"/>
    </w:rPr>
  </w:style>
  <w:style w:type="character" w:styleId="Emphasis">
    <w:name w:val="Emphasis"/>
    <w:basedOn w:val="DefaultParagraphFont"/>
    <w:uiPriority w:val="20"/>
    <w:qFormat/>
    <w:rsid w:val="0013590A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AB66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6631"/>
  </w:style>
  <w:style w:type="paragraph" w:styleId="Footer">
    <w:name w:val="footer"/>
    <w:basedOn w:val="Normal"/>
    <w:link w:val="FooterChar"/>
    <w:uiPriority w:val="99"/>
    <w:unhideWhenUsed/>
    <w:rsid w:val="00AB66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6631"/>
  </w:style>
  <w:style w:type="character" w:styleId="Hyperlink">
    <w:name w:val="Hyperlink"/>
    <w:basedOn w:val="DefaultParagraphFont"/>
    <w:uiPriority w:val="99"/>
    <w:unhideWhenUsed/>
    <w:rsid w:val="00FC6E8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7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8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8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4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1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6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D1B29B-F7AB-435D-899E-18507E2FB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1895</TotalTime>
  <Pages>2</Pages>
  <Words>474</Words>
  <Characters>2708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Movsisyan</dc:creator>
  <cp:keywords>https://mul2.gov.am/tasks/1259909/oneclick?token=11633a549565bbefc9d7a2bad6b71b3c</cp:keywords>
  <dc:description/>
  <cp:lastModifiedBy>Davit Prutyan</cp:lastModifiedBy>
  <cp:revision>805</cp:revision>
  <cp:lastPrinted>2024-11-15T11:30:00Z</cp:lastPrinted>
  <dcterms:created xsi:type="dcterms:W3CDTF">2023-02-28T04:58:00Z</dcterms:created>
  <dcterms:modified xsi:type="dcterms:W3CDTF">2025-12-22T08:27:00Z</dcterms:modified>
</cp:coreProperties>
</file>