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93D43F" w14:textId="77777777" w:rsidR="00732433" w:rsidRPr="00856A86" w:rsidRDefault="00732433" w:rsidP="00356A38">
      <w:pPr>
        <w:shd w:val="clear" w:color="auto" w:fill="FFFFFF"/>
        <w:spacing w:after="0" w:line="360" w:lineRule="auto"/>
        <w:ind w:left="0" w:firstLine="0"/>
        <w:jc w:val="center"/>
        <w:rPr>
          <w:rFonts w:ascii="GHEA Grapalat" w:hAnsi="GHEA Grapalat" w:cs="Arial"/>
          <w:b/>
          <w:bCs/>
          <w:sz w:val="24"/>
          <w:szCs w:val="24"/>
          <w:lang w:val="hy-AM"/>
        </w:rPr>
      </w:pPr>
      <w:r w:rsidRPr="00856A86">
        <w:rPr>
          <w:rFonts w:ascii="GHEA Grapalat" w:hAnsi="GHEA Grapalat" w:cs="Arial"/>
          <w:b/>
          <w:bCs/>
          <w:sz w:val="24"/>
          <w:szCs w:val="24"/>
          <w:lang w:val="hy-AM"/>
        </w:rPr>
        <w:t>ՀԻՄՆԱՎՈՐՈՒՄ</w:t>
      </w:r>
    </w:p>
    <w:p w14:paraId="29424284" w14:textId="38F05057" w:rsidR="00732433" w:rsidRPr="00856A86" w:rsidRDefault="00732433" w:rsidP="00356A38">
      <w:pPr>
        <w:shd w:val="clear" w:color="auto" w:fill="FFFFFF"/>
        <w:spacing w:after="0" w:line="360" w:lineRule="auto"/>
        <w:ind w:left="0" w:firstLine="0"/>
        <w:jc w:val="center"/>
        <w:rPr>
          <w:rFonts w:ascii="GHEA Grapalat" w:hAnsi="GHEA Grapalat" w:cs="Arial"/>
          <w:b/>
          <w:bCs/>
          <w:sz w:val="24"/>
          <w:szCs w:val="24"/>
          <w:lang w:val="hy-AM"/>
        </w:rPr>
      </w:pPr>
      <w:r w:rsidRPr="00856A86">
        <w:rPr>
          <w:rFonts w:ascii="GHEA Grapalat" w:hAnsi="GHEA Grapalat" w:cs="Arial"/>
          <w:b/>
          <w:bCs/>
          <w:sz w:val="24"/>
          <w:szCs w:val="24"/>
          <w:lang w:val="hy-AM"/>
        </w:rPr>
        <w:t>«ՀԱՅԱՍՏԱՆԻ ՀԱՆՐԱՊԵՏՈՒԹՅԱՆ ԿԱՌԱՎԱՐՈՒԹՅԱՆ 2020 ԹՎԱԿԱՆԻ ՄԱՐՏԻ 26-Ի N 355-Լ ՈՐՈՇՄԱՆ ՄԵՋ ՓՈՓՈԽՈՒԹՅՈՒՆՆԵՐ</w:t>
      </w:r>
      <w:r w:rsidR="00F14759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 ԵՎ</w:t>
      </w:r>
      <w:r w:rsidR="009E4760" w:rsidRPr="00856A86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 </w:t>
      </w:r>
      <w:r w:rsidR="00F14759" w:rsidRPr="00856A86">
        <w:rPr>
          <w:rFonts w:ascii="GHEA Grapalat" w:hAnsi="GHEA Grapalat" w:cs="Arial"/>
          <w:b/>
          <w:bCs/>
          <w:sz w:val="24"/>
          <w:szCs w:val="24"/>
          <w:lang w:val="hy-AM"/>
        </w:rPr>
        <w:t>ԼՐԱՑՈՒՄ</w:t>
      </w:r>
      <w:r w:rsidR="00F14759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ՆԵՐ </w:t>
      </w:r>
      <w:r w:rsidRPr="00856A86">
        <w:rPr>
          <w:rFonts w:ascii="GHEA Grapalat" w:hAnsi="GHEA Grapalat" w:cs="Arial"/>
          <w:b/>
          <w:bCs/>
          <w:sz w:val="24"/>
          <w:szCs w:val="24"/>
          <w:lang w:val="hy-AM"/>
        </w:rPr>
        <w:t>ԿԱՏԱՐԵԼՈՒ ՄԱՍԻՆ» ՀԱՅԱՍՏԱՆԻ ՀԱՆՐԱՊԵՏՈՒԹՅԱՆ ԿԱՌԱՎԱՐՈՒԹՅԱՆ ՈՐՈՇՄԱՆ ՆԱԽԱԳԾԻ</w:t>
      </w:r>
    </w:p>
    <w:p w14:paraId="5E52ECF5" w14:textId="77777777" w:rsidR="005B776C" w:rsidRPr="00856A86" w:rsidRDefault="005B776C" w:rsidP="00356A38">
      <w:pPr>
        <w:shd w:val="clear" w:color="auto" w:fill="FFFFFF"/>
        <w:spacing w:before="240" w:after="0" w:line="360" w:lineRule="auto"/>
        <w:ind w:left="0" w:firstLine="0"/>
        <w:rPr>
          <w:rFonts w:ascii="GHEA Grapalat" w:hAnsi="GHEA Grapalat" w:cs="Arial"/>
          <w:b/>
          <w:bCs/>
          <w:sz w:val="24"/>
          <w:szCs w:val="24"/>
          <w:lang w:val="hy-AM"/>
        </w:rPr>
      </w:pPr>
      <w:r w:rsidRPr="00856A86">
        <w:rPr>
          <w:rFonts w:ascii="GHEA Grapalat" w:hAnsi="GHEA Grapalat" w:cs="Arial"/>
          <w:b/>
          <w:bCs/>
          <w:sz w:val="24"/>
          <w:szCs w:val="24"/>
          <w:lang w:val="hy-AM"/>
        </w:rPr>
        <w:t>1. Անհրաժեշտությունը</w:t>
      </w:r>
    </w:p>
    <w:p w14:paraId="1741B9F2" w14:textId="77777777" w:rsidR="00356A38" w:rsidRDefault="00356A38" w:rsidP="00356A38">
      <w:pPr>
        <w:shd w:val="clear" w:color="auto" w:fill="FFFFFF"/>
        <w:spacing w:before="240" w:after="0" w:line="360" w:lineRule="auto"/>
        <w:ind w:left="0" w:firstLine="0"/>
        <w:rPr>
          <w:rFonts w:ascii="GHEA Grapalat" w:hAnsi="GHEA Grapalat" w:cs="Arial"/>
          <w:sz w:val="24"/>
          <w:szCs w:val="24"/>
          <w:lang w:val="hy-AM"/>
        </w:rPr>
      </w:pPr>
      <w:r w:rsidRPr="00356A38">
        <w:rPr>
          <w:rFonts w:ascii="GHEA Grapalat" w:hAnsi="GHEA Grapalat" w:cs="Arial"/>
          <w:sz w:val="24"/>
          <w:szCs w:val="24"/>
          <w:lang w:val="hy-AM"/>
        </w:rPr>
        <w:t>Նախագծի մշակումը պայմանավորված է ՀՀ կառավարության 2020 թվականի մարտի 26-ի N 355-Լ որոշմամբ հաստատված «Արտադրողականության խթանման նպատակային ծրագրի» շարունակական և արդյունավետ իրականացումն ապահովելու անհրաժեշտությամբ, ինչպես նաև ծրագրի իրականացման ընթացքում ի հայտ եկած գործառութային և վարչարարական կարգավորումների հստակեցմամբ։</w:t>
      </w:r>
    </w:p>
    <w:p w14:paraId="33028AD9" w14:textId="15D7EA3C" w:rsidR="005B776C" w:rsidRPr="00856A86" w:rsidRDefault="005B776C" w:rsidP="00356A38">
      <w:pPr>
        <w:shd w:val="clear" w:color="auto" w:fill="FFFFFF"/>
        <w:spacing w:before="240" w:after="0" w:line="360" w:lineRule="auto"/>
        <w:ind w:left="0" w:firstLine="0"/>
        <w:rPr>
          <w:rFonts w:ascii="GHEA Grapalat" w:hAnsi="GHEA Grapalat" w:cs="Arial"/>
          <w:b/>
          <w:bCs/>
          <w:sz w:val="24"/>
          <w:szCs w:val="24"/>
          <w:lang w:val="hy-AM"/>
        </w:rPr>
      </w:pPr>
      <w:r w:rsidRPr="00856A86">
        <w:rPr>
          <w:rFonts w:ascii="GHEA Grapalat" w:hAnsi="GHEA Grapalat" w:cs="Arial"/>
          <w:b/>
          <w:bCs/>
          <w:sz w:val="24"/>
          <w:szCs w:val="24"/>
          <w:lang w:val="hy-AM"/>
        </w:rPr>
        <w:t>2. Ընթացիկ իրավիճակը և խնդիրները</w:t>
      </w:r>
    </w:p>
    <w:p w14:paraId="03957D61" w14:textId="502DA899" w:rsidR="005B776C" w:rsidRPr="00856A86" w:rsidRDefault="00981401" w:rsidP="00356A38">
      <w:pPr>
        <w:shd w:val="clear" w:color="auto" w:fill="FFFFFF"/>
        <w:spacing w:after="0" w:line="360" w:lineRule="auto"/>
        <w:ind w:left="0" w:firstLine="0"/>
        <w:rPr>
          <w:rFonts w:ascii="GHEA Grapalat" w:hAnsi="GHEA Grapalat" w:cs="Arial"/>
          <w:sz w:val="24"/>
          <w:szCs w:val="24"/>
          <w:lang w:val="hy-AM"/>
        </w:rPr>
      </w:pPr>
      <w:r w:rsidRPr="00856A86">
        <w:rPr>
          <w:rFonts w:ascii="GHEA Grapalat" w:hAnsi="GHEA Grapalat" w:cs="Arial"/>
          <w:sz w:val="24"/>
          <w:szCs w:val="24"/>
          <w:lang w:val="hy-AM"/>
        </w:rPr>
        <w:t>Ծրագիրը</w:t>
      </w:r>
      <w:r w:rsidR="005B776C" w:rsidRPr="00856A86">
        <w:rPr>
          <w:rFonts w:ascii="GHEA Grapalat" w:hAnsi="GHEA Grapalat" w:cs="Arial"/>
          <w:sz w:val="24"/>
          <w:szCs w:val="24"/>
          <w:lang w:val="hy-AM"/>
        </w:rPr>
        <w:t xml:space="preserve"> մեկնարկելով 2020 թ</w:t>
      </w:r>
      <w:r w:rsidR="005B776C" w:rsidRPr="00856A86">
        <w:rPr>
          <w:rFonts w:ascii="Cambria Math" w:hAnsi="Cambria Math" w:cs="Cambria Math"/>
          <w:sz w:val="24"/>
          <w:szCs w:val="24"/>
          <w:lang w:val="hy-AM"/>
        </w:rPr>
        <w:t>․</w:t>
      </w:r>
      <w:r w:rsidR="005B776C" w:rsidRPr="00856A86">
        <w:rPr>
          <w:rFonts w:ascii="GHEA Grapalat" w:hAnsi="GHEA Grapalat" w:cs="Arial"/>
          <w:sz w:val="24"/>
          <w:szCs w:val="24"/>
          <w:lang w:val="hy-AM"/>
        </w:rPr>
        <w:t>-ից, կարճ ժամանակում դարձավ տնտեսավարողների կողմից լայնորեն կիրառվող ֆինանսական գործիք։ 202</w:t>
      </w:r>
      <w:r w:rsidR="000A4644" w:rsidRPr="00856A86">
        <w:rPr>
          <w:rFonts w:ascii="GHEA Grapalat" w:hAnsi="GHEA Grapalat" w:cs="Arial"/>
          <w:sz w:val="24"/>
          <w:szCs w:val="24"/>
          <w:lang w:val="hy-AM"/>
        </w:rPr>
        <w:t>5</w:t>
      </w:r>
      <w:r w:rsidR="005B776C" w:rsidRPr="00856A86">
        <w:rPr>
          <w:rFonts w:ascii="GHEA Grapalat" w:hAnsi="GHEA Grapalat" w:cs="Arial"/>
          <w:sz w:val="24"/>
          <w:szCs w:val="24"/>
          <w:lang w:val="hy-AM"/>
        </w:rPr>
        <w:t xml:space="preserve"> թ</w:t>
      </w:r>
      <w:r w:rsidR="005B776C" w:rsidRPr="00856A86">
        <w:rPr>
          <w:rFonts w:ascii="Cambria Math" w:hAnsi="Cambria Math" w:cs="Cambria Math"/>
          <w:sz w:val="24"/>
          <w:szCs w:val="24"/>
          <w:lang w:val="hy-AM"/>
        </w:rPr>
        <w:t>․</w:t>
      </w:r>
      <w:r w:rsidR="005B776C" w:rsidRPr="00856A86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997B01">
        <w:rPr>
          <w:rFonts w:ascii="GHEA Grapalat" w:hAnsi="GHEA Grapalat" w:cs="Arial"/>
          <w:sz w:val="24"/>
          <w:szCs w:val="24"/>
          <w:lang w:val="hy-AM"/>
        </w:rPr>
        <w:t>երրորդ եռամսյակի</w:t>
      </w:r>
      <w:r w:rsidR="000A4644" w:rsidRPr="00856A86">
        <w:rPr>
          <w:rFonts w:ascii="GHEA Grapalat" w:hAnsi="GHEA Grapalat" w:cs="Arial"/>
          <w:sz w:val="24"/>
          <w:szCs w:val="24"/>
          <w:lang w:val="hy-AM"/>
        </w:rPr>
        <w:t xml:space="preserve"> դրությամբ  </w:t>
      </w:r>
      <w:r w:rsidR="005B776C" w:rsidRPr="00856A86">
        <w:rPr>
          <w:rFonts w:ascii="GHEA Grapalat" w:hAnsi="GHEA Grapalat" w:cs="Arial"/>
          <w:sz w:val="24"/>
          <w:szCs w:val="24"/>
          <w:lang w:val="hy-AM"/>
        </w:rPr>
        <w:t xml:space="preserve">ձևավորվել է շուրջ </w:t>
      </w:r>
      <w:r w:rsidR="000A4644" w:rsidRPr="00856A86">
        <w:rPr>
          <w:rFonts w:ascii="GHEA Grapalat" w:hAnsi="GHEA Grapalat" w:cs="Arial"/>
          <w:b/>
          <w:bCs/>
          <w:sz w:val="24"/>
          <w:szCs w:val="24"/>
          <w:lang w:val="hy-AM"/>
        </w:rPr>
        <w:t>4</w:t>
      </w:r>
      <w:r w:rsidR="00997B01">
        <w:rPr>
          <w:rFonts w:ascii="GHEA Grapalat" w:hAnsi="GHEA Grapalat" w:cs="Arial"/>
          <w:b/>
          <w:bCs/>
          <w:sz w:val="24"/>
          <w:szCs w:val="24"/>
          <w:lang w:val="hy-AM"/>
        </w:rPr>
        <w:t>30</w:t>
      </w:r>
      <w:r w:rsidR="005B776C" w:rsidRPr="00856A86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 մլրդ դրամի վարկային/լիզինգային պորտֆել</w:t>
      </w:r>
      <w:r w:rsidR="005B776C" w:rsidRPr="00856A86">
        <w:rPr>
          <w:rFonts w:ascii="GHEA Grapalat" w:hAnsi="GHEA Grapalat" w:cs="Arial"/>
          <w:sz w:val="24"/>
          <w:szCs w:val="24"/>
          <w:lang w:val="hy-AM"/>
        </w:rPr>
        <w:t xml:space="preserve">, որից </w:t>
      </w:r>
      <w:r w:rsidR="005B776C" w:rsidRPr="00856A86">
        <w:rPr>
          <w:rFonts w:ascii="GHEA Grapalat" w:hAnsi="GHEA Grapalat" w:cs="Arial"/>
          <w:b/>
          <w:bCs/>
          <w:sz w:val="24"/>
          <w:szCs w:val="24"/>
          <w:lang w:val="hy-AM"/>
        </w:rPr>
        <w:t>70 %-ը լիզինգ է</w:t>
      </w:r>
      <w:r w:rsidR="005B776C" w:rsidRPr="00856A86">
        <w:rPr>
          <w:rFonts w:ascii="GHEA Grapalat" w:hAnsi="GHEA Grapalat" w:cs="Arial"/>
          <w:sz w:val="24"/>
          <w:szCs w:val="24"/>
          <w:lang w:val="hy-AM"/>
        </w:rPr>
        <w:t xml:space="preserve">, իսկ </w:t>
      </w:r>
      <w:r w:rsidR="005B776C" w:rsidRPr="00856A86">
        <w:rPr>
          <w:rFonts w:ascii="GHEA Grapalat" w:hAnsi="GHEA Grapalat" w:cs="Arial"/>
          <w:b/>
          <w:bCs/>
          <w:sz w:val="24"/>
          <w:szCs w:val="24"/>
          <w:lang w:val="hy-AM"/>
        </w:rPr>
        <w:t>30 %-ը՝ վարկ</w:t>
      </w:r>
      <w:r w:rsidR="005B776C" w:rsidRPr="00856A86">
        <w:rPr>
          <w:rFonts w:ascii="GHEA Grapalat" w:hAnsi="GHEA Grapalat" w:cs="Arial"/>
          <w:sz w:val="24"/>
          <w:szCs w:val="24"/>
          <w:lang w:val="hy-AM"/>
        </w:rPr>
        <w:t>։ Այս համամասնությունը ցույց է տալիս տնտեսավարողների նախընտրությունը՝ առավել ճկուն և արագ կիրառելի ֆինանսական գործիքներից</w:t>
      </w:r>
      <w:r w:rsidR="007A66DC" w:rsidRPr="00856A86">
        <w:rPr>
          <w:rFonts w:ascii="GHEA Grapalat" w:hAnsi="GHEA Grapalat" w:cs="Arial"/>
          <w:sz w:val="24"/>
          <w:szCs w:val="24"/>
          <w:lang w:val="hy-AM"/>
        </w:rPr>
        <w:t xml:space="preserve"> օգտվելու և</w:t>
      </w:r>
      <w:r w:rsidR="005B776C" w:rsidRPr="00856A86">
        <w:rPr>
          <w:rFonts w:ascii="GHEA Grapalat" w:hAnsi="GHEA Grapalat" w:cs="Arial"/>
          <w:sz w:val="24"/>
          <w:szCs w:val="24"/>
          <w:lang w:val="hy-AM"/>
        </w:rPr>
        <w:t xml:space="preserve"> արտադրական հզորությունների արդիականաց</w:t>
      </w:r>
      <w:r w:rsidR="007A66DC" w:rsidRPr="00856A86">
        <w:rPr>
          <w:rFonts w:ascii="GHEA Grapalat" w:hAnsi="GHEA Grapalat" w:cs="Arial"/>
          <w:sz w:val="24"/>
          <w:szCs w:val="24"/>
          <w:lang w:val="hy-AM"/>
        </w:rPr>
        <w:t>ման հարցում։</w:t>
      </w:r>
    </w:p>
    <w:p w14:paraId="02163300" w14:textId="77777777" w:rsidR="00997B01" w:rsidRPr="00997B01" w:rsidRDefault="00997B01" w:rsidP="00356A38">
      <w:pPr>
        <w:shd w:val="clear" w:color="auto" w:fill="FFFFFF"/>
        <w:spacing w:after="0" w:line="360" w:lineRule="auto"/>
        <w:ind w:left="0" w:firstLine="0"/>
        <w:rPr>
          <w:rFonts w:ascii="GHEA Grapalat" w:hAnsi="GHEA Grapalat" w:cs="Arial"/>
          <w:sz w:val="24"/>
          <w:szCs w:val="24"/>
          <w:lang w:val="hy-AM"/>
        </w:rPr>
      </w:pPr>
      <w:r w:rsidRPr="00997B01">
        <w:rPr>
          <w:rFonts w:ascii="GHEA Grapalat" w:hAnsi="GHEA Grapalat" w:cs="Arial"/>
          <w:sz w:val="24"/>
          <w:szCs w:val="24"/>
          <w:lang w:val="hy-AM"/>
        </w:rPr>
        <w:t>Ծրագրի իրականացման արդյունքում արձանագրվել են մի շարք դրական ցուցանիշներ, մասնավորապես՝</w:t>
      </w:r>
    </w:p>
    <w:p w14:paraId="28AF3D06" w14:textId="77777777" w:rsidR="00997B01" w:rsidRPr="00997B01" w:rsidRDefault="00997B01" w:rsidP="00356A38">
      <w:pPr>
        <w:numPr>
          <w:ilvl w:val="0"/>
          <w:numId w:val="36"/>
        </w:numPr>
        <w:shd w:val="clear" w:color="auto" w:fill="FFFFFF"/>
        <w:spacing w:after="0" w:line="360" w:lineRule="auto"/>
        <w:ind w:left="0" w:firstLine="0"/>
        <w:rPr>
          <w:rFonts w:ascii="GHEA Grapalat" w:hAnsi="GHEA Grapalat" w:cs="Arial"/>
          <w:sz w:val="24"/>
          <w:szCs w:val="24"/>
          <w:lang w:val="hy-AM"/>
        </w:rPr>
      </w:pPr>
      <w:r w:rsidRPr="00997B01">
        <w:rPr>
          <w:rFonts w:ascii="GHEA Grapalat" w:hAnsi="GHEA Grapalat" w:cs="Arial"/>
          <w:sz w:val="24"/>
          <w:szCs w:val="24"/>
          <w:lang w:val="hy-AM"/>
        </w:rPr>
        <w:t>շահառուների շրջանակի ընդլայնում և ակտիվ մասնակցություն,</w:t>
      </w:r>
    </w:p>
    <w:p w14:paraId="65C4E798" w14:textId="77777777" w:rsidR="00997B01" w:rsidRPr="00997B01" w:rsidRDefault="00997B01" w:rsidP="00356A38">
      <w:pPr>
        <w:numPr>
          <w:ilvl w:val="0"/>
          <w:numId w:val="36"/>
        </w:numPr>
        <w:shd w:val="clear" w:color="auto" w:fill="FFFFFF"/>
        <w:spacing w:after="0" w:line="360" w:lineRule="auto"/>
        <w:ind w:left="0" w:firstLine="0"/>
        <w:rPr>
          <w:rFonts w:ascii="GHEA Grapalat" w:hAnsi="GHEA Grapalat" w:cs="Arial"/>
          <w:sz w:val="24"/>
          <w:szCs w:val="24"/>
          <w:lang w:val="hy-AM"/>
        </w:rPr>
      </w:pPr>
      <w:r w:rsidRPr="00997B01">
        <w:rPr>
          <w:rFonts w:ascii="GHEA Grapalat" w:hAnsi="GHEA Grapalat" w:cs="Arial"/>
          <w:sz w:val="24"/>
          <w:szCs w:val="24"/>
          <w:lang w:val="hy-AM"/>
        </w:rPr>
        <w:t>նոր մեքենասարքավորումների ձեռքբերում և արտադրական կարողությունների արդիականացում,</w:t>
      </w:r>
    </w:p>
    <w:p w14:paraId="4DF5AFF3" w14:textId="77777777" w:rsidR="00997B01" w:rsidRPr="00997B01" w:rsidRDefault="00997B01" w:rsidP="00356A38">
      <w:pPr>
        <w:numPr>
          <w:ilvl w:val="0"/>
          <w:numId w:val="36"/>
        </w:numPr>
        <w:shd w:val="clear" w:color="auto" w:fill="FFFFFF"/>
        <w:spacing w:after="0" w:line="360" w:lineRule="auto"/>
        <w:ind w:left="0" w:firstLine="0"/>
        <w:rPr>
          <w:rFonts w:ascii="GHEA Grapalat" w:hAnsi="GHEA Grapalat" w:cs="Arial"/>
          <w:sz w:val="24"/>
          <w:szCs w:val="24"/>
        </w:rPr>
      </w:pPr>
      <w:proofErr w:type="spellStart"/>
      <w:r w:rsidRPr="00997B01">
        <w:rPr>
          <w:rFonts w:ascii="GHEA Grapalat" w:hAnsi="GHEA Grapalat" w:cs="Arial"/>
          <w:sz w:val="24"/>
          <w:szCs w:val="24"/>
        </w:rPr>
        <w:t>մարզերում</w:t>
      </w:r>
      <w:proofErr w:type="spellEnd"/>
      <w:r w:rsidRPr="00997B01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997B01">
        <w:rPr>
          <w:rFonts w:ascii="GHEA Grapalat" w:hAnsi="GHEA Grapalat" w:cs="Arial"/>
          <w:sz w:val="24"/>
          <w:szCs w:val="24"/>
        </w:rPr>
        <w:t>աշխատատեղերի</w:t>
      </w:r>
      <w:proofErr w:type="spellEnd"/>
      <w:r w:rsidRPr="00997B01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997B01">
        <w:rPr>
          <w:rFonts w:ascii="GHEA Grapalat" w:hAnsi="GHEA Grapalat" w:cs="Arial"/>
          <w:sz w:val="24"/>
          <w:szCs w:val="24"/>
        </w:rPr>
        <w:t>աճ</w:t>
      </w:r>
      <w:proofErr w:type="spellEnd"/>
      <w:r w:rsidRPr="00997B01">
        <w:rPr>
          <w:rFonts w:ascii="GHEA Grapalat" w:hAnsi="GHEA Grapalat" w:cs="Arial"/>
          <w:sz w:val="24"/>
          <w:szCs w:val="24"/>
        </w:rPr>
        <w:t>,</w:t>
      </w:r>
    </w:p>
    <w:p w14:paraId="73F7B947" w14:textId="77777777" w:rsidR="00997B01" w:rsidRPr="00997B01" w:rsidRDefault="00997B01" w:rsidP="00356A38">
      <w:pPr>
        <w:shd w:val="clear" w:color="auto" w:fill="FFFFFF"/>
        <w:spacing w:after="0" w:line="360" w:lineRule="auto"/>
        <w:ind w:left="0" w:firstLine="0"/>
        <w:rPr>
          <w:rFonts w:ascii="GHEA Grapalat" w:hAnsi="GHEA Grapalat" w:cs="Arial"/>
          <w:sz w:val="24"/>
          <w:szCs w:val="24"/>
        </w:rPr>
      </w:pPr>
      <w:proofErr w:type="spellStart"/>
      <w:r w:rsidRPr="00997B01">
        <w:rPr>
          <w:rFonts w:ascii="GHEA Grapalat" w:hAnsi="GHEA Grapalat" w:cs="Arial"/>
          <w:sz w:val="24"/>
          <w:szCs w:val="24"/>
        </w:rPr>
        <w:t>Միևնույն</w:t>
      </w:r>
      <w:proofErr w:type="spellEnd"/>
      <w:r w:rsidRPr="00997B01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997B01">
        <w:rPr>
          <w:rFonts w:ascii="GHEA Grapalat" w:hAnsi="GHEA Grapalat" w:cs="Arial"/>
          <w:sz w:val="24"/>
          <w:szCs w:val="24"/>
        </w:rPr>
        <w:t>ժամանակ</w:t>
      </w:r>
      <w:proofErr w:type="spellEnd"/>
      <w:r w:rsidRPr="00997B01">
        <w:rPr>
          <w:rFonts w:ascii="GHEA Grapalat" w:hAnsi="GHEA Grapalat" w:cs="Arial"/>
          <w:sz w:val="24"/>
          <w:szCs w:val="24"/>
        </w:rPr>
        <w:t xml:space="preserve">, </w:t>
      </w:r>
      <w:proofErr w:type="spellStart"/>
      <w:r w:rsidRPr="00997B01">
        <w:rPr>
          <w:rFonts w:ascii="GHEA Grapalat" w:hAnsi="GHEA Grapalat" w:cs="Arial"/>
          <w:sz w:val="24"/>
          <w:szCs w:val="24"/>
        </w:rPr>
        <w:t>ծրագրի</w:t>
      </w:r>
      <w:proofErr w:type="spellEnd"/>
      <w:r w:rsidRPr="00997B01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997B01">
        <w:rPr>
          <w:rFonts w:ascii="GHEA Grapalat" w:hAnsi="GHEA Grapalat" w:cs="Arial"/>
          <w:sz w:val="24"/>
          <w:szCs w:val="24"/>
        </w:rPr>
        <w:t>ծավալների</w:t>
      </w:r>
      <w:proofErr w:type="spellEnd"/>
      <w:r w:rsidRPr="00997B01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997B01">
        <w:rPr>
          <w:rFonts w:ascii="GHEA Grapalat" w:hAnsi="GHEA Grapalat" w:cs="Arial"/>
          <w:sz w:val="24"/>
          <w:szCs w:val="24"/>
        </w:rPr>
        <w:t>աճը</w:t>
      </w:r>
      <w:proofErr w:type="spellEnd"/>
      <w:r w:rsidRPr="00997B01">
        <w:rPr>
          <w:rFonts w:ascii="GHEA Grapalat" w:hAnsi="GHEA Grapalat" w:cs="Arial"/>
          <w:sz w:val="24"/>
          <w:szCs w:val="24"/>
        </w:rPr>
        <w:t xml:space="preserve"> և </w:t>
      </w:r>
      <w:proofErr w:type="spellStart"/>
      <w:r w:rsidRPr="00997B01">
        <w:rPr>
          <w:rFonts w:ascii="GHEA Grapalat" w:hAnsi="GHEA Grapalat" w:cs="Arial"/>
          <w:sz w:val="24"/>
          <w:szCs w:val="24"/>
        </w:rPr>
        <w:t>ֆինանսական</w:t>
      </w:r>
      <w:proofErr w:type="spellEnd"/>
      <w:r w:rsidRPr="00997B01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997B01">
        <w:rPr>
          <w:rFonts w:ascii="GHEA Grapalat" w:hAnsi="GHEA Grapalat" w:cs="Arial"/>
          <w:sz w:val="24"/>
          <w:szCs w:val="24"/>
        </w:rPr>
        <w:t>գործառնությունների</w:t>
      </w:r>
      <w:proofErr w:type="spellEnd"/>
      <w:r w:rsidRPr="00997B01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997B01">
        <w:rPr>
          <w:rFonts w:ascii="GHEA Grapalat" w:hAnsi="GHEA Grapalat" w:cs="Arial"/>
          <w:sz w:val="24"/>
          <w:szCs w:val="24"/>
        </w:rPr>
        <w:t>բազմազանությունը</w:t>
      </w:r>
      <w:proofErr w:type="spellEnd"/>
      <w:r w:rsidRPr="00997B01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997B01">
        <w:rPr>
          <w:rFonts w:ascii="GHEA Grapalat" w:hAnsi="GHEA Grapalat" w:cs="Arial"/>
          <w:sz w:val="24"/>
          <w:szCs w:val="24"/>
        </w:rPr>
        <w:t>պայմանավորել</w:t>
      </w:r>
      <w:proofErr w:type="spellEnd"/>
      <w:r w:rsidRPr="00997B01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997B01">
        <w:rPr>
          <w:rFonts w:ascii="GHEA Grapalat" w:hAnsi="GHEA Grapalat" w:cs="Arial"/>
          <w:sz w:val="24"/>
          <w:szCs w:val="24"/>
        </w:rPr>
        <w:t>են</w:t>
      </w:r>
      <w:proofErr w:type="spellEnd"/>
      <w:r w:rsidRPr="00997B01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997B01">
        <w:rPr>
          <w:rFonts w:ascii="GHEA Grapalat" w:hAnsi="GHEA Grapalat" w:cs="Arial"/>
          <w:sz w:val="24"/>
          <w:szCs w:val="24"/>
        </w:rPr>
        <w:t>սուբսիդավորման</w:t>
      </w:r>
      <w:proofErr w:type="spellEnd"/>
      <w:r w:rsidRPr="00997B01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997B01">
        <w:rPr>
          <w:rFonts w:ascii="GHEA Grapalat" w:hAnsi="GHEA Grapalat" w:cs="Arial"/>
          <w:sz w:val="24"/>
          <w:szCs w:val="24"/>
        </w:rPr>
        <w:t>գործընթացի</w:t>
      </w:r>
      <w:proofErr w:type="spellEnd"/>
      <w:r w:rsidRPr="00997B01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997B01">
        <w:rPr>
          <w:rFonts w:ascii="GHEA Grapalat" w:hAnsi="GHEA Grapalat" w:cs="Arial"/>
          <w:sz w:val="24"/>
          <w:szCs w:val="24"/>
        </w:rPr>
        <w:t>վարչարարական</w:t>
      </w:r>
      <w:proofErr w:type="spellEnd"/>
      <w:r w:rsidRPr="00997B01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997B01">
        <w:rPr>
          <w:rFonts w:ascii="GHEA Grapalat" w:hAnsi="GHEA Grapalat" w:cs="Arial"/>
          <w:sz w:val="24"/>
          <w:szCs w:val="24"/>
        </w:rPr>
        <w:t>հստակեցման</w:t>
      </w:r>
      <w:proofErr w:type="spellEnd"/>
      <w:r w:rsidRPr="00997B01">
        <w:rPr>
          <w:rFonts w:ascii="GHEA Grapalat" w:hAnsi="GHEA Grapalat" w:cs="Arial"/>
          <w:sz w:val="24"/>
          <w:szCs w:val="24"/>
        </w:rPr>
        <w:t xml:space="preserve"> և </w:t>
      </w:r>
      <w:proofErr w:type="spellStart"/>
      <w:r w:rsidRPr="00997B01">
        <w:rPr>
          <w:rFonts w:ascii="GHEA Grapalat" w:hAnsi="GHEA Grapalat" w:cs="Arial"/>
          <w:sz w:val="24"/>
          <w:szCs w:val="24"/>
        </w:rPr>
        <w:t>ֆինանսական</w:t>
      </w:r>
      <w:proofErr w:type="spellEnd"/>
      <w:r w:rsidRPr="00997B01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997B01">
        <w:rPr>
          <w:rFonts w:ascii="GHEA Grapalat" w:hAnsi="GHEA Grapalat" w:cs="Arial"/>
          <w:sz w:val="24"/>
          <w:szCs w:val="24"/>
        </w:rPr>
        <w:t>բեռի</w:t>
      </w:r>
      <w:proofErr w:type="spellEnd"/>
      <w:r w:rsidRPr="00997B01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997B01">
        <w:rPr>
          <w:rFonts w:ascii="GHEA Grapalat" w:hAnsi="GHEA Grapalat" w:cs="Arial"/>
          <w:sz w:val="24"/>
          <w:szCs w:val="24"/>
        </w:rPr>
        <w:t>առավել</w:t>
      </w:r>
      <w:proofErr w:type="spellEnd"/>
      <w:r w:rsidRPr="00997B01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997B01">
        <w:rPr>
          <w:rFonts w:ascii="GHEA Grapalat" w:hAnsi="GHEA Grapalat" w:cs="Arial"/>
          <w:sz w:val="24"/>
          <w:szCs w:val="24"/>
        </w:rPr>
        <w:t>կանխատեսելի</w:t>
      </w:r>
      <w:proofErr w:type="spellEnd"/>
      <w:r w:rsidRPr="00997B01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997B01">
        <w:rPr>
          <w:rFonts w:ascii="GHEA Grapalat" w:hAnsi="GHEA Grapalat" w:cs="Arial"/>
          <w:sz w:val="24"/>
          <w:szCs w:val="24"/>
        </w:rPr>
        <w:t>կառավարման</w:t>
      </w:r>
      <w:proofErr w:type="spellEnd"/>
      <w:r w:rsidRPr="00997B01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997B01">
        <w:rPr>
          <w:rFonts w:ascii="GHEA Grapalat" w:hAnsi="GHEA Grapalat" w:cs="Arial"/>
          <w:sz w:val="24"/>
          <w:szCs w:val="24"/>
        </w:rPr>
        <w:t>անհրաժեշտությունը</w:t>
      </w:r>
      <w:proofErr w:type="spellEnd"/>
      <w:r w:rsidRPr="00997B01">
        <w:rPr>
          <w:rFonts w:ascii="GHEA Grapalat" w:hAnsi="GHEA Grapalat" w:cs="Arial"/>
          <w:sz w:val="24"/>
          <w:szCs w:val="24"/>
        </w:rPr>
        <w:t>։</w:t>
      </w:r>
    </w:p>
    <w:p w14:paraId="5B65091D" w14:textId="77777777" w:rsidR="005B776C" w:rsidRPr="00856A86" w:rsidRDefault="005B776C" w:rsidP="00356A38">
      <w:pPr>
        <w:shd w:val="clear" w:color="auto" w:fill="FFFFFF"/>
        <w:spacing w:before="240" w:after="0" w:line="360" w:lineRule="auto"/>
        <w:ind w:left="0" w:firstLine="0"/>
        <w:rPr>
          <w:rFonts w:ascii="GHEA Grapalat" w:hAnsi="GHEA Grapalat" w:cs="Arial"/>
          <w:b/>
          <w:bCs/>
          <w:sz w:val="24"/>
          <w:szCs w:val="24"/>
          <w:lang w:val="hy-AM"/>
        </w:rPr>
      </w:pPr>
      <w:r w:rsidRPr="00856A86">
        <w:rPr>
          <w:rFonts w:ascii="GHEA Grapalat" w:hAnsi="GHEA Grapalat" w:cs="Arial"/>
          <w:b/>
          <w:bCs/>
          <w:sz w:val="24"/>
          <w:szCs w:val="24"/>
          <w:lang w:val="hy-AM"/>
        </w:rPr>
        <w:lastRenderedPageBreak/>
        <w:t>3. Կարգավորման առարկան և բնույթը</w:t>
      </w:r>
    </w:p>
    <w:p w14:paraId="739ABD26" w14:textId="77777777" w:rsidR="00997B01" w:rsidRPr="00997B01" w:rsidRDefault="00997B01" w:rsidP="00356A38">
      <w:pPr>
        <w:shd w:val="clear" w:color="auto" w:fill="FFFFFF"/>
        <w:spacing w:after="0" w:line="360" w:lineRule="auto"/>
        <w:ind w:left="0" w:firstLine="0"/>
        <w:rPr>
          <w:rFonts w:ascii="GHEA Grapalat" w:hAnsi="GHEA Grapalat" w:cs="Arial"/>
          <w:sz w:val="24"/>
          <w:szCs w:val="24"/>
        </w:rPr>
      </w:pPr>
      <w:proofErr w:type="spellStart"/>
      <w:r w:rsidRPr="00997B01">
        <w:rPr>
          <w:rFonts w:ascii="GHEA Grapalat" w:hAnsi="GHEA Grapalat" w:cs="Arial"/>
          <w:sz w:val="24"/>
          <w:szCs w:val="24"/>
        </w:rPr>
        <w:t>Նախագծով</w:t>
      </w:r>
      <w:proofErr w:type="spellEnd"/>
      <w:r w:rsidRPr="00997B01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997B01">
        <w:rPr>
          <w:rFonts w:ascii="GHEA Grapalat" w:hAnsi="GHEA Grapalat" w:cs="Arial"/>
          <w:sz w:val="24"/>
          <w:szCs w:val="24"/>
        </w:rPr>
        <w:t>առաջարկվում</w:t>
      </w:r>
      <w:proofErr w:type="spellEnd"/>
      <w:r w:rsidRPr="00997B01">
        <w:rPr>
          <w:rFonts w:ascii="GHEA Grapalat" w:hAnsi="GHEA Grapalat" w:cs="Arial"/>
          <w:sz w:val="24"/>
          <w:szCs w:val="24"/>
        </w:rPr>
        <w:t xml:space="preserve"> է՝</w:t>
      </w:r>
    </w:p>
    <w:p w14:paraId="12574B46" w14:textId="77777777" w:rsidR="00997B01" w:rsidRPr="00997B01" w:rsidRDefault="00997B01" w:rsidP="00356A38">
      <w:pPr>
        <w:numPr>
          <w:ilvl w:val="0"/>
          <w:numId w:val="37"/>
        </w:numPr>
        <w:shd w:val="clear" w:color="auto" w:fill="FFFFFF"/>
        <w:spacing w:after="0" w:line="360" w:lineRule="auto"/>
        <w:ind w:left="0" w:firstLine="0"/>
        <w:rPr>
          <w:rFonts w:ascii="GHEA Grapalat" w:hAnsi="GHEA Grapalat" w:cs="Arial"/>
          <w:sz w:val="24"/>
          <w:szCs w:val="24"/>
        </w:rPr>
      </w:pPr>
      <w:proofErr w:type="spellStart"/>
      <w:r w:rsidRPr="00997B01">
        <w:rPr>
          <w:rFonts w:ascii="GHEA Grapalat" w:hAnsi="GHEA Grapalat" w:cs="Arial"/>
          <w:sz w:val="24"/>
          <w:szCs w:val="24"/>
        </w:rPr>
        <w:t>Լրացնել</w:t>
      </w:r>
      <w:proofErr w:type="spellEnd"/>
      <w:r w:rsidRPr="00997B01">
        <w:rPr>
          <w:rFonts w:ascii="GHEA Grapalat" w:hAnsi="GHEA Grapalat" w:cs="Arial"/>
          <w:sz w:val="24"/>
          <w:szCs w:val="24"/>
        </w:rPr>
        <w:t xml:space="preserve"> N 355-Լ </w:t>
      </w:r>
      <w:proofErr w:type="spellStart"/>
      <w:r w:rsidRPr="00997B01">
        <w:rPr>
          <w:rFonts w:ascii="GHEA Grapalat" w:hAnsi="GHEA Grapalat" w:cs="Arial"/>
          <w:sz w:val="24"/>
          <w:szCs w:val="24"/>
        </w:rPr>
        <w:t>որոշման</w:t>
      </w:r>
      <w:proofErr w:type="spellEnd"/>
      <w:r w:rsidRPr="00997B01">
        <w:rPr>
          <w:rFonts w:ascii="GHEA Grapalat" w:hAnsi="GHEA Grapalat" w:cs="Arial"/>
          <w:sz w:val="24"/>
          <w:szCs w:val="24"/>
        </w:rPr>
        <w:t xml:space="preserve"> N 1 </w:t>
      </w:r>
      <w:proofErr w:type="spellStart"/>
      <w:r w:rsidRPr="00997B01">
        <w:rPr>
          <w:rFonts w:ascii="GHEA Grapalat" w:hAnsi="GHEA Grapalat" w:cs="Arial"/>
          <w:sz w:val="24"/>
          <w:szCs w:val="24"/>
        </w:rPr>
        <w:t>հավելվածը</w:t>
      </w:r>
      <w:proofErr w:type="spellEnd"/>
      <w:r w:rsidRPr="00997B01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997B01">
        <w:rPr>
          <w:rFonts w:ascii="GHEA Grapalat" w:hAnsi="GHEA Grapalat" w:cs="Arial"/>
          <w:sz w:val="24"/>
          <w:szCs w:val="24"/>
        </w:rPr>
        <w:t>նոր</w:t>
      </w:r>
      <w:proofErr w:type="spellEnd"/>
      <w:r w:rsidRPr="00997B01">
        <w:rPr>
          <w:rFonts w:ascii="GHEA Grapalat" w:hAnsi="GHEA Grapalat" w:cs="Arial"/>
          <w:sz w:val="24"/>
          <w:szCs w:val="24"/>
        </w:rPr>
        <w:t xml:space="preserve"> 7.1 </w:t>
      </w:r>
      <w:proofErr w:type="spellStart"/>
      <w:r w:rsidRPr="00997B01">
        <w:rPr>
          <w:rFonts w:ascii="GHEA Grapalat" w:hAnsi="GHEA Grapalat" w:cs="Arial"/>
          <w:sz w:val="24"/>
          <w:szCs w:val="24"/>
        </w:rPr>
        <w:t>կետով</w:t>
      </w:r>
      <w:proofErr w:type="spellEnd"/>
      <w:r w:rsidRPr="00997B01">
        <w:rPr>
          <w:rFonts w:ascii="GHEA Grapalat" w:hAnsi="GHEA Grapalat" w:cs="Arial"/>
          <w:sz w:val="24"/>
          <w:szCs w:val="24"/>
        </w:rPr>
        <w:t xml:space="preserve">, </w:t>
      </w:r>
      <w:proofErr w:type="spellStart"/>
      <w:r w:rsidRPr="00997B01">
        <w:rPr>
          <w:rFonts w:ascii="GHEA Grapalat" w:hAnsi="GHEA Grapalat" w:cs="Arial"/>
          <w:sz w:val="24"/>
          <w:szCs w:val="24"/>
        </w:rPr>
        <w:t>որով</w:t>
      </w:r>
      <w:proofErr w:type="spellEnd"/>
      <w:r w:rsidRPr="00997B01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997B01">
        <w:rPr>
          <w:rFonts w:ascii="GHEA Grapalat" w:hAnsi="GHEA Grapalat" w:cs="Arial"/>
          <w:sz w:val="24"/>
          <w:szCs w:val="24"/>
        </w:rPr>
        <w:t>սահմանվում</w:t>
      </w:r>
      <w:proofErr w:type="spellEnd"/>
      <w:r w:rsidRPr="00997B01">
        <w:rPr>
          <w:rFonts w:ascii="GHEA Grapalat" w:hAnsi="GHEA Grapalat" w:cs="Arial"/>
          <w:sz w:val="24"/>
          <w:szCs w:val="24"/>
        </w:rPr>
        <w:t xml:space="preserve"> է </w:t>
      </w:r>
      <w:proofErr w:type="spellStart"/>
      <w:r w:rsidRPr="00997B01">
        <w:rPr>
          <w:rFonts w:ascii="GHEA Grapalat" w:hAnsi="GHEA Grapalat" w:cs="Arial"/>
          <w:sz w:val="24"/>
          <w:szCs w:val="24"/>
        </w:rPr>
        <w:t>սուբսիդավորման</w:t>
      </w:r>
      <w:proofErr w:type="spellEnd"/>
      <w:r w:rsidRPr="00997B01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997B01">
        <w:rPr>
          <w:rFonts w:ascii="GHEA Grapalat" w:hAnsi="GHEA Grapalat" w:cs="Arial"/>
          <w:sz w:val="24"/>
          <w:szCs w:val="24"/>
        </w:rPr>
        <w:t>հայտերի</w:t>
      </w:r>
      <w:proofErr w:type="spellEnd"/>
      <w:r w:rsidRPr="00997B01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997B01">
        <w:rPr>
          <w:rFonts w:ascii="GHEA Grapalat" w:hAnsi="GHEA Grapalat" w:cs="Arial"/>
          <w:sz w:val="24"/>
          <w:szCs w:val="24"/>
        </w:rPr>
        <w:t>ներկայացման</w:t>
      </w:r>
      <w:proofErr w:type="spellEnd"/>
      <w:r w:rsidRPr="00997B01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997B01">
        <w:rPr>
          <w:rFonts w:ascii="GHEA Grapalat" w:hAnsi="GHEA Grapalat" w:cs="Arial"/>
          <w:sz w:val="24"/>
          <w:szCs w:val="24"/>
        </w:rPr>
        <w:t>հստակ</w:t>
      </w:r>
      <w:proofErr w:type="spellEnd"/>
      <w:r w:rsidRPr="00997B01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997B01">
        <w:rPr>
          <w:rFonts w:ascii="GHEA Grapalat" w:hAnsi="GHEA Grapalat" w:cs="Arial"/>
          <w:sz w:val="24"/>
          <w:szCs w:val="24"/>
        </w:rPr>
        <w:t>ժամկետը</w:t>
      </w:r>
      <w:proofErr w:type="spellEnd"/>
      <w:r w:rsidRPr="00997B01">
        <w:rPr>
          <w:rFonts w:ascii="GHEA Grapalat" w:hAnsi="GHEA Grapalat" w:cs="Arial"/>
          <w:sz w:val="24"/>
          <w:szCs w:val="24"/>
        </w:rPr>
        <w:t xml:space="preserve"> և </w:t>
      </w:r>
      <w:proofErr w:type="spellStart"/>
      <w:r w:rsidRPr="00997B01">
        <w:rPr>
          <w:rFonts w:ascii="GHEA Grapalat" w:hAnsi="GHEA Grapalat" w:cs="Arial"/>
          <w:sz w:val="24"/>
          <w:szCs w:val="24"/>
        </w:rPr>
        <w:t>ձևաչափը</w:t>
      </w:r>
      <w:proofErr w:type="spellEnd"/>
      <w:r w:rsidRPr="00997B01">
        <w:rPr>
          <w:rFonts w:ascii="GHEA Grapalat" w:hAnsi="GHEA Grapalat" w:cs="Arial"/>
          <w:sz w:val="24"/>
          <w:szCs w:val="24"/>
        </w:rPr>
        <w:t xml:space="preserve">՝ </w:t>
      </w:r>
      <w:proofErr w:type="spellStart"/>
      <w:r w:rsidRPr="00997B01">
        <w:rPr>
          <w:rFonts w:ascii="GHEA Grapalat" w:hAnsi="GHEA Grapalat" w:cs="Arial"/>
          <w:sz w:val="24"/>
          <w:szCs w:val="24"/>
        </w:rPr>
        <w:t>նպատակ</w:t>
      </w:r>
      <w:proofErr w:type="spellEnd"/>
      <w:r w:rsidRPr="00997B01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997B01">
        <w:rPr>
          <w:rFonts w:ascii="GHEA Grapalat" w:hAnsi="GHEA Grapalat" w:cs="Arial"/>
          <w:sz w:val="24"/>
          <w:szCs w:val="24"/>
        </w:rPr>
        <w:t>ունենալով</w:t>
      </w:r>
      <w:proofErr w:type="spellEnd"/>
      <w:r w:rsidRPr="00997B01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997B01">
        <w:rPr>
          <w:rFonts w:ascii="GHEA Grapalat" w:hAnsi="GHEA Grapalat" w:cs="Arial"/>
          <w:sz w:val="24"/>
          <w:szCs w:val="24"/>
        </w:rPr>
        <w:t>ապահովել</w:t>
      </w:r>
      <w:proofErr w:type="spellEnd"/>
      <w:r w:rsidRPr="00997B01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997B01">
        <w:rPr>
          <w:rFonts w:ascii="GHEA Grapalat" w:hAnsi="GHEA Grapalat" w:cs="Arial"/>
          <w:sz w:val="24"/>
          <w:szCs w:val="24"/>
        </w:rPr>
        <w:t>սուբսիդավորման</w:t>
      </w:r>
      <w:proofErr w:type="spellEnd"/>
      <w:r w:rsidRPr="00997B01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997B01">
        <w:rPr>
          <w:rFonts w:ascii="GHEA Grapalat" w:hAnsi="GHEA Grapalat" w:cs="Arial"/>
          <w:sz w:val="24"/>
          <w:szCs w:val="24"/>
        </w:rPr>
        <w:t>գործընթացի</w:t>
      </w:r>
      <w:proofErr w:type="spellEnd"/>
      <w:r w:rsidRPr="00997B01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997B01">
        <w:rPr>
          <w:rFonts w:ascii="GHEA Grapalat" w:hAnsi="GHEA Grapalat" w:cs="Arial"/>
          <w:sz w:val="24"/>
          <w:szCs w:val="24"/>
        </w:rPr>
        <w:t>պատշաճ</w:t>
      </w:r>
      <w:proofErr w:type="spellEnd"/>
      <w:r w:rsidRPr="00997B01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997B01">
        <w:rPr>
          <w:rFonts w:ascii="GHEA Grapalat" w:hAnsi="GHEA Grapalat" w:cs="Arial"/>
          <w:sz w:val="24"/>
          <w:szCs w:val="24"/>
        </w:rPr>
        <w:t>կազմակերպումը</w:t>
      </w:r>
      <w:proofErr w:type="spellEnd"/>
      <w:r w:rsidRPr="00997B01">
        <w:rPr>
          <w:rFonts w:ascii="GHEA Grapalat" w:hAnsi="GHEA Grapalat" w:cs="Arial"/>
          <w:sz w:val="24"/>
          <w:szCs w:val="24"/>
        </w:rPr>
        <w:t xml:space="preserve">, </w:t>
      </w:r>
      <w:proofErr w:type="spellStart"/>
      <w:r w:rsidRPr="00997B01">
        <w:rPr>
          <w:rFonts w:ascii="GHEA Grapalat" w:hAnsi="GHEA Grapalat" w:cs="Arial"/>
          <w:sz w:val="24"/>
          <w:szCs w:val="24"/>
        </w:rPr>
        <w:t>տվյալների</w:t>
      </w:r>
      <w:proofErr w:type="spellEnd"/>
      <w:r w:rsidRPr="00997B01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997B01">
        <w:rPr>
          <w:rFonts w:ascii="GHEA Grapalat" w:hAnsi="GHEA Grapalat" w:cs="Arial"/>
          <w:sz w:val="24"/>
          <w:szCs w:val="24"/>
        </w:rPr>
        <w:t>ժամանակին</w:t>
      </w:r>
      <w:proofErr w:type="spellEnd"/>
      <w:r w:rsidRPr="00997B01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997B01">
        <w:rPr>
          <w:rFonts w:ascii="GHEA Grapalat" w:hAnsi="GHEA Grapalat" w:cs="Arial"/>
          <w:sz w:val="24"/>
          <w:szCs w:val="24"/>
        </w:rPr>
        <w:t>ներկայացումը</w:t>
      </w:r>
      <w:proofErr w:type="spellEnd"/>
      <w:r w:rsidRPr="00997B01">
        <w:rPr>
          <w:rFonts w:ascii="GHEA Grapalat" w:hAnsi="GHEA Grapalat" w:cs="Arial"/>
          <w:sz w:val="24"/>
          <w:szCs w:val="24"/>
        </w:rPr>
        <w:t xml:space="preserve"> և </w:t>
      </w:r>
      <w:proofErr w:type="spellStart"/>
      <w:r w:rsidRPr="00997B01">
        <w:rPr>
          <w:rFonts w:ascii="GHEA Grapalat" w:hAnsi="GHEA Grapalat" w:cs="Arial"/>
          <w:sz w:val="24"/>
          <w:szCs w:val="24"/>
        </w:rPr>
        <w:t>վարչարարական</w:t>
      </w:r>
      <w:proofErr w:type="spellEnd"/>
      <w:r w:rsidRPr="00997B01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997B01">
        <w:rPr>
          <w:rFonts w:ascii="GHEA Grapalat" w:hAnsi="GHEA Grapalat" w:cs="Arial"/>
          <w:sz w:val="24"/>
          <w:szCs w:val="24"/>
        </w:rPr>
        <w:t>ռիսկերի</w:t>
      </w:r>
      <w:proofErr w:type="spellEnd"/>
      <w:r w:rsidRPr="00997B01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997B01">
        <w:rPr>
          <w:rFonts w:ascii="GHEA Grapalat" w:hAnsi="GHEA Grapalat" w:cs="Arial"/>
          <w:sz w:val="24"/>
          <w:szCs w:val="24"/>
        </w:rPr>
        <w:t>նվազեցումը</w:t>
      </w:r>
      <w:proofErr w:type="spellEnd"/>
      <w:r w:rsidRPr="00997B01">
        <w:rPr>
          <w:rFonts w:ascii="GHEA Grapalat" w:hAnsi="GHEA Grapalat" w:cs="Arial"/>
          <w:sz w:val="24"/>
          <w:szCs w:val="24"/>
        </w:rPr>
        <w:t>։</w:t>
      </w:r>
    </w:p>
    <w:p w14:paraId="39EF88A2" w14:textId="77777777" w:rsidR="00997B01" w:rsidRPr="00997B01" w:rsidRDefault="00997B01" w:rsidP="00356A38">
      <w:pPr>
        <w:numPr>
          <w:ilvl w:val="0"/>
          <w:numId w:val="37"/>
        </w:numPr>
        <w:shd w:val="clear" w:color="auto" w:fill="FFFFFF"/>
        <w:spacing w:after="0" w:line="360" w:lineRule="auto"/>
        <w:ind w:left="0" w:firstLine="0"/>
        <w:rPr>
          <w:rFonts w:ascii="GHEA Grapalat" w:hAnsi="GHEA Grapalat" w:cs="Arial"/>
          <w:sz w:val="24"/>
          <w:szCs w:val="24"/>
        </w:rPr>
      </w:pPr>
      <w:proofErr w:type="spellStart"/>
      <w:r w:rsidRPr="00997B01">
        <w:rPr>
          <w:rFonts w:ascii="GHEA Grapalat" w:hAnsi="GHEA Grapalat" w:cs="Arial"/>
          <w:sz w:val="24"/>
          <w:szCs w:val="24"/>
        </w:rPr>
        <w:t>Վերախմբագրել</w:t>
      </w:r>
      <w:proofErr w:type="spellEnd"/>
      <w:r w:rsidRPr="00997B01">
        <w:rPr>
          <w:rFonts w:ascii="GHEA Grapalat" w:hAnsi="GHEA Grapalat" w:cs="Arial"/>
          <w:sz w:val="24"/>
          <w:szCs w:val="24"/>
        </w:rPr>
        <w:t xml:space="preserve"> 9-րդ և 10-րդ </w:t>
      </w:r>
      <w:proofErr w:type="spellStart"/>
      <w:r w:rsidRPr="00997B01">
        <w:rPr>
          <w:rFonts w:ascii="GHEA Grapalat" w:hAnsi="GHEA Grapalat" w:cs="Arial"/>
          <w:sz w:val="24"/>
          <w:szCs w:val="24"/>
        </w:rPr>
        <w:t>կետերը</w:t>
      </w:r>
      <w:proofErr w:type="spellEnd"/>
      <w:r w:rsidRPr="00997B01">
        <w:rPr>
          <w:rFonts w:ascii="GHEA Grapalat" w:hAnsi="GHEA Grapalat" w:cs="Arial"/>
          <w:sz w:val="24"/>
          <w:szCs w:val="24"/>
        </w:rPr>
        <w:t xml:space="preserve">՝ </w:t>
      </w:r>
      <w:proofErr w:type="spellStart"/>
      <w:r w:rsidRPr="00997B01">
        <w:rPr>
          <w:rFonts w:ascii="GHEA Grapalat" w:hAnsi="GHEA Grapalat" w:cs="Arial"/>
          <w:sz w:val="24"/>
          <w:szCs w:val="24"/>
        </w:rPr>
        <w:t>սահմանելով</w:t>
      </w:r>
      <w:proofErr w:type="spellEnd"/>
      <w:r w:rsidRPr="00997B01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997B01">
        <w:rPr>
          <w:rFonts w:ascii="GHEA Grapalat" w:hAnsi="GHEA Grapalat" w:cs="Arial"/>
          <w:sz w:val="24"/>
          <w:szCs w:val="24"/>
        </w:rPr>
        <w:t>սուբսիդավորման</w:t>
      </w:r>
      <w:proofErr w:type="spellEnd"/>
      <w:r w:rsidRPr="00997B01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997B01">
        <w:rPr>
          <w:rFonts w:ascii="GHEA Grapalat" w:hAnsi="GHEA Grapalat" w:cs="Arial"/>
          <w:sz w:val="24"/>
          <w:szCs w:val="24"/>
        </w:rPr>
        <w:t>չափերը</w:t>
      </w:r>
      <w:proofErr w:type="spellEnd"/>
      <w:r w:rsidRPr="00997B01">
        <w:rPr>
          <w:rFonts w:ascii="GHEA Grapalat" w:hAnsi="GHEA Grapalat" w:cs="Arial"/>
          <w:sz w:val="24"/>
          <w:szCs w:val="24"/>
        </w:rPr>
        <w:t xml:space="preserve">՝ </w:t>
      </w:r>
      <w:proofErr w:type="spellStart"/>
      <w:r w:rsidRPr="00997B01">
        <w:rPr>
          <w:rFonts w:ascii="GHEA Grapalat" w:hAnsi="GHEA Grapalat" w:cs="Arial"/>
          <w:sz w:val="24"/>
          <w:szCs w:val="24"/>
        </w:rPr>
        <w:t>ըստ</w:t>
      </w:r>
      <w:proofErr w:type="spellEnd"/>
      <w:r w:rsidRPr="00997B01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997B01">
        <w:rPr>
          <w:rFonts w:ascii="GHEA Grapalat" w:hAnsi="GHEA Grapalat" w:cs="Arial"/>
          <w:sz w:val="24"/>
          <w:szCs w:val="24"/>
        </w:rPr>
        <w:t>վարկի</w:t>
      </w:r>
      <w:proofErr w:type="spellEnd"/>
      <w:r w:rsidRPr="00997B01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997B01">
        <w:rPr>
          <w:rFonts w:ascii="GHEA Grapalat" w:hAnsi="GHEA Grapalat" w:cs="Arial"/>
          <w:sz w:val="24"/>
          <w:szCs w:val="24"/>
        </w:rPr>
        <w:t>կամ</w:t>
      </w:r>
      <w:proofErr w:type="spellEnd"/>
      <w:r w:rsidRPr="00997B01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997B01">
        <w:rPr>
          <w:rFonts w:ascii="GHEA Grapalat" w:hAnsi="GHEA Grapalat" w:cs="Arial"/>
          <w:sz w:val="24"/>
          <w:szCs w:val="24"/>
        </w:rPr>
        <w:t>լիզինգի</w:t>
      </w:r>
      <w:proofErr w:type="spellEnd"/>
      <w:r w:rsidRPr="00997B01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997B01">
        <w:rPr>
          <w:rFonts w:ascii="GHEA Grapalat" w:hAnsi="GHEA Grapalat" w:cs="Arial"/>
          <w:sz w:val="24"/>
          <w:szCs w:val="24"/>
        </w:rPr>
        <w:t>արժույթի</w:t>
      </w:r>
      <w:proofErr w:type="spellEnd"/>
      <w:r w:rsidRPr="00997B01">
        <w:rPr>
          <w:rFonts w:ascii="GHEA Grapalat" w:hAnsi="GHEA Grapalat" w:cs="Arial"/>
          <w:sz w:val="24"/>
          <w:szCs w:val="24"/>
        </w:rPr>
        <w:t xml:space="preserve"> (ՀՀ </w:t>
      </w:r>
      <w:proofErr w:type="spellStart"/>
      <w:r w:rsidRPr="00997B01">
        <w:rPr>
          <w:rFonts w:ascii="GHEA Grapalat" w:hAnsi="GHEA Grapalat" w:cs="Arial"/>
          <w:sz w:val="24"/>
          <w:szCs w:val="24"/>
        </w:rPr>
        <w:t>դրամ</w:t>
      </w:r>
      <w:proofErr w:type="spellEnd"/>
      <w:r w:rsidRPr="00997B01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997B01">
        <w:rPr>
          <w:rFonts w:ascii="GHEA Grapalat" w:hAnsi="GHEA Grapalat" w:cs="Arial"/>
          <w:sz w:val="24"/>
          <w:szCs w:val="24"/>
        </w:rPr>
        <w:t>կամ</w:t>
      </w:r>
      <w:proofErr w:type="spellEnd"/>
      <w:r w:rsidRPr="00997B01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997B01">
        <w:rPr>
          <w:rFonts w:ascii="GHEA Grapalat" w:hAnsi="GHEA Grapalat" w:cs="Arial"/>
          <w:sz w:val="24"/>
          <w:szCs w:val="24"/>
        </w:rPr>
        <w:t>արտարժույթ</w:t>
      </w:r>
      <w:proofErr w:type="spellEnd"/>
      <w:r w:rsidRPr="00997B01">
        <w:rPr>
          <w:rFonts w:ascii="GHEA Grapalat" w:hAnsi="GHEA Grapalat" w:cs="Arial"/>
          <w:sz w:val="24"/>
          <w:szCs w:val="24"/>
        </w:rPr>
        <w:t xml:space="preserve">) և </w:t>
      </w:r>
      <w:proofErr w:type="spellStart"/>
      <w:r w:rsidRPr="00997B01">
        <w:rPr>
          <w:rFonts w:ascii="GHEA Grapalat" w:hAnsi="GHEA Grapalat" w:cs="Arial"/>
          <w:sz w:val="24"/>
          <w:szCs w:val="24"/>
        </w:rPr>
        <w:t>նպատակի</w:t>
      </w:r>
      <w:proofErr w:type="spellEnd"/>
      <w:r w:rsidRPr="00997B01">
        <w:rPr>
          <w:rFonts w:ascii="GHEA Grapalat" w:hAnsi="GHEA Grapalat" w:cs="Arial"/>
          <w:sz w:val="24"/>
          <w:szCs w:val="24"/>
        </w:rPr>
        <w:t xml:space="preserve">, </w:t>
      </w:r>
      <w:proofErr w:type="spellStart"/>
      <w:r w:rsidRPr="00997B01">
        <w:rPr>
          <w:rFonts w:ascii="GHEA Grapalat" w:hAnsi="GHEA Grapalat" w:cs="Arial"/>
          <w:sz w:val="24"/>
          <w:szCs w:val="24"/>
        </w:rPr>
        <w:t>ինչը</w:t>
      </w:r>
      <w:proofErr w:type="spellEnd"/>
      <w:r w:rsidRPr="00997B01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997B01">
        <w:rPr>
          <w:rFonts w:ascii="GHEA Grapalat" w:hAnsi="GHEA Grapalat" w:cs="Arial"/>
          <w:sz w:val="24"/>
          <w:szCs w:val="24"/>
        </w:rPr>
        <w:t>միտված</w:t>
      </w:r>
      <w:proofErr w:type="spellEnd"/>
      <w:r w:rsidRPr="00997B01">
        <w:rPr>
          <w:rFonts w:ascii="GHEA Grapalat" w:hAnsi="GHEA Grapalat" w:cs="Arial"/>
          <w:sz w:val="24"/>
          <w:szCs w:val="24"/>
        </w:rPr>
        <w:t xml:space="preserve"> է </w:t>
      </w:r>
      <w:proofErr w:type="spellStart"/>
      <w:r w:rsidRPr="00997B01">
        <w:rPr>
          <w:rFonts w:ascii="GHEA Grapalat" w:hAnsi="GHEA Grapalat" w:cs="Arial"/>
          <w:sz w:val="24"/>
          <w:szCs w:val="24"/>
        </w:rPr>
        <w:t>սուբսիդավորման</w:t>
      </w:r>
      <w:proofErr w:type="spellEnd"/>
      <w:r w:rsidRPr="00997B01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997B01">
        <w:rPr>
          <w:rFonts w:ascii="GHEA Grapalat" w:hAnsi="GHEA Grapalat" w:cs="Arial"/>
          <w:sz w:val="24"/>
          <w:szCs w:val="24"/>
        </w:rPr>
        <w:t>համակարգի</w:t>
      </w:r>
      <w:proofErr w:type="spellEnd"/>
      <w:r w:rsidRPr="00997B01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997B01">
        <w:rPr>
          <w:rFonts w:ascii="GHEA Grapalat" w:hAnsi="GHEA Grapalat" w:cs="Arial"/>
          <w:sz w:val="24"/>
          <w:szCs w:val="24"/>
        </w:rPr>
        <w:t>միատեսակ</w:t>
      </w:r>
      <w:proofErr w:type="spellEnd"/>
      <w:r w:rsidRPr="00997B01">
        <w:rPr>
          <w:rFonts w:ascii="GHEA Grapalat" w:hAnsi="GHEA Grapalat" w:cs="Arial"/>
          <w:sz w:val="24"/>
          <w:szCs w:val="24"/>
        </w:rPr>
        <w:t xml:space="preserve"> և </w:t>
      </w:r>
      <w:proofErr w:type="spellStart"/>
      <w:r w:rsidRPr="00997B01">
        <w:rPr>
          <w:rFonts w:ascii="GHEA Grapalat" w:hAnsi="GHEA Grapalat" w:cs="Arial"/>
          <w:sz w:val="24"/>
          <w:szCs w:val="24"/>
        </w:rPr>
        <w:t>կանխատեսելի</w:t>
      </w:r>
      <w:proofErr w:type="spellEnd"/>
      <w:r w:rsidRPr="00997B01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997B01">
        <w:rPr>
          <w:rFonts w:ascii="GHEA Grapalat" w:hAnsi="GHEA Grapalat" w:cs="Arial"/>
          <w:sz w:val="24"/>
          <w:szCs w:val="24"/>
        </w:rPr>
        <w:t>կիրառմանը</w:t>
      </w:r>
      <w:proofErr w:type="spellEnd"/>
      <w:r w:rsidRPr="00997B01">
        <w:rPr>
          <w:rFonts w:ascii="GHEA Grapalat" w:hAnsi="GHEA Grapalat" w:cs="Arial"/>
          <w:sz w:val="24"/>
          <w:szCs w:val="24"/>
        </w:rPr>
        <w:t>։</w:t>
      </w:r>
    </w:p>
    <w:p w14:paraId="35597E47" w14:textId="77777777" w:rsidR="00997B01" w:rsidRPr="00997B01" w:rsidRDefault="00997B01" w:rsidP="00356A38">
      <w:pPr>
        <w:numPr>
          <w:ilvl w:val="0"/>
          <w:numId w:val="37"/>
        </w:numPr>
        <w:shd w:val="clear" w:color="auto" w:fill="FFFFFF"/>
        <w:spacing w:after="0" w:line="360" w:lineRule="auto"/>
        <w:ind w:left="0" w:firstLine="0"/>
        <w:rPr>
          <w:rFonts w:ascii="GHEA Grapalat" w:hAnsi="GHEA Grapalat" w:cs="Arial"/>
          <w:sz w:val="24"/>
          <w:szCs w:val="24"/>
        </w:rPr>
      </w:pPr>
      <w:r w:rsidRPr="00997B01">
        <w:rPr>
          <w:rFonts w:ascii="GHEA Grapalat" w:hAnsi="GHEA Grapalat" w:cs="Arial"/>
          <w:sz w:val="24"/>
          <w:szCs w:val="24"/>
        </w:rPr>
        <w:t xml:space="preserve">16-րդ </w:t>
      </w:r>
      <w:proofErr w:type="spellStart"/>
      <w:r w:rsidRPr="00997B01">
        <w:rPr>
          <w:rFonts w:ascii="GHEA Grapalat" w:hAnsi="GHEA Grapalat" w:cs="Arial"/>
          <w:sz w:val="24"/>
          <w:szCs w:val="24"/>
        </w:rPr>
        <w:t>կետում</w:t>
      </w:r>
      <w:proofErr w:type="spellEnd"/>
      <w:r w:rsidRPr="00997B01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997B01">
        <w:rPr>
          <w:rFonts w:ascii="GHEA Grapalat" w:hAnsi="GHEA Grapalat" w:cs="Arial"/>
          <w:sz w:val="24"/>
          <w:szCs w:val="24"/>
        </w:rPr>
        <w:t>ծրագրի</w:t>
      </w:r>
      <w:proofErr w:type="spellEnd"/>
      <w:r w:rsidRPr="00997B01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997B01">
        <w:rPr>
          <w:rFonts w:ascii="GHEA Grapalat" w:hAnsi="GHEA Grapalat" w:cs="Arial"/>
          <w:sz w:val="24"/>
          <w:szCs w:val="24"/>
        </w:rPr>
        <w:t>գործողության</w:t>
      </w:r>
      <w:proofErr w:type="spellEnd"/>
      <w:r w:rsidRPr="00997B01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997B01">
        <w:rPr>
          <w:rFonts w:ascii="GHEA Grapalat" w:hAnsi="GHEA Grapalat" w:cs="Arial"/>
          <w:sz w:val="24"/>
          <w:szCs w:val="24"/>
        </w:rPr>
        <w:t>ժամկետը</w:t>
      </w:r>
      <w:proofErr w:type="spellEnd"/>
      <w:r w:rsidRPr="00997B01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997B01">
        <w:rPr>
          <w:rFonts w:ascii="GHEA Grapalat" w:hAnsi="GHEA Grapalat" w:cs="Arial"/>
          <w:sz w:val="24"/>
          <w:szCs w:val="24"/>
        </w:rPr>
        <w:t>երկարաձգել</w:t>
      </w:r>
      <w:proofErr w:type="spellEnd"/>
      <w:r w:rsidRPr="00997B01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997B01">
        <w:rPr>
          <w:rFonts w:ascii="GHEA Grapalat" w:hAnsi="GHEA Grapalat" w:cs="Arial"/>
          <w:sz w:val="24"/>
          <w:szCs w:val="24"/>
        </w:rPr>
        <w:t>մինչև</w:t>
      </w:r>
      <w:proofErr w:type="spellEnd"/>
      <w:r w:rsidRPr="00997B01">
        <w:rPr>
          <w:rFonts w:ascii="GHEA Grapalat" w:hAnsi="GHEA Grapalat" w:cs="Arial"/>
          <w:sz w:val="24"/>
          <w:szCs w:val="24"/>
        </w:rPr>
        <w:t xml:space="preserve"> 2026 </w:t>
      </w:r>
      <w:proofErr w:type="spellStart"/>
      <w:r w:rsidRPr="00997B01">
        <w:rPr>
          <w:rFonts w:ascii="GHEA Grapalat" w:hAnsi="GHEA Grapalat" w:cs="Arial"/>
          <w:sz w:val="24"/>
          <w:szCs w:val="24"/>
        </w:rPr>
        <w:t>թվականի</w:t>
      </w:r>
      <w:proofErr w:type="spellEnd"/>
      <w:r w:rsidRPr="00997B01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997B01">
        <w:rPr>
          <w:rFonts w:ascii="GHEA Grapalat" w:hAnsi="GHEA Grapalat" w:cs="Arial"/>
          <w:sz w:val="24"/>
          <w:szCs w:val="24"/>
        </w:rPr>
        <w:t>դեկտեմբերի</w:t>
      </w:r>
      <w:proofErr w:type="spellEnd"/>
      <w:r w:rsidRPr="00997B01">
        <w:rPr>
          <w:rFonts w:ascii="GHEA Grapalat" w:hAnsi="GHEA Grapalat" w:cs="Arial"/>
          <w:sz w:val="24"/>
          <w:szCs w:val="24"/>
        </w:rPr>
        <w:t xml:space="preserve"> 31-ը՝ </w:t>
      </w:r>
      <w:proofErr w:type="spellStart"/>
      <w:r w:rsidRPr="00997B01">
        <w:rPr>
          <w:rFonts w:ascii="GHEA Grapalat" w:hAnsi="GHEA Grapalat" w:cs="Arial"/>
          <w:sz w:val="24"/>
          <w:szCs w:val="24"/>
        </w:rPr>
        <w:t>ապահովելու</w:t>
      </w:r>
      <w:proofErr w:type="spellEnd"/>
      <w:r w:rsidRPr="00997B01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997B01">
        <w:rPr>
          <w:rFonts w:ascii="GHEA Grapalat" w:hAnsi="GHEA Grapalat" w:cs="Arial"/>
          <w:sz w:val="24"/>
          <w:szCs w:val="24"/>
        </w:rPr>
        <w:t>ծրագրի</w:t>
      </w:r>
      <w:proofErr w:type="spellEnd"/>
      <w:r w:rsidRPr="00997B01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997B01">
        <w:rPr>
          <w:rFonts w:ascii="GHEA Grapalat" w:hAnsi="GHEA Grapalat" w:cs="Arial"/>
          <w:sz w:val="24"/>
          <w:szCs w:val="24"/>
        </w:rPr>
        <w:t>շարունակական</w:t>
      </w:r>
      <w:proofErr w:type="spellEnd"/>
      <w:r w:rsidRPr="00997B01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997B01">
        <w:rPr>
          <w:rFonts w:ascii="GHEA Grapalat" w:hAnsi="GHEA Grapalat" w:cs="Arial"/>
          <w:sz w:val="24"/>
          <w:szCs w:val="24"/>
        </w:rPr>
        <w:t>իրականացումը</w:t>
      </w:r>
      <w:proofErr w:type="spellEnd"/>
      <w:r w:rsidRPr="00997B01">
        <w:rPr>
          <w:rFonts w:ascii="GHEA Grapalat" w:hAnsi="GHEA Grapalat" w:cs="Arial"/>
          <w:sz w:val="24"/>
          <w:szCs w:val="24"/>
        </w:rPr>
        <w:t xml:space="preserve"> և </w:t>
      </w:r>
      <w:proofErr w:type="spellStart"/>
      <w:r w:rsidRPr="00997B01">
        <w:rPr>
          <w:rFonts w:ascii="GHEA Grapalat" w:hAnsi="GHEA Grapalat" w:cs="Arial"/>
          <w:sz w:val="24"/>
          <w:szCs w:val="24"/>
        </w:rPr>
        <w:t>ստանձնված</w:t>
      </w:r>
      <w:proofErr w:type="spellEnd"/>
      <w:r w:rsidRPr="00997B01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997B01">
        <w:rPr>
          <w:rFonts w:ascii="GHEA Grapalat" w:hAnsi="GHEA Grapalat" w:cs="Arial"/>
          <w:sz w:val="24"/>
          <w:szCs w:val="24"/>
        </w:rPr>
        <w:t>պարտավորությունների</w:t>
      </w:r>
      <w:proofErr w:type="spellEnd"/>
      <w:r w:rsidRPr="00997B01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997B01">
        <w:rPr>
          <w:rFonts w:ascii="GHEA Grapalat" w:hAnsi="GHEA Grapalat" w:cs="Arial"/>
          <w:sz w:val="24"/>
          <w:szCs w:val="24"/>
        </w:rPr>
        <w:t>ամբողջական</w:t>
      </w:r>
      <w:proofErr w:type="spellEnd"/>
      <w:r w:rsidRPr="00997B01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997B01">
        <w:rPr>
          <w:rFonts w:ascii="GHEA Grapalat" w:hAnsi="GHEA Grapalat" w:cs="Arial"/>
          <w:sz w:val="24"/>
          <w:szCs w:val="24"/>
        </w:rPr>
        <w:t>կատարումը</w:t>
      </w:r>
      <w:proofErr w:type="spellEnd"/>
      <w:r w:rsidRPr="00997B01">
        <w:rPr>
          <w:rFonts w:ascii="GHEA Grapalat" w:hAnsi="GHEA Grapalat" w:cs="Arial"/>
          <w:sz w:val="24"/>
          <w:szCs w:val="24"/>
        </w:rPr>
        <w:t>։</w:t>
      </w:r>
    </w:p>
    <w:p w14:paraId="5A6ED831" w14:textId="192DA14E" w:rsidR="005B776C" w:rsidRPr="00856A86" w:rsidRDefault="005B776C" w:rsidP="00356A38">
      <w:pPr>
        <w:shd w:val="clear" w:color="auto" w:fill="FFFFFF"/>
        <w:spacing w:before="240" w:after="0" w:line="360" w:lineRule="auto"/>
        <w:ind w:left="0" w:firstLine="0"/>
        <w:rPr>
          <w:rFonts w:ascii="GHEA Grapalat" w:hAnsi="GHEA Grapalat" w:cs="Arial"/>
          <w:b/>
          <w:bCs/>
          <w:sz w:val="24"/>
          <w:szCs w:val="24"/>
        </w:rPr>
      </w:pPr>
      <w:r w:rsidRPr="00856A86">
        <w:rPr>
          <w:rFonts w:ascii="GHEA Grapalat" w:hAnsi="GHEA Grapalat" w:cs="Arial"/>
          <w:b/>
          <w:bCs/>
          <w:sz w:val="24"/>
          <w:szCs w:val="24"/>
        </w:rPr>
        <w:t xml:space="preserve">4. </w:t>
      </w:r>
      <w:proofErr w:type="spellStart"/>
      <w:r w:rsidR="00874300" w:rsidRPr="00856A86">
        <w:rPr>
          <w:rFonts w:ascii="GHEA Grapalat" w:hAnsi="GHEA Grapalat" w:cs="Arial"/>
          <w:b/>
          <w:bCs/>
          <w:sz w:val="24"/>
          <w:szCs w:val="24"/>
        </w:rPr>
        <w:t>Ա</w:t>
      </w:r>
      <w:r w:rsidRPr="00856A86">
        <w:rPr>
          <w:rFonts w:ascii="GHEA Grapalat" w:hAnsi="GHEA Grapalat" w:cs="Arial"/>
          <w:b/>
          <w:bCs/>
          <w:sz w:val="24"/>
          <w:szCs w:val="24"/>
        </w:rPr>
        <w:t>կնկալվող</w:t>
      </w:r>
      <w:proofErr w:type="spellEnd"/>
      <w:r w:rsidRPr="00856A86">
        <w:rPr>
          <w:rFonts w:ascii="GHEA Grapalat" w:hAnsi="GHEA Grapalat" w:cs="Arial"/>
          <w:b/>
          <w:bCs/>
          <w:sz w:val="24"/>
          <w:szCs w:val="24"/>
        </w:rPr>
        <w:t xml:space="preserve"> </w:t>
      </w:r>
      <w:proofErr w:type="spellStart"/>
      <w:r w:rsidRPr="00856A86">
        <w:rPr>
          <w:rFonts w:ascii="GHEA Grapalat" w:hAnsi="GHEA Grapalat" w:cs="Arial"/>
          <w:b/>
          <w:bCs/>
          <w:sz w:val="24"/>
          <w:szCs w:val="24"/>
        </w:rPr>
        <w:t>արդյունքը</w:t>
      </w:r>
      <w:proofErr w:type="spellEnd"/>
    </w:p>
    <w:p w14:paraId="4681683B" w14:textId="7E501BBA" w:rsidR="00704E57" w:rsidRPr="00997B01" w:rsidRDefault="00704E57" w:rsidP="00356A38">
      <w:pPr>
        <w:shd w:val="clear" w:color="auto" w:fill="FFFFFF"/>
        <w:spacing w:after="0" w:line="360" w:lineRule="auto"/>
        <w:ind w:left="0" w:firstLine="0"/>
        <w:rPr>
          <w:rFonts w:ascii="GHEA Grapalat" w:hAnsi="GHEA Grapalat" w:cs="Arial"/>
          <w:sz w:val="24"/>
          <w:szCs w:val="24"/>
          <w:lang w:val="hy-AM"/>
        </w:rPr>
      </w:pPr>
      <w:proofErr w:type="spellStart"/>
      <w:r w:rsidRPr="00856A86">
        <w:rPr>
          <w:rFonts w:ascii="GHEA Grapalat" w:hAnsi="GHEA Grapalat" w:cs="Arial"/>
          <w:sz w:val="24"/>
          <w:szCs w:val="24"/>
        </w:rPr>
        <w:t>Առաջարկվող</w:t>
      </w:r>
      <w:proofErr w:type="spellEnd"/>
      <w:r w:rsidRPr="00856A86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856A86">
        <w:rPr>
          <w:rFonts w:ascii="GHEA Grapalat" w:hAnsi="GHEA Grapalat" w:cs="Arial"/>
          <w:sz w:val="24"/>
          <w:szCs w:val="24"/>
        </w:rPr>
        <w:t>փոփոխությունների</w:t>
      </w:r>
      <w:proofErr w:type="spellEnd"/>
      <w:r w:rsidRPr="00856A86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856A86">
        <w:rPr>
          <w:rFonts w:ascii="GHEA Grapalat" w:hAnsi="GHEA Grapalat" w:cs="Arial"/>
          <w:sz w:val="24"/>
          <w:szCs w:val="24"/>
        </w:rPr>
        <w:t>ընդունմամբ</w:t>
      </w:r>
      <w:proofErr w:type="spellEnd"/>
      <w:r w:rsidRPr="00856A86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856A86">
        <w:rPr>
          <w:rFonts w:ascii="GHEA Grapalat" w:hAnsi="GHEA Grapalat" w:cs="Arial"/>
          <w:sz w:val="24"/>
          <w:szCs w:val="24"/>
        </w:rPr>
        <w:t>ակնկալվում</w:t>
      </w:r>
      <w:proofErr w:type="spellEnd"/>
      <w:r w:rsidRPr="00856A86">
        <w:rPr>
          <w:rFonts w:ascii="GHEA Grapalat" w:hAnsi="GHEA Grapalat" w:cs="Arial"/>
          <w:sz w:val="24"/>
          <w:szCs w:val="24"/>
        </w:rPr>
        <w:t xml:space="preserve"> է </w:t>
      </w:r>
      <w:proofErr w:type="spellStart"/>
      <w:r w:rsidRPr="00856A86">
        <w:rPr>
          <w:rFonts w:ascii="GHEA Grapalat" w:hAnsi="GHEA Grapalat" w:cs="Arial"/>
          <w:sz w:val="24"/>
          <w:szCs w:val="24"/>
        </w:rPr>
        <w:t>ստեղծել</w:t>
      </w:r>
      <w:proofErr w:type="spellEnd"/>
      <w:r w:rsidRPr="00856A86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856A86">
        <w:rPr>
          <w:rFonts w:ascii="GHEA Grapalat" w:hAnsi="GHEA Grapalat" w:cs="Arial"/>
          <w:sz w:val="24"/>
          <w:szCs w:val="24"/>
        </w:rPr>
        <w:t>պայմաններ</w:t>
      </w:r>
      <w:proofErr w:type="spellEnd"/>
      <w:r w:rsidRPr="00856A86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856A86">
        <w:rPr>
          <w:rFonts w:ascii="GHEA Grapalat" w:hAnsi="GHEA Grapalat" w:cs="Arial"/>
          <w:sz w:val="24"/>
          <w:szCs w:val="24"/>
        </w:rPr>
        <w:t>ծրագրի</w:t>
      </w:r>
      <w:proofErr w:type="spellEnd"/>
      <w:r w:rsidRPr="00856A86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856A86">
        <w:rPr>
          <w:rFonts w:ascii="GHEA Grapalat" w:hAnsi="GHEA Grapalat" w:cs="Arial"/>
          <w:sz w:val="24"/>
          <w:szCs w:val="24"/>
        </w:rPr>
        <w:t>կայուն</w:t>
      </w:r>
      <w:proofErr w:type="spellEnd"/>
      <w:r w:rsidRPr="00856A86">
        <w:rPr>
          <w:rFonts w:ascii="GHEA Grapalat" w:hAnsi="GHEA Grapalat" w:cs="Arial"/>
          <w:sz w:val="24"/>
          <w:szCs w:val="24"/>
        </w:rPr>
        <w:t xml:space="preserve"> և </w:t>
      </w:r>
      <w:proofErr w:type="spellStart"/>
      <w:r w:rsidRPr="00856A86">
        <w:rPr>
          <w:rFonts w:ascii="GHEA Grapalat" w:hAnsi="GHEA Grapalat" w:cs="Arial"/>
          <w:sz w:val="24"/>
          <w:szCs w:val="24"/>
        </w:rPr>
        <w:t>կանխատեսելի</w:t>
      </w:r>
      <w:proofErr w:type="spellEnd"/>
      <w:r w:rsidRPr="00856A86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856A86">
        <w:rPr>
          <w:rFonts w:ascii="GHEA Grapalat" w:hAnsi="GHEA Grapalat" w:cs="Arial"/>
          <w:sz w:val="24"/>
          <w:szCs w:val="24"/>
        </w:rPr>
        <w:t>իրականացման</w:t>
      </w:r>
      <w:proofErr w:type="spellEnd"/>
      <w:r w:rsidRPr="00856A86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856A86">
        <w:rPr>
          <w:rFonts w:ascii="GHEA Grapalat" w:hAnsi="GHEA Grapalat" w:cs="Arial"/>
          <w:sz w:val="24"/>
          <w:szCs w:val="24"/>
        </w:rPr>
        <w:t>համար</w:t>
      </w:r>
      <w:proofErr w:type="spellEnd"/>
      <w:r w:rsidRPr="00856A86">
        <w:rPr>
          <w:rFonts w:ascii="GHEA Grapalat" w:hAnsi="GHEA Grapalat" w:cs="Arial"/>
          <w:sz w:val="24"/>
          <w:szCs w:val="24"/>
        </w:rPr>
        <w:t xml:space="preserve">։ </w:t>
      </w:r>
      <w:proofErr w:type="spellStart"/>
      <w:r w:rsidRPr="00856A86">
        <w:rPr>
          <w:rFonts w:ascii="GHEA Grapalat" w:hAnsi="GHEA Grapalat" w:cs="Arial"/>
          <w:sz w:val="24"/>
          <w:szCs w:val="24"/>
        </w:rPr>
        <w:t>Կարգավորման</w:t>
      </w:r>
      <w:proofErr w:type="spellEnd"/>
      <w:r w:rsidRPr="00856A86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856A86">
        <w:rPr>
          <w:rFonts w:ascii="GHEA Grapalat" w:hAnsi="GHEA Grapalat" w:cs="Arial"/>
          <w:sz w:val="24"/>
          <w:szCs w:val="24"/>
        </w:rPr>
        <w:t>արդյունքում</w:t>
      </w:r>
      <w:proofErr w:type="spellEnd"/>
      <w:r w:rsidRPr="00856A86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856A86">
        <w:rPr>
          <w:rFonts w:ascii="GHEA Grapalat" w:hAnsi="GHEA Grapalat" w:cs="Arial"/>
          <w:sz w:val="24"/>
          <w:szCs w:val="24"/>
        </w:rPr>
        <w:t>կբարելավվի</w:t>
      </w:r>
      <w:proofErr w:type="spellEnd"/>
      <w:r w:rsidRPr="00856A86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856A86">
        <w:rPr>
          <w:rFonts w:ascii="GHEA Grapalat" w:hAnsi="GHEA Grapalat" w:cs="Arial"/>
          <w:sz w:val="24"/>
          <w:szCs w:val="24"/>
        </w:rPr>
        <w:t>ֆինանսական</w:t>
      </w:r>
      <w:proofErr w:type="spellEnd"/>
      <w:r w:rsidRPr="00856A86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856A86">
        <w:rPr>
          <w:rFonts w:ascii="GHEA Grapalat" w:hAnsi="GHEA Grapalat" w:cs="Arial"/>
          <w:sz w:val="24"/>
          <w:szCs w:val="24"/>
        </w:rPr>
        <w:t>միջավայրի</w:t>
      </w:r>
      <w:proofErr w:type="spellEnd"/>
      <w:r w:rsidRPr="00856A86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856A86">
        <w:rPr>
          <w:rFonts w:ascii="GHEA Grapalat" w:hAnsi="GHEA Grapalat" w:cs="Arial"/>
          <w:sz w:val="24"/>
          <w:szCs w:val="24"/>
        </w:rPr>
        <w:t>մրցակցային</w:t>
      </w:r>
      <w:proofErr w:type="spellEnd"/>
      <w:r w:rsidRPr="00856A86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856A86">
        <w:rPr>
          <w:rFonts w:ascii="GHEA Grapalat" w:hAnsi="GHEA Grapalat" w:cs="Arial"/>
          <w:sz w:val="24"/>
          <w:szCs w:val="24"/>
        </w:rPr>
        <w:t>դինամիկան</w:t>
      </w:r>
      <w:proofErr w:type="spellEnd"/>
      <w:r w:rsidRPr="00856A86">
        <w:rPr>
          <w:rFonts w:ascii="GHEA Grapalat" w:hAnsi="GHEA Grapalat" w:cs="Arial"/>
          <w:sz w:val="24"/>
          <w:szCs w:val="24"/>
        </w:rPr>
        <w:t xml:space="preserve">, </w:t>
      </w:r>
      <w:proofErr w:type="spellStart"/>
      <w:r w:rsidRPr="00856A86">
        <w:rPr>
          <w:rFonts w:ascii="GHEA Grapalat" w:hAnsi="GHEA Grapalat" w:cs="Arial"/>
          <w:sz w:val="24"/>
          <w:szCs w:val="24"/>
        </w:rPr>
        <w:t>կբարձրանա</w:t>
      </w:r>
      <w:proofErr w:type="spellEnd"/>
      <w:r w:rsidRPr="00856A86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856A86">
        <w:rPr>
          <w:rFonts w:ascii="GHEA Grapalat" w:hAnsi="GHEA Grapalat" w:cs="Arial"/>
          <w:sz w:val="24"/>
          <w:szCs w:val="24"/>
        </w:rPr>
        <w:t>վարկային</w:t>
      </w:r>
      <w:proofErr w:type="spellEnd"/>
      <w:r w:rsidRPr="00856A86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856A86">
        <w:rPr>
          <w:rFonts w:ascii="GHEA Grapalat" w:hAnsi="GHEA Grapalat" w:cs="Arial"/>
          <w:sz w:val="24"/>
          <w:szCs w:val="24"/>
        </w:rPr>
        <w:t>ռեսուրսների</w:t>
      </w:r>
      <w:proofErr w:type="spellEnd"/>
      <w:r w:rsidRPr="00856A86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856A86">
        <w:rPr>
          <w:rFonts w:ascii="GHEA Grapalat" w:hAnsi="GHEA Grapalat" w:cs="Arial"/>
          <w:sz w:val="24"/>
          <w:szCs w:val="24"/>
        </w:rPr>
        <w:t>հասանելիությունը</w:t>
      </w:r>
      <w:proofErr w:type="spellEnd"/>
      <w:r w:rsidRPr="00856A86">
        <w:rPr>
          <w:rFonts w:ascii="GHEA Grapalat" w:hAnsi="GHEA Grapalat" w:cs="Arial"/>
          <w:sz w:val="24"/>
          <w:szCs w:val="24"/>
        </w:rPr>
        <w:t xml:space="preserve">, </w:t>
      </w:r>
      <w:proofErr w:type="spellStart"/>
      <w:r w:rsidRPr="00856A86">
        <w:rPr>
          <w:rFonts w:ascii="GHEA Grapalat" w:hAnsi="GHEA Grapalat" w:cs="Arial"/>
          <w:sz w:val="24"/>
          <w:szCs w:val="24"/>
        </w:rPr>
        <w:t>կապահովվի</w:t>
      </w:r>
      <w:proofErr w:type="spellEnd"/>
      <w:r w:rsidRPr="00856A86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856A86">
        <w:rPr>
          <w:rFonts w:ascii="GHEA Grapalat" w:hAnsi="GHEA Grapalat" w:cs="Arial"/>
          <w:sz w:val="24"/>
          <w:szCs w:val="24"/>
        </w:rPr>
        <w:t>սուբսիդավորման</w:t>
      </w:r>
      <w:proofErr w:type="spellEnd"/>
      <w:r w:rsidRPr="00856A86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856A86">
        <w:rPr>
          <w:rFonts w:ascii="GHEA Grapalat" w:hAnsi="GHEA Grapalat" w:cs="Arial"/>
          <w:sz w:val="24"/>
          <w:szCs w:val="24"/>
        </w:rPr>
        <w:t>գործընթացի</w:t>
      </w:r>
      <w:proofErr w:type="spellEnd"/>
      <w:r w:rsidRPr="00856A86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856A86">
        <w:rPr>
          <w:rFonts w:ascii="GHEA Grapalat" w:hAnsi="GHEA Grapalat" w:cs="Arial"/>
          <w:sz w:val="24"/>
          <w:szCs w:val="24"/>
        </w:rPr>
        <w:t>թափանցիկությունն</w:t>
      </w:r>
      <w:proofErr w:type="spellEnd"/>
      <w:r w:rsidRPr="00856A86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856A86">
        <w:rPr>
          <w:rFonts w:ascii="GHEA Grapalat" w:hAnsi="GHEA Grapalat" w:cs="Arial"/>
          <w:sz w:val="24"/>
          <w:szCs w:val="24"/>
        </w:rPr>
        <w:t>ու</w:t>
      </w:r>
      <w:proofErr w:type="spellEnd"/>
      <w:r w:rsidRPr="00856A86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856A86">
        <w:rPr>
          <w:rFonts w:ascii="GHEA Grapalat" w:hAnsi="GHEA Grapalat" w:cs="Arial"/>
          <w:sz w:val="24"/>
          <w:szCs w:val="24"/>
        </w:rPr>
        <w:t>վերահսկելիությունը</w:t>
      </w:r>
      <w:proofErr w:type="spellEnd"/>
      <w:r w:rsidR="00E501D0">
        <w:rPr>
          <w:rFonts w:ascii="GHEA Grapalat" w:hAnsi="GHEA Grapalat" w:cs="Arial"/>
          <w:sz w:val="24"/>
          <w:szCs w:val="24"/>
        </w:rPr>
        <w:t>:</w:t>
      </w:r>
    </w:p>
    <w:p w14:paraId="36AD5D64" w14:textId="1A583F4F" w:rsidR="005B776C" w:rsidRPr="00997B01" w:rsidRDefault="005B776C" w:rsidP="00356A38">
      <w:pPr>
        <w:shd w:val="clear" w:color="auto" w:fill="FFFFFF"/>
        <w:spacing w:before="240" w:after="0" w:line="360" w:lineRule="auto"/>
        <w:ind w:left="0" w:firstLine="0"/>
        <w:rPr>
          <w:rFonts w:ascii="GHEA Grapalat" w:hAnsi="GHEA Grapalat" w:cs="Arial"/>
          <w:b/>
          <w:bCs/>
          <w:sz w:val="24"/>
          <w:szCs w:val="24"/>
          <w:lang w:val="hy-AM"/>
        </w:rPr>
      </w:pPr>
      <w:r w:rsidRPr="00997B01">
        <w:rPr>
          <w:rFonts w:ascii="GHEA Grapalat" w:hAnsi="GHEA Grapalat" w:cs="Arial"/>
          <w:b/>
          <w:bCs/>
          <w:sz w:val="24"/>
          <w:szCs w:val="24"/>
          <w:lang w:val="hy-AM"/>
        </w:rPr>
        <w:t>5. Ֆինանսական գնահատական</w:t>
      </w:r>
    </w:p>
    <w:p w14:paraId="029A4088" w14:textId="5C629F1E" w:rsidR="00232E8C" w:rsidRPr="00E501D0" w:rsidRDefault="00997B01" w:rsidP="00356A38">
      <w:pPr>
        <w:shd w:val="clear" w:color="auto" w:fill="FFFFFF"/>
        <w:spacing w:after="0" w:line="360" w:lineRule="auto"/>
        <w:ind w:left="0" w:firstLine="0"/>
        <w:rPr>
          <w:rFonts w:ascii="GHEA Grapalat" w:hAnsi="GHEA Grapalat" w:cs="Cambria Math"/>
          <w:sz w:val="24"/>
          <w:szCs w:val="24"/>
          <w:lang w:val="hy-AM"/>
        </w:rPr>
      </w:pPr>
      <w:r w:rsidRPr="00997B01">
        <w:rPr>
          <w:rFonts w:ascii="GHEA Grapalat" w:hAnsi="GHEA Grapalat" w:cs="Arial"/>
          <w:sz w:val="24"/>
          <w:szCs w:val="24"/>
          <w:lang w:val="hy-AM"/>
        </w:rPr>
        <w:t>Նախագծով առաջարկվող փոփոխությունները չեն ենթադրում ծրագրի ֆինանսավորման տրամաբանության փոփոխություն, այլ ուղղված են ֆինանսական բեռի առավել արդյունավետ կառավարմանը և բյուջետային միջոցների նպատակային օգտագործման ապահովմանը։</w:t>
      </w:r>
    </w:p>
    <w:p w14:paraId="6802CB8B" w14:textId="77777777" w:rsidR="005B776C" w:rsidRPr="00997B01" w:rsidRDefault="005B776C" w:rsidP="00356A38">
      <w:pPr>
        <w:shd w:val="clear" w:color="auto" w:fill="FFFFFF"/>
        <w:spacing w:before="240" w:after="0" w:line="360" w:lineRule="auto"/>
        <w:ind w:left="0" w:firstLine="0"/>
        <w:rPr>
          <w:rFonts w:ascii="GHEA Grapalat" w:hAnsi="GHEA Grapalat" w:cs="Arial"/>
          <w:b/>
          <w:bCs/>
          <w:sz w:val="24"/>
          <w:szCs w:val="24"/>
          <w:lang w:val="hy-AM"/>
        </w:rPr>
      </w:pPr>
      <w:r w:rsidRPr="00997B01">
        <w:rPr>
          <w:rFonts w:ascii="GHEA Grapalat" w:hAnsi="GHEA Grapalat" w:cs="Arial"/>
          <w:b/>
          <w:bCs/>
          <w:sz w:val="24"/>
          <w:szCs w:val="24"/>
          <w:lang w:val="hy-AM"/>
        </w:rPr>
        <w:t>6. Հայաստանի Հանրապետության պետական բյուջեի եկամուտներում և ծախսերում սպասվելիք փոփոխությունները</w:t>
      </w:r>
    </w:p>
    <w:p w14:paraId="31D4A1FD" w14:textId="35288930" w:rsidR="002262F5" w:rsidRDefault="002262F5" w:rsidP="00356A38">
      <w:pPr>
        <w:shd w:val="clear" w:color="auto" w:fill="FFFFFF"/>
        <w:spacing w:before="240" w:after="0" w:line="360" w:lineRule="auto"/>
        <w:ind w:left="0" w:firstLine="0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>Ն</w:t>
      </w:r>
      <w:r w:rsidRPr="00563298">
        <w:rPr>
          <w:rFonts w:ascii="GHEA Grapalat" w:hAnsi="GHEA Grapalat" w:cs="Arial"/>
          <w:sz w:val="24"/>
          <w:szCs w:val="24"/>
          <w:lang w:val="hy-AM"/>
        </w:rPr>
        <w:t>ախագծի ընդունումը կ</w:t>
      </w:r>
      <w:r w:rsidR="00DE0907">
        <w:rPr>
          <w:rFonts w:ascii="GHEA Grapalat" w:hAnsi="GHEA Grapalat" w:cs="Arial"/>
          <w:sz w:val="24"/>
          <w:szCs w:val="24"/>
          <w:lang w:val="hy-AM"/>
        </w:rPr>
        <w:t>արող է</w:t>
      </w:r>
      <w:r w:rsidRPr="00563298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DE0907">
        <w:rPr>
          <w:rFonts w:ascii="GHEA Grapalat" w:hAnsi="GHEA Grapalat" w:cs="Arial"/>
          <w:sz w:val="24"/>
          <w:szCs w:val="24"/>
          <w:lang w:val="hy-AM"/>
        </w:rPr>
        <w:t xml:space="preserve">բերել </w:t>
      </w:r>
      <w:r w:rsidRPr="00563298">
        <w:rPr>
          <w:rFonts w:ascii="GHEA Grapalat" w:hAnsi="GHEA Grapalat" w:cs="Arial"/>
          <w:sz w:val="24"/>
          <w:szCs w:val="24"/>
          <w:lang w:val="hy-AM"/>
        </w:rPr>
        <w:t>պետական բյուջեի ծախսերի կարճաժամկետ ավելացման, սակայն երկարաժամկետ կտրվածքով այն կնպաստի եկամուտների կայուն աճին և հարկային բազայի ընդլայնմանը։</w:t>
      </w:r>
    </w:p>
    <w:p w14:paraId="20D04069" w14:textId="061369F5" w:rsidR="005B776C" w:rsidRPr="00997B01" w:rsidRDefault="005B776C" w:rsidP="00356A38">
      <w:pPr>
        <w:shd w:val="clear" w:color="auto" w:fill="FFFFFF"/>
        <w:spacing w:before="240" w:after="0" w:line="360" w:lineRule="auto"/>
        <w:ind w:left="0" w:firstLine="0"/>
        <w:rPr>
          <w:rFonts w:ascii="GHEA Grapalat" w:hAnsi="GHEA Grapalat" w:cs="Arial"/>
          <w:b/>
          <w:bCs/>
          <w:sz w:val="24"/>
          <w:szCs w:val="24"/>
          <w:lang w:val="hy-AM"/>
        </w:rPr>
      </w:pPr>
      <w:r w:rsidRPr="00997B01">
        <w:rPr>
          <w:rFonts w:ascii="GHEA Grapalat" w:hAnsi="GHEA Grapalat" w:cs="Arial"/>
          <w:b/>
          <w:bCs/>
          <w:sz w:val="24"/>
          <w:szCs w:val="24"/>
          <w:lang w:val="hy-AM"/>
        </w:rPr>
        <w:lastRenderedPageBreak/>
        <w:t>7. Կապը ռազմավարական փաստաթղթերի հետ</w:t>
      </w:r>
    </w:p>
    <w:p w14:paraId="7043CF2A" w14:textId="7D1CCBE3" w:rsidR="005B776C" w:rsidRPr="000635BE" w:rsidRDefault="004B7E62" w:rsidP="00356A38">
      <w:pPr>
        <w:shd w:val="clear" w:color="auto" w:fill="FFFFFF"/>
        <w:spacing w:after="0" w:line="360" w:lineRule="auto"/>
        <w:ind w:left="0" w:firstLine="0"/>
        <w:rPr>
          <w:rFonts w:ascii="GHEA Grapalat" w:hAnsi="GHEA Grapalat" w:cs="Arial"/>
          <w:sz w:val="24"/>
          <w:szCs w:val="24"/>
          <w:lang w:val="hy-AM"/>
        </w:rPr>
      </w:pPr>
      <w:r w:rsidRPr="002262F5">
        <w:rPr>
          <w:rFonts w:ascii="GHEA Grapalat" w:hAnsi="GHEA Grapalat" w:cs="Arial"/>
          <w:sz w:val="24"/>
          <w:szCs w:val="24"/>
          <w:lang w:val="hy-AM"/>
        </w:rPr>
        <w:t>Նախագիծը համահունչ է ՀՀ կառավարության 2021 թվականի նոյեմբերի 18-ի N 1902-Լ որոշմամբ հաստատված Կառավարության ծրագրի «Տնտեսություն» բաժնի նպատակներին, ինչպես նաև «Հայաստանի վերափոխման ռազմավարություն 2050»-ում ամրագրված արտադրողականության բարձրացման և տնտեսության մրցունակության ամրապնդման ուղղություններին։</w:t>
      </w:r>
    </w:p>
    <w:sectPr w:rsidR="005B776C" w:rsidRPr="000635BE" w:rsidSect="000635BE">
      <w:footerReference w:type="default" r:id="rId8"/>
      <w:pgSz w:w="11906" w:h="16838"/>
      <w:pgMar w:top="1170" w:right="656" w:bottom="900" w:left="1138" w:header="0" w:footer="58" w:gutter="0"/>
      <w:cols w:space="720"/>
      <w:formProt w:val="0"/>
      <w:titlePg/>
      <w:docGrid w:linePitch="326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BA1F6D8" w14:textId="77777777" w:rsidR="00F76CE4" w:rsidRDefault="00F76CE4">
      <w:pPr>
        <w:spacing w:after="0" w:line="240" w:lineRule="auto"/>
      </w:pPr>
      <w:r>
        <w:separator/>
      </w:r>
    </w:p>
  </w:endnote>
  <w:endnote w:type="continuationSeparator" w:id="0">
    <w:p w14:paraId="2FA3E61D" w14:textId="77777777" w:rsidR="00F76CE4" w:rsidRDefault="00F76C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">
    <w:altName w:val="Arial"/>
    <w:charset w:val="00"/>
    <w:family w:val="roman"/>
    <w:pitch w:val="variable"/>
  </w:font>
  <w:font w:name="Noto Sans CJK JP Regular"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709931088"/>
      <w:docPartObj>
        <w:docPartGallery w:val="Page Numbers (Bottom of Page)"/>
        <w:docPartUnique/>
      </w:docPartObj>
    </w:sdtPr>
    <w:sdtContent>
      <w:p w14:paraId="0335BB0A" w14:textId="46C23706" w:rsidR="00950154" w:rsidRDefault="00674884">
        <w:pPr>
          <w:pStyle w:val="Footer"/>
          <w:jc w:val="right"/>
        </w:pPr>
        <w:r>
          <w:fldChar w:fldCharType="begin"/>
        </w:r>
        <w:r>
          <w:instrText xml:space="preserve"> PAGE </w:instrText>
        </w:r>
        <w:r>
          <w:fldChar w:fldCharType="separate"/>
        </w:r>
        <w:r w:rsidR="00E605F2">
          <w:rPr>
            <w:noProof/>
          </w:rPr>
          <w:t>13</w:t>
        </w:r>
        <w:r>
          <w:fldChar w:fldCharType="end"/>
        </w:r>
      </w:p>
    </w:sdtContent>
  </w:sdt>
  <w:p w14:paraId="3F5524CE" w14:textId="77777777" w:rsidR="00950154" w:rsidRDefault="0095015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B5E9A3C" w14:textId="77777777" w:rsidR="00F76CE4" w:rsidRDefault="00F76CE4">
      <w:pPr>
        <w:rPr>
          <w:sz w:val="12"/>
        </w:rPr>
      </w:pPr>
      <w:r>
        <w:separator/>
      </w:r>
    </w:p>
  </w:footnote>
  <w:footnote w:type="continuationSeparator" w:id="0">
    <w:p w14:paraId="0C0577BC" w14:textId="77777777" w:rsidR="00F76CE4" w:rsidRDefault="00F76CE4">
      <w:pPr>
        <w:rPr>
          <w:sz w:val="12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F266A7"/>
    <w:multiLevelType w:val="hybridMultilevel"/>
    <w:tmpl w:val="3AECE952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D1E6AA5"/>
    <w:multiLevelType w:val="hybridMultilevel"/>
    <w:tmpl w:val="D490245A"/>
    <w:lvl w:ilvl="0" w:tplc="0A18A9F0">
      <w:start w:val="2022"/>
      <w:numFmt w:val="bullet"/>
      <w:lvlText w:val="-"/>
      <w:lvlJc w:val="left"/>
      <w:pPr>
        <w:ind w:left="720" w:hanging="360"/>
      </w:pPr>
      <w:rPr>
        <w:rFonts w:ascii="GHEA Grapalat" w:eastAsia="Calibri" w:hAnsi="GHEA Grapalat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A97BC3"/>
    <w:multiLevelType w:val="hybridMultilevel"/>
    <w:tmpl w:val="43C2E82C"/>
    <w:lvl w:ilvl="0" w:tplc="9124BE04">
      <w:numFmt w:val="bullet"/>
      <w:lvlText w:val="-"/>
      <w:lvlJc w:val="left"/>
      <w:pPr>
        <w:ind w:left="808" w:hanging="360"/>
      </w:pPr>
      <w:rPr>
        <w:rFonts w:ascii="GHEA Grapalat" w:eastAsia="Calibri" w:hAnsi="GHEA Grapalat" w:cs="Arial" w:hint="default"/>
      </w:rPr>
    </w:lvl>
    <w:lvl w:ilvl="1" w:tplc="04090003">
      <w:start w:val="1"/>
      <w:numFmt w:val="bullet"/>
      <w:lvlText w:val="o"/>
      <w:lvlJc w:val="left"/>
      <w:pPr>
        <w:ind w:left="1528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48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68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88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408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28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48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568" w:hanging="360"/>
      </w:pPr>
      <w:rPr>
        <w:rFonts w:ascii="Wingdings" w:hAnsi="Wingdings" w:hint="default"/>
      </w:rPr>
    </w:lvl>
  </w:abstractNum>
  <w:abstractNum w:abstractNumId="3" w15:restartNumberingAfterBreak="0">
    <w:nsid w:val="139B5CB9"/>
    <w:multiLevelType w:val="hybridMultilevel"/>
    <w:tmpl w:val="C8A860F6"/>
    <w:lvl w:ilvl="0" w:tplc="04090001">
      <w:start w:val="1"/>
      <w:numFmt w:val="bullet"/>
      <w:lvlText w:val=""/>
      <w:lvlJc w:val="left"/>
      <w:pPr>
        <w:ind w:left="116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28" w:hanging="360"/>
      </w:pPr>
      <w:rPr>
        <w:rFonts w:ascii="Wingdings" w:hAnsi="Wingdings" w:hint="default"/>
      </w:rPr>
    </w:lvl>
  </w:abstractNum>
  <w:abstractNum w:abstractNumId="4" w15:restartNumberingAfterBreak="0">
    <w:nsid w:val="16F97684"/>
    <w:multiLevelType w:val="multilevel"/>
    <w:tmpl w:val="D27424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ADA638B"/>
    <w:multiLevelType w:val="multilevel"/>
    <w:tmpl w:val="179C2B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E277F21"/>
    <w:multiLevelType w:val="multilevel"/>
    <w:tmpl w:val="F4C27B2A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7" w15:restartNumberingAfterBreak="0">
    <w:nsid w:val="1FC27B9B"/>
    <w:multiLevelType w:val="hybridMultilevel"/>
    <w:tmpl w:val="A2FE6D14"/>
    <w:lvl w:ilvl="0" w:tplc="291A2164">
      <w:start w:val="1"/>
      <w:numFmt w:val="decimal"/>
      <w:lvlText w:val="%1)"/>
      <w:lvlJc w:val="center"/>
      <w:pPr>
        <w:ind w:left="720" w:hanging="360"/>
      </w:pPr>
      <w:rPr>
        <w:rFonts w:ascii="GHEA Grapalat" w:hAnsi="GHEA Grapalat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A210CB"/>
    <w:multiLevelType w:val="hybridMultilevel"/>
    <w:tmpl w:val="E35E4C1C"/>
    <w:lvl w:ilvl="0" w:tplc="EC5ACEE2">
      <w:start w:val="2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4AF0029"/>
    <w:multiLevelType w:val="hybridMultilevel"/>
    <w:tmpl w:val="685C05B6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27175207"/>
    <w:multiLevelType w:val="hybridMultilevel"/>
    <w:tmpl w:val="51DCDEB6"/>
    <w:lvl w:ilvl="0" w:tplc="E1483B24">
      <w:start w:val="1"/>
      <w:numFmt w:val="decimal"/>
      <w:lvlText w:val="%1)"/>
      <w:lvlJc w:val="center"/>
      <w:pPr>
        <w:ind w:left="810" w:hanging="360"/>
      </w:pPr>
      <w:rPr>
        <w:rFonts w:ascii="GHEA Grapalat" w:hAnsi="GHEA Grapalat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1" w15:restartNumberingAfterBreak="0">
    <w:nsid w:val="291006AF"/>
    <w:multiLevelType w:val="multilevel"/>
    <w:tmpl w:val="1876AF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AED7948"/>
    <w:multiLevelType w:val="multilevel"/>
    <w:tmpl w:val="FF3EB1F6"/>
    <w:lvl w:ilvl="0">
      <w:start w:val="1"/>
      <w:numFmt w:val="bullet"/>
      <w:lvlText w:val="–"/>
      <w:lvlJc w:val="left"/>
      <w:pPr>
        <w:tabs>
          <w:tab w:val="num" w:pos="0"/>
        </w:tabs>
        <w:ind w:left="720" w:hanging="360"/>
      </w:pPr>
      <w:rPr>
        <w:rFonts w:ascii="GHEA Grapalat" w:hAnsi="GHEA Grapalat" w:cs="GHEA Grapalat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2DCA5A2A"/>
    <w:multiLevelType w:val="multilevel"/>
    <w:tmpl w:val="A77CAB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0B67316"/>
    <w:multiLevelType w:val="hybridMultilevel"/>
    <w:tmpl w:val="A23078A8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27603FB"/>
    <w:multiLevelType w:val="multilevel"/>
    <w:tmpl w:val="A972E6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5220B82"/>
    <w:multiLevelType w:val="hybridMultilevel"/>
    <w:tmpl w:val="026657D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38AD1556"/>
    <w:multiLevelType w:val="hybridMultilevel"/>
    <w:tmpl w:val="52E0D9A4"/>
    <w:lvl w:ilvl="0" w:tplc="FE80F6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CB77EBF"/>
    <w:multiLevelType w:val="hybridMultilevel"/>
    <w:tmpl w:val="5D3C5AB6"/>
    <w:lvl w:ilvl="0" w:tplc="4C42EDC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D936B9A"/>
    <w:multiLevelType w:val="multilevel"/>
    <w:tmpl w:val="653C33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4EE191A"/>
    <w:multiLevelType w:val="multilevel"/>
    <w:tmpl w:val="441669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7524A1D"/>
    <w:multiLevelType w:val="multilevel"/>
    <w:tmpl w:val="D988BB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AE45178"/>
    <w:multiLevelType w:val="multilevel"/>
    <w:tmpl w:val="6C883F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BD736BC"/>
    <w:multiLevelType w:val="hybridMultilevel"/>
    <w:tmpl w:val="2BF488A2"/>
    <w:lvl w:ilvl="0" w:tplc="0409000F">
      <w:start w:val="1"/>
      <w:numFmt w:val="decimal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4" w15:restartNumberingAfterBreak="0">
    <w:nsid w:val="50202540"/>
    <w:multiLevelType w:val="multilevel"/>
    <w:tmpl w:val="659461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4E113D9"/>
    <w:multiLevelType w:val="hybridMultilevel"/>
    <w:tmpl w:val="054C9C16"/>
    <w:lvl w:ilvl="0" w:tplc="8C4248DE">
      <w:start w:val="1"/>
      <w:numFmt w:val="decimal"/>
      <w:lvlText w:val="%1."/>
      <w:lvlJc w:val="left"/>
      <w:pPr>
        <w:ind w:left="786" w:hanging="360"/>
      </w:pPr>
      <w:rPr>
        <w:rFonts w:ascii="GHEA Grapalat" w:hAnsi="GHEA Grapalat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6F41A2E"/>
    <w:multiLevelType w:val="hybridMultilevel"/>
    <w:tmpl w:val="C9C2C754"/>
    <w:lvl w:ilvl="0" w:tplc="7102D802">
      <w:start w:val="1"/>
      <w:numFmt w:val="decimal"/>
      <w:lvlText w:val="%1."/>
      <w:lvlJc w:val="left"/>
      <w:pPr>
        <w:ind w:left="720" w:hanging="360"/>
      </w:pPr>
      <w:rPr>
        <w:rFonts w:ascii="GHEA Grapalat" w:eastAsiaTheme="minorHAnsi" w:hAnsi="GHEA Grapalat" w:cs="Arial" w:hint="default"/>
        <w:b w:val="0"/>
        <w:bCs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C335AF8"/>
    <w:multiLevelType w:val="multilevel"/>
    <w:tmpl w:val="5C1AD3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4514F6A"/>
    <w:multiLevelType w:val="hybridMultilevel"/>
    <w:tmpl w:val="D25219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6854074"/>
    <w:multiLevelType w:val="hybridMultilevel"/>
    <w:tmpl w:val="BBEE437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693A359F"/>
    <w:multiLevelType w:val="multilevel"/>
    <w:tmpl w:val="C72A2A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BC8148C"/>
    <w:multiLevelType w:val="multilevel"/>
    <w:tmpl w:val="FD88F6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FE030F2"/>
    <w:multiLevelType w:val="multilevel"/>
    <w:tmpl w:val="D75EBD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33B7940"/>
    <w:multiLevelType w:val="hybridMultilevel"/>
    <w:tmpl w:val="BDD067C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36C4E70"/>
    <w:multiLevelType w:val="multilevel"/>
    <w:tmpl w:val="ACA00B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E961F9D"/>
    <w:multiLevelType w:val="multilevel"/>
    <w:tmpl w:val="EC0661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10482237">
    <w:abstractNumId w:val="6"/>
  </w:num>
  <w:num w:numId="2" w16cid:durableId="2086999341">
    <w:abstractNumId w:val="12"/>
  </w:num>
  <w:num w:numId="3" w16cid:durableId="2024818552">
    <w:abstractNumId w:val="17"/>
  </w:num>
  <w:num w:numId="4" w16cid:durableId="503085674">
    <w:abstractNumId w:val="23"/>
  </w:num>
  <w:num w:numId="5" w16cid:durableId="1432237544">
    <w:abstractNumId w:val="33"/>
  </w:num>
  <w:num w:numId="6" w16cid:durableId="2103984327">
    <w:abstractNumId w:val="18"/>
  </w:num>
  <w:num w:numId="7" w16cid:durableId="1182669883">
    <w:abstractNumId w:val="26"/>
  </w:num>
  <w:num w:numId="8" w16cid:durableId="1669403382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688366673">
    <w:abstractNumId w:val="8"/>
  </w:num>
  <w:num w:numId="10" w16cid:durableId="361832327">
    <w:abstractNumId w:val="3"/>
  </w:num>
  <w:num w:numId="11" w16cid:durableId="326977095">
    <w:abstractNumId w:val="9"/>
  </w:num>
  <w:num w:numId="12" w16cid:durableId="402608100">
    <w:abstractNumId w:val="29"/>
  </w:num>
  <w:num w:numId="13" w16cid:durableId="183061793">
    <w:abstractNumId w:val="0"/>
  </w:num>
  <w:num w:numId="14" w16cid:durableId="1103650931">
    <w:abstractNumId w:val="16"/>
  </w:num>
  <w:num w:numId="15" w16cid:durableId="672075398">
    <w:abstractNumId w:val="1"/>
  </w:num>
  <w:num w:numId="16" w16cid:durableId="1997176678">
    <w:abstractNumId w:val="12"/>
  </w:num>
  <w:num w:numId="17" w16cid:durableId="1025207377">
    <w:abstractNumId w:val="2"/>
  </w:num>
  <w:num w:numId="18" w16cid:durableId="1982225272">
    <w:abstractNumId w:val="27"/>
  </w:num>
  <w:num w:numId="19" w16cid:durableId="1447308742">
    <w:abstractNumId w:val="15"/>
  </w:num>
  <w:num w:numId="20" w16cid:durableId="248855294">
    <w:abstractNumId w:val="19"/>
  </w:num>
  <w:num w:numId="21" w16cid:durableId="1144930932">
    <w:abstractNumId w:val="20"/>
  </w:num>
  <w:num w:numId="22" w16cid:durableId="744718066">
    <w:abstractNumId w:val="11"/>
  </w:num>
  <w:num w:numId="23" w16cid:durableId="1811358890">
    <w:abstractNumId w:val="35"/>
  </w:num>
  <w:num w:numId="24" w16cid:durableId="901061586">
    <w:abstractNumId w:val="13"/>
  </w:num>
  <w:num w:numId="25" w16cid:durableId="866068782">
    <w:abstractNumId w:val="34"/>
  </w:num>
  <w:num w:numId="26" w16cid:durableId="1228027227">
    <w:abstractNumId w:val="22"/>
  </w:num>
  <w:num w:numId="27" w16cid:durableId="808867489">
    <w:abstractNumId w:val="32"/>
  </w:num>
  <w:num w:numId="28" w16cid:durableId="487671104">
    <w:abstractNumId w:val="31"/>
  </w:num>
  <w:num w:numId="29" w16cid:durableId="698310840">
    <w:abstractNumId w:val="5"/>
  </w:num>
  <w:num w:numId="30" w16cid:durableId="1593395260">
    <w:abstractNumId w:val="30"/>
  </w:num>
  <w:num w:numId="31" w16cid:durableId="874729500">
    <w:abstractNumId w:val="24"/>
  </w:num>
  <w:num w:numId="32" w16cid:durableId="1316448937">
    <w:abstractNumId w:val="14"/>
  </w:num>
  <w:num w:numId="33" w16cid:durableId="243340133">
    <w:abstractNumId w:val="10"/>
  </w:num>
  <w:num w:numId="34" w16cid:durableId="1538080868">
    <w:abstractNumId w:val="7"/>
  </w:num>
  <w:num w:numId="35" w16cid:durableId="199902864">
    <w:abstractNumId w:val="28"/>
  </w:num>
  <w:num w:numId="36" w16cid:durableId="472018703">
    <w:abstractNumId w:val="4"/>
  </w:num>
  <w:num w:numId="37" w16cid:durableId="780614638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0154"/>
    <w:rsid w:val="00004624"/>
    <w:rsid w:val="000072C2"/>
    <w:rsid w:val="00010517"/>
    <w:rsid w:val="00013047"/>
    <w:rsid w:val="000166E3"/>
    <w:rsid w:val="000222EC"/>
    <w:rsid w:val="00024319"/>
    <w:rsid w:val="0003047C"/>
    <w:rsid w:val="00032852"/>
    <w:rsid w:val="00032DD5"/>
    <w:rsid w:val="00044908"/>
    <w:rsid w:val="00047AD7"/>
    <w:rsid w:val="00050277"/>
    <w:rsid w:val="00050677"/>
    <w:rsid w:val="000546C5"/>
    <w:rsid w:val="00061666"/>
    <w:rsid w:val="000626BB"/>
    <w:rsid w:val="000635BE"/>
    <w:rsid w:val="00066FF4"/>
    <w:rsid w:val="00067D90"/>
    <w:rsid w:val="00087C11"/>
    <w:rsid w:val="0009140D"/>
    <w:rsid w:val="00094248"/>
    <w:rsid w:val="000946C6"/>
    <w:rsid w:val="000974B6"/>
    <w:rsid w:val="000A3384"/>
    <w:rsid w:val="000A4644"/>
    <w:rsid w:val="000A4911"/>
    <w:rsid w:val="000A62D3"/>
    <w:rsid w:val="000B6395"/>
    <w:rsid w:val="000B7220"/>
    <w:rsid w:val="000B7BE6"/>
    <w:rsid w:val="000C4E31"/>
    <w:rsid w:val="000C5147"/>
    <w:rsid w:val="000D33A2"/>
    <w:rsid w:val="000D587B"/>
    <w:rsid w:val="000D58A8"/>
    <w:rsid w:val="000D7D2D"/>
    <w:rsid w:val="000E0072"/>
    <w:rsid w:val="000E71E2"/>
    <w:rsid w:val="000E7504"/>
    <w:rsid w:val="00101FF6"/>
    <w:rsid w:val="00103588"/>
    <w:rsid w:val="0011222D"/>
    <w:rsid w:val="0011239D"/>
    <w:rsid w:val="00112CE6"/>
    <w:rsid w:val="00113DE9"/>
    <w:rsid w:val="001221CE"/>
    <w:rsid w:val="00123E6B"/>
    <w:rsid w:val="00125F36"/>
    <w:rsid w:val="00130143"/>
    <w:rsid w:val="00142A54"/>
    <w:rsid w:val="00143293"/>
    <w:rsid w:val="00146262"/>
    <w:rsid w:val="00155A7A"/>
    <w:rsid w:val="00157895"/>
    <w:rsid w:val="00161F68"/>
    <w:rsid w:val="0016348C"/>
    <w:rsid w:val="0016771F"/>
    <w:rsid w:val="00172E78"/>
    <w:rsid w:val="001739FD"/>
    <w:rsid w:val="00175E96"/>
    <w:rsid w:val="001771D6"/>
    <w:rsid w:val="00186B3D"/>
    <w:rsid w:val="00192CA0"/>
    <w:rsid w:val="00193C79"/>
    <w:rsid w:val="001A067A"/>
    <w:rsid w:val="001A2948"/>
    <w:rsid w:val="001B04E2"/>
    <w:rsid w:val="001B1589"/>
    <w:rsid w:val="001B352E"/>
    <w:rsid w:val="001B3B3B"/>
    <w:rsid w:val="001B74D7"/>
    <w:rsid w:val="001B7597"/>
    <w:rsid w:val="001C2C68"/>
    <w:rsid w:val="001C7C5C"/>
    <w:rsid w:val="001D174D"/>
    <w:rsid w:val="001D21A3"/>
    <w:rsid w:val="001E0277"/>
    <w:rsid w:val="001E3B3B"/>
    <w:rsid w:val="001F01F9"/>
    <w:rsid w:val="001F097C"/>
    <w:rsid w:val="001F18AC"/>
    <w:rsid w:val="001F2652"/>
    <w:rsid w:val="001F41B7"/>
    <w:rsid w:val="001F74FD"/>
    <w:rsid w:val="001F7AAF"/>
    <w:rsid w:val="002017E9"/>
    <w:rsid w:val="002054CF"/>
    <w:rsid w:val="002074A2"/>
    <w:rsid w:val="00213EEA"/>
    <w:rsid w:val="002146D9"/>
    <w:rsid w:val="00215F4F"/>
    <w:rsid w:val="00216736"/>
    <w:rsid w:val="00216A63"/>
    <w:rsid w:val="00220756"/>
    <w:rsid w:val="00225590"/>
    <w:rsid w:val="002262F5"/>
    <w:rsid w:val="00226D51"/>
    <w:rsid w:val="002318C2"/>
    <w:rsid w:val="0023292A"/>
    <w:rsid w:val="00232E8C"/>
    <w:rsid w:val="00233B47"/>
    <w:rsid w:val="00233DAB"/>
    <w:rsid w:val="00235361"/>
    <w:rsid w:val="00240E5A"/>
    <w:rsid w:val="002432C4"/>
    <w:rsid w:val="00251713"/>
    <w:rsid w:val="00255B01"/>
    <w:rsid w:val="00257AAB"/>
    <w:rsid w:val="002635CF"/>
    <w:rsid w:val="00265781"/>
    <w:rsid w:val="0026662A"/>
    <w:rsid w:val="00267B67"/>
    <w:rsid w:val="0027720A"/>
    <w:rsid w:val="00277F22"/>
    <w:rsid w:val="002815CF"/>
    <w:rsid w:val="00284D5B"/>
    <w:rsid w:val="00285BBD"/>
    <w:rsid w:val="002928B3"/>
    <w:rsid w:val="00296C2E"/>
    <w:rsid w:val="002B1416"/>
    <w:rsid w:val="002C2061"/>
    <w:rsid w:val="002C59EA"/>
    <w:rsid w:val="002C6876"/>
    <w:rsid w:val="002D0B5D"/>
    <w:rsid w:val="002D310E"/>
    <w:rsid w:val="002D4F2F"/>
    <w:rsid w:val="002D6ED4"/>
    <w:rsid w:val="002D73D9"/>
    <w:rsid w:val="002E1357"/>
    <w:rsid w:val="002E422D"/>
    <w:rsid w:val="002E74D9"/>
    <w:rsid w:val="002F019E"/>
    <w:rsid w:val="002F106E"/>
    <w:rsid w:val="002F269D"/>
    <w:rsid w:val="002F777C"/>
    <w:rsid w:val="00300AD7"/>
    <w:rsid w:val="00305C65"/>
    <w:rsid w:val="00305D0C"/>
    <w:rsid w:val="00307E1D"/>
    <w:rsid w:val="003146DC"/>
    <w:rsid w:val="00321532"/>
    <w:rsid w:val="003246A1"/>
    <w:rsid w:val="0033118D"/>
    <w:rsid w:val="00335064"/>
    <w:rsid w:val="00341BA0"/>
    <w:rsid w:val="00344F78"/>
    <w:rsid w:val="003462D6"/>
    <w:rsid w:val="003545B6"/>
    <w:rsid w:val="00356A38"/>
    <w:rsid w:val="003637A6"/>
    <w:rsid w:val="00366717"/>
    <w:rsid w:val="00367B6C"/>
    <w:rsid w:val="00373C14"/>
    <w:rsid w:val="00377BCD"/>
    <w:rsid w:val="00387909"/>
    <w:rsid w:val="00390866"/>
    <w:rsid w:val="003953D5"/>
    <w:rsid w:val="00395D4B"/>
    <w:rsid w:val="003A4269"/>
    <w:rsid w:val="003A5B0A"/>
    <w:rsid w:val="003B6088"/>
    <w:rsid w:val="003C0617"/>
    <w:rsid w:val="003C60E5"/>
    <w:rsid w:val="003C626C"/>
    <w:rsid w:val="003D14AE"/>
    <w:rsid w:val="003D29FC"/>
    <w:rsid w:val="003D3CA0"/>
    <w:rsid w:val="003D63C2"/>
    <w:rsid w:val="003F1617"/>
    <w:rsid w:val="003F2B26"/>
    <w:rsid w:val="003F41C9"/>
    <w:rsid w:val="003F672E"/>
    <w:rsid w:val="00404577"/>
    <w:rsid w:val="00404662"/>
    <w:rsid w:val="004054E7"/>
    <w:rsid w:val="00414106"/>
    <w:rsid w:val="00416970"/>
    <w:rsid w:val="00421BB8"/>
    <w:rsid w:val="00422ADE"/>
    <w:rsid w:val="004244E8"/>
    <w:rsid w:val="00427EC0"/>
    <w:rsid w:val="004323E3"/>
    <w:rsid w:val="00442EDC"/>
    <w:rsid w:val="004431E1"/>
    <w:rsid w:val="00444880"/>
    <w:rsid w:val="00445A26"/>
    <w:rsid w:val="00450638"/>
    <w:rsid w:val="0045294A"/>
    <w:rsid w:val="00453D14"/>
    <w:rsid w:val="00456C94"/>
    <w:rsid w:val="00461B2C"/>
    <w:rsid w:val="0046641C"/>
    <w:rsid w:val="0046653D"/>
    <w:rsid w:val="00486183"/>
    <w:rsid w:val="004927AE"/>
    <w:rsid w:val="004A1774"/>
    <w:rsid w:val="004A1AB4"/>
    <w:rsid w:val="004A3761"/>
    <w:rsid w:val="004B4AEC"/>
    <w:rsid w:val="004B5112"/>
    <w:rsid w:val="004B5B02"/>
    <w:rsid w:val="004B60A8"/>
    <w:rsid w:val="004B7E62"/>
    <w:rsid w:val="004D09AE"/>
    <w:rsid w:val="004D16F1"/>
    <w:rsid w:val="004D1744"/>
    <w:rsid w:val="004D77BD"/>
    <w:rsid w:val="004E0999"/>
    <w:rsid w:val="004E471E"/>
    <w:rsid w:val="004E5D77"/>
    <w:rsid w:val="004E627C"/>
    <w:rsid w:val="004F0961"/>
    <w:rsid w:val="004F162B"/>
    <w:rsid w:val="00502A26"/>
    <w:rsid w:val="00503E2D"/>
    <w:rsid w:val="00507A9A"/>
    <w:rsid w:val="0051282B"/>
    <w:rsid w:val="00513F43"/>
    <w:rsid w:val="00515B53"/>
    <w:rsid w:val="00516A9A"/>
    <w:rsid w:val="00522157"/>
    <w:rsid w:val="00523AAC"/>
    <w:rsid w:val="0054181E"/>
    <w:rsid w:val="005419DB"/>
    <w:rsid w:val="00547F67"/>
    <w:rsid w:val="005522B2"/>
    <w:rsid w:val="0056547A"/>
    <w:rsid w:val="005657BE"/>
    <w:rsid w:val="00566F95"/>
    <w:rsid w:val="005740D3"/>
    <w:rsid w:val="00581B74"/>
    <w:rsid w:val="00583D98"/>
    <w:rsid w:val="00593867"/>
    <w:rsid w:val="00595FA6"/>
    <w:rsid w:val="00597DAD"/>
    <w:rsid w:val="005A28CD"/>
    <w:rsid w:val="005B2133"/>
    <w:rsid w:val="005B776C"/>
    <w:rsid w:val="005C0F3A"/>
    <w:rsid w:val="005C3AC0"/>
    <w:rsid w:val="005C6209"/>
    <w:rsid w:val="005D063B"/>
    <w:rsid w:val="005D184F"/>
    <w:rsid w:val="005D2029"/>
    <w:rsid w:val="005D25D6"/>
    <w:rsid w:val="005D37F0"/>
    <w:rsid w:val="005D38A4"/>
    <w:rsid w:val="005D7A16"/>
    <w:rsid w:val="005E052D"/>
    <w:rsid w:val="005E1E93"/>
    <w:rsid w:val="005F3513"/>
    <w:rsid w:val="005F353F"/>
    <w:rsid w:val="00601F3D"/>
    <w:rsid w:val="00602C4B"/>
    <w:rsid w:val="00602C66"/>
    <w:rsid w:val="00605C35"/>
    <w:rsid w:val="00613258"/>
    <w:rsid w:val="00614BCE"/>
    <w:rsid w:val="00620985"/>
    <w:rsid w:val="00625D87"/>
    <w:rsid w:val="00626658"/>
    <w:rsid w:val="006303E3"/>
    <w:rsid w:val="00630CE9"/>
    <w:rsid w:val="00634A1C"/>
    <w:rsid w:val="00634CF7"/>
    <w:rsid w:val="006404C7"/>
    <w:rsid w:val="0064365E"/>
    <w:rsid w:val="0065043C"/>
    <w:rsid w:val="0065133D"/>
    <w:rsid w:val="006540A5"/>
    <w:rsid w:val="0065665E"/>
    <w:rsid w:val="00660E7B"/>
    <w:rsid w:val="00665679"/>
    <w:rsid w:val="006717B6"/>
    <w:rsid w:val="0067367A"/>
    <w:rsid w:val="00674884"/>
    <w:rsid w:val="006757C6"/>
    <w:rsid w:val="00684362"/>
    <w:rsid w:val="00684BF3"/>
    <w:rsid w:val="0068721C"/>
    <w:rsid w:val="00691E9D"/>
    <w:rsid w:val="00692523"/>
    <w:rsid w:val="00692901"/>
    <w:rsid w:val="00694F5C"/>
    <w:rsid w:val="00696696"/>
    <w:rsid w:val="006A00E6"/>
    <w:rsid w:val="006A22C1"/>
    <w:rsid w:val="006A2401"/>
    <w:rsid w:val="006A3CAB"/>
    <w:rsid w:val="006A76E9"/>
    <w:rsid w:val="006B001B"/>
    <w:rsid w:val="006B2A40"/>
    <w:rsid w:val="006B3A68"/>
    <w:rsid w:val="006C0A10"/>
    <w:rsid w:val="006C50A0"/>
    <w:rsid w:val="006D0E8F"/>
    <w:rsid w:val="006D2422"/>
    <w:rsid w:val="006D428A"/>
    <w:rsid w:val="006D43BC"/>
    <w:rsid w:val="006D6868"/>
    <w:rsid w:val="006D76F4"/>
    <w:rsid w:val="006E28B4"/>
    <w:rsid w:val="006E486D"/>
    <w:rsid w:val="006E5478"/>
    <w:rsid w:val="006F2A2C"/>
    <w:rsid w:val="006F726F"/>
    <w:rsid w:val="00700E9F"/>
    <w:rsid w:val="00701F72"/>
    <w:rsid w:val="00702348"/>
    <w:rsid w:val="00702BB8"/>
    <w:rsid w:val="007032F9"/>
    <w:rsid w:val="00704E57"/>
    <w:rsid w:val="00705EE6"/>
    <w:rsid w:val="00706E9F"/>
    <w:rsid w:val="00712329"/>
    <w:rsid w:val="00712D52"/>
    <w:rsid w:val="00713FA9"/>
    <w:rsid w:val="00714D3B"/>
    <w:rsid w:val="007159C5"/>
    <w:rsid w:val="00716470"/>
    <w:rsid w:val="00716F3E"/>
    <w:rsid w:val="00717EAF"/>
    <w:rsid w:val="00720B54"/>
    <w:rsid w:val="00723316"/>
    <w:rsid w:val="00723444"/>
    <w:rsid w:val="00723F02"/>
    <w:rsid w:val="00726073"/>
    <w:rsid w:val="00730F6F"/>
    <w:rsid w:val="00732433"/>
    <w:rsid w:val="007327C2"/>
    <w:rsid w:val="007377E4"/>
    <w:rsid w:val="0074200C"/>
    <w:rsid w:val="00745275"/>
    <w:rsid w:val="00746243"/>
    <w:rsid w:val="00746C47"/>
    <w:rsid w:val="007505DF"/>
    <w:rsid w:val="00757A11"/>
    <w:rsid w:val="007648D3"/>
    <w:rsid w:val="0078541C"/>
    <w:rsid w:val="007857D3"/>
    <w:rsid w:val="00786873"/>
    <w:rsid w:val="007871C4"/>
    <w:rsid w:val="00787E82"/>
    <w:rsid w:val="00791E9E"/>
    <w:rsid w:val="0079272C"/>
    <w:rsid w:val="007945AD"/>
    <w:rsid w:val="00795622"/>
    <w:rsid w:val="007A0D37"/>
    <w:rsid w:val="007A5446"/>
    <w:rsid w:val="007A5FCF"/>
    <w:rsid w:val="007A5FDD"/>
    <w:rsid w:val="007A66DC"/>
    <w:rsid w:val="007C0AEC"/>
    <w:rsid w:val="007C2C14"/>
    <w:rsid w:val="007C3495"/>
    <w:rsid w:val="007C39D2"/>
    <w:rsid w:val="007C7241"/>
    <w:rsid w:val="007D4C03"/>
    <w:rsid w:val="007D4D18"/>
    <w:rsid w:val="007E09BF"/>
    <w:rsid w:val="007E0C60"/>
    <w:rsid w:val="007E2604"/>
    <w:rsid w:val="007E57E4"/>
    <w:rsid w:val="007E7918"/>
    <w:rsid w:val="00804756"/>
    <w:rsid w:val="00805FCD"/>
    <w:rsid w:val="00806989"/>
    <w:rsid w:val="00816568"/>
    <w:rsid w:val="00821514"/>
    <w:rsid w:val="00821C85"/>
    <w:rsid w:val="00824382"/>
    <w:rsid w:val="00825DCE"/>
    <w:rsid w:val="0082704B"/>
    <w:rsid w:val="00830539"/>
    <w:rsid w:val="008320A0"/>
    <w:rsid w:val="008367E1"/>
    <w:rsid w:val="008415ED"/>
    <w:rsid w:val="008472D1"/>
    <w:rsid w:val="00856A86"/>
    <w:rsid w:val="00857160"/>
    <w:rsid w:val="00863115"/>
    <w:rsid w:val="00867BC6"/>
    <w:rsid w:val="00874300"/>
    <w:rsid w:val="00882FD1"/>
    <w:rsid w:val="008835D6"/>
    <w:rsid w:val="0088392C"/>
    <w:rsid w:val="00885797"/>
    <w:rsid w:val="00891575"/>
    <w:rsid w:val="00896225"/>
    <w:rsid w:val="00896F97"/>
    <w:rsid w:val="008A76D8"/>
    <w:rsid w:val="008A7A73"/>
    <w:rsid w:val="008B268B"/>
    <w:rsid w:val="008B5069"/>
    <w:rsid w:val="008B6A64"/>
    <w:rsid w:val="008C1717"/>
    <w:rsid w:val="008C213A"/>
    <w:rsid w:val="008C2FF3"/>
    <w:rsid w:val="008C33C6"/>
    <w:rsid w:val="008C36CC"/>
    <w:rsid w:val="008D558F"/>
    <w:rsid w:val="008E0540"/>
    <w:rsid w:val="008E1FAE"/>
    <w:rsid w:val="008E68F8"/>
    <w:rsid w:val="008F1775"/>
    <w:rsid w:val="008F19F1"/>
    <w:rsid w:val="008F274E"/>
    <w:rsid w:val="008F316B"/>
    <w:rsid w:val="009001B0"/>
    <w:rsid w:val="00903D23"/>
    <w:rsid w:val="00905208"/>
    <w:rsid w:val="0090732F"/>
    <w:rsid w:val="00912035"/>
    <w:rsid w:val="00914991"/>
    <w:rsid w:val="009163BB"/>
    <w:rsid w:val="009271E2"/>
    <w:rsid w:val="0093094B"/>
    <w:rsid w:val="009319EF"/>
    <w:rsid w:val="00934E91"/>
    <w:rsid w:val="00936F49"/>
    <w:rsid w:val="00950154"/>
    <w:rsid w:val="00951853"/>
    <w:rsid w:val="00951D62"/>
    <w:rsid w:val="0095420B"/>
    <w:rsid w:val="009605F9"/>
    <w:rsid w:val="0096062A"/>
    <w:rsid w:val="00967D67"/>
    <w:rsid w:val="009712C9"/>
    <w:rsid w:val="0098047E"/>
    <w:rsid w:val="00981401"/>
    <w:rsid w:val="00986EE3"/>
    <w:rsid w:val="0099188D"/>
    <w:rsid w:val="00997B01"/>
    <w:rsid w:val="009A5789"/>
    <w:rsid w:val="009B117E"/>
    <w:rsid w:val="009B3BBF"/>
    <w:rsid w:val="009C1A40"/>
    <w:rsid w:val="009C218B"/>
    <w:rsid w:val="009C4A0C"/>
    <w:rsid w:val="009D15E2"/>
    <w:rsid w:val="009D23DE"/>
    <w:rsid w:val="009D23EA"/>
    <w:rsid w:val="009D29C6"/>
    <w:rsid w:val="009D7EA9"/>
    <w:rsid w:val="009E0909"/>
    <w:rsid w:val="009E1098"/>
    <w:rsid w:val="009E29D6"/>
    <w:rsid w:val="009E4760"/>
    <w:rsid w:val="009F51E0"/>
    <w:rsid w:val="00A003B2"/>
    <w:rsid w:val="00A04FA4"/>
    <w:rsid w:val="00A07ED2"/>
    <w:rsid w:val="00A14FD3"/>
    <w:rsid w:val="00A27BD9"/>
    <w:rsid w:val="00A302D4"/>
    <w:rsid w:val="00A36FD2"/>
    <w:rsid w:val="00A37758"/>
    <w:rsid w:val="00A45C92"/>
    <w:rsid w:val="00A57C66"/>
    <w:rsid w:val="00A65117"/>
    <w:rsid w:val="00A669B7"/>
    <w:rsid w:val="00A71A65"/>
    <w:rsid w:val="00A85128"/>
    <w:rsid w:val="00A8513B"/>
    <w:rsid w:val="00A902FA"/>
    <w:rsid w:val="00A9650C"/>
    <w:rsid w:val="00AA1BB8"/>
    <w:rsid w:val="00AB0A57"/>
    <w:rsid w:val="00AB4724"/>
    <w:rsid w:val="00AC06A6"/>
    <w:rsid w:val="00AC0C44"/>
    <w:rsid w:val="00AC29A6"/>
    <w:rsid w:val="00AC7BAF"/>
    <w:rsid w:val="00AD6C00"/>
    <w:rsid w:val="00AD70EA"/>
    <w:rsid w:val="00AD79BE"/>
    <w:rsid w:val="00AF51B8"/>
    <w:rsid w:val="00AF5B50"/>
    <w:rsid w:val="00B05A7C"/>
    <w:rsid w:val="00B075DE"/>
    <w:rsid w:val="00B10619"/>
    <w:rsid w:val="00B13DCC"/>
    <w:rsid w:val="00B15DF2"/>
    <w:rsid w:val="00B1722A"/>
    <w:rsid w:val="00B2462C"/>
    <w:rsid w:val="00B3111E"/>
    <w:rsid w:val="00B31C24"/>
    <w:rsid w:val="00B32F44"/>
    <w:rsid w:val="00B331DD"/>
    <w:rsid w:val="00B33764"/>
    <w:rsid w:val="00B42A97"/>
    <w:rsid w:val="00B5004A"/>
    <w:rsid w:val="00B50F4C"/>
    <w:rsid w:val="00B51A2B"/>
    <w:rsid w:val="00B51E16"/>
    <w:rsid w:val="00B5449B"/>
    <w:rsid w:val="00B61ECF"/>
    <w:rsid w:val="00B638D4"/>
    <w:rsid w:val="00B71240"/>
    <w:rsid w:val="00B72233"/>
    <w:rsid w:val="00B77A2B"/>
    <w:rsid w:val="00B82BC1"/>
    <w:rsid w:val="00B85EBF"/>
    <w:rsid w:val="00B92B73"/>
    <w:rsid w:val="00BA6E73"/>
    <w:rsid w:val="00BB2B46"/>
    <w:rsid w:val="00BB517A"/>
    <w:rsid w:val="00BB56E1"/>
    <w:rsid w:val="00BB798B"/>
    <w:rsid w:val="00BD4553"/>
    <w:rsid w:val="00BE552B"/>
    <w:rsid w:val="00BE6CD2"/>
    <w:rsid w:val="00BE6DC7"/>
    <w:rsid w:val="00BE71AC"/>
    <w:rsid w:val="00BF41CC"/>
    <w:rsid w:val="00BF4312"/>
    <w:rsid w:val="00BF445B"/>
    <w:rsid w:val="00BF771E"/>
    <w:rsid w:val="00BF7B87"/>
    <w:rsid w:val="00C0163F"/>
    <w:rsid w:val="00C11028"/>
    <w:rsid w:val="00C1286C"/>
    <w:rsid w:val="00C1390F"/>
    <w:rsid w:val="00C17BAE"/>
    <w:rsid w:val="00C24A71"/>
    <w:rsid w:val="00C32380"/>
    <w:rsid w:val="00C33E68"/>
    <w:rsid w:val="00C44803"/>
    <w:rsid w:val="00C47C66"/>
    <w:rsid w:val="00C52839"/>
    <w:rsid w:val="00C5443A"/>
    <w:rsid w:val="00C62C0A"/>
    <w:rsid w:val="00C637E9"/>
    <w:rsid w:val="00C6479F"/>
    <w:rsid w:val="00C66BAD"/>
    <w:rsid w:val="00C702D1"/>
    <w:rsid w:val="00C750EB"/>
    <w:rsid w:val="00C872A7"/>
    <w:rsid w:val="00C90BB2"/>
    <w:rsid w:val="00C950B4"/>
    <w:rsid w:val="00C95654"/>
    <w:rsid w:val="00C95B4F"/>
    <w:rsid w:val="00CA1B77"/>
    <w:rsid w:val="00CB1969"/>
    <w:rsid w:val="00CB299B"/>
    <w:rsid w:val="00CB3797"/>
    <w:rsid w:val="00CB4105"/>
    <w:rsid w:val="00CB5D5A"/>
    <w:rsid w:val="00CB62D7"/>
    <w:rsid w:val="00CB7D34"/>
    <w:rsid w:val="00CC18E2"/>
    <w:rsid w:val="00CC2AE0"/>
    <w:rsid w:val="00CC36EA"/>
    <w:rsid w:val="00CC39C5"/>
    <w:rsid w:val="00CC6B4A"/>
    <w:rsid w:val="00CD2A30"/>
    <w:rsid w:val="00CD5935"/>
    <w:rsid w:val="00CE01CE"/>
    <w:rsid w:val="00CE0BF0"/>
    <w:rsid w:val="00CE5521"/>
    <w:rsid w:val="00CE7E21"/>
    <w:rsid w:val="00CF400F"/>
    <w:rsid w:val="00CF41D8"/>
    <w:rsid w:val="00CF65F4"/>
    <w:rsid w:val="00D02AF6"/>
    <w:rsid w:val="00D07FF8"/>
    <w:rsid w:val="00D152DC"/>
    <w:rsid w:val="00D20FD7"/>
    <w:rsid w:val="00D21A0E"/>
    <w:rsid w:val="00D23272"/>
    <w:rsid w:val="00D256BA"/>
    <w:rsid w:val="00D25792"/>
    <w:rsid w:val="00D311C7"/>
    <w:rsid w:val="00D33186"/>
    <w:rsid w:val="00D331F1"/>
    <w:rsid w:val="00D33BA9"/>
    <w:rsid w:val="00D42BCC"/>
    <w:rsid w:val="00D43501"/>
    <w:rsid w:val="00D5050B"/>
    <w:rsid w:val="00D51108"/>
    <w:rsid w:val="00D53C8F"/>
    <w:rsid w:val="00D56476"/>
    <w:rsid w:val="00D61DA5"/>
    <w:rsid w:val="00D64F8B"/>
    <w:rsid w:val="00D67906"/>
    <w:rsid w:val="00D67ADD"/>
    <w:rsid w:val="00D730D4"/>
    <w:rsid w:val="00D73CF0"/>
    <w:rsid w:val="00D952B3"/>
    <w:rsid w:val="00D95C39"/>
    <w:rsid w:val="00DA1491"/>
    <w:rsid w:val="00DA4B45"/>
    <w:rsid w:val="00DA582C"/>
    <w:rsid w:val="00DA6216"/>
    <w:rsid w:val="00DA6469"/>
    <w:rsid w:val="00DB12F4"/>
    <w:rsid w:val="00DB1FB1"/>
    <w:rsid w:val="00DB3233"/>
    <w:rsid w:val="00DC2046"/>
    <w:rsid w:val="00DD05F6"/>
    <w:rsid w:val="00DD318D"/>
    <w:rsid w:val="00DD5AAE"/>
    <w:rsid w:val="00DD763C"/>
    <w:rsid w:val="00DE0907"/>
    <w:rsid w:val="00DE0A3E"/>
    <w:rsid w:val="00DE0E66"/>
    <w:rsid w:val="00DE34A4"/>
    <w:rsid w:val="00DF0896"/>
    <w:rsid w:val="00DF0DCB"/>
    <w:rsid w:val="00DF3F76"/>
    <w:rsid w:val="00E00972"/>
    <w:rsid w:val="00E01D34"/>
    <w:rsid w:val="00E02542"/>
    <w:rsid w:val="00E06F11"/>
    <w:rsid w:val="00E127AA"/>
    <w:rsid w:val="00E17158"/>
    <w:rsid w:val="00E176B2"/>
    <w:rsid w:val="00E230B7"/>
    <w:rsid w:val="00E30B15"/>
    <w:rsid w:val="00E32034"/>
    <w:rsid w:val="00E36DEE"/>
    <w:rsid w:val="00E37765"/>
    <w:rsid w:val="00E41CB6"/>
    <w:rsid w:val="00E47D30"/>
    <w:rsid w:val="00E501D0"/>
    <w:rsid w:val="00E510CA"/>
    <w:rsid w:val="00E605F2"/>
    <w:rsid w:val="00E650EC"/>
    <w:rsid w:val="00E66224"/>
    <w:rsid w:val="00E72DC1"/>
    <w:rsid w:val="00E7495F"/>
    <w:rsid w:val="00E7760C"/>
    <w:rsid w:val="00E800ED"/>
    <w:rsid w:val="00E814E9"/>
    <w:rsid w:val="00E816C7"/>
    <w:rsid w:val="00E85C38"/>
    <w:rsid w:val="00E877EB"/>
    <w:rsid w:val="00E87DC0"/>
    <w:rsid w:val="00E91911"/>
    <w:rsid w:val="00E9450B"/>
    <w:rsid w:val="00E97CA4"/>
    <w:rsid w:val="00EA5229"/>
    <w:rsid w:val="00EA6B3F"/>
    <w:rsid w:val="00EA7B79"/>
    <w:rsid w:val="00EB214E"/>
    <w:rsid w:val="00EB6671"/>
    <w:rsid w:val="00EB7BC5"/>
    <w:rsid w:val="00EC5D84"/>
    <w:rsid w:val="00EC6710"/>
    <w:rsid w:val="00EE1C36"/>
    <w:rsid w:val="00EE3154"/>
    <w:rsid w:val="00EE53DD"/>
    <w:rsid w:val="00EE5B23"/>
    <w:rsid w:val="00EF08C5"/>
    <w:rsid w:val="00EF1110"/>
    <w:rsid w:val="00EF3354"/>
    <w:rsid w:val="00EF3971"/>
    <w:rsid w:val="00EF4C73"/>
    <w:rsid w:val="00F007E4"/>
    <w:rsid w:val="00F068C2"/>
    <w:rsid w:val="00F14759"/>
    <w:rsid w:val="00F15EBE"/>
    <w:rsid w:val="00F203E0"/>
    <w:rsid w:val="00F2585A"/>
    <w:rsid w:val="00F25992"/>
    <w:rsid w:val="00F300F9"/>
    <w:rsid w:val="00F343EC"/>
    <w:rsid w:val="00F402DE"/>
    <w:rsid w:val="00F41A20"/>
    <w:rsid w:val="00F436CF"/>
    <w:rsid w:val="00F46EBC"/>
    <w:rsid w:val="00F50631"/>
    <w:rsid w:val="00F52108"/>
    <w:rsid w:val="00F57C3A"/>
    <w:rsid w:val="00F6059C"/>
    <w:rsid w:val="00F6089F"/>
    <w:rsid w:val="00F616F8"/>
    <w:rsid w:val="00F640B2"/>
    <w:rsid w:val="00F6612A"/>
    <w:rsid w:val="00F71C66"/>
    <w:rsid w:val="00F7284A"/>
    <w:rsid w:val="00F76CE4"/>
    <w:rsid w:val="00F80ACB"/>
    <w:rsid w:val="00F860F3"/>
    <w:rsid w:val="00F871D7"/>
    <w:rsid w:val="00F925B9"/>
    <w:rsid w:val="00F929CF"/>
    <w:rsid w:val="00FA3382"/>
    <w:rsid w:val="00FA47CA"/>
    <w:rsid w:val="00FA5D4E"/>
    <w:rsid w:val="00FB01C1"/>
    <w:rsid w:val="00FB1F36"/>
    <w:rsid w:val="00FB3247"/>
    <w:rsid w:val="00FD050E"/>
    <w:rsid w:val="00FD2793"/>
    <w:rsid w:val="00FD3CB9"/>
    <w:rsid w:val="00FD3CD6"/>
    <w:rsid w:val="00FD6A1E"/>
    <w:rsid w:val="00FD6F6F"/>
    <w:rsid w:val="00FD7954"/>
    <w:rsid w:val="00FE6BFE"/>
    <w:rsid w:val="00FF5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48DE72"/>
  <w15:docId w15:val="{85506D9C-9686-42B2-9D1F-309198D067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4D18"/>
    <w:pPr>
      <w:spacing w:after="160" w:line="432" w:lineRule="auto"/>
      <w:ind w:left="-57" w:firstLine="505"/>
      <w:jc w:val="both"/>
    </w:pPr>
  </w:style>
  <w:style w:type="paragraph" w:styleId="Heading1">
    <w:name w:val="heading 1"/>
    <w:basedOn w:val="Heading"/>
    <w:next w:val="BodyText"/>
    <w:qFormat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Heading2">
    <w:name w:val="heading 2"/>
    <w:basedOn w:val="Normal"/>
    <w:next w:val="Normal"/>
    <w:link w:val="Heading2Char"/>
    <w:semiHidden/>
    <w:unhideWhenUsed/>
    <w:qFormat/>
    <w:locked/>
    <w:rsid w:val="005B776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semiHidden/>
    <w:unhideWhenUsed/>
    <w:qFormat/>
    <w:locked/>
    <w:rsid w:val="001F18A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WebChar">
    <w:name w:val="Normal (Web) Char"/>
    <w:link w:val="NormalWeb"/>
    <w:uiPriority w:val="99"/>
    <w:qFormat/>
    <w:locked/>
    <w:rsid w:val="0052681C"/>
    <w:rPr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qFormat/>
    <w:rsid w:val="00AF1888"/>
    <w:rPr>
      <w:rFonts w:asciiTheme="minorHAnsi" w:eastAsiaTheme="minorHAnsi" w:hAnsiTheme="minorHAnsi" w:cstheme="minorBidi"/>
    </w:rPr>
  </w:style>
  <w:style w:type="character" w:customStyle="1" w:styleId="FootnoteCharacters">
    <w:name w:val="Footnote Characters"/>
    <w:qFormat/>
  </w:style>
  <w:style w:type="character" w:customStyle="1" w:styleId="FootnoteAnchor">
    <w:name w:val="Footnote Anchor"/>
    <w:rPr>
      <w:vertAlign w:val="superscript"/>
    </w:rPr>
  </w:style>
  <w:style w:type="character" w:customStyle="1" w:styleId="EndnoteAnchor">
    <w:name w:val="Endnote Anchor"/>
    <w:rPr>
      <w:vertAlign w:val="superscript"/>
    </w:rPr>
  </w:style>
  <w:style w:type="character" w:customStyle="1" w:styleId="EndnoteCharacters">
    <w:name w:val="Endnote Characters"/>
    <w:qFormat/>
  </w:style>
  <w:style w:type="character" w:styleId="Hyperlink">
    <w:name w:val="Hyperlink"/>
    <w:rPr>
      <w:color w:val="000080"/>
      <w:u w:val="single"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Noto Sans CJK JP Regular" w:hAnsi="Liberation Sans" w:cs="FreeSans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  <w:rPr>
      <w:rFonts w:cs="Free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FreeSans"/>
    </w:rPr>
  </w:style>
  <w:style w:type="paragraph" w:styleId="NormalWeb">
    <w:name w:val="Normal (Web)"/>
    <w:basedOn w:val="Normal"/>
    <w:link w:val="NormalWebChar"/>
    <w:uiPriority w:val="99"/>
    <w:unhideWhenUsed/>
    <w:qFormat/>
    <w:rsid w:val="0052681C"/>
    <w:pPr>
      <w:spacing w:beforeAutospacing="1" w:afterAutospacing="1" w:line="240" w:lineRule="auto"/>
    </w:pPr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52681C"/>
    <w:pPr>
      <w:ind w:left="720"/>
      <w:contextualSpacing/>
    </w:pPr>
  </w:style>
  <w:style w:type="paragraph" w:customStyle="1" w:styleId="HeaderandFooter">
    <w:name w:val="Header and Footer"/>
    <w:basedOn w:val="Normal"/>
    <w:qFormat/>
  </w:style>
  <w:style w:type="paragraph" w:styleId="Footer">
    <w:name w:val="footer"/>
    <w:basedOn w:val="Normal"/>
    <w:link w:val="FooterChar"/>
    <w:uiPriority w:val="99"/>
    <w:unhideWhenUsed/>
    <w:rsid w:val="00AF1888"/>
    <w:pPr>
      <w:tabs>
        <w:tab w:val="center" w:pos="4680"/>
        <w:tab w:val="right" w:pos="9360"/>
      </w:tabs>
      <w:spacing w:after="0" w:line="240" w:lineRule="auto"/>
      <w:ind w:left="0" w:firstLine="0"/>
      <w:jc w:val="left"/>
    </w:pPr>
    <w:rPr>
      <w:rFonts w:asciiTheme="minorHAnsi" w:eastAsiaTheme="minorHAnsi" w:hAnsiTheme="minorHAnsi" w:cstheme="minorBidi"/>
    </w:rPr>
  </w:style>
  <w:style w:type="paragraph" w:styleId="FootnoteText">
    <w:name w:val="footnote text"/>
    <w:basedOn w:val="Normal"/>
    <w:link w:val="FootnoteTextChar"/>
    <w:pPr>
      <w:suppressLineNumbers/>
      <w:ind w:left="340" w:hanging="340"/>
    </w:pPr>
    <w:rPr>
      <w:sz w:val="20"/>
      <w:szCs w:val="20"/>
    </w:rPr>
  </w:style>
  <w:style w:type="paragraph" w:customStyle="1" w:styleId="TableContents">
    <w:name w:val="Table Contents"/>
    <w:basedOn w:val="Normal"/>
    <w:qFormat/>
    <w:pPr>
      <w:widowControl w:val="0"/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table" w:styleId="TableGrid">
    <w:name w:val="Table Grid"/>
    <w:basedOn w:val="TableNormal"/>
    <w:uiPriority w:val="39"/>
    <w:rsid w:val="00B85E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otnoteReference">
    <w:name w:val="footnote reference"/>
    <w:basedOn w:val="DefaultParagraphFont"/>
    <w:uiPriority w:val="99"/>
    <w:semiHidden/>
    <w:unhideWhenUsed/>
    <w:rsid w:val="00BF771E"/>
    <w:rPr>
      <w:vertAlign w:val="superscript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F203E0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F203E0"/>
    <w:rPr>
      <w:rFonts w:ascii="Consolas" w:hAnsi="Consolas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142A54"/>
    <w:rPr>
      <w:sz w:val="20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0C5147"/>
    <w:rPr>
      <w:color w:val="954F72" w:themeColor="followedHyperlink"/>
      <w:u w:val="single"/>
    </w:rPr>
  </w:style>
  <w:style w:type="character" w:customStyle="1" w:styleId="Heading3Char">
    <w:name w:val="Heading 3 Char"/>
    <w:basedOn w:val="DefaultParagraphFont"/>
    <w:link w:val="Heading3"/>
    <w:semiHidden/>
    <w:rsid w:val="001F18AC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styleId="Strong">
    <w:name w:val="Strong"/>
    <w:basedOn w:val="DefaultParagraphFont"/>
    <w:uiPriority w:val="22"/>
    <w:qFormat/>
    <w:locked/>
    <w:rsid w:val="00620985"/>
    <w:rPr>
      <w:b/>
      <w:bCs/>
    </w:rPr>
  </w:style>
  <w:style w:type="character" w:customStyle="1" w:styleId="Heading2Char">
    <w:name w:val="Heading 2 Char"/>
    <w:basedOn w:val="DefaultParagraphFont"/>
    <w:link w:val="Heading2"/>
    <w:semiHidden/>
    <w:rsid w:val="005B776C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59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573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966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44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871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31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61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494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474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027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50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46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6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437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654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526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3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282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695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19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34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2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3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68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4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15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24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22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74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0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80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78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71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152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56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45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1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12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6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57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198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273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03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9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3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25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55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7BCFA8-64F6-4056-BEE6-744E7D6795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510</Words>
  <Characters>2908</Characters>
  <Application>Microsoft Office Word</Application>
  <DocSecurity>0</DocSecurity>
  <Lines>24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Hripsime H. Hovhannisyan</dc:creator>
  <cp:keywords>https:/mul2-mineconomy.gov.am/tasks/875314/oneclick?token=badcdb2385cdac63b477ea7a3129188c</cp:keywords>
  <dc:description/>
  <cp:lastModifiedBy>Էկոնոմիկայի նախարարություն</cp:lastModifiedBy>
  <cp:revision>2</cp:revision>
  <dcterms:created xsi:type="dcterms:W3CDTF">2025-12-22T23:03:00Z</dcterms:created>
  <dcterms:modified xsi:type="dcterms:W3CDTF">2025-12-22T23:03:00Z</dcterms:modified>
  <dc:language>en-US</dc:language>
</cp:coreProperties>
</file>