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D9CDF" w14:textId="77777777" w:rsidR="00B247E1" w:rsidRDefault="00B247E1" w:rsidP="00136D49">
      <w:pPr>
        <w:spacing w:after="0" w:line="360" w:lineRule="auto"/>
        <w:jc w:val="right"/>
        <w:rPr>
          <w:rFonts w:ascii="GHEA Grapalat" w:eastAsia="Times New Roman" w:hAnsi="GHEA Grapalat" w:cs="Times New Roman"/>
          <w:b/>
          <w:bCs/>
          <w:kern w:val="0"/>
          <w:sz w:val="24"/>
          <w:szCs w:val="24"/>
          <w14:ligatures w14:val="none"/>
        </w:rPr>
      </w:pPr>
    </w:p>
    <w:p w14:paraId="34D28390" w14:textId="555419C6" w:rsidR="0039389A" w:rsidRPr="0039389A" w:rsidRDefault="0039389A" w:rsidP="00136D49">
      <w:pPr>
        <w:spacing w:after="0" w:line="360" w:lineRule="auto"/>
        <w:jc w:val="right"/>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b/>
          <w:bCs/>
          <w:kern w:val="0"/>
          <w:sz w:val="24"/>
          <w:szCs w:val="24"/>
          <w14:ligatures w14:val="none"/>
        </w:rPr>
        <w:t>ՆԱԽԱԳԻԾ</w:t>
      </w:r>
    </w:p>
    <w:p w14:paraId="41C0D0D2" w14:textId="77777777" w:rsidR="00995222" w:rsidRDefault="00995222" w:rsidP="00136D49">
      <w:pPr>
        <w:spacing w:after="0" w:line="360" w:lineRule="auto"/>
        <w:jc w:val="center"/>
        <w:rPr>
          <w:rFonts w:ascii="GHEA Grapalat" w:eastAsia="Times New Roman" w:hAnsi="GHEA Grapalat" w:cs="Times New Roman"/>
          <w:b/>
          <w:bCs/>
          <w:kern w:val="0"/>
          <w:sz w:val="24"/>
          <w:szCs w:val="24"/>
          <w14:ligatures w14:val="none"/>
        </w:rPr>
      </w:pPr>
    </w:p>
    <w:p w14:paraId="0B0E04DB" w14:textId="190DCEBC" w:rsidR="0039389A" w:rsidRPr="0039389A" w:rsidRDefault="0039389A" w:rsidP="00136D49">
      <w:pPr>
        <w:spacing w:line="360" w:lineRule="auto"/>
        <w:jc w:val="center"/>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b/>
          <w:bCs/>
          <w:kern w:val="0"/>
          <w:sz w:val="24"/>
          <w:szCs w:val="24"/>
          <w14:ligatures w14:val="none"/>
        </w:rPr>
        <w:t>ՀԱՅԱՍՏԱՆԻ ՀԱՆՐԱՊԵՏՈՒԹՅԱՆ ԿԱՌԱՎԱՐՈՒԹՅՈՒՆ</w:t>
      </w:r>
      <w:r w:rsidRPr="0039389A">
        <w:rPr>
          <w:rFonts w:ascii="GHEA Grapalat" w:eastAsia="Times New Roman" w:hAnsi="GHEA Grapalat" w:cs="Times New Roman"/>
          <w:kern w:val="0"/>
          <w:sz w:val="24"/>
          <w:szCs w:val="24"/>
          <w14:ligatures w14:val="none"/>
        </w:rPr>
        <w:br/>
      </w:r>
      <w:r w:rsidRPr="0039389A">
        <w:rPr>
          <w:rFonts w:ascii="GHEA Grapalat" w:eastAsia="Times New Roman" w:hAnsi="GHEA Grapalat" w:cs="Times New Roman"/>
          <w:b/>
          <w:bCs/>
          <w:kern w:val="0"/>
          <w:sz w:val="24"/>
          <w:szCs w:val="24"/>
          <w14:ligatures w14:val="none"/>
        </w:rPr>
        <w:t>Ո Ր Ո Շ ՈՒ Մ</w:t>
      </w:r>
      <w:r w:rsidRPr="0039389A">
        <w:rPr>
          <w:rFonts w:ascii="GHEA Grapalat" w:eastAsia="Times New Roman" w:hAnsi="GHEA Grapalat" w:cs="Times New Roman"/>
          <w:kern w:val="0"/>
          <w:sz w:val="24"/>
          <w:szCs w:val="24"/>
          <w14:ligatures w14:val="none"/>
        </w:rPr>
        <w:br/>
        <w:t>—— ————</w:t>
      </w:r>
      <w:r w:rsidRPr="0039389A">
        <w:rPr>
          <w:rFonts w:ascii="GHEA Grapalat" w:eastAsia="Times New Roman" w:hAnsi="GHEA Grapalat" w:cs="Times New Roman"/>
          <w:kern w:val="0"/>
          <w:sz w:val="24"/>
          <w:szCs w:val="24"/>
          <w14:ligatures w14:val="none"/>
        </w:rPr>
        <w:br/>
      </w:r>
      <w:r w:rsidRPr="0039389A">
        <w:rPr>
          <w:rFonts w:ascii="GHEA Grapalat" w:eastAsia="Times New Roman" w:hAnsi="GHEA Grapalat" w:cs="Times New Roman"/>
          <w:b/>
          <w:bCs/>
          <w:kern w:val="0"/>
          <w:sz w:val="24"/>
          <w:szCs w:val="24"/>
          <w14:ligatures w14:val="none"/>
        </w:rPr>
        <w:t>2025 թվականի … N …Լ</w:t>
      </w:r>
    </w:p>
    <w:p w14:paraId="33DCFB5C" w14:textId="485538D6" w:rsidR="0039389A" w:rsidRPr="0039389A" w:rsidRDefault="0039389A" w:rsidP="00136D49">
      <w:pPr>
        <w:spacing w:after="0" w:line="360" w:lineRule="auto"/>
        <w:jc w:val="center"/>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b/>
          <w:bCs/>
          <w:kern w:val="0"/>
          <w:sz w:val="24"/>
          <w:szCs w:val="24"/>
          <w14:ligatures w14:val="none"/>
        </w:rPr>
        <w:t xml:space="preserve">ՀԱՅԱՍՏԱՆԻ ՀԱՆՐԱՊԵՏՈՒԹՅԱՆ ԿԱՌԱՎԱՐՈՒԹՅԱՆ 2020 ԹՎԱԿԱՆԻ ՄԱՐՏԻ 26-Ի N355-Լ ՈՐՈՇՄԱՆ ՄԵՋ ՓՈՓՈԽՈՒԹՅՈՒՆՆԵՐ </w:t>
      </w:r>
      <w:r w:rsidR="00F90E00">
        <w:rPr>
          <w:rFonts w:ascii="GHEA Grapalat" w:eastAsia="Times New Roman" w:hAnsi="GHEA Grapalat" w:cs="Times New Roman"/>
          <w:b/>
          <w:bCs/>
          <w:kern w:val="0"/>
          <w:sz w:val="24"/>
          <w:szCs w:val="24"/>
          <w14:ligatures w14:val="none"/>
        </w:rPr>
        <w:t xml:space="preserve">ԵՎ </w:t>
      </w:r>
      <w:r w:rsidR="00F90E00" w:rsidRPr="0039389A">
        <w:rPr>
          <w:rFonts w:ascii="GHEA Grapalat" w:eastAsia="Times New Roman" w:hAnsi="GHEA Grapalat" w:cs="Times New Roman"/>
          <w:b/>
          <w:bCs/>
          <w:kern w:val="0"/>
          <w:sz w:val="24"/>
          <w:szCs w:val="24"/>
          <w14:ligatures w14:val="none"/>
        </w:rPr>
        <w:t>ԼՐԱՑՈՒՄ</w:t>
      </w:r>
      <w:r w:rsidR="00F90E00">
        <w:rPr>
          <w:rFonts w:ascii="GHEA Grapalat" w:eastAsia="Times New Roman" w:hAnsi="GHEA Grapalat" w:cs="Times New Roman"/>
          <w:b/>
          <w:bCs/>
          <w:kern w:val="0"/>
          <w:sz w:val="24"/>
          <w:szCs w:val="24"/>
          <w14:ligatures w14:val="none"/>
        </w:rPr>
        <w:t>ՆԵՐ</w:t>
      </w:r>
      <w:r w:rsidR="00F90E00" w:rsidRPr="0039389A">
        <w:rPr>
          <w:rFonts w:ascii="GHEA Grapalat" w:eastAsia="Times New Roman" w:hAnsi="GHEA Grapalat" w:cs="Times New Roman"/>
          <w:b/>
          <w:bCs/>
          <w:kern w:val="0"/>
          <w:sz w:val="24"/>
          <w:szCs w:val="24"/>
          <w14:ligatures w14:val="none"/>
        </w:rPr>
        <w:t xml:space="preserve"> </w:t>
      </w:r>
      <w:r w:rsidRPr="0039389A">
        <w:rPr>
          <w:rFonts w:ascii="GHEA Grapalat" w:eastAsia="Times New Roman" w:hAnsi="GHEA Grapalat" w:cs="Times New Roman"/>
          <w:b/>
          <w:bCs/>
          <w:kern w:val="0"/>
          <w:sz w:val="24"/>
          <w:szCs w:val="24"/>
          <w14:ligatures w14:val="none"/>
        </w:rPr>
        <w:t>ԿԱՏԱՐԵԼՈՒ ՄԱՍԻՆ</w:t>
      </w:r>
    </w:p>
    <w:p w14:paraId="3FA3BBEF" w14:textId="77777777" w:rsidR="0039389A" w:rsidRDefault="0039389A" w:rsidP="00136D49">
      <w:pPr>
        <w:spacing w:after="0" w:line="360" w:lineRule="auto"/>
        <w:jc w:val="both"/>
        <w:rPr>
          <w:rFonts w:ascii="GHEA Grapalat" w:eastAsia="Times New Roman" w:hAnsi="GHEA Grapalat" w:cs="Times New Roman"/>
          <w:kern w:val="0"/>
          <w:sz w:val="24"/>
          <w:szCs w:val="24"/>
          <w14:ligatures w14:val="none"/>
        </w:rPr>
      </w:pPr>
    </w:p>
    <w:p w14:paraId="076D8C8E" w14:textId="77777777" w:rsidR="0039389A" w:rsidRPr="0039389A" w:rsidRDefault="0039389A" w:rsidP="00136D49">
      <w:pPr>
        <w:spacing w:after="0" w:line="360" w:lineRule="auto"/>
        <w:jc w:val="both"/>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kern w:val="0"/>
          <w:sz w:val="24"/>
          <w:szCs w:val="24"/>
          <w14:ligatures w14:val="none"/>
        </w:rPr>
        <w:t>Հիմք ընդունելով Հայաստանի Հանրապետության «Նորմատիվ իրավական ակտերի մասին» օրենքի 33-րդ և 34-րդ հոդվածները՝ Հայաստանի Հանրապետության կառավարությունը որոշում է.</w:t>
      </w:r>
    </w:p>
    <w:p w14:paraId="10B5D711" w14:textId="79052A8E" w:rsidR="0039389A" w:rsidRPr="0039389A" w:rsidRDefault="0039389A" w:rsidP="00136D49">
      <w:pPr>
        <w:spacing w:before="240" w:after="0" w:line="360" w:lineRule="auto"/>
        <w:jc w:val="both"/>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kern w:val="0"/>
          <w:sz w:val="24"/>
          <w:szCs w:val="24"/>
          <w14:ligatures w14:val="none"/>
        </w:rPr>
        <w:t xml:space="preserve">1. Հայաստանի Հանրապետության կառավարության 2020 թվականի մարտի 26-ի </w:t>
      </w:r>
      <w:bookmarkStart w:id="0" w:name="_Hlk212104730"/>
      <w:r w:rsidRPr="0039389A">
        <w:rPr>
          <w:rFonts w:ascii="GHEA Grapalat" w:eastAsia="Times New Roman" w:hAnsi="GHEA Grapalat" w:cs="Times New Roman"/>
          <w:kern w:val="0"/>
          <w:sz w:val="24"/>
          <w:szCs w:val="24"/>
          <w14:ligatures w14:val="none"/>
        </w:rPr>
        <w:t>«</w:t>
      </w:r>
      <w:r w:rsidR="00A874DA" w:rsidRPr="00A874DA">
        <w:rPr>
          <w:rFonts w:ascii="GHEA Grapalat" w:eastAsia="Times New Roman" w:hAnsi="GHEA Grapalat" w:cs="Times New Roman"/>
          <w:kern w:val="0"/>
          <w:sz w:val="24"/>
          <w:szCs w:val="24"/>
          <w14:ligatures w14:val="none"/>
        </w:rPr>
        <w:t xml:space="preserve">Տնտեսության արդիականացման նպատակային ծրագրերը </w:t>
      </w:r>
      <w:r w:rsidRPr="0039389A">
        <w:rPr>
          <w:rFonts w:ascii="GHEA Grapalat" w:eastAsia="Times New Roman" w:hAnsi="GHEA Grapalat" w:cs="Times New Roman"/>
          <w:kern w:val="0"/>
          <w:sz w:val="24"/>
          <w:szCs w:val="24"/>
          <w14:ligatures w14:val="none"/>
        </w:rPr>
        <w:t>հաստատելու մասին»</w:t>
      </w:r>
      <w:bookmarkEnd w:id="0"/>
      <w:r w:rsidRPr="0039389A">
        <w:rPr>
          <w:rFonts w:ascii="GHEA Grapalat" w:eastAsia="Times New Roman" w:hAnsi="GHEA Grapalat" w:cs="Times New Roman"/>
          <w:kern w:val="0"/>
          <w:sz w:val="24"/>
          <w:szCs w:val="24"/>
          <w14:ligatures w14:val="none"/>
        </w:rPr>
        <w:t xml:space="preserve"> N</w:t>
      </w:r>
      <w:r w:rsidR="0071142F">
        <w:rPr>
          <w:rFonts w:ascii="GHEA Grapalat" w:eastAsia="Times New Roman" w:hAnsi="GHEA Grapalat" w:cs="Times New Roman"/>
          <w:kern w:val="0"/>
          <w:sz w:val="24"/>
          <w:szCs w:val="24"/>
          <w14:ligatures w14:val="none"/>
        </w:rPr>
        <w:t>3</w:t>
      </w:r>
      <w:r w:rsidRPr="0039389A">
        <w:rPr>
          <w:rFonts w:ascii="GHEA Grapalat" w:eastAsia="Times New Roman" w:hAnsi="GHEA Grapalat" w:cs="Times New Roman"/>
          <w:kern w:val="0"/>
          <w:sz w:val="24"/>
          <w:szCs w:val="24"/>
          <w14:ligatures w14:val="none"/>
        </w:rPr>
        <w:t>55-Լ որոշման (այսուհետ՝ Որոշում) N1 հավելվածում կատարել հետևյալ փոփոխություններ</w:t>
      </w:r>
      <w:r w:rsidR="00AF520A">
        <w:rPr>
          <w:rFonts w:ascii="GHEA Grapalat" w:eastAsia="Times New Roman" w:hAnsi="GHEA Grapalat" w:cs="Times New Roman"/>
          <w:kern w:val="0"/>
          <w:sz w:val="24"/>
          <w:szCs w:val="24"/>
          <w14:ligatures w14:val="none"/>
        </w:rPr>
        <w:t>ը և լրացումները</w:t>
      </w:r>
      <w:r w:rsidR="00325A60">
        <w:rPr>
          <w:rFonts w:ascii="Cambria Math" w:eastAsia="Times New Roman" w:hAnsi="Cambria Math" w:cs="Cambria Math"/>
          <w:kern w:val="0"/>
          <w:sz w:val="24"/>
          <w:szCs w:val="24"/>
          <w14:ligatures w14:val="none"/>
        </w:rPr>
        <w:t>՝</w:t>
      </w:r>
    </w:p>
    <w:p w14:paraId="07A208D0" w14:textId="57446A55" w:rsidR="0039389A" w:rsidRPr="00810C5B" w:rsidRDefault="0039389A" w:rsidP="00CE641A">
      <w:pPr>
        <w:spacing w:after="0" w:line="360" w:lineRule="auto"/>
        <w:rPr>
          <w:rFonts w:ascii="GHEA Grapalat" w:eastAsia="Times New Roman" w:hAnsi="GHEA Grapalat" w:cs="Times New Roman"/>
          <w:kern w:val="0"/>
          <w:sz w:val="24"/>
          <w:szCs w:val="24"/>
          <w:lang w:val="hy-AM"/>
          <w14:ligatures w14:val="none"/>
        </w:rPr>
      </w:pPr>
      <w:r w:rsidRPr="0039389A">
        <w:rPr>
          <w:rFonts w:ascii="GHEA Grapalat" w:eastAsia="Times New Roman" w:hAnsi="GHEA Grapalat" w:cs="Times New Roman"/>
          <w:kern w:val="0"/>
          <w:sz w:val="24"/>
          <w:szCs w:val="24"/>
          <w14:ligatures w14:val="none"/>
        </w:rPr>
        <w:t xml:space="preserve">1) </w:t>
      </w:r>
      <w:r w:rsidRPr="00810C5B">
        <w:rPr>
          <w:rFonts w:ascii="GHEA Grapalat" w:eastAsia="Times New Roman" w:hAnsi="GHEA Grapalat" w:cs="Times New Roman"/>
          <w:kern w:val="0"/>
          <w:sz w:val="24"/>
          <w:szCs w:val="24"/>
          <w:lang w:val="hy-AM"/>
          <w14:ligatures w14:val="none"/>
        </w:rPr>
        <w:t>7-րդ կետից հետո լրացնել հետևյալ բովանդակությամբ նոր 7.1-ին կետով.</w:t>
      </w:r>
    </w:p>
    <w:p w14:paraId="6E38C1B7" w14:textId="2B6BD956" w:rsidR="0039389A" w:rsidRPr="00AD1CAD" w:rsidRDefault="0039389A" w:rsidP="00143FE4">
      <w:pPr>
        <w:spacing w:after="0" w:line="360" w:lineRule="auto"/>
        <w:jc w:val="both"/>
        <w:rPr>
          <w:rFonts w:ascii="Cambria Math" w:eastAsia="Times New Roman" w:hAnsi="Cambria Math" w:cs="Times New Roman"/>
          <w:kern w:val="0"/>
          <w:sz w:val="24"/>
          <w:szCs w:val="24"/>
          <w:lang w:val="hy-AM"/>
          <w14:ligatures w14:val="none"/>
        </w:rPr>
      </w:pPr>
      <w:r w:rsidRPr="00143FE4">
        <w:rPr>
          <w:rFonts w:ascii="GHEA Grapalat" w:eastAsia="Times New Roman" w:hAnsi="GHEA Grapalat" w:cs="Times New Roman"/>
          <w:kern w:val="0"/>
          <w:sz w:val="24"/>
          <w:szCs w:val="24"/>
          <w:lang w:val="hy-AM"/>
          <w14:ligatures w14:val="none"/>
        </w:rPr>
        <w:t>«7</w:t>
      </w:r>
      <w:r w:rsidRPr="00143FE4">
        <w:rPr>
          <w:rFonts w:ascii="Cambria Math" w:eastAsia="Times New Roman" w:hAnsi="Cambria Math" w:cs="Cambria Math"/>
          <w:kern w:val="0"/>
          <w:sz w:val="24"/>
          <w:szCs w:val="24"/>
          <w:lang w:val="hy-AM"/>
          <w14:ligatures w14:val="none"/>
        </w:rPr>
        <w:t>․</w:t>
      </w:r>
      <w:r w:rsidRPr="00143FE4">
        <w:rPr>
          <w:rFonts w:ascii="GHEA Grapalat" w:eastAsia="Times New Roman" w:hAnsi="GHEA Grapalat" w:cs="Times New Roman"/>
          <w:kern w:val="0"/>
          <w:sz w:val="24"/>
          <w:szCs w:val="24"/>
          <w:lang w:val="hy-AM"/>
          <w14:ligatures w14:val="none"/>
        </w:rPr>
        <w:t>1.</w:t>
      </w:r>
      <w:r w:rsidR="00143FE4" w:rsidRPr="00143FE4">
        <w:rPr>
          <w:rFonts w:ascii="GHEA Grapalat" w:eastAsia="Times New Roman" w:hAnsi="GHEA Grapalat" w:cs="Times New Roman"/>
          <w:kern w:val="0"/>
          <w:sz w:val="24"/>
          <w:szCs w:val="24"/>
          <w:lang w:val="hy-AM"/>
          <w14:ligatures w14:val="none"/>
        </w:rPr>
        <w:t xml:space="preserve"> </w:t>
      </w:r>
      <w:r w:rsidR="00143FE4" w:rsidRPr="00143FE4">
        <w:rPr>
          <w:rFonts w:ascii="GHEA Grapalat" w:eastAsia="Times New Roman" w:hAnsi="GHEA Grapalat" w:cs="GHEA Grapalat"/>
          <w:kern w:val="0"/>
          <w:sz w:val="24"/>
          <w:szCs w:val="24"/>
          <w:lang w:val="hy-AM"/>
          <w14:ligatures w14:val="none"/>
        </w:rPr>
        <w:t>Սույն նպատակային ծրագրի շրջանակներում սուբսիդավորում ստանալու նպատակով ֆինանսական կազմակերպությունները յուրաքանչյուր ամսվա ավարտից հետո, մինչև հաջորդ ամսվա 10 աշխատանքային օրը, իսկ ոչ աշխատանքային օրվա դեպքում՝ հաջորդ աշխատանքային օրը, Հայաստանի Հանրապետության էկոնոմիկայի նախարարություն են ներկայացնում սուբսիդավորման հայտը՝ ծրագրի շրջանակներում ֆինանսական կազմակերպությունների հետ կնքված պայմանագրերին կից հավելվածով հաստատված ձևաչափով։</w:t>
      </w:r>
      <w:r w:rsidR="001E1985">
        <w:rPr>
          <w:rFonts w:ascii="GHEA Grapalat" w:eastAsia="Times New Roman" w:hAnsi="GHEA Grapalat" w:cs="GHEA Grapalat"/>
          <w:kern w:val="0"/>
          <w:sz w:val="24"/>
          <w:szCs w:val="24"/>
          <w:lang w:val="hy-AM"/>
          <w14:ligatures w14:val="none"/>
        </w:rPr>
        <w:t xml:space="preserve"> </w:t>
      </w:r>
      <w:r w:rsidR="00143FE4" w:rsidRPr="00143FE4">
        <w:rPr>
          <w:rFonts w:ascii="GHEA Grapalat" w:eastAsia="Times New Roman" w:hAnsi="GHEA Grapalat" w:cs="GHEA Grapalat"/>
          <w:kern w:val="0"/>
          <w:sz w:val="24"/>
          <w:szCs w:val="24"/>
          <w:lang w:val="hy-AM"/>
          <w14:ligatures w14:val="none"/>
        </w:rPr>
        <w:t>Յուրաքանչյուր հաջորդ ամիս ներկայացվող հայտում ներառվում են բացառապես նախորդ ամսվա համար հաշվարկված սուբսիդավորման ենթակա տոկոսադրույքի գումարները։</w:t>
      </w:r>
      <w:r w:rsidRPr="00143FE4">
        <w:rPr>
          <w:rFonts w:ascii="GHEA Grapalat" w:eastAsia="Times New Roman" w:hAnsi="GHEA Grapalat" w:cs="Times New Roman"/>
          <w:kern w:val="0"/>
          <w:sz w:val="24"/>
          <w:szCs w:val="24"/>
          <w:lang w:val="hy-AM"/>
          <w14:ligatures w14:val="none"/>
        </w:rPr>
        <w:t>»</w:t>
      </w:r>
      <w:r w:rsidR="00747D45" w:rsidRPr="00143FE4">
        <w:rPr>
          <w:rFonts w:ascii="Cambria Math" w:eastAsia="Times New Roman" w:hAnsi="Cambria Math" w:cs="Times New Roman"/>
          <w:kern w:val="0"/>
          <w:sz w:val="24"/>
          <w:szCs w:val="24"/>
          <w:lang w:val="hy-AM"/>
          <w14:ligatures w14:val="none"/>
        </w:rPr>
        <w:t>․</w:t>
      </w:r>
    </w:p>
    <w:p w14:paraId="126C857D" w14:textId="6D53D566" w:rsidR="0039389A" w:rsidRPr="00A874DA" w:rsidRDefault="00CE641A" w:rsidP="00136D49">
      <w:pPr>
        <w:spacing w:after="0" w:line="360" w:lineRule="auto"/>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t>2</w:t>
      </w:r>
      <w:r w:rsidR="0039389A" w:rsidRPr="00A874DA">
        <w:rPr>
          <w:rFonts w:ascii="GHEA Grapalat" w:eastAsia="Times New Roman" w:hAnsi="GHEA Grapalat" w:cs="Times New Roman"/>
          <w:kern w:val="0"/>
          <w:sz w:val="24"/>
          <w:szCs w:val="24"/>
          <w:lang w:val="hy-AM"/>
          <w14:ligatures w14:val="none"/>
        </w:rPr>
        <w:t>) 9-րդ և 10-րդ կետերը շարադրել հետևյալ խմբագրությամբ</w:t>
      </w:r>
      <w:r w:rsidR="0039389A" w:rsidRPr="00A874DA">
        <w:rPr>
          <w:rFonts w:ascii="Cambria Math" w:eastAsia="Times New Roman" w:hAnsi="Cambria Math" w:cs="Cambria Math"/>
          <w:kern w:val="0"/>
          <w:sz w:val="24"/>
          <w:szCs w:val="24"/>
          <w:lang w:val="hy-AM"/>
          <w14:ligatures w14:val="none"/>
        </w:rPr>
        <w:t>․</w:t>
      </w:r>
    </w:p>
    <w:p w14:paraId="6849D790" w14:textId="01ABFD2D" w:rsidR="0039389A" w:rsidRDefault="0039389A" w:rsidP="00136D49">
      <w:pPr>
        <w:spacing w:after="0" w:line="360" w:lineRule="auto"/>
        <w:jc w:val="both"/>
        <w:rPr>
          <w:rFonts w:ascii="GHEA Grapalat" w:eastAsia="Times New Roman" w:hAnsi="GHEA Grapalat" w:cs="Times New Roman"/>
          <w:kern w:val="0"/>
          <w:sz w:val="24"/>
          <w:szCs w:val="24"/>
          <w:lang w:val="hy-AM"/>
          <w14:ligatures w14:val="none"/>
        </w:rPr>
      </w:pPr>
      <w:r w:rsidRPr="00A874DA">
        <w:rPr>
          <w:rFonts w:ascii="GHEA Grapalat" w:eastAsia="Times New Roman" w:hAnsi="GHEA Grapalat" w:cs="Times New Roman"/>
          <w:kern w:val="0"/>
          <w:sz w:val="24"/>
          <w:szCs w:val="24"/>
          <w:lang w:val="hy-AM"/>
          <w14:ligatures w14:val="none"/>
        </w:rPr>
        <w:t>9. Հայաստանի Հանրապետության դրամով վարկի</w:t>
      </w:r>
      <w:r w:rsidR="0066709A">
        <w:rPr>
          <w:rFonts w:ascii="GHEA Grapalat" w:eastAsia="Times New Roman" w:hAnsi="GHEA Grapalat" w:cs="Times New Roman"/>
          <w:kern w:val="0"/>
          <w:sz w:val="24"/>
          <w:szCs w:val="24"/>
          <w:lang w:val="hy-AM"/>
          <w14:ligatures w14:val="none"/>
        </w:rPr>
        <w:t>/</w:t>
      </w:r>
      <w:r w:rsidRPr="00A874DA">
        <w:rPr>
          <w:rFonts w:ascii="GHEA Grapalat" w:eastAsia="Times New Roman" w:hAnsi="GHEA Grapalat" w:cs="Times New Roman"/>
          <w:kern w:val="0"/>
          <w:sz w:val="24"/>
          <w:szCs w:val="24"/>
          <w:lang w:val="hy-AM"/>
          <w14:ligatures w14:val="none"/>
        </w:rPr>
        <w:t>լիզինգի սուբսիդավորման չափերը, կախված նպատակից, հետևյալն են՝</w:t>
      </w:r>
    </w:p>
    <w:p w14:paraId="0A0A9D81" w14:textId="494A89EE" w:rsidR="00136D49" w:rsidRPr="00A874DA" w:rsidRDefault="00136D49" w:rsidP="00136D49">
      <w:pPr>
        <w:spacing w:after="0" w:line="360" w:lineRule="auto"/>
        <w:ind w:right="480"/>
        <w:jc w:val="center"/>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lastRenderedPageBreak/>
        <w:t xml:space="preserve"> </w:t>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r>
      <w:r>
        <w:rPr>
          <w:rFonts w:ascii="GHEA Grapalat" w:eastAsia="Times New Roman" w:hAnsi="GHEA Grapalat" w:cs="Times New Roman"/>
          <w:kern w:val="0"/>
          <w:sz w:val="24"/>
          <w:szCs w:val="24"/>
          <w:lang w:val="hy-AM"/>
          <w14:ligatures w14:val="none"/>
        </w:rPr>
        <w:tab/>
        <w:t xml:space="preserve">          </w:t>
      </w:r>
      <w:r w:rsidRPr="00136D49">
        <w:rPr>
          <w:rFonts w:ascii="GHEA Grapalat" w:eastAsia="Times New Roman" w:hAnsi="GHEA Grapalat" w:cs="Times New Roman"/>
          <w:kern w:val="0"/>
          <w:sz w:val="24"/>
          <w:szCs w:val="24"/>
          <w:lang w:val="hy-AM"/>
          <w14:ligatures w14:val="none"/>
        </w:rPr>
        <w:t>Աղյուսակ 1</w:t>
      </w:r>
    </w:p>
    <w:tbl>
      <w:tblPr>
        <w:tblStyle w:val="TableGrid"/>
        <w:tblW w:w="99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70"/>
        <w:gridCol w:w="1615"/>
      </w:tblGrid>
      <w:tr w:rsidR="00136D49" w:rsidRPr="008E20C3" w14:paraId="07C3CBD9"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259DA6C7" w14:textId="77777777" w:rsidR="00136D49" w:rsidRPr="008E20C3" w:rsidRDefault="00136D49" w:rsidP="00136D49">
            <w:pPr>
              <w:ind w:left="4036" w:hanging="2610"/>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Նպատակը</w:t>
            </w:r>
          </w:p>
        </w:tc>
        <w:tc>
          <w:tcPr>
            <w:tcW w:w="1615" w:type="dxa"/>
            <w:tcBorders>
              <w:top w:val="single" w:sz="4" w:space="0" w:color="auto"/>
              <w:left w:val="single" w:sz="4" w:space="0" w:color="auto"/>
              <w:bottom w:val="single" w:sz="4" w:space="0" w:color="auto"/>
              <w:right w:val="single" w:sz="4" w:space="0" w:color="auto"/>
            </w:tcBorders>
          </w:tcPr>
          <w:p w14:paraId="2C13E2C2" w14:textId="77777777" w:rsidR="00136D49" w:rsidRPr="008E20C3" w:rsidRDefault="00136D49" w:rsidP="00136D49">
            <w:pPr>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Սուբսիդավորման չափը</w:t>
            </w:r>
          </w:p>
        </w:tc>
      </w:tr>
      <w:tr w:rsidR="00136D49" w:rsidRPr="008E20C3" w14:paraId="119D7CFD"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498C7919"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Մեքենասարքավորումներ և դրանց բաղկացուցիչ մասերի վարկ</w:t>
            </w:r>
          </w:p>
        </w:tc>
        <w:tc>
          <w:tcPr>
            <w:tcW w:w="1615" w:type="dxa"/>
            <w:tcBorders>
              <w:top w:val="single" w:sz="4" w:space="0" w:color="auto"/>
              <w:left w:val="single" w:sz="4" w:space="0" w:color="auto"/>
              <w:bottom w:val="single" w:sz="4" w:space="0" w:color="auto"/>
              <w:right w:val="single" w:sz="4" w:space="0" w:color="auto"/>
            </w:tcBorders>
          </w:tcPr>
          <w:p w14:paraId="2D0E8F6C" w14:textId="77777777" w:rsidR="00136D49" w:rsidRPr="008E20C3" w:rsidRDefault="00136D49" w:rsidP="00136D49">
            <w:pPr>
              <w:spacing w:line="360" w:lineRule="auto"/>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6%</w:t>
            </w:r>
          </w:p>
        </w:tc>
      </w:tr>
      <w:tr w:rsidR="00136D49" w:rsidRPr="008E20C3" w14:paraId="2927283B"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1C60F3C1"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Մեքենասարքավորումներ և դրանց բաղկացուցիչ մասերի լիզինգ</w:t>
            </w:r>
          </w:p>
        </w:tc>
        <w:tc>
          <w:tcPr>
            <w:tcW w:w="1615" w:type="dxa"/>
            <w:tcBorders>
              <w:top w:val="single" w:sz="4" w:space="0" w:color="auto"/>
              <w:left w:val="single" w:sz="4" w:space="0" w:color="auto"/>
              <w:bottom w:val="single" w:sz="4" w:space="0" w:color="auto"/>
              <w:right w:val="single" w:sz="4" w:space="0" w:color="auto"/>
            </w:tcBorders>
          </w:tcPr>
          <w:p w14:paraId="4E73E29E" w14:textId="08D9D01C" w:rsidR="00136D49" w:rsidRPr="008E20C3" w:rsidRDefault="00136D49" w:rsidP="00136D49">
            <w:pPr>
              <w:spacing w:line="360" w:lineRule="auto"/>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8%</w:t>
            </w:r>
          </w:p>
        </w:tc>
      </w:tr>
      <w:tr w:rsidR="00136D49" w:rsidRPr="008E20C3" w14:paraId="7DDBE3DD"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35CDBA6B"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Կապիտալ շինարարության վարկ</w:t>
            </w:r>
          </w:p>
        </w:tc>
        <w:tc>
          <w:tcPr>
            <w:tcW w:w="1615" w:type="dxa"/>
            <w:tcBorders>
              <w:top w:val="single" w:sz="4" w:space="0" w:color="auto"/>
              <w:left w:val="single" w:sz="4" w:space="0" w:color="auto"/>
              <w:bottom w:val="single" w:sz="4" w:space="0" w:color="auto"/>
              <w:right w:val="single" w:sz="4" w:space="0" w:color="auto"/>
            </w:tcBorders>
          </w:tcPr>
          <w:p w14:paraId="307578C2" w14:textId="77777777" w:rsidR="00136D49" w:rsidRPr="008E20C3" w:rsidRDefault="00136D49" w:rsidP="00136D49">
            <w:pPr>
              <w:spacing w:line="360" w:lineRule="auto"/>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6%</w:t>
            </w:r>
          </w:p>
        </w:tc>
      </w:tr>
      <w:tr w:rsidR="00136D49" w:rsidRPr="008E20C3" w14:paraId="5DC46E7A"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59DB3F5C"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Կապիտալ շինարարության լիզինգ</w:t>
            </w:r>
          </w:p>
        </w:tc>
        <w:tc>
          <w:tcPr>
            <w:tcW w:w="1615" w:type="dxa"/>
            <w:tcBorders>
              <w:top w:val="single" w:sz="4" w:space="0" w:color="auto"/>
              <w:left w:val="single" w:sz="4" w:space="0" w:color="auto"/>
              <w:bottom w:val="single" w:sz="4" w:space="0" w:color="auto"/>
              <w:right w:val="single" w:sz="4" w:space="0" w:color="auto"/>
            </w:tcBorders>
          </w:tcPr>
          <w:p w14:paraId="4B1A8643" w14:textId="2711768C" w:rsidR="00136D49" w:rsidRPr="008E20C3" w:rsidRDefault="00136D49" w:rsidP="00136D49">
            <w:pPr>
              <w:spacing w:line="360" w:lineRule="auto"/>
              <w:jc w:val="center"/>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8%</w:t>
            </w:r>
          </w:p>
        </w:tc>
      </w:tr>
      <w:tr w:rsidR="00136D49" w:rsidRPr="008E20C3" w14:paraId="0F0BDDE8" w14:textId="77777777" w:rsidTr="00136D49">
        <w:trPr>
          <w:jc w:val="center"/>
        </w:trPr>
        <w:tc>
          <w:tcPr>
            <w:tcW w:w="8370" w:type="dxa"/>
            <w:tcBorders>
              <w:top w:val="single" w:sz="4" w:space="0" w:color="auto"/>
              <w:left w:val="single" w:sz="4" w:space="0" w:color="auto"/>
              <w:bottom w:val="single" w:sz="4" w:space="0" w:color="auto"/>
              <w:right w:val="single" w:sz="4" w:space="0" w:color="auto"/>
            </w:tcBorders>
          </w:tcPr>
          <w:p w14:paraId="4EE0E065"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Բիզնես գործընթացների թվայնացման ծրագրային ապահովման վարկ։ Արտադրողականության խորհրդատվության վարկ</w:t>
            </w:r>
          </w:p>
        </w:tc>
        <w:tc>
          <w:tcPr>
            <w:tcW w:w="1615" w:type="dxa"/>
            <w:tcBorders>
              <w:top w:val="single" w:sz="4" w:space="0" w:color="auto"/>
              <w:left w:val="single" w:sz="4" w:space="0" w:color="auto"/>
              <w:bottom w:val="single" w:sz="4" w:space="0" w:color="auto"/>
              <w:right w:val="single" w:sz="4" w:space="0" w:color="auto"/>
            </w:tcBorders>
          </w:tcPr>
          <w:p w14:paraId="240D7509" w14:textId="7E9207FE" w:rsidR="00136D49" w:rsidRPr="00A44259" w:rsidRDefault="00136D49" w:rsidP="00136D49">
            <w:pPr>
              <w:spacing w:line="360" w:lineRule="auto"/>
              <w:jc w:val="center"/>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t>6</w:t>
            </w:r>
            <w:r w:rsidRPr="008E20C3">
              <w:rPr>
                <w:rFonts w:ascii="GHEA Grapalat" w:eastAsia="Times New Roman" w:hAnsi="GHEA Grapalat" w:cs="Times New Roman"/>
                <w:kern w:val="0"/>
                <w:sz w:val="24"/>
                <w:szCs w:val="24"/>
                <w14:ligatures w14:val="none"/>
              </w:rPr>
              <w:t>%</w:t>
            </w:r>
          </w:p>
        </w:tc>
      </w:tr>
      <w:tr w:rsidR="00136D49" w:rsidRPr="008E20C3" w14:paraId="5B9F7E5C" w14:textId="77777777" w:rsidTr="00136D49">
        <w:trPr>
          <w:trHeight w:val="350"/>
          <w:jc w:val="center"/>
        </w:trPr>
        <w:tc>
          <w:tcPr>
            <w:tcW w:w="8370" w:type="dxa"/>
            <w:tcBorders>
              <w:top w:val="single" w:sz="4" w:space="0" w:color="auto"/>
              <w:left w:val="single" w:sz="4" w:space="0" w:color="auto"/>
              <w:bottom w:val="single" w:sz="4" w:space="0" w:color="auto"/>
              <w:right w:val="single" w:sz="4" w:space="0" w:color="auto"/>
            </w:tcBorders>
          </w:tcPr>
          <w:p w14:paraId="7BEAAB63" w14:textId="77777777" w:rsidR="00136D49" w:rsidRPr="008E20C3" w:rsidRDefault="00136D49" w:rsidP="00136D49">
            <w:pPr>
              <w:spacing w:line="360" w:lineRule="auto"/>
              <w:jc w:val="both"/>
              <w:rPr>
                <w:rFonts w:ascii="GHEA Grapalat" w:eastAsia="Times New Roman" w:hAnsi="GHEA Grapalat" w:cs="Times New Roman"/>
                <w:kern w:val="0"/>
                <w:sz w:val="24"/>
                <w:szCs w:val="24"/>
                <w14:ligatures w14:val="none"/>
              </w:rPr>
            </w:pPr>
            <w:r w:rsidRPr="008E20C3">
              <w:rPr>
                <w:rFonts w:ascii="GHEA Grapalat" w:eastAsia="Times New Roman" w:hAnsi="GHEA Grapalat" w:cs="Times New Roman"/>
                <w:kern w:val="0"/>
                <w:sz w:val="24"/>
                <w:szCs w:val="24"/>
                <w14:ligatures w14:val="none"/>
              </w:rPr>
              <w:t>Բիզնես գործընթացների թվայնացման ծրագրային ապահովման լիզինգ։ Արտադրողականության խորհրդատվության լիզինգ</w:t>
            </w:r>
          </w:p>
        </w:tc>
        <w:tc>
          <w:tcPr>
            <w:tcW w:w="1615" w:type="dxa"/>
            <w:tcBorders>
              <w:top w:val="single" w:sz="4" w:space="0" w:color="auto"/>
              <w:left w:val="single" w:sz="4" w:space="0" w:color="auto"/>
              <w:bottom w:val="single" w:sz="4" w:space="0" w:color="auto"/>
              <w:right w:val="single" w:sz="4" w:space="0" w:color="auto"/>
            </w:tcBorders>
          </w:tcPr>
          <w:p w14:paraId="74BDF550" w14:textId="6FF70B65" w:rsidR="00136D49" w:rsidRPr="008E20C3" w:rsidRDefault="00136D49" w:rsidP="00136D49">
            <w:pPr>
              <w:spacing w:line="360" w:lineRule="auto"/>
              <w:jc w:val="center"/>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lang w:val="hy-AM"/>
                <w14:ligatures w14:val="none"/>
              </w:rPr>
              <w:t>8</w:t>
            </w:r>
            <w:r w:rsidRPr="008E20C3">
              <w:rPr>
                <w:rFonts w:ascii="GHEA Grapalat" w:eastAsia="Times New Roman" w:hAnsi="GHEA Grapalat" w:cs="Times New Roman"/>
                <w:kern w:val="0"/>
                <w:sz w:val="24"/>
                <w:szCs w:val="24"/>
                <w14:ligatures w14:val="none"/>
              </w:rPr>
              <w:t>%</w:t>
            </w:r>
          </w:p>
        </w:tc>
      </w:tr>
    </w:tbl>
    <w:p w14:paraId="475E2B2B" w14:textId="0E8AB7DD" w:rsidR="00136D49" w:rsidRDefault="0039389A" w:rsidP="00136D49">
      <w:pPr>
        <w:spacing w:after="0" w:line="360" w:lineRule="auto"/>
        <w:jc w:val="both"/>
        <w:rPr>
          <w:rFonts w:ascii="GHEA Grapalat" w:eastAsia="Times New Roman" w:hAnsi="GHEA Grapalat" w:cs="Times New Roman"/>
          <w:kern w:val="0"/>
          <w:sz w:val="24"/>
          <w:szCs w:val="24"/>
          <w14:ligatures w14:val="none"/>
        </w:rPr>
      </w:pPr>
      <w:r w:rsidRPr="0039389A">
        <w:rPr>
          <w:rFonts w:ascii="GHEA Grapalat" w:eastAsia="Times New Roman" w:hAnsi="GHEA Grapalat" w:cs="Times New Roman"/>
          <w:kern w:val="0"/>
          <w:sz w:val="24"/>
          <w:szCs w:val="24"/>
          <w14:ligatures w14:val="none"/>
        </w:rPr>
        <w:t xml:space="preserve">10. Արտարժույթով </w:t>
      </w:r>
      <w:r w:rsidR="0066709A" w:rsidRPr="0066709A">
        <w:rPr>
          <w:rFonts w:ascii="GHEA Grapalat" w:eastAsia="Times New Roman" w:hAnsi="GHEA Grapalat" w:cs="Times New Roman"/>
          <w:kern w:val="0"/>
          <w:sz w:val="24"/>
          <w:szCs w:val="24"/>
          <w14:ligatures w14:val="none"/>
        </w:rPr>
        <w:t>վարկի/լիզինգի</w:t>
      </w:r>
      <w:r w:rsidRPr="0039389A">
        <w:rPr>
          <w:rFonts w:ascii="GHEA Grapalat" w:eastAsia="Times New Roman" w:hAnsi="GHEA Grapalat" w:cs="Times New Roman"/>
          <w:kern w:val="0"/>
          <w:sz w:val="24"/>
          <w:szCs w:val="24"/>
          <w14:ligatures w14:val="none"/>
        </w:rPr>
        <w:t xml:space="preserve"> սուբսիդավորման չափերը, կախված նպատակից, հետևյալն են՝</w:t>
      </w:r>
    </w:p>
    <w:p w14:paraId="2BF1E3E0" w14:textId="6F16ECF7" w:rsidR="00136D49" w:rsidRDefault="00136D49" w:rsidP="00136D49">
      <w:pPr>
        <w:spacing w:after="0" w:line="360" w:lineRule="auto"/>
        <w:ind w:left="7920" w:right="480" w:firstLine="720"/>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 xml:space="preserve">   </w:t>
      </w:r>
      <w:r w:rsidRPr="00136D49">
        <w:rPr>
          <w:rFonts w:ascii="GHEA Grapalat" w:eastAsia="Times New Roman" w:hAnsi="GHEA Grapalat" w:cs="Times New Roman"/>
          <w:kern w:val="0"/>
          <w:sz w:val="24"/>
          <w:szCs w:val="24"/>
          <w14:ligatures w14:val="none"/>
        </w:rPr>
        <w:t xml:space="preserve">Աղյուսակ </w:t>
      </w:r>
      <w:r>
        <w:rPr>
          <w:rFonts w:ascii="GHEA Grapalat" w:eastAsia="Times New Roman" w:hAnsi="GHEA Grapalat" w:cs="Times New Roman"/>
          <w:kern w:val="0"/>
          <w:sz w:val="24"/>
          <w:szCs w:val="24"/>
          <w14:ligatures w14:val="none"/>
        </w:rPr>
        <w:t>2</w:t>
      </w:r>
    </w:p>
    <w:tbl>
      <w:tblPr>
        <w:tblStyle w:val="TableGrid"/>
        <w:tblW w:w="104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E0" w:firstRow="1" w:lastRow="1" w:firstColumn="1" w:lastColumn="0" w:noHBand="0" w:noVBand="0"/>
      </w:tblPr>
      <w:tblGrid>
        <w:gridCol w:w="8275"/>
        <w:gridCol w:w="1890"/>
        <w:gridCol w:w="270"/>
      </w:tblGrid>
      <w:tr w:rsidR="00CC726E" w:rsidRPr="00900D44" w14:paraId="291076D5" w14:textId="7ACCD5A9" w:rsidTr="00136D49">
        <w:trPr>
          <w:trHeight w:val="630"/>
          <w:jc w:val="center"/>
        </w:trPr>
        <w:tc>
          <w:tcPr>
            <w:tcW w:w="8275" w:type="dxa"/>
            <w:tcBorders>
              <w:top w:val="single" w:sz="4" w:space="0" w:color="auto"/>
              <w:left w:val="single" w:sz="4" w:space="0" w:color="auto"/>
              <w:bottom w:val="single" w:sz="4" w:space="0" w:color="auto"/>
              <w:right w:val="single" w:sz="2" w:space="0" w:color="000000" w:themeColor="text1"/>
            </w:tcBorders>
          </w:tcPr>
          <w:p w14:paraId="41D18F1D" w14:textId="77777777" w:rsidR="00CC726E" w:rsidRPr="00900D44" w:rsidRDefault="00CC726E" w:rsidP="00136D49">
            <w:pPr>
              <w:ind w:right="-15"/>
              <w:jc w:val="center"/>
              <w:rPr>
                <w:rFonts w:ascii="GHEA Grapalat" w:hAnsi="GHEA Grapalat"/>
                <w:sz w:val="24"/>
                <w:szCs w:val="24"/>
              </w:rPr>
            </w:pPr>
            <w:bookmarkStart w:id="1" w:name="_Hlk211000132"/>
            <w:r w:rsidRPr="00900D44">
              <w:rPr>
                <w:rFonts w:ascii="GHEA Grapalat" w:hAnsi="GHEA Grapalat"/>
                <w:sz w:val="24"/>
                <w:szCs w:val="24"/>
              </w:rPr>
              <w:t>Նպատակը</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F6C345D" w14:textId="77777777" w:rsidR="00CC726E" w:rsidRPr="00900D44" w:rsidRDefault="00CC726E" w:rsidP="00136D49">
            <w:pPr>
              <w:ind w:right="-15"/>
              <w:jc w:val="center"/>
              <w:rPr>
                <w:rFonts w:ascii="GHEA Grapalat" w:hAnsi="GHEA Grapalat"/>
                <w:sz w:val="24"/>
                <w:szCs w:val="24"/>
              </w:rPr>
            </w:pPr>
            <w:r w:rsidRPr="00900D44">
              <w:rPr>
                <w:rFonts w:ascii="GHEA Grapalat" w:hAnsi="GHEA Grapalat"/>
                <w:sz w:val="24"/>
                <w:szCs w:val="24"/>
              </w:rPr>
              <w:t>Սուբսիդավորման չափը</w:t>
            </w:r>
          </w:p>
        </w:tc>
        <w:tc>
          <w:tcPr>
            <w:tcW w:w="270" w:type="dxa"/>
            <w:vMerge w:val="restart"/>
            <w:tcBorders>
              <w:left w:val="single" w:sz="2" w:space="0" w:color="000000" w:themeColor="text1"/>
            </w:tcBorders>
          </w:tcPr>
          <w:p w14:paraId="32A4AC72" w14:textId="77777777" w:rsidR="00CC726E" w:rsidRDefault="00CC726E" w:rsidP="00136D49">
            <w:pPr>
              <w:spacing w:line="360" w:lineRule="auto"/>
              <w:ind w:right="-15"/>
              <w:jc w:val="center"/>
              <w:rPr>
                <w:rFonts w:ascii="GHEA Grapalat" w:hAnsi="GHEA Grapalat"/>
                <w:sz w:val="24"/>
                <w:szCs w:val="24"/>
              </w:rPr>
            </w:pPr>
          </w:p>
          <w:p w14:paraId="7C416393" w14:textId="77777777" w:rsidR="00CC726E" w:rsidRDefault="00CC726E" w:rsidP="00136D49">
            <w:pPr>
              <w:ind w:right="-15"/>
              <w:rPr>
                <w:rFonts w:ascii="GHEA Grapalat" w:hAnsi="GHEA Grapalat"/>
                <w:sz w:val="24"/>
                <w:szCs w:val="24"/>
              </w:rPr>
            </w:pPr>
          </w:p>
          <w:p w14:paraId="5C1BD4A4" w14:textId="77777777" w:rsidR="00CC726E" w:rsidRDefault="00CC726E" w:rsidP="00136D49">
            <w:pPr>
              <w:ind w:right="-15"/>
              <w:rPr>
                <w:rFonts w:ascii="GHEA Grapalat" w:hAnsi="GHEA Grapalat"/>
                <w:sz w:val="24"/>
                <w:szCs w:val="24"/>
              </w:rPr>
            </w:pPr>
          </w:p>
          <w:p w14:paraId="11185256" w14:textId="77777777" w:rsidR="00CC726E" w:rsidRDefault="00CC726E" w:rsidP="00136D49">
            <w:pPr>
              <w:ind w:right="-15"/>
              <w:rPr>
                <w:rFonts w:ascii="GHEA Grapalat" w:hAnsi="GHEA Grapalat"/>
                <w:sz w:val="24"/>
                <w:szCs w:val="24"/>
              </w:rPr>
            </w:pPr>
          </w:p>
          <w:p w14:paraId="507C6BF1" w14:textId="77777777" w:rsidR="00CC726E" w:rsidRDefault="00CC726E" w:rsidP="00136D49">
            <w:pPr>
              <w:ind w:right="-15"/>
              <w:rPr>
                <w:rFonts w:ascii="GHEA Grapalat" w:hAnsi="GHEA Grapalat"/>
                <w:sz w:val="24"/>
                <w:szCs w:val="24"/>
              </w:rPr>
            </w:pPr>
          </w:p>
          <w:p w14:paraId="259165B9" w14:textId="77777777" w:rsidR="00CC726E" w:rsidRDefault="00CC726E" w:rsidP="00136D49">
            <w:pPr>
              <w:ind w:right="-15"/>
              <w:rPr>
                <w:rFonts w:ascii="GHEA Grapalat" w:hAnsi="GHEA Grapalat"/>
                <w:sz w:val="24"/>
                <w:szCs w:val="24"/>
              </w:rPr>
            </w:pPr>
          </w:p>
          <w:p w14:paraId="2BB14793" w14:textId="77777777" w:rsidR="00CC726E" w:rsidRDefault="00CC726E" w:rsidP="00136D49">
            <w:pPr>
              <w:ind w:right="-15"/>
              <w:rPr>
                <w:rFonts w:ascii="GHEA Grapalat" w:hAnsi="GHEA Grapalat"/>
                <w:sz w:val="24"/>
                <w:szCs w:val="24"/>
              </w:rPr>
            </w:pPr>
          </w:p>
          <w:p w14:paraId="49AA3BE4" w14:textId="77777777" w:rsidR="00CC726E" w:rsidRDefault="00CC726E" w:rsidP="00136D49">
            <w:pPr>
              <w:ind w:right="-15"/>
              <w:rPr>
                <w:rFonts w:ascii="GHEA Grapalat" w:hAnsi="GHEA Grapalat"/>
                <w:sz w:val="24"/>
                <w:szCs w:val="24"/>
              </w:rPr>
            </w:pPr>
          </w:p>
          <w:p w14:paraId="7CF390D8" w14:textId="77777777" w:rsidR="00CC726E" w:rsidRDefault="00CC726E" w:rsidP="00136D49">
            <w:pPr>
              <w:ind w:right="-15"/>
              <w:rPr>
                <w:rFonts w:ascii="GHEA Grapalat" w:hAnsi="GHEA Grapalat"/>
                <w:sz w:val="24"/>
                <w:szCs w:val="24"/>
              </w:rPr>
            </w:pPr>
          </w:p>
          <w:p w14:paraId="12F3D04E" w14:textId="77777777" w:rsidR="00CC726E" w:rsidRDefault="00CC726E" w:rsidP="00136D49">
            <w:pPr>
              <w:ind w:right="-15"/>
              <w:rPr>
                <w:rFonts w:ascii="GHEA Grapalat" w:hAnsi="GHEA Grapalat"/>
                <w:sz w:val="24"/>
                <w:szCs w:val="24"/>
              </w:rPr>
            </w:pPr>
          </w:p>
          <w:p w14:paraId="23146B9C" w14:textId="77777777" w:rsidR="00CC726E" w:rsidRDefault="00CC726E" w:rsidP="00136D49">
            <w:pPr>
              <w:ind w:right="-15"/>
              <w:rPr>
                <w:rFonts w:ascii="GHEA Grapalat" w:hAnsi="GHEA Grapalat"/>
                <w:sz w:val="24"/>
                <w:szCs w:val="24"/>
              </w:rPr>
            </w:pPr>
          </w:p>
          <w:p w14:paraId="45D0A31B" w14:textId="77777777" w:rsidR="00CC726E" w:rsidRDefault="00CC726E" w:rsidP="00136D49">
            <w:pPr>
              <w:ind w:right="-15"/>
              <w:rPr>
                <w:rFonts w:ascii="GHEA Grapalat" w:hAnsi="GHEA Grapalat"/>
                <w:sz w:val="24"/>
                <w:szCs w:val="24"/>
              </w:rPr>
            </w:pPr>
          </w:p>
          <w:p w14:paraId="67A786E6" w14:textId="77777777" w:rsidR="00CC726E" w:rsidRDefault="00CC726E" w:rsidP="00136D49">
            <w:pPr>
              <w:ind w:right="-15"/>
              <w:rPr>
                <w:rFonts w:ascii="GHEA Grapalat" w:hAnsi="GHEA Grapalat"/>
                <w:sz w:val="24"/>
                <w:szCs w:val="24"/>
              </w:rPr>
            </w:pPr>
          </w:p>
          <w:p w14:paraId="0E18BCBA" w14:textId="77777777" w:rsidR="00CC726E" w:rsidRDefault="00CC726E" w:rsidP="00136D49">
            <w:pPr>
              <w:ind w:right="-15"/>
              <w:rPr>
                <w:rFonts w:ascii="GHEA Grapalat" w:hAnsi="GHEA Grapalat"/>
                <w:sz w:val="24"/>
                <w:szCs w:val="24"/>
              </w:rPr>
            </w:pPr>
          </w:p>
          <w:p w14:paraId="1606AA58" w14:textId="77777777" w:rsidR="00CC726E" w:rsidRDefault="00CC726E" w:rsidP="00136D49">
            <w:pPr>
              <w:ind w:right="-15"/>
              <w:rPr>
                <w:rFonts w:ascii="GHEA Grapalat" w:hAnsi="GHEA Grapalat"/>
                <w:sz w:val="24"/>
                <w:szCs w:val="24"/>
              </w:rPr>
            </w:pPr>
          </w:p>
          <w:p w14:paraId="1F2DA384" w14:textId="7C765512" w:rsidR="00CC726E" w:rsidRPr="00747D45" w:rsidRDefault="00CC726E" w:rsidP="00136D49">
            <w:pPr>
              <w:ind w:right="-15"/>
              <w:rPr>
                <w:rFonts w:ascii="Cambria Math" w:hAnsi="Cambria Math"/>
                <w:sz w:val="24"/>
                <w:szCs w:val="24"/>
              </w:rPr>
            </w:pPr>
            <w:r>
              <w:rPr>
                <w:rFonts w:ascii="GHEA Grapalat" w:hAnsi="GHEA Grapalat"/>
                <w:sz w:val="24"/>
                <w:szCs w:val="24"/>
              </w:rPr>
              <w:t></w:t>
            </w:r>
            <w:r w:rsidR="00747D45">
              <w:rPr>
                <w:rFonts w:ascii="Cambria Math" w:hAnsi="Cambria Math"/>
                <w:sz w:val="24"/>
                <w:szCs w:val="24"/>
              </w:rPr>
              <w:t>․</w:t>
            </w:r>
          </w:p>
        </w:tc>
      </w:tr>
      <w:tr w:rsidR="00CC726E" w:rsidRPr="00900D44" w14:paraId="0251A0FA" w14:textId="34E6C0D1" w:rsidTr="00136D49">
        <w:trPr>
          <w:trHeight w:val="447"/>
          <w:jc w:val="center"/>
        </w:trPr>
        <w:tc>
          <w:tcPr>
            <w:tcW w:w="8275" w:type="dxa"/>
            <w:tcBorders>
              <w:top w:val="single" w:sz="4" w:space="0" w:color="auto"/>
              <w:left w:val="single" w:sz="4" w:space="0" w:color="auto"/>
              <w:bottom w:val="single" w:sz="4" w:space="0" w:color="auto"/>
              <w:right w:val="single" w:sz="2" w:space="0" w:color="000000" w:themeColor="text1"/>
            </w:tcBorders>
          </w:tcPr>
          <w:p w14:paraId="0C3768D3"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Մեքենասարքավորումներ և դրանց բաղկացուցիչ մասերի վարկ</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4BD1D6D" w14:textId="77777777"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4 %</w:t>
            </w:r>
          </w:p>
        </w:tc>
        <w:tc>
          <w:tcPr>
            <w:tcW w:w="270" w:type="dxa"/>
            <w:vMerge/>
            <w:tcBorders>
              <w:left w:val="single" w:sz="2" w:space="0" w:color="000000" w:themeColor="text1"/>
            </w:tcBorders>
          </w:tcPr>
          <w:p w14:paraId="137FDECE" w14:textId="7A8DF2B3" w:rsidR="00CC726E" w:rsidRPr="00900D44" w:rsidRDefault="00CC726E" w:rsidP="00136D49">
            <w:pPr>
              <w:ind w:right="-15"/>
              <w:rPr>
                <w:rFonts w:ascii="GHEA Grapalat" w:hAnsi="GHEA Grapalat"/>
                <w:sz w:val="24"/>
                <w:szCs w:val="24"/>
              </w:rPr>
            </w:pPr>
          </w:p>
        </w:tc>
      </w:tr>
      <w:tr w:rsidR="00CC726E" w:rsidRPr="00900D44" w14:paraId="57263629" w14:textId="2B934640" w:rsidTr="00136D49">
        <w:trPr>
          <w:trHeight w:val="718"/>
          <w:jc w:val="center"/>
        </w:trPr>
        <w:tc>
          <w:tcPr>
            <w:tcW w:w="8275" w:type="dxa"/>
            <w:tcBorders>
              <w:top w:val="single" w:sz="4" w:space="0" w:color="auto"/>
              <w:left w:val="single" w:sz="4" w:space="0" w:color="auto"/>
              <w:bottom w:val="single" w:sz="4" w:space="0" w:color="auto"/>
              <w:right w:val="single" w:sz="2" w:space="0" w:color="000000" w:themeColor="text1"/>
            </w:tcBorders>
          </w:tcPr>
          <w:p w14:paraId="647EEEE0"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Մեքենասարքավորումներ և դրանց բաղկացուցիչ մասերի լիզինգ</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49EF870" w14:textId="77777777"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6 %</w:t>
            </w:r>
          </w:p>
        </w:tc>
        <w:tc>
          <w:tcPr>
            <w:tcW w:w="270" w:type="dxa"/>
            <w:vMerge/>
            <w:tcBorders>
              <w:left w:val="single" w:sz="2" w:space="0" w:color="000000" w:themeColor="text1"/>
            </w:tcBorders>
          </w:tcPr>
          <w:p w14:paraId="4BFACEAE" w14:textId="1C99FCDB" w:rsidR="00CC726E" w:rsidRPr="00900D44" w:rsidRDefault="00CC726E" w:rsidP="00136D49">
            <w:pPr>
              <w:ind w:right="-15"/>
              <w:rPr>
                <w:rFonts w:ascii="GHEA Grapalat" w:hAnsi="GHEA Grapalat"/>
                <w:sz w:val="24"/>
                <w:szCs w:val="24"/>
              </w:rPr>
            </w:pPr>
          </w:p>
        </w:tc>
      </w:tr>
      <w:tr w:rsidR="00CC726E" w:rsidRPr="00900D44" w14:paraId="303A6FF9" w14:textId="6FD7C359" w:rsidTr="00136D49">
        <w:trPr>
          <w:trHeight w:val="469"/>
          <w:jc w:val="center"/>
        </w:trPr>
        <w:tc>
          <w:tcPr>
            <w:tcW w:w="8275" w:type="dxa"/>
            <w:tcBorders>
              <w:top w:val="single" w:sz="4" w:space="0" w:color="auto"/>
              <w:left w:val="single" w:sz="4" w:space="0" w:color="auto"/>
              <w:bottom w:val="single" w:sz="4" w:space="0" w:color="auto"/>
              <w:right w:val="single" w:sz="2" w:space="0" w:color="000000" w:themeColor="text1"/>
            </w:tcBorders>
          </w:tcPr>
          <w:p w14:paraId="33CC19FD"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Կապիտալ շինարարության վարկ</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80DDDFF" w14:textId="77777777"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4 %</w:t>
            </w:r>
          </w:p>
        </w:tc>
        <w:tc>
          <w:tcPr>
            <w:tcW w:w="270" w:type="dxa"/>
            <w:vMerge/>
            <w:tcBorders>
              <w:left w:val="single" w:sz="2" w:space="0" w:color="000000" w:themeColor="text1"/>
            </w:tcBorders>
          </w:tcPr>
          <w:p w14:paraId="436E1AE1" w14:textId="1B353145" w:rsidR="00CC726E" w:rsidRPr="00900D44" w:rsidRDefault="00CC726E" w:rsidP="00136D49">
            <w:pPr>
              <w:ind w:right="-15"/>
              <w:rPr>
                <w:rFonts w:ascii="GHEA Grapalat" w:hAnsi="GHEA Grapalat"/>
                <w:sz w:val="24"/>
                <w:szCs w:val="24"/>
              </w:rPr>
            </w:pPr>
          </w:p>
        </w:tc>
      </w:tr>
      <w:tr w:rsidR="00CC726E" w:rsidRPr="00900D44" w14:paraId="5F3F7DC6" w14:textId="7209F2CA" w:rsidTr="00136D49">
        <w:trPr>
          <w:trHeight w:val="454"/>
          <w:jc w:val="center"/>
        </w:trPr>
        <w:tc>
          <w:tcPr>
            <w:tcW w:w="8275" w:type="dxa"/>
            <w:tcBorders>
              <w:top w:val="single" w:sz="4" w:space="0" w:color="auto"/>
              <w:left w:val="single" w:sz="4" w:space="0" w:color="auto"/>
              <w:bottom w:val="single" w:sz="4" w:space="0" w:color="auto"/>
              <w:right w:val="single" w:sz="2" w:space="0" w:color="000000" w:themeColor="text1"/>
            </w:tcBorders>
          </w:tcPr>
          <w:p w14:paraId="3DD26747"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Կապիտալ շինարարության լիզինգ</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BD0EA35" w14:textId="77777777"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6 %</w:t>
            </w:r>
          </w:p>
        </w:tc>
        <w:tc>
          <w:tcPr>
            <w:tcW w:w="270" w:type="dxa"/>
            <w:vMerge/>
            <w:tcBorders>
              <w:left w:val="single" w:sz="2" w:space="0" w:color="000000" w:themeColor="text1"/>
            </w:tcBorders>
          </w:tcPr>
          <w:p w14:paraId="02B43369" w14:textId="29B57B11" w:rsidR="00CC726E" w:rsidRPr="00900D44" w:rsidRDefault="00CC726E" w:rsidP="00136D49">
            <w:pPr>
              <w:ind w:right="-15"/>
              <w:rPr>
                <w:rFonts w:ascii="GHEA Grapalat" w:hAnsi="GHEA Grapalat"/>
                <w:sz w:val="24"/>
                <w:szCs w:val="24"/>
              </w:rPr>
            </w:pPr>
          </w:p>
        </w:tc>
      </w:tr>
      <w:tr w:rsidR="00CC726E" w:rsidRPr="00900D44" w14:paraId="75267014" w14:textId="5624F8B8" w:rsidTr="00136D49">
        <w:trPr>
          <w:trHeight w:val="1085"/>
          <w:jc w:val="center"/>
        </w:trPr>
        <w:tc>
          <w:tcPr>
            <w:tcW w:w="8275" w:type="dxa"/>
            <w:tcBorders>
              <w:top w:val="single" w:sz="4" w:space="0" w:color="auto"/>
              <w:left w:val="single" w:sz="4" w:space="0" w:color="auto"/>
              <w:bottom w:val="single" w:sz="4" w:space="0" w:color="auto"/>
              <w:right w:val="single" w:sz="2" w:space="0" w:color="000000" w:themeColor="text1"/>
            </w:tcBorders>
          </w:tcPr>
          <w:p w14:paraId="33ED13B5"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Բիզնես գործընթացների թվայնացման ծրագրային ապահովման վարկ։ Արտադրողականության խորհրդատվության վարկ</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919C805" w14:textId="77777777"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4 %</w:t>
            </w:r>
          </w:p>
        </w:tc>
        <w:tc>
          <w:tcPr>
            <w:tcW w:w="270" w:type="dxa"/>
            <w:vMerge/>
            <w:tcBorders>
              <w:left w:val="single" w:sz="2" w:space="0" w:color="000000" w:themeColor="text1"/>
            </w:tcBorders>
          </w:tcPr>
          <w:p w14:paraId="63667FD0" w14:textId="50062A45" w:rsidR="00CC726E" w:rsidRPr="00900D44" w:rsidRDefault="00CC726E" w:rsidP="00136D49">
            <w:pPr>
              <w:ind w:right="-15"/>
              <w:rPr>
                <w:rFonts w:ascii="GHEA Grapalat" w:hAnsi="GHEA Grapalat"/>
                <w:sz w:val="24"/>
                <w:szCs w:val="24"/>
              </w:rPr>
            </w:pPr>
          </w:p>
        </w:tc>
      </w:tr>
      <w:tr w:rsidR="00CC726E" w:rsidRPr="00900D44" w14:paraId="2D48F319" w14:textId="6E423EA7" w:rsidTr="00136D49">
        <w:trPr>
          <w:trHeight w:val="665"/>
          <w:jc w:val="center"/>
        </w:trPr>
        <w:tc>
          <w:tcPr>
            <w:tcW w:w="8275" w:type="dxa"/>
            <w:tcBorders>
              <w:top w:val="single" w:sz="4" w:space="0" w:color="auto"/>
              <w:left w:val="single" w:sz="4" w:space="0" w:color="auto"/>
              <w:bottom w:val="single" w:sz="4" w:space="0" w:color="auto"/>
              <w:right w:val="single" w:sz="2" w:space="0" w:color="000000" w:themeColor="text1"/>
            </w:tcBorders>
          </w:tcPr>
          <w:p w14:paraId="38BDE1C3" w14:textId="77777777" w:rsidR="00CC726E" w:rsidRPr="00900D44" w:rsidRDefault="00CC726E" w:rsidP="00136D49">
            <w:pPr>
              <w:spacing w:line="276" w:lineRule="auto"/>
              <w:ind w:right="-15"/>
              <w:jc w:val="both"/>
              <w:rPr>
                <w:rFonts w:ascii="GHEA Grapalat" w:hAnsi="GHEA Grapalat"/>
                <w:sz w:val="24"/>
                <w:szCs w:val="24"/>
              </w:rPr>
            </w:pPr>
            <w:r w:rsidRPr="00900D44">
              <w:rPr>
                <w:rFonts w:ascii="GHEA Grapalat" w:hAnsi="GHEA Grapalat"/>
                <w:sz w:val="24"/>
                <w:szCs w:val="24"/>
              </w:rPr>
              <w:t>Բիզնես գործընթացների թվայնացման ծրագրային ապահովման լիզինգ։ Արտադրողականության խորհրդատվության լիզինգ</w:t>
            </w:r>
          </w:p>
        </w:tc>
        <w:tc>
          <w:tcPr>
            <w:tcW w:w="189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8AC869" w14:textId="4FD2124B" w:rsidR="00CC726E" w:rsidRPr="00900D44" w:rsidRDefault="00CC726E" w:rsidP="00136D49">
            <w:pPr>
              <w:spacing w:line="360" w:lineRule="auto"/>
              <w:ind w:right="-15"/>
              <w:jc w:val="center"/>
              <w:rPr>
                <w:rFonts w:ascii="GHEA Grapalat" w:hAnsi="GHEA Grapalat"/>
                <w:sz w:val="24"/>
                <w:szCs w:val="24"/>
              </w:rPr>
            </w:pPr>
            <w:r w:rsidRPr="00900D44">
              <w:rPr>
                <w:rFonts w:ascii="GHEA Grapalat" w:hAnsi="GHEA Grapalat"/>
                <w:sz w:val="24"/>
                <w:szCs w:val="24"/>
              </w:rPr>
              <w:t>6 %</w:t>
            </w:r>
          </w:p>
        </w:tc>
        <w:tc>
          <w:tcPr>
            <w:tcW w:w="270" w:type="dxa"/>
            <w:vMerge/>
            <w:tcBorders>
              <w:left w:val="single" w:sz="2" w:space="0" w:color="000000" w:themeColor="text1"/>
            </w:tcBorders>
          </w:tcPr>
          <w:p w14:paraId="7E6A82AD" w14:textId="24157D15" w:rsidR="00CC726E" w:rsidRPr="00CC726E" w:rsidRDefault="00CC726E" w:rsidP="00136D49">
            <w:pPr>
              <w:ind w:right="-15"/>
              <w:rPr>
                <w:rFonts w:ascii="GHEA Grapalat" w:hAnsi="GHEA Grapalat"/>
                <w:sz w:val="24"/>
                <w:szCs w:val="24"/>
              </w:rPr>
            </w:pPr>
          </w:p>
        </w:tc>
      </w:tr>
    </w:tbl>
    <w:bookmarkEnd w:id="1"/>
    <w:p w14:paraId="487A90EC" w14:textId="2637F345" w:rsidR="0039389A" w:rsidRPr="00747D45" w:rsidRDefault="00CE641A" w:rsidP="00136D49">
      <w:pPr>
        <w:spacing w:before="240" w:after="0" w:line="360" w:lineRule="auto"/>
        <w:jc w:val="both"/>
        <w:rPr>
          <w:rFonts w:ascii="Cambria Math" w:eastAsia="Times New Roman" w:hAnsi="Cambria Math" w:cs="Times New Roman"/>
          <w:kern w:val="0"/>
          <w:sz w:val="24"/>
          <w:szCs w:val="24"/>
          <w:lang w:val="hy-AM"/>
          <w14:ligatures w14:val="none"/>
        </w:rPr>
      </w:pPr>
      <w:r>
        <w:rPr>
          <w:rFonts w:ascii="GHEA Grapalat" w:eastAsia="Times New Roman" w:hAnsi="GHEA Grapalat" w:cs="Times New Roman"/>
          <w:kern w:val="0"/>
          <w:sz w:val="24"/>
          <w:szCs w:val="24"/>
          <w14:ligatures w14:val="none"/>
        </w:rPr>
        <w:t>3</w:t>
      </w:r>
      <w:r w:rsidR="0039389A" w:rsidRPr="0039389A">
        <w:rPr>
          <w:rFonts w:ascii="GHEA Grapalat" w:eastAsia="Times New Roman" w:hAnsi="GHEA Grapalat" w:cs="Times New Roman"/>
          <w:kern w:val="0"/>
          <w:sz w:val="24"/>
          <w:szCs w:val="24"/>
          <w14:ligatures w14:val="none"/>
        </w:rPr>
        <w:t xml:space="preserve">) </w:t>
      </w:r>
      <w:r w:rsidR="00C3175B">
        <w:rPr>
          <w:rFonts w:ascii="GHEA Grapalat" w:eastAsia="Times New Roman" w:hAnsi="GHEA Grapalat" w:cs="Times New Roman"/>
          <w:kern w:val="0"/>
          <w:sz w:val="24"/>
          <w:szCs w:val="24"/>
          <w14:ligatures w14:val="none"/>
        </w:rPr>
        <w:t>1</w:t>
      </w:r>
      <w:r w:rsidR="0039389A" w:rsidRPr="0039389A">
        <w:rPr>
          <w:rFonts w:ascii="GHEA Grapalat" w:eastAsia="Times New Roman" w:hAnsi="GHEA Grapalat" w:cs="Times New Roman"/>
          <w:kern w:val="0"/>
          <w:sz w:val="24"/>
          <w:szCs w:val="24"/>
          <w14:ligatures w14:val="none"/>
        </w:rPr>
        <w:t>6-րդ կետում «2025 թվականի դեկտեմբերի 31-ը» բառերը փոխարինել «2026 թվականի դեկտեմբերի 31-ը» բառերով</w:t>
      </w:r>
      <w:r w:rsidR="00826CAE">
        <w:rPr>
          <w:rFonts w:ascii="Cambria Math" w:eastAsia="Times New Roman" w:hAnsi="Cambria Math" w:cs="Times New Roman"/>
          <w:kern w:val="0"/>
          <w:sz w:val="24"/>
          <w:szCs w:val="24"/>
          <w14:ligatures w14:val="none"/>
        </w:rPr>
        <w:t>։</w:t>
      </w:r>
    </w:p>
    <w:p w14:paraId="47EE2903" w14:textId="0669439A" w:rsidR="00887B23" w:rsidRDefault="0039389A" w:rsidP="00136D49">
      <w:pPr>
        <w:spacing w:before="240" w:after="0" w:line="360" w:lineRule="auto"/>
        <w:jc w:val="both"/>
        <w:rPr>
          <w:rFonts w:ascii="GHEA Grapalat" w:eastAsia="Times New Roman" w:hAnsi="GHEA Grapalat" w:cs="Times New Roman"/>
          <w:kern w:val="0"/>
          <w:sz w:val="24"/>
          <w:szCs w:val="24"/>
          <w:lang w:val="hy-AM"/>
          <w14:ligatures w14:val="none"/>
        </w:rPr>
      </w:pPr>
      <w:r w:rsidRPr="001E1F29">
        <w:rPr>
          <w:rFonts w:ascii="GHEA Grapalat" w:eastAsia="Times New Roman" w:hAnsi="GHEA Grapalat" w:cs="Times New Roman"/>
          <w:kern w:val="0"/>
          <w:sz w:val="24"/>
          <w:szCs w:val="24"/>
          <w:lang w:val="hy-AM"/>
          <w14:ligatures w14:val="none"/>
        </w:rPr>
        <w:lastRenderedPageBreak/>
        <w:t xml:space="preserve">2. </w:t>
      </w:r>
      <w:r w:rsidR="00887B23" w:rsidRPr="00887B23">
        <w:rPr>
          <w:rFonts w:ascii="GHEA Grapalat" w:eastAsia="Times New Roman" w:hAnsi="GHEA Grapalat" w:cs="Times New Roman"/>
          <w:kern w:val="0"/>
          <w:sz w:val="24"/>
          <w:szCs w:val="24"/>
          <w:lang w:val="hy-AM"/>
          <w14:ligatures w14:val="none"/>
        </w:rPr>
        <w:t>Մինչև սույն որոշումն ուժի մեջ մտնելը կնքված պայմանագրերի շրջանակներում տրամադրվ</w:t>
      </w:r>
      <w:r w:rsidR="00887B23">
        <w:rPr>
          <w:rFonts w:ascii="GHEA Grapalat" w:eastAsia="Times New Roman" w:hAnsi="GHEA Grapalat" w:cs="Times New Roman"/>
          <w:kern w:val="0"/>
          <w:sz w:val="24"/>
          <w:szCs w:val="24"/>
          <w:lang w:val="hy-AM"/>
          <w14:ligatures w14:val="none"/>
        </w:rPr>
        <w:t>ած, ինչպես նաև ֆինանսական կազմակերպությունների կողմից հաստատված</w:t>
      </w:r>
      <w:r w:rsidR="00584BFA">
        <w:rPr>
          <w:rFonts w:ascii="GHEA Grapalat" w:eastAsia="Times New Roman" w:hAnsi="GHEA Grapalat" w:cs="Times New Roman"/>
          <w:kern w:val="0"/>
          <w:sz w:val="24"/>
          <w:szCs w:val="24"/>
          <w:lang w:val="hy-AM"/>
          <w14:ligatures w14:val="none"/>
        </w:rPr>
        <w:t xml:space="preserve"> </w:t>
      </w:r>
      <w:r w:rsidR="00584BFA" w:rsidRPr="00CE641A">
        <w:rPr>
          <w:rFonts w:ascii="GHEA Grapalat" w:eastAsia="Times New Roman" w:hAnsi="GHEA Grapalat" w:cs="Times New Roman"/>
          <w:kern w:val="0"/>
          <w:sz w:val="24"/>
          <w:szCs w:val="24"/>
          <w:lang w:val="hy-AM"/>
          <w14:ligatures w14:val="none"/>
        </w:rPr>
        <w:t>(</w:t>
      </w:r>
      <w:r w:rsidR="00887B23">
        <w:rPr>
          <w:rFonts w:ascii="GHEA Grapalat" w:eastAsia="Times New Roman" w:hAnsi="GHEA Grapalat" w:cs="Times New Roman"/>
          <w:kern w:val="0"/>
          <w:sz w:val="24"/>
          <w:szCs w:val="24"/>
          <w:lang w:val="hy-AM"/>
          <w14:ligatures w14:val="none"/>
        </w:rPr>
        <w:t>դեռևս չտրամադրված</w:t>
      </w:r>
      <w:r w:rsidR="00584BFA" w:rsidRPr="00CE641A">
        <w:rPr>
          <w:rFonts w:ascii="GHEA Grapalat" w:eastAsia="Times New Roman" w:hAnsi="GHEA Grapalat" w:cs="Times New Roman"/>
          <w:kern w:val="0"/>
          <w:sz w:val="24"/>
          <w:szCs w:val="24"/>
          <w:lang w:val="hy-AM"/>
          <w14:ligatures w14:val="none"/>
        </w:rPr>
        <w:t>)</w:t>
      </w:r>
      <w:r w:rsidR="00887B23" w:rsidRPr="00887B23">
        <w:rPr>
          <w:rFonts w:ascii="GHEA Grapalat" w:eastAsia="Times New Roman" w:hAnsi="GHEA Grapalat" w:cs="Times New Roman"/>
          <w:kern w:val="0"/>
          <w:sz w:val="24"/>
          <w:szCs w:val="24"/>
          <w:lang w:val="hy-AM"/>
          <w14:ligatures w14:val="none"/>
        </w:rPr>
        <w:t xml:space="preserve"> վար</w:t>
      </w:r>
      <w:r w:rsidR="00826CAE">
        <w:rPr>
          <w:rFonts w:ascii="GHEA Grapalat" w:eastAsia="Times New Roman" w:hAnsi="GHEA Grapalat" w:cs="Times New Roman"/>
          <w:kern w:val="0"/>
          <w:sz w:val="24"/>
          <w:szCs w:val="24"/>
          <w:lang w:val="hy-AM"/>
          <w14:ligatures w14:val="none"/>
        </w:rPr>
        <w:t xml:space="preserve">կի </w:t>
      </w:r>
      <w:r w:rsidR="00826CAE" w:rsidRPr="00826CAE">
        <w:rPr>
          <w:rFonts w:ascii="GHEA Grapalat" w:eastAsia="Times New Roman" w:hAnsi="GHEA Grapalat" w:cs="Times New Roman"/>
          <w:kern w:val="0"/>
          <w:sz w:val="24"/>
          <w:szCs w:val="24"/>
          <w:lang w:val="hy-AM"/>
          <w14:ligatures w14:val="none"/>
        </w:rPr>
        <w:t>(</w:t>
      </w:r>
      <w:r w:rsidR="00887B23" w:rsidRPr="00887B23">
        <w:rPr>
          <w:rFonts w:ascii="GHEA Grapalat" w:eastAsia="Times New Roman" w:hAnsi="GHEA Grapalat" w:cs="Times New Roman"/>
          <w:kern w:val="0"/>
          <w:sz w:val="24"/>
          <w:szCs w:val="24"/>
          <w:lang w:val="hy-AM"/>
          <w14:ligatures w14:val="none"/>
        </w:rPr>
        <w:t>փուլային վարկ</w:t>
      </w:r>
      <w:r w:rsidR="00826CAE">
        <w:rPr>
          <w:rFonts w:ascii="GHEA Grapalat" w:eastAsia="Times New Roman" w:hAnsi="GHEA Grapalat" w:cs="Times New Roman"/>
          <w:kern w:val="0"/>
          <w:sz w:val="24"/>
          <w:szCs w:val="24"/>
          <w:lang w:val="hy-AM"/>
          <w14:ligatures w14:val="none"/>
        </w:rPr>
        <w:t>ի</w:t>
      </w:r>
      <w:r w:rsidR="00826CAE" w:rsidRPr="00826CAE">
        <w:rPr>
          <w:rFonts w:ascii="GHEA Grapalat" w:eastAsia="Times New Roman" w:hAnsi="GHEA Grapalat" w:cs="Times New Roman"/>
          <w:kern w:val="0"/>
          <w:sz w:val="24"/>
          <w:szCs w:val="24"/>
          <w:lang w:val="hy-AM"/>
          <w14:ligatures w14:val="none"/>
        </w:rPr>
        <w:t>)</w:t>
      </w:r>
      <w:r w:rsidR="00826CAE">
        <w:rPr>
          <w:rFonts w:ascii="GHEA Grapalat" w:eastAsia="Times New Roman" w:hAnsi="GHEA Grapalat" w:cs="Times New Roman"/>
          <w:kern w:val="0"/>
          <w:sz w:val="24"/>
          <w:szCs w:val="24"/>
          <w:lang w:val="hy-AM"/>
          <w14:ligatures w14:val="none"/>
        </w:rPr>
        <w:t>/լ</w:t>
      </w:r>
      <w:r w:rsidR="00887B23" w:rsidRPr="00887B23">
        <w:rPr>
          <w:rFonts w:ascii="GHEA Grapalat" w:eastAsia="Times New Roman" w:hAnsi="GHEA Grapalat" w:cs="Times New Roman"/>
          <w:kern w:val="0"/>
          <w:sz w:val="24"/>
          <w:szCs w:val="24"/>
          <w:lang w:val="hy-AM"/>
          <w14:ligatures w14:val="none"/>
        </w:rPr>
        <w:t>իզինգի սույն որոշումն ուժի մեջ մտնելուց հետո սպասարկումը շարունակվում է իրականացվել միևնույն պայմաններով:</w:t>
      </w:r>
    </w:p>
    <w:p w14:paraId="78E2FDFE" w14:textId="3CD9CFD7" w:rsidR="0039389A" w:rsidRDefault="0039389A" w:rsidP="00136D49">
      <w:pPr>
        <w:spacing w:line="360" w:lineRule="auto"/>
        <w:jc w:val="both"/>
        <w:rPr>
          <w:rFonts w:ascii="GHEA Grapalat" w:eastAsia="Times New Roman" w:hAnsi="GHEA Grapalat" w:cs="Times New Roman"/>
          <w:kern w:val="0"/>
          <w:sz w:val="24"/>
          <w:szCs w:val="24"/>
          <w:lang w:val="hy-AM"/>
          <w14:ligatures w14:val="none"/>
        </w:rPr>
      </w:pPr>
      <w:r w:rsidRPr="00AB4CBF">
        <w:rPr>
          <w:rFonts w:ascii="GHEA Grapalat" w:eastAsia="Times New Roman" w:hAnsi="GHEA Grapalat" w:cs="Times New Roman"/>
          <w:kern w:val="0"/>
          <w:sz w:val="24"/>
          <w:szCs w:val="24"/>
          <w:lang w:val="hy-AM"/>
          <w14:ligatures w14:val="none"/>
        </w:rPr>
        <w:t>3. Սույն որոշումն ուժի մեջ է մտնում հրապարակմանը հաջորդող օրվանից։</w:t>
      </w:r>
    </w:p>
    <w:p w14:paraId="0B0745D9" w14:textId="310F4809" w:rsidR="00A44259" w:rsidRDefault="00A44259" w:rsidP="00136D49">
      <w:pPr>
        <w:spacing w:line="360" w:lineRule="auto"/>
        <w:jc w:val="both"/>
        <w:rPr>
          <w:rFonts w:ascii="GHEA Grapalat" w:eastAsia="Times New Roman" w:hAnsi="GHEA Grapalat" w:cs="Times New Roman"/>
          <w:kern w:val="0"/>
          <w:sz w:val="24"/>
          <w:szCs w:val="24"/>
          <w:lang w:val="hy-AM"/>
          <w14:ligatures w14:val="none"/>
        </w:rPr>
      </w:pPr>
    </w:p>
    <w:p w14:paraId="324B4F92" w14:textId="77777777" w:rsidR="00A44259" w:rsidRPr="00AB4CBF" w:rsidRDefault="00A44259" w:rsidP="00136D49">
      <w:pPr>
        <w:spacing w:line="360" w:lineRule="auto"/>
        <w:jc w:val="both"/>
        <w:rPr>
          <w:rFonts w:ascii="GHEA Grapalat" w:eastAsia="Times New Roman" w:hAnsi="GHEA Grapalat" w:cs="Times New Roman"/>
          <w:kern w:val="0"/>
          <w:sz w:val="24"/>
          <w:szCs w:val="24"/>
          <w:lang w:val="hy-AM"/>
          <w14:ligatures w14:val="none"/>
        </w:rPr>
      </w:pPr>
    </w:p>
    <w:tbl>
      <w:tblPr>
        <w:tblW w:w="5045" w:type="pct"/>
        <w:tblCellSpacing w:w="0" w:type="dxa"/>
        <w:shd w:val="clear" w:color="auto" w:fill="FFFFFF"/>
        <w:tblCellMar>
          <w:left w:w="0" w:type="dxa"/>
          <w:right w:w="0" w:type="dxa"/>
        </w:tblCellMar>
        <w:tblLook w:val="04A0" w:firstRow="1" w:lastRow="0" w:firstColumn="1" w:lastColumn="0" w:noHBand="0" w:noVBand="1"/>
      </w:tblPr>
      <w:tblGrid>
        <w:gridCol w:w="5549"/>
        <w:gridCol w:w="5257"/>
      </w:tblGrid>
      <w:tr w:rsidR="009267D5" w:rsidRPr="00FF7FB8" w14:paraId="4E77B4B2" w14:textId="77777777" w:rsidTr="00810C5B">
        <w:trPr>
          <w:tblCellSpacing w:w="0" w:type="dxa"/>
        </w:trPr>
        <w:tc>
          <w:tcPr>
            <w:tcW w:w="5363" w:type="dxa"/>
            <w:shd w:val="clear" w:color="auto" w:fill="FFFFFF"/>
            <w:vAlign w:val="center"/>
            <w:hideMark/>
          </w:tcPr>
          <w:p w14:paraId="52B47300" w14:textId="77777777" w:rsidR="009267D5" w:rsidRPr="00FF7FB8" w:rsidRDefault="009267D5" w:rsidP="00136D49">
            <w:pPr>
              <w:spacing w:after="0" w:line="360" w:lineRule="auto"/>
              <w:jc w:val="center"/>
              <w:rPr>
                <w:rFonts w:ascii="GHEA Grapalat" w:eastAsia="Times New Roman" w:hAnsi="GHEA Grapalat" w:cs="Arial"/>
                <w:b/>
                <w:bCs/>
                <w:color w:val="333333"/>
              </w:rPr>
            </w:pPr>
            <w:r w:rsidRPr="00FF7FB8">
              <w:rPr>
                <w:rFonts w:ascii="GHEA Grapalat" w:eastAsia="Times New Roman" w:hAnsi="GHEA Grapalat" w:cs="Arial"/>
                <w:b/>
                <w:bCs/>
                <w:color w:val="333333"/>
              </w:rPr>
              <w:t>ՀԱՅԱՍՏԱՆԻ ՀԱՆՐԱՊԵՏՈՒԹՅԱՆ</w:t>
            </w:r>
            <w:r w:rsidRPr="00FF7FB8">
              <w:rPr>
                <w:rFonts w:ascii="GHEA Grapalat" w:eastAsia="Times New Roman" w:hAnsi="GHEA Grapalat" w:cs="Arial"/>
                <w:b/>
                <w:bCs/>
                <w:color w:val="333333"/>
              </w:rPr>
              <w:br/>
              <w:t>ՎԱՐՉԱՊԵՏ</w:t>
            </w:r>
          </w:p>
        </w:tc>
        <w:tc>
          <w:tcPr>
            <w:tcW w:w="5080" w:type="dxa"/>
            <w:shd w:val="clear" w:color="auto" w:fill="FFFFFF"/>
            <w:vAlign w:val="bottom"/>
            <w:hideMark/>
          </w:tcPr>
          <w:p w14:paraId="6FACAD0D" w14:textId="77777777" w:rsidR="009267D5" w:rsidRPr="00FF7FB8" w:rsidRDefault="009267D5" w:rsidP="00136D49">
            <w:pPr>
              <w:spacing w:after="0" w:line="360" w:lineRule="auto"/>
              <w:jc w:val="center"/>
              <w:rPr>
                <w:rFonts w:ascii="GHEA Grapalat" w:eastAsia="Times New Roman" w:hAnsi="GHEA Grapalat" w:cs="Arial"/>
                <w:b/>
                <w:bCs/>
                <w:color w:val="333333"/>
              </w:rPr>
            </w:pPr>
            <w:r w:rsidRPr="00FF7FB8">
              <w:rPr>
                <w:rFonts w:ascii="GHEA Grapalat" w:eastAsia="Times New Roman" w:hAnsi="GHEA Grapalat" w:cs="Arial"/>
                <w:b/>
                <w:bCs/>
                <w:color w:val="333333"/>
              </w:rPr>
              <w:t>Ն. ՓԱՇԻՆՅԱՆ</w:t>
            </w:r>
          </w:p>
        </w:tc>
      </w:tr>
      <w:tr w:rsidR="009267D5" w:rsidRPr="00FF7FB8" w14:paraId="0BD5AA01" w14:textId="77777777" w:rsidTr="00810C5B">
        <w:trPr>
          <w:tblCellSpacing w:w="0" w:type="dxa"/>
        </w:trPr>
        <w:tc>
          <w:tcPr>
            <w:tcW w:w="5363" w:type="dxa"/>
            <w:shd w:val="clear" w:color="auto" w:fill="FFFFFF"/>
            <w:vAlign w:val="center"/>
            <w:hideMark/>
          </w:tcPr>
          <w:p w14:paraId="615BFCEF" w14:textId="77777777" w:rsidR="009267D5" w:rsidRPr="00FF7FB8" w:rsidRDefault="009267D5" w:rsidP="00136D49">
            <w:pPr>
              <w:spacing w:after="0" w:line="360" w:lineRule="auto"/>
              <w:jc w:val="center"/>
              <w:rPr>
                <w:rFonts w:ascii="GHEA Grapalat" w:eastAsia="Times New Roman" w:hAnsi="GHEA Grapalat" w:cs="Arial"/>
                <w:b/>
                <w:bCs/>
                <w:color w:val="333333"/>
              </w:rPr>
            </w:pPr>
            <w:r w:rsidRPr="00FF7FB8">
              <w:rPr>
                <w:rFonts w:ascii="Calibri" w:eastAsia="Times New Roman" w:hAnsi="Calibri" w:cs="Calibri"/>
                <w:b/>
                <w:bCs/>
                <w:color w:val="333333"/>
              </w:rPr>
              <w:t> </w:t>
            </w:r>
          </w:p>
          <w:p w14:paraId="210348B9" w14:textId="6C546A83" w:rsidR="009267D5" w:rsidRPr="003041D0" w:rsidRDefault="009267D5" w:rsidP="00136D49">
            <w:pPr>
              <w:spacing w:after="0" w:line="360" w:lineRule="auto"/>
              <w:jc w:val="center"/>
              <w:rPr>
                <w:rFonts w:ascii="GHEA Grapalat" w:eastAsia="Times New Roman" w:hAnsi="GHEA Grapalat" w:cs="Arial"/>
                <w:color w:val="333333"/>
              </w:rPr>
            </w:pPr>
          </w:p>
        </w:tc>
        <w:tc>
          <w:tcPr>
            <w:tcW w:w="5080" w:type="dxa"/>
            <w:shd w:val="clear" w:color="auto" w:fill="FFFFFF"/>
            <w:vAlign w:val="center"/>
            <w:hideMark/>
          </w:tcPr>
          <w:p w14:paraId="1609AA44" w14:textId="77777777" w:rsidR="009267D5" w:rsidRPr="00FF7FB8" w:rsidRDefault="009267D5" w:rsidP="00136D49">
            <w:pPr>
              <w:spacing w:after="0" w:line="360" w:lineRule="auto"/>
              <w:rPr>
                <w:rFonts w:ascii="GHEA Grapalat" w:eastAsia="Times New Roman" w:hAnsi="GHEA Grapalat" w:cs="Arial"/>
                <w:b/>
                <w:bCs/>
                <w:color w:val="333333"/>
              </w:rPr>
            </w:pPr>
          </w:p>
        </w:tc>
      </w:tr>
    </w:tbl>
    <w:p w14:paraId="1EE79DCA" w14:textId="77777777" w:rsidR="0039389A" w:rsidRPr="0039389A" w:rsidRDefault="0039389A" w:rsidP="00136D49">
      <w:pPr>
        <w:spacing w:after="0" w:line="360" w:lineRule="auto"/>
        <w:rPr>
          <w:rFonts w:ascii="GHEA Grapalat" w:eastAsia="Times New Roman" w:hAnsi="GHEA Grapalat" w:cs="Times New Roman"/>
          <w:kern w:val="0"/>
          <w:sz w:val="24"/>
          <w:szCs w:val="24"/>
          <w14:ligatures w14:val="none"/>
        </w:rPr>
      </w:pPr>
    </w:p>
    <w:sectPr w:rsidR="0039389A" w:rsidRPr="0039389A" w:rsidSect="00B247E1">
      <w:type w:val="continuous"/>
      <w:pgSz w:w="12240" w:h="15840" w:code="1"/>
      <w:pgMar w:top="630" w:right="450" w:bottom="1260" w:left="108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E3444E"/>
    <w:multiLevelType w:val="multilevel"/>
    <w:tmpl w:val="6ED2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B1524D"/>
    <w:multiLevelType w:val="hybridMultilevel"/>
    <w:tmpl w:val="491AF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9967644">
    <w:abstractNumId w:val="0"/>
  </w:num>
  <w:num w:numId="2" w16cid:durableId="2130009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89A"/>
    <w:rsid w:val="00045E36"/>
    <w:rsid w:val="000B607C"/>
    <w:rsid w:val="000F057D"/>
    <w:rsid w:val="00136D49"/>
    <w:rsid w:val="00141781"/>
    <w:rsid w:val="00143FE4"/>
    <w:rsid w:val="001E1985"/>
    <w:rsid w:val="001E1F29"/>
    <w:rsid w:val="0022483F"/>
    <w:rsid w:val="002833C4"/>
    <w:rsid w:val="002C43DD"/>
    <w:rsid w:val="00325A60"/>
    <w:rsid w:val="00365A54"/>
    <w:rsid w:val="003770AA"/>
    <w:rsid w:val="00382154"/>
    <w:rsid w:val="0039389A"/>
    <w:rsid w:val="003A24FA"/>
    <w:rsid w:val="00406E24"/>
    <w:rsid w:val="00407ECD"/>
    <w:rsid w:val="00427554"/>
    <w:rsid w:val="004961F9"/>
    <w:rsid w:val="004A7210"/>
    <w:rsid w:val="004B4389"/>
    <w:rsid w:val="0055456C"/>
    <w:rsid w:val="00584BFA"/>
    <w:rsid w:val="0066709A"/>
    <w:rsid w:val="00683F85"/>
    <w:rsid w:val="00691326"/>
    <w:rsid w:val="006C5567"/>
    <w:rsid w:val="0071142F"/>
    <w:rsid w:val="00716A45"/>
    <w:rsid w:val="00747D45"/>
    <w:rsid w:val="00780A7D"/>
    <w:rsid w:val="00801087"/>
    <w:rsid w:val="00810C5B"/>
    <w:rsid w:val="0081164E"/>
    <w:rsid w:val="00826CAE"/>
    <w:rsid w:val="008720DC"/>
    <w:rsid w:val="00887B23"/>
    <w:rsid w:val="008A0E64"/>
    <w:rsid w:val="008E20C3"/>
    <w:rsid w:val="009001B4"/>
    <w:rsid w:val="009267D5"/>
    <w:rsid w:val="00971499"/>
    <w:rsid w:val="00992DBC"/>
    <w:rsid w:val="00995222"/>
    <w:rsid w:val="009D22DE"/>
    <w:rsid w:val="009D676B"/>
    <w:rsid w:val="00A06304"/>
    <w:rsid w:val="00A44259"/>
    <w:rsid w:val="00A85F67"/>
    <w:rsid w:val="00A874DA"/>
    <w:rsid w:val="00AB4CBF"/>
    <w:rsid w:val="00AD1CAD"/>
    <w:rsid w:val="00AD5869"/>
    <w:rsid w:val="00AD75C4"/>
    <w:rsid w:val="00AE1A6F"/>
    <w:rsid w:val="00AF520A"/>
    <w:rsid w:val="00B247E1"/>
    <w:rsid w:val="00B6573E"/>
    <w:rsid w:val="00BB68E7"/>
    <w:rsid w:val="00C3175B"/>
    <w:rsid w:val="00C35540"/>
    <w:rsid w:val="00C735E2"/>
    <w:rsid w:val="00CB35FF"/>
    <w:rsid w:val="00CC726E"/>
    <w:rsid w:val="00CE2577"/>
    <w:rsid w:val="00CE641A"/>
    <w:rsid w:val="00D92610"/>
    <w:rsid w:val="00DB4AB1"/>
    <w:rsid w:val="00EA30DB"/>
    <w:rsid w:val="00F40E9F"/>
    <w:rsid w:val="00F43581"/>
    <w:rsid w:val="00F90E00"/>
    <w:rsid w:val="00FB04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64D7"/>
  <w15:chartTrackingRefBased/>
  <w15:docId w15:val="{E3FFE2D7-C8A3-468E-8856-285CBD4C3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8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57D"/>
    <w:pPr>
      <w:ind w:left="720"/>
      <w:contextualSpacing/>
    </w:pPr>
  </w:style>
  <w:style w:type="table" w:styleId="TableGrid">
    <w:name w:val="Table Grid"/>
    <w:basedOn w:val="TableNormal"/>
    <w:uiPriority w:val="39"/>
    <w:rsid w:val="00BB6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1867588">
      <w:bodyDiv w:val="1"/>
      <w:marLeft w:val="0"/>
      <w:marRight w:val="0"/>
      <w:marTop w:val="0"/>
      <w:marBottom w:val="0"/>
      <w:divBdr>
        <w:top w:val="none" w:sz="0" w:space="0" w:color="auto"/>
        <w:left w:val="none" w:sz="0" w:space="0" w:color="auto"/>
        <w:bottom w:val="none" w:sz="0" w:space="0" w:color="auto"/>
        <w:right w:val="none" w:sz="0" w:space="0" w:color="auto"/>
      </w:divBdr>
    </w:div>
    <w:div w:id="1656496960">
      <w:bodyDiv w:val="1"/>
      <w:marLeft w:val="0"/>
      <w:marRight w:val="0"/>
      <w:marTop w:val="0"/>
      <w:marBottom w:val="0"/>
      <w:divBdr>
        <w:top w:val="none" w:sz="0" w:space="0" w:color="auto"/>
        <w:left w:val="none" w:sz="0" w:space="0" w:color="auto"/>
        <w:bottom w:val="none" w:sz="0" w:space="0" w:color="auto"/>
        <w:right w:val="none" w:sz="0" w:space="0" w:color="auto"/>
      </w:divBdr>
    </w:div>
    <w:div w:id="2020961542">
      <w:bodyDiv w:val="1"/>
      <w:marLeft w:val="0"/>
      <w:marRight w:val="0"/>
      <w:marTop w:val="0"/>
      <w:marBottom w:val="0"/>
      <w:divBdr>
        <w:top w:val="none" w:sz="0" w:space="0" w:color="auto"/>
        <w:left w:val="none" w:sz="0" w:space="0" w:color="auto"/>
        <w:bottom w:val="none" w:sz="0" w:space="0" w:color="auto"/>
        <w:right w:val="none" w:sz="0" w:space="0" w:color="auto"/>
      </w:divBdr>
      <w:divsChild>
        <w:div w:id="108291742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91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80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038746">
          <w:blockQuote w:val="1"/>
          <w:marLeft w:val="720"/>
          <w:marRight w:val="720"/>
          <w:marTop w:val="100"/>
          <w:marBottom w:val="100"/>
          <w:divBdr>
            <w:top w:val="none" w:sz="0" w:space="0" w:color="auto"/>
            <w:left w:val="none" w:sz="0" w:space="0" w:color="auto"/>
            <w:bottom w:val="none" w:sz="0" w:space="0" w:color="auto"/>
            <w:right w:val="none" w:sz="0" w:space="0" w:color="auto"/>
          </w:divBdr>
        </w:div>
        <w:div w:id="796096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76F24-284F-4ADB-A4DA-DEA0F4668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Էկոնոմիկայի նախարարություն</dc:creator>
  <cp:keywords>https:/mul2-mineconomy.gov.am/tasks/875314/oneclick?token=32c188eda53d376ee6ff3f8696c19ae1</cp:keywords>
  <dc:description/>
  <cp:lastModifiedBy>Էկոնոմիկայի նախարարություն</cp:lastModifiedBy>
  <cp:revision>4</cp:revision>
  <dcterms:created xsi:type="dcterms:W3CDTF">2025-12-22T13:40:00Z</dcterms:created>
  <dcterms:modified xsi:type="dcterms:W3CDTF">2025-12-22T14:44:00Z</dcterms:modified>
</cp:coreProperties>
</file>