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78F2F" w14:textId="315F3834" w:rsidR="00405DDC" w:rsidRPr="00520CD8" w:rsidRDefault="00405DDC" w:rsidP="00405DD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20CD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45ECD8F6" w14:textId="77777777" w:rsidR="00405DDC" w:rsidRPr="00520CD8" w:rsidRDefault="00405DDC" w:rsidP="00405DD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20C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2A4C3BDF" w14:textId="77777777" w:rsidR="00405DDC" w:rsidRPr="00520CD8" w:rsidRDefault="00405DDC" w:rsidP="00405DD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20CD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</w:t>
      </w:r>
    </w:p>
    <w:p w14:paraId="49A1A012" w14:textId="0706DDBF" w:rsidR="00405DDC" w:rsidRPr="00520CD8" w:rsidRDefault="00DD546B" w:rsidP="00C87CA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520CD8">
        <w:rPr>
          <w:rFonts w:ascii="GHEA Grapalat" w:hAnsi="GHEA Grapalat"/>
          <w:b/>
          <w:iCs/>
          <w:sz w:val="24"/>
          <w:szCs w:val="24"/>
          <w:lang w:val="hy-AM"/>
        </w:rPr>
        <w:t>«</w:t>
      </w:r>
      <w:r w:rsidRPr="00520CD8">
        <w:rPr>
          <w:rFonts w:ascii="GHEA Grapalat" w:eastAsia="Calibri" w:hAnsi="GHEA Grapalat" w:cs="Times New Roman"/>
          <w:b/>
          <w:sz w:val="24"/>
          <w:szCs w:val="24"/>
          <w:lang w:val="hy-AM"/>
        </w:rPr>
        <w:t>ՇԵՆՔԵՐԻ ԵՎ  ՇԻՆՈՒԹՅՈՒՆՆԵՐԻ  ԱՆՁՆԱԳՐԱՎՈՐՄԱՆ</w:t>
      </w:r>
      <w:r w:rsidR="00140FDF" w:rsidRPr="00520CD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ԿԱՐԳԸ</w:t>
      </w:r>
      <w:r w:rsidRPr="00520CD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ՀԱՍՏԱՏԵԼՈՒ </w:t>
      </w:r>
      <w:r w:rsidRPr="00520CD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ՄԱՍԻՆ</w:t>
      </w:r>
      <w:r w:rsidRPr="00520CD8">
        <w:rPr>
          <w:rFonts w:ascii="GHEA Grapalat" w:hAnsi="GHEA Grapalat"/>
          <w:b/>
          <w:iCs/>
          <w:sz w:val="24"/>
          <w:szCs w:val="24"/>
          <w:lang w:val="hy-AM"/>
        </w:rPr>
        <w:t>»</w:t>
      </w:r>
      <w:r w:rsidRPr="00520CD8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</w:t>
      </w:r>
      <w:r w:rsidRPr="00520C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0FDF" w:rsidRPr="00520CD8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Pr="00520CD8">
        <w:rPr>
          <w:rFonts w:ascii="GHEA Grapalat" w:hAnsi="GHEA Grapalat"/>
          <w:b/>
          <w:sz w:val="24"/>
          <w:szCs w:val="24"/>
          <w:lang w:val="hy-AM"/>
        </w:rPr>
        <w:t xml:space="preserve"> ՆԱԽԱԳԾԻ </w:t>
      </w:r>
      <w:r w:rsidR="00C87CAB" w:rsidRPr="00520C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ՇԱՀԱԳՐԳԻՌ ՄԱՐՄԻՆՆԵՐԻ, ՄԱՍՆԱԳԻՏԱԿԱՆ ԿԱԶՄԱԿԵՐՊՈՒԹՅՈՒՆՆԵՐԻ ԱՌԱՋԱՐԿՈՒԹՅՈՒՆՆԵՐԻ ԵՎ ԴԻՏՈՂՈՒԹՅՈՒՆՆԵՐԻ ՎԵՐԱԲԵՐՅԱԼ </w:t>
      </w:r>
    </w:p>
    <w:p w14:paraId="1FCD2857" w14:textId="1C915917" w:rsidR="00DA65CB" w:rsidRPr="00520CD8" w:rsidRDefault="00DA65CB" w:rsidP="00405DD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886A602" w14:textId="77777777" w:rsidR="00405DDC" w:rsidRPr="00520CD8" w:rsidRDefault="00405DDC" w:rsidP="00405DD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20CD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520C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20CD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850" w:type="dxa"/>
        <w:tblCellSpacing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7200"/>
      </w:tblGrid>
      <w:tr w:rsidR="00E15F6E" w:rsidRPr="00A44DD4" w14:paraId="4F16C042" w14:textId="77777777" w:rsidTr="00B86464">
        <w:trPr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409B81E7" w14:textId="2C7EA330" w:rsidR="00E15F6E" w:rsidRPr="00520CD8" w:rsidRDefault="00E15F6E" w:rsidP="00E15F6E">
            <w:pPr>
              <w:pStyle w:val="Heading1"/>
            </w:pPr>
            <w:r w:rsidRPr="00520CD8">
              <w:t>ՀՀ տարածքային կառավարման և ենթակառուցվածքների նախարարություն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28D35954" w14:textId="28FE7DE6" w:rsidR="00E15F6E" w:rsidRPr="00A44DD4" w:rsidRDefault="00A44DD4" w:rsidP="004446D8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29</w:t>
            </w:r>
            <w:r w:rsidRPr="00A44D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A44D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2024</w:t>
            </w:r>
            <w:r w:rsidRPr="00A44DD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  <w:r w:rsidRPr="00A44D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15F6E" w:rsidRPr="00520CD8" w14:paraId="3989E097" w14:textId="77777777" w:rsidTr="00B86464">
        <w:trPr>
          <w:trHeight w:val="332"/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36DA8E87" w14:textId="77777777" w:rsidR="00E15F6E" w:rsidRPr="00520CD8" w:rsidRDefault="00E15F6E" w:rsidP="00E15F6E">
            <w:pPr>
              <w:tabs>
                <w:tab w:val="left" w:pos="269"/>
              </w:tabs>
              <w:ind w:left="150" w:right="106"/>
              <w:jc w:val="center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799A8FC1" w14:textId="2F7AE5F6" w:rsidR="00E15F6E" w:rsidRPr="00A44DD4" w:rsidRDefault="004446D8" w:rsidP="00E2295C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N</w:t>
            </w:r>
            <w:r w:rsidR="00A44DD4"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ԴԽ/14.1/38805-2024</w:t>
            </w:r>
          </w:p>
        </w:tc>
      </w:tr>
      <w:tr w:rsidR="00A44DD4" w:rsidRPr="00A44DD4" w14:paraId="6764742F" w14:textId="77777777" w:rsidTr="00E15F6E">
        <w:trPr>
          <w:trHeight w:val="629"/>
          <w:tblCellSpacing w:w="0" w:type="dxa"/>
        </w:trPr>
        <w:tc>
          <w:tcPr>
            <w:tcW w:w="7650" w:type="dxa"/>
            <w:shd w:val="clear" w:color="auto" w:fill="FFFFFF"/>
          </w:tcPr>
          <w:p w14:paraId="520FB89D" w14:textId="009EA2D2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FFFFFF"/>
          </w:tcPr>
          <w:p w14:paraId="2E1143D8" w14:textId="7E4C5E11" w:rsidR="00A44DD4" w:rsidRPr="00520CD8" w:rsidRDefault="00A44DD4" w:rsidP="00A44DD4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134D56BF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13CA0A31" w14:textId="2F4B8D39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t>ՀՀ պաշտպանության նախարարություն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48F5A87B" w14:textId="0CA358D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19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55C87F0C" w14:textId="77777777" w:rsidTr="00B86464">
        <w:trPr>
          <w:trHeight w:val="20"/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19058B9F" w14:textId="77777777" w:rsidR="00A44DD4" w:rsidRPr="00520CD8" w:rsidRDefault="00A44DD4" w:rsidP="00A44DD4">
            <w:pPr>
              <w:tabs>
                <w:tab w:val="left" w:pos="269"/>
              </w:tabs>
              <w:ind w:left="150" w:right="106"/>
              <w:jc w:val="center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04CA0904" w14:textId="55BE958F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 ՊՆ/510/12497-2024</w:t>
            </w:r>
          </w:p>
        </w:tc>
      </w:tr>
      <w:tr w:rsidR="00A44DD4" w:rsidRPr="00520CD8" w14:paraId="5A363304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07BEC9BA" w14:textId="6ECCC21A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auto"/>
          </w:tcPr>
          <w:p w14:paraId="65251226" w14:textId="403F4EDD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6B3068FA" w14:textId="77777777" w:rsidTr="00891830">
        <w:trPr>
          <w:trHeight w:val="404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5D4A56A8" w14:textId="49B5484E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t>ՀՀ բարձր տեխնոլոգիական արդյունաբերության նախարարություն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07EB5BE1" w14:textId="1BD36B3C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25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23C03053" w14:textId="77777777" w:rsidTr="00B86464">
        <w:trPr>
          <w:trHeight w:val="359"/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6891D3B7" w14:textId="77777777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3D73EFB8" w14:textId="520F4BA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 01/17/9792-2024</w:t>
            </w:r>
          </w:p>
        </w:tc>
      </w:tr>
      <w:tr w:rsidR="00A44DD4" w:rsidRPr="00A44DD4" w14:paraId="4219EFDF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5F0C96C1" w14:textId="77777777" w:rsidR="00A44DD4" w:rsidRPr="00520CD8" w:rsidRDefault="00A44DD4" w:rsidP="00A44DD4">
            <w:pPr>
              <w:spacing w:after="0"/>
              <w:ind w:left="168" w:right="168"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1</w:t>
            </w:r>
            <w:r w:rsidRPr="00520CD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նախաբանում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որպես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լիազորող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նորմ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նշված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«Քաղաքաշինության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մասին»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ՀՀ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օրենքի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10-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րդ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հոդվածի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1-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ին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մասի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5-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րդ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կետը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համաձայն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որի՝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Կառավարությունը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քաղաքաշինության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բնագավառում՝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հաստատում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շենքերի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և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շինությունների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տեխնիկ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ական վիճակի հետազննության և անձնագրավորման կարգերը:</w:t>
            </w:r>
          </w:p>
          <w:p w14:paraId="01004169" w14:textId="77777777" w:rsidR="00A44DD4" w:rsidRPr="00520CD8" w:rsidRDefault="00A44DD4" w:rsidP="00A44DD4">
            <w:pPr>
              <w:spacing w:after="0"/>
              <w:ind w:left="168" w:right="168"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Հաշվի առնելով «Նորմատիվ իրավական ակտերի մասին» ՀՀ օրենքի 16-րդ հոդվածի 5-րդ մասը, առաջարկում եմ Նախագծի վերնագիրը և դրա բովանդակությունը համապատասխանեցնել լիազորող նորմի պահանջներին:</w:t>
            </w:r>
          </w:p>
          <w:p w14:paraId="1B118EA8" w14:textId="01D9FDB7" w:rsidR="00A44DD4" w:rsidRPr="00520CD8" w:rsidRDefault="00A44DD4" w:rsidP="00A44DD4">
            <w:pPr>
              <w:spacing w:after="0"/>
              <w:ind w:left="168" w:right="168" w:firstLine="5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Միաժամանակ, հաշվի առնելով, որ շենքերի ու շինությունների տեխնիկական վիճակի հետազննության և անձնագրավորման կարգը սահմանված է ՀՀ կառավարության 2015 թվականի մարտի 19-ի N 274-Ն որոշմամբ, առաջարկում եմ Նախագծում ամրագրել դրույթ, համաձայն որի՝ ուժը կորցրած կճանաչվի հիշյալ ենթաօրենսդրական նորմատիվ իրավական ակտը:</w:t>
            </w:r>
          </w:p>
        </w:tc>
        <w:tc>
          <w:tcPr>
            <w:tcW w:w="7200" w:type="dxa"/>
            <w:shd w:val="clear" w:color="auto" w:fill="auto"/>
          </w:tcPr>
          <w:p w14:paraId="7B9FF8AF" w14:textId="2C7E78CF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Ընդունվել է մասնակի</w:t>
            </w:r>
          </w:p>
          <w:p w14:paraId="7F2FFE6A" w14:textId="7777777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65CBCEC2" w14:textId="77777777" w:rsidR="00A44DD4" w:rsidRPr="00520CD8" w:rsidRDefault="00A44DD4" w:rsidP="00A44DD4">
            <w:pPr>
              <w:spacing w:after="0" w:line="240" w:lineRule="auto"/>
              <w:ind w:left="148" w:right="12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Օրենքի լիազորող նորմը վերաբերում է 2 կարգերի մշակման և հաստատման աշխատանքներին, որոնք մշակվել են առանձին և համապատասխանեցվել ՀՀ վարչապետի 03.08.2023թ 804-Ա որոշման պահանջին:</w:t>
            </w:r>
          </w:p>
          <w:p w14:paraId="4A6D7877" w14:textId="77777777" w:rsidR="00A44DD4" w:rsidRPr="00520CD8" w:rsidRDefault="00A44DD4" w:rsidP="00A44DD4">
            <w:pPr>
              <w:spacing w:after="0" w:line="240" w:lineRule="auto"/>
              <w:ind w:left="148" w:right="12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0B9A862C" w14:textId="1E0BC08F" w:rsidR="00A44DD4" w:rsidRPr="00520CD8" w:rsidRDefault="00A44DD4" w:rsidP="00A44DD4">
            <w:pPr>
              <w:spacing w:after="0" w:line="240" w:lineRule="auto"/>
              <w:ind w:left="148" w:right="12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Ինչ վերաբերում է ՀՀ կառավարության 2015 թվականի մարտի 19-ի N 274-Ն որոշմանն ուժը կորցրած ճանաչելուն, ապա կատարվել է համապատասխան լրացում, ավելացվել է նոր կետ:</w:t>
            </w:r>
          </w:p>
        </w:tc>
      </w:tr>
      <w:tr w:rsidR="00A44DD4" w:rsidRPr="00A44DD4" w14:paraId="5CE38083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0B9001C9" w14:textId="49E1EAA5" w:rsidR="00A44DD4" w:rsidRPr="00520CD8" w:rsidRDefault="00A44DD4" w:rsidP="00A44DD4">
            <w:pPr>
              <w:spacing w:after="0"/>
              <w:ind w:left="168" w:right="168"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520CD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հավելվածի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7-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րդ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կետի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համաձայն՝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շենքերի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և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շինությունների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անձնագրավորման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գործընթացի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պատվիրատուներն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են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`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կառուցապատող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հանդիսացող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ֆիզիկական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և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իրավաբանական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անձինք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Հանրապետության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կառավարման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համակարգի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տարած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քային կառավարման, տեղական ինքնակառավարման մարմինները, բազմաբնակարան շենքերի կառավարման մարմինները:</w:t>
            </w:r>
          </w:p>
          <w:p w14:paraId="2EA12468" w14:textId="77777777" w:rsidR="00A44DD4" w:rsidRPr="00520CD8" w:rsidRDefault="00A44DD4" w:rsidP="00A44DD4">
            <w:pPr>
              <w:spacing w:after="0"/>
              <w:ind w:left="168" w:right="168"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Տվյալ դեպքում, պարզ չէ, թե ինչ հիմնավորմամբ է առաջարկվում որպես պատվիրատու նախատեսել միայն պետական կառավարման համակարգի, այլ ոչ թե պետական մարմիններին:</w:t>
            </w:r>
          </w:p>
          <w:p w14:paraId="05BF7F81" w14:textId="76FE7FF2" w:rsidR="00A44DD4" w:rsidRPr="00520CD8" w:rsidRDefault="00A44DD4" w:rsidP="00A44DD4">
            <w:pPr>
              <w:spacing w:after="0"/>
              <w:ind w:left="168" w:right="168"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Վերոգրյալով պայմանավորված՝ առաջարկում եմ քննարկել որպես պատվիրատու նախատեսված սուբյեկտների շրջանակը, հակառակ դեպքում՝ լրացուցիչ հիմնավորել, թե ինչու մյուս պետական մարմինները չեն կարող հանդիսանալ պատվիրատու:</w:t>
            </w:r>
          </w:p>
        </w:tc>
        <w:tc>
          <w:tcPr>
            <w:tcW w:w="7200" w:type="dxa"/>
            <w:shd w:val="clear" w:color="auto" w:fill="auto"/>
          </w:tcPr>
          <w:p w14:paraId="7E9013ED" w14:textId="7777777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Չի ընդունվել</w:t>
            </w:r>
          </w:p>
          <w:p w14:paraId="16A4BB1C" w14:textId="77777777" w:rsidR="00A44DD4" w:rsidRPr="00520CD8" w:rsidRDefault="00A44DD4" w:rsidP="00A44DD4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1E8B3100" w14:textId="0F20A772" w:rsidR="00A44DD4" w:rsidRPr="00520CD8" w:rsidRDefault="00A44DD4" w:rsidP="00A44DD4">
            <w:pPr>
              <w:spacing w:after="0" w:line="240" w:lineRule="auto"/>
              <w:ind w:left="148" w:right="12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   </w:t>
            </w: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Նախագծի տվյալ կարգավորման մեկնաբանությունը սխալ է, վերջինս ամենևին չի սահմանափակում պետական որևէ մարմնի կողմից՝ օրինակ պետական ոչ առևտրային կազմակերպության նախաձեռնությամբ մեկնարկել անձնագրավորման գործընթաց, սակայն այս դեպքում ևս պայմանագրային հիմունքներով նախատեսվող և ֆինանսական միջոցներ պահանջող գործընթացը պետք է համաձայնեցվի այն պետական կառավարման համակարգի մարմնի հետ ում ենթակայությամբ գործում է տվյալ ՊՈԱԿ-ը: </w:t>
            </w:r>
          </w:p>
        </w:tc>
      </w:tr>
      <w:tr w:rsidR="00A44DD4" w:rsidRPr="00A44DD4" w14:paraId="0DC2A198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1C315F31" w14:textId="77777777" w:rsidR="00A44DD4" w:rsidRPr="00520CD8" w:rsidRDefault="00A44DD4" w:rsidP="00A44DD4">
            <w:pPr>
              <w:spacing w:after="0"/>
              <w:ind w:left="168" w:right="168"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Pr="00520CD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հավելվածի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16-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րդ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կետով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սահմանվում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որ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20CD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շենք</w:t>
            </w: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երի և շինությունների անձնագրերի բնօրինակների կորստի դեպքում՝ նոր տեխնիկական անձնագրի կազմման աշխատանքները պատվիրվում են անձնագիրը կազմող հեղինակին կամ գործունեության համապատասխան լիցենզիա ունեցող այլ իրավաբանական անձի՝ պայմանագրային հիմունքներով՝ պատվիրատուների միջոցների հաշվին:</w:t>
            </w:r>
          </w:p>
          <w:p w14:paraId="75EEBE04" w14:textId="2D1DA38F" w:rsidR="00A44DD4" w:rsidRPr="00520CD8" w:rsidRDefault="00A44DD4" w:rsidP="00A44DD4">
            <w:pPr>
              <w:spacing w:after="0"/>
              <w:ind w:left="168" w:right="168"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Քննարկվող դեպքում առաջարկում եմ նոր տեխնիկական անձնագրի անհրաժեշտության և առկայության դեպքում, հատուկ նշում կատարել (օրինակ՝ նշել «կրկնօրինակ»), որով իրավահարաբերության բոլոր մասնակիցների համար պարզ կլինի, որ առկա է նոր տեխնիկական անձնագիր, հակառակ պայմաններում՝ նախկին տեխնիկական անձնագրի գտանքի դեպքում կստացվի, որ տվյալ շենք և շինությունն ունի երկու տեխնիկական բնօրինակ անձնագիր:  </w:t>
            </w:r>
          </w:p>
        </w:tc>
        <w:tc>
          <w:tcPr>
            <w:tcW w:w="7200" w:type="dxa"/>
            <w:shd w:val="clear" w:color="auto" w:fill="auto"/>
          </w:tcPr>
          <w:p w14:paraId="64003553" w14:textId="2DD7FBEC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Ընդունվել է մասնակի</w:t>
            </w:r>
          </w:p>
          <w:p w14:paraId="51E85C4F" w14:textId="7777777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62FC8D39" w14:textId="296C297F" w:rsidR="00A44DD4" w:rsidRPr="00520CD8" w:rsidRDefault="00A44DD4" w:rsidP="00A44DD4">
            <w:pPr>
              <w:spacing w:after="0" w:line="240" w:lineRule="auto"/>
              <w:ind w:left="148" w:right="12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   Տեխնիկական նոր անձնագրի տվյալների մի մասը կարող է չհամապատասխանել նախկինում գործողի հետ՝ հաշվի առնելով այն հանգամանքը, որ վերջինս կարող է պարունակել ավելի մանրամասն կամ ավելի արդիական պահանջներ, և ակնհայտ է, որ շենքի անձնագրային տվյալները տարեց-տարի կարող են փոփոխվել , թե շենքի ֆիզիկական և բարոյական մաշվածության, վնասվածության աստիճանների փոփոխություններով պայմանավորված և թե նորմատիվ արդի պահանջներից ելնելով:   Ուստի՝ փաստաթղթի  կրկնօրինակի սկզբունքը տվյալ պարագայում կիրառելի չէ: Նախագծում կատարվել է լրացում այն մասին, որ նորի ձեռքբերմամբ նախկին անձնագրի ուժը կորցրած կճանաչվի:</w:t>
            </w:r>
          </w:p>
        </w:tc>
      </w:tr>
      <w:tr w:rsidR="00A44DD4" w:rsidRPr="00520CD8" w14:paraId="244E58F1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7D5059FC" w14:textId="78478E7B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t>ՀՀ առողջապահության նախարարություն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0E9925DD" w14:textId="7FD67391" w:rsidR="00A44DD4" w:rsidRPr="00A44DD4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28</w:t>
            </w:r>
            <w:r w:rsidRPr="00A44D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A44D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2024</w:t>
            </w:r>
            <w:r w:rsidRPr="00A44DD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  <w:r w:rsidRPr="00A44D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61F3851C" w14:textId="77777777" w:rsidTr="00B86464">
        <w:trPr>
          <w:trHeight w:val="530"/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69AD3106" w14:textId="1BF497CC" w:rsidR="00A44DD4" w:rsidRPr="00520CD8" w:rsidRDefault="00A44DD4" w:rsidP="00A44DD4">
            <w:pPr>
              <w:tabs>
                <w:tab w:val="left" w:pos="269"/>
              </w:tabs>
              <w:ind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343EA2AD" w14:textId="042FA288" w:rsidR="00A44DD4" w:rsidRPr="00A44DD4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N</w:t>
            </w: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ԱԱ/06.1/34811-2024</w:t>
            </w:r>
          </w:p>
        </w:tc>
      </w:tr>
      <w:tr w:rsidR="00A44DD4" w:rsidRPr="00A44DD4" w14:paraId="07027483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40C9F3A6" w14:textId="205D61DC" w:rsidR="00A44DD4" w:rsidRDefault="00A44DD4" w:rsidP="00A44DD4">
            <w:pPr>
              <w:spacing w:after="0" w:line="276" w:lineRule="auto"/>
              <w:ind w:left="165" w:right="16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Նախագծում 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առաջարկում է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ներառել նաև 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շենքերի, շինությունների անձնագրավորում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`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C83817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բնակելի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C83817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հասարարական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C83817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արտադրական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C83817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շենք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երի, շինությունների հիմնանորոգման (վերականգնման),</w:t>
            </w:r>
            <w:r w:rsidRPr="00C83817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C83817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վերակառուցման </w:t>
            </w:r>
            <w:r w:rsidRPr="00C83817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և նորոգման նպատակով</w:t>
            </w:r>
            <w:r w:rsidRPr="00C83817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C83817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նախագծեր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C83817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պատվիրելու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C83817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դեպքում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</w:t>
            </w:r>
            <w:r w:rsidRPr="006E0D0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C838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</w:p>
          <w:p w14:paraId="1D3DFBBC" w14:textId="61F3B7FA" w:rsidR="00A44DD4" w:rsidRPr="00A44DD4" w:rsidRDefault="00A44DD4" w:rsidP="00A44DD4">
            <w:pPr>
              <w:spacing w:after="0" w:line="276" w:lineRule="auto"/>
              <w:ind w:left="165" w:right="16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Միաժամանակ հայտնում եմ, որ Նախագծի հավելվածի 13-րդ կետում նշված «տարածքների սանիտարահիգիենիկ չափորոշիչներ» եզրույթը հստակեցման կարիք ունի, քանի որ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պարզ չէ, թե ինչ չափորոշիչներ են ընդունվելու գնահատման ընթացքում:</w:t>
            </w:r>
          </w:p>
        </w:tc>
        <w:tc>
          <w:tcPr>
            <w:tcW w:w="7200" w:type="dxa"/>
            <w:shd w:val="clear" w:color="auto" w:fill="auto"/>
          </w:tcPr>
          <w:p w14:paraId="01640A29" w14:textId="77777777" w:rsidR="00A44DD4" w:rsidRDefault="00881629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է </w:t>
            </w:r>
          </w:p>
          <w:p w14:paraId="26199E60" w14:textId="77777777" w:rsidR="00881629" w:rsidRDefault="00881629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  <w:p w14:paraId="6DEF0E3F" w14:textId="3268D93C" w:rsidR="00881629" w:rsidRPr="00881629" w:rsidRDefault="00881629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լրացվել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գոյություն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ունեցող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շենքերի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համար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նոր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կարգավորումով</w:t>
            </w:r>
          </w:p>
        </w:tc>
      </w:tr>
      <w:tr w:rsidR="00A44DD4" w:rsidRPr="00520CD8" w14:paraId="6DF8B7B2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3CF2BBC9" w14:textId="7BA4D859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lastRenderedPageBreak/>
              <w:t>ՀՀ աշխատանքի և սոցիալական հարցերի նախարարություն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471AE60F" w14:textId="03862DD1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25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2024</w:t>
            </w:r>
            <w:r w:rsidRPr="00520CD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1EBC9133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3C94A3C3" w14:textId="77777777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2D5B32E7" w14:textId="313F00BE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N ՆՄ/ԳԽ-2/35911-2024</w:t>
            </w:r>
          </w:p>
        </w:tc>
      </w:tr>
      <w:tr w:rsidR="00A44DD4" w:rsidRPr="00520CD8" w14:paraId="4B0FE63E" w14:textId="77777777" w:rsidTr="00A43CAB">
        <w:trPr>
          <w:trHeight w:val="899"/>
          <w:tblCellSpacing w:w="0" w:type="dxa"/>
        </w:trPr>
        <w:tc>
          <w:tcPr>
            <w:tcW w:w="7650" w:type="dxa"/>
            <w:shd w:val="clear" w:color="auto" w:fill="auto"/>
          </w:tcPr>
          <w:p w14:paraId="6EFC5DF9" w14:textId="18F2FC32" w:rsidR="00A44DD4" w:rsidRPr="00520CD8" w:rsidRDefault="00A44DD4" w:rsidP="00A44DD4">
            <w:pPr>
              <w:tabs>
                <w:tab w:val="left" w:pos="90"/>
              </w:tabs>
              <w:spacing w:line="360" w:lineRule="auto"/>
              <w:ind w:left="168" w:right="78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auto"/>
          </w:tcPr>
          <w:p w14:paraId="62AE12B0" w14:textId="3CC1CA8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3E1A0389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4B5460C1" w14:textId="01B09B17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t>ՀՀ կրթության, գիտության, մշակույթի և սպորտի նախարարություն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7F10AF17" w14:textId="5D75A35F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25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0CAFA47B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22658A23" w14:textId="77777777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2C712BF2" w14:textId="4931ED2C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N 01/20-1/36611-2024</w:t>
            </w:r>
          </w:p>
        </w:tc>
      </w:tr>
      <w:tr w:rsidR="00A44DD4" w:rsidRPr="00520CD8" w14:paraId="607DE184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091B517D" w14:textId="787AE785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auto"/>
          </w:tcPr>
          <w:p w14:paraId="7811DDFB" w14:textId="1E10D4F3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6C9E8E7B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1BC107F8" w14:textId="21FFA5F8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t>ՀՀ ներքին գործերի նախարարություն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575B8232" w14:textId="50BEB6DC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25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19D686F3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1AD90A00" w14:textId="77777777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13616118" w14:textId="4A194F45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N 43/6/217205-24</w:t>
            </w:r>
          </w:p>
        </w:tc>
      </w:tr>
      <w:tr w:rsidR="00A44DD4" w:rsidRPr="00520CD8" w14:paraId="5CE91CC2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3DA56629" w14:textId="267165BB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և առարկություններ չունի:</w:t>
            </w:r>
          </w:p>
        </w:tc>
        <w:tc>
          <w:tcPr>
            <w:tcW w:w="7200" w:type="dxa"/>
            <w:shd w:val="clear" w:color="auto" w:fill="auto"/>
          </w:tcPr>
          <w:p w14:paraId="0D4CF895" w14:textId="45CEE1F3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126ED2AB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58197384" w14:textId="70563AAD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t>ՀՀ էկոնոմիկայի նախարարություն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637173A8" w14:textId="39A7B0E4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2024</w:t>
            </w:r>
            <w:r w:rsidRPr="00520CD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786D49EE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6B06C2C2" w14:textId="4094AD68" w:rsidR="00A44DD4" w:rsidRPr="00520CD8" w:rsidRDefault="00A44DD4" w:rsidP="00A44DD4">
            <w:pPr>
              <w:tabs>
                <w:tab w:val="left" w:pos="269"/>
              </w:tabs>
              <w:ind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7D6A773D" w14:textId="6CAF11F1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N 01/23756-2024</w:t>
            </w:r>
          </w:p>
        </w:tc>
      </w:tr>
      <w:tr w:rsidR="00A44DD4" w:rsidRPr="00520CD8" w14:paraId="660FAB12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53DA9055" w14:textId="1F545656" w:rsidR="00A44DD4" w:rsidRPr="00520CD8" w:rsidRDefault="00A44DD4" w:rsidP="00A44DD4">
            <w:pPr>
              <w:tabs>
                <w:tab w:val="left" w:pos="269"/>
              </w:tabs>
              <w:spacing w:after="0" w:line="240" w:lineRule="auto"/>
              <w:ind w:left="173" w:right="173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auto"/>
          </w:tcPr>
          <w:p w14:paraId="02DFFD93" w14:textId="0180D852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17239363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6C7FCFA7" w14:textId="2144E0AF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t>ՀՀ շրջակա միջավայրի նախարարություն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7E4E2663" w14:textId="22F82ED8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22.11.2024թ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3D4233C7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66ED24CF" w14:textId="77777777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32A9F5A9" w14:textId="4FA43BD6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N 1/04.5/12624-2024</w:t>
            </w:r>
          </w:p>
        </w:tc>
      </w:tr>
      <w:tr w:rsidR="00A44DD4" w:rsidRPr="00A44DD4" w14:paraId="60795F63" w14:textId="77777777" w:rsidTr="00BD08FC">
        <w:trPr>
          <w:trHeight w:val="1484"/>
          <w:tblCellSpacing w:w="0" w:type="dxa"/>
        </w:trPr>
        <w:tc>
          <w:tcPr>
            <w:tcW w:w="7650" w:type="dxa"/>
            <w:shd w:val="clear" w:color="auto" w:fill="auto"/>
          </w:tcPr>
          <w:p w14:paraId="57C52B58" w14:textId="527F022B" w:rsidR="00A44DD4" w:rsidRPr="00520CD8" w:rsidRDefault="00A44DD4" w:rsidP="00A44DD4">
            <w:pPr>
              <w:spacing w:after="0" w:line="240" w:lineRule="auto"/>
              <w:ind w:left="167" w:right="168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որոշման նախագծի նախաբանից հանել                     «, «Նորմատիվ իրավական ակտերի մասին» օրենքի 33-րդ և 34-րդ հոդվածները» բառերը, քանի որ որոշման նախագծով նորմատիվ իրավական ակտի փոփոխություն և լրացում չի նախատեսվում։</w:t>
            </w:r>
          </w:p>
        </w:tc>
        <w:tc>
          <w:tcPr>
            <w:tcW w:w="7200" w:type="dxa"/>
            <w:shd w:val="clear" w:color="auto" w:fill="auto"/>
          </w:tcPr>
          <w:p w14:paraId="37F35C98" w14:textId="7777777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Ընդունվել է</w:t>
            </w:r>
          </w:p>
          <w:p w14:paraId="7EA94153" w14:textId="7777777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421CA882" w14:textId="614EE6B2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</w:p>
        </w:tc>
      </w:tr>
      <w:tr w:rsidR="00A44DD4" w:rsidRPr="00520CD8" w14:paraId="46AFF4FD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59922C26" w14:textId="44F56C59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t>Երևանի քաղաքապետարան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57B49B20" w14:textId="03CEFB30" w:rsidR="00A44DD4" w:rsidRPr="00A44DD4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10</w:t>
            </w:r>
            <w:r w:rsidRPr="00A44D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12</w:t>
            </w:r>
            <w:r w:rsidRPr="00A44D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2024</w:t>
            </w:r>
            <w:r w:rsidRPr="00A44DD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  <w:r w:rsidRPr="00A44D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3B87C11B" w14:textId="77777777" w:rsidTr="00B86464">
        <w:trPr>
          <w:trHeight w:val="20"/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10C94E55" w14:textId="77777777" w:rsidR="00A44DD4" w:rsidRPr="00520CD8" w:rsidRDefault="00A44DD4" w:rsidP="00A44DD4">
            <w:pPr>
              <w:pStyle w:val="Heading1"/>
              <w:numPr>
                <w:ilvl w:val="0"/>
                <w:numId w:val="0"/>
              </w:numPr>
              <w:ind w:left="573"/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15CED9D7" w14:textId="68BF4911" w:rsidR="00A44DD4" w:rsidRPr="00A44DD4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N</w:t>
            </w:r>
            <w:r w:rsidRPr="00A44DD4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01/194714-24</w:t>
            </w:r>
          </w:p>
        </w:tc>
      </w:tr>
      <w:tr w:rsidR="00A44DD4" w:rsidRPr="00A44DD4" w14:paraId="1A339947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31FC5003" w14:textId="38FD42D4" w:rsidR="00A44DD4" w:rsidRP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Նախագծի 1-ին կետով առաջարկվում է հաստատել շենքերի և շինությունների անձնագրավորման կարգը: Նախագծին կից ներկայացված հավելվածի </w:t>
            </w:r>
            <w:r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այսուհետ՝ Հավելված</w:t>
            </w:r>
            <w:r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1-ին կետով նախատեսվում է, որ նույն </w:t>
            </w:r>
            <w:r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կարգը սահմանում է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Հայաստանի Հանրապետության</w:t>
            </w:r>
            <w:r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կառավարության 2015 թվականի մարտի 19-ի N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596-Ն որոշմամբ սահմանված IV և V ռիսկայնության աստիճան ունեցող՝ նոր կառուցվող (նորակառույց), ինչպես նաև պետական կամ համայնքային ենթակայության պատմության և մշակույթի անշարժ հուշարձան հանդիսացող  շենքերի և շինությունների անձնագրավորման կարգը, այդ թվում՝ անձնագրավորման գործընթացի պարտադիր և խորհրդատվական բնույթ կրող կարգավորումները։</w:t>
            </w:r>
          </w:p>
        </w:tc>
        <w:tc>
          <w:tcPr>
            <w:tcW w:w="7200" w:type="dxa"/>
            <w:shd w:val="clear" w:color="auto" w:fill="auto"/>
          </w:tcPr>
          <w:p w14:paraId="37964075" w14:textId="6A95D174" w:rsidR="00A44DD4" w:rsidRPr="00DD25B9" w:rsidRDefault="00DD25B9" w:rsidP="00A44DD4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DD25B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DD25B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է</w:t>
            </w:r>
          </w:p>
        </w:tc>
      </w:tr>
      <w:tr w:rsidR="00A44DD4" w:rsidRPr="00A44DD4" w14:paraId="5D8DA249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51A79600" w14:textId="77777777" w:rsid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Հավելվածի 17-րդ և 18-րդ կետերի համաձայն՝ գ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ոյություն ունեցող շենքերի և շինությունների անձնագրերի ձեռքբերման գործընթացը կրում է խորհրդատվական բնույթ, իրականացվում է այդ շենքերի և շինությունների պատվիրատուների սեփականատերերի, վարձակալների կողմից, իրենց միջոցների հաշվին, սեփական հայեցողությամբ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: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Անձնագրավորված շենքերում և շինություններում վերանորոգման, վերակառուցման,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հիմնանորոգման, ընդլայնման, վերազինման, արդիականացման, վերականգնման, դրա նպատակային նշանակության փոփոխության աշխատանքներ իրականացնելու դեպքում գոյություն ունեցող անձնագրում կատարվում են համապատասխան լրամշակումներ (փոփոխություններ ու լրացումներ) կամ մշակվում է նոր անձնագիր: Անձնագրում կատարված փոփոխությունները կամ մշակված նոր անձնագիրը հաստատվում են պատասխանատուների՝ անձնագրի լրամշակում իրականացնողի կամ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անձնագիրը մշակողի  կողմից:</w:t>
            </w:r>
          </w:p>
          <w:p w14:paraId="49B6E270" w14:textId="003AA664" w:rsid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Այս առումով հայտնում ենք, որ Հայաստանի Հանրապետությունում բնակելի, հասարակական և արտադրական շենքերի ու շինությունների տեխնիկական վիճակի հետազննություններ ու անձնագրավորում </w:t>
            </w:r>
            <w:r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վկայագրավորում</w:t>
            </w:r>
            <w:r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իրականացնելու կարգը հաստատված է Հայաստանի Հանրապետության կառավարության 2015 թվականի մարտի 19-ի </w:t>
            </w:r>
            <w:r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N 274-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 որոշմամբ, որի 2-րդ և 3-րդ կետերում ամրագրված կարգավորումների համաձայն՝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Հայաստանի Հանրապետությունում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բնակելի, հասարակական և արտադրական շենքերի ու շինությունների (այսուհետ` շենքեր ու շինություններ) տեխնիկական վիճակի հետազննությունները կատարվում են դրանց հուսալիության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գնահատման, անձնագրավորման և անվտանգ շահագործումն ապահովելու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ուղղությամբ համապատասխան միջոցառումներ, այդ թվում` կանխարգելիչ միջոցառումներ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իրականացնելու համար որոշում կայացնելու նպատակով: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Շենքերի ու շինությունների տեխնիկական վիճակի հետազննութ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-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յուններն իրականացվում են Հայաստանի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Հանրապետության օրենսդրությամբ և նորմատիվատեխնիկական փաստաթղթերով սահմանված պահանջներին համապատասխան, շենքերի ու շինությունների տեխնիկական վիճակի հետազննության ոլորտում լիցենզավորված անձանց կողմից (այսուհետ` կատարող)` պայմանագրային հիմունքներով: Արդյունքում տրվում է տեխնիկական վիճակի վերաբերյալ եզրակացություն, որը շենքի կամ շինության տեղեկատվական ու կոնստրուկտիվ բնութագրերի և դրա հետագա շահագործման, վերակառուցման կամ քանդման, իսկ պատմության և մշակույթի անշարժ հուշարձանների դեպքում` ամրակայման, նորոգման, վերականգնման կամ բացառիկ դեպքերում փոփոխման վերաբերյալ եզրահանգումների հետ, հավելվածի տեսքով, ներառվում է շենքի կամ շինության անձնագրում:</w:t>
            </w:r>
          </w:p>
        </w:tc>
        <w:tc>
          <w:tcPr>
            <w:tcW w:w="7200" w:type="dxa"/>
            <w:shd w:val="clear" w:color="auto" w:fill="auto"/>
          </w:tcPr>
          <w:p w14:paraId="50BE6FDD" w14:textId="77777777" w:rsidR="00A44DD4" w:rsidRPr="00887A8E" w:rsidRDefault="00DD25B9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Չի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ընդունվել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</w:p>
          <w:p w14:paraId="1B3825DF" w14:textId="05034285" w:rsidR="00DD25B9" w:rsidRPr="00887A8E" w:rsidRDefault="00DD25B9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691BAA8D" w14:textId="656AD2F0" w:rsidR="00DD25B9" w:rsidRPr="00887A8E" w:rsidRDefault="00DD25B9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58AFB08C" w14:textId="4C68B60F" w:rsidR="00887A8E" w:rsidRPr="00887A8E" w:rsidRDefault="00AD65A7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</w:t>
            </w:r>
            <w:r w:rsidR="00DD25B9"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կնհայտ է</w:t>
            </w:r>
            <w:r w:rsidR="00887A8E"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, որ</w:t>
            </w:r>
            <w:r w:rsidR="00DD25B9"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տվյալ Նախագծի շրջանակներում </w:t>
            </w:r>
            <w:r w:rsidR="00887A8E"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նախատեսվում է </w:t>
            </w:r>
            <w:r w:rsidR="00887A8E"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առկա կարգավորումների արդիականացում, ուստի </w:t>
            </w:r>
            <w:r w:rsid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ՀՀ կառավարության 2015 թվականի մարտի 19-ի </w:t>
            </w:r>
            <w:r w:rsidR="00887A8E"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N 274-</w:t>
            </w:r>
            <w:r w:rsid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</w:t>
            </w:r>
            <w:r w:rsidR="00887A8E"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87A8E">
              <w:rPr>
                <w:rFonts w:ascii="GHEA Grapalat" w:hAnsi="GHEA Grapalat"/>
                <w:iCs/>
                <w:sz w:val="24"/>
                <w:szCs w:val="24"/>
                <w:lang w:val="en-US"/>
              </w:rPr>
              <w:t>որոշմանը</w:t>
            </w:r>
            <w:proofErr w:type="spellEnd"/>
            <w:r w:rsidR="00887A8E"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հղումը տեղին չէ: </w:t>
            </w:r>
          </w:p>
          <w:p w14:paraId="4E2B3AB8" w14:textId="4B2CCF3D" w:rsidR="00DD25B9" w:rsidRDefault="00887A8E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      Բացի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այդ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ՀՀ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քաղաքաշինության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կոմիտեն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մշակել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պետական-իրավական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փորձաքննության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ներկայացրել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տվյալ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Նախագծին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ուղղակիորեն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փոխկապակցված</w:t>
            </w:r>
            <w:proofErr w:type="spellEnd"/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«Շենքերի և շինությունների անձնագրերի լրացման (անձնագրավորման) մեթոդաբանությունը և անձնագրերի օրինակելի ձևերը հաստատելու մասին» ՀՀ քաղաքաշինության կոմիտեի նախագահի հրամանի</w:t>
            </w:r>
            <w:r w:rsidRPr="00887A8E">
              <w:rPr>
                <w:rFonts w:ascii="Calibri" w:hAnsi="Calibri" w:cs="Calibri"/>
                <w:iCs/>
                <w:sz w:val="24"/>
                <w:szCs w:val="24"/>
                <w:lang w:val="hy-AM"/>
              </w:rPr>
              <w:t> </w:t>
            </w:r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և </w:t>
            </w:r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«Շենքերի և շինությունների տեխնիկական վիճակի հետազննության կարգը հաստատելու մասին» ՀՀ կառավարության որոշման նախագծ</w:t>
            </w:r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երը:</w:t>
            </w:r>
          </w:p>
          <w:p w14:paraId="11173439" w14:textId="681D4705" w:rsidR="00887A8E" w:rsidRDefault="00887A8E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   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Ընդ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որում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՝ </w:t>
            </w:r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«Շենքերի և շինությունների տեխնիկական վիճակի հետազննության կարգը հաստատելու մասին» ՀՀ կառավարության որոշման նախագծ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ով ուժը կորցրած է ճանաչվում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ՀՀ կառավարության 2015 թվականի մարտի 19-ի </w:t>
            </w:r>
            <w:r w:rsidRPr="00B02D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N 274-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որոշումը</w:t>
            </w:r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:</w:t>
            </w:r>
          </w:p>
          <w:p w14:paraId="463A8865" w14:textId="6022C6CA" w:rsidR="00887A8E" w:rsidRDefault="00887A8E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    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Միաժամանակ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, </w:t>
            </w:r>
            <w:r w:rsidRPr="00887A8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«Շենքերի և շինությունների անձնագրերի լրացման (անձնագրավորման) մեթոդաբանությունը և անձնագրերի օրինակելի ձևերը հաստատելու մասին» ՀՀ քաղաքաշինության կոմիտեի նախագահի հրամանի</w:t>
            </w:r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նախագծով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ուժը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կորցրած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ճանաչվում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Հայաստանի Հանրապետության քաղաքաշինության նախարարի 2009 թվականի դեկտեմբերի 8-ի N 282-Ն</w:t>
            </w:r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հրամանը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>:</w:t>
            </w:r>
          </w:p>
          <w:p w14:paraId="31312CD8" w14:textId="203E3B48" w:rsidR="00887A8E" w:rsidRPr="00887A8E" w:rsidRDefault="00887A8E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en-US"/>
              </w:rPr>
              <w:t xml:space="preserve">   </w:t>
            </w:r>
          </w:p>
          <w:p w14:paraId="0819B6FC" w14:textId="34D64595" w:rsidR="00DD25B9" w:rsidRPr="00DD25B9" w:rsidRDefault="00DD25B9" w:rsidP="00A44DD4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A44DD4" w:rsidRPr="00A44DD4" w14:paraId="01F47166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696C6DCD" w14:textId="77777777" w:rsid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Հայաստանի Հանրապետության քաղաքաշինության նախարարի 2009 թվականի դեկտեմբերի 8-ի N 282-Ն որոշմամբ հաստատված են բնակելի, հասարակական և արտադրական շենքերի ու շինությունների տեխնիկական վիճակի հետազննության և վկայագրավորման 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անձնագրավորման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մեթոդական ցուցումները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:</w:t>
            </w:r>
          </w:p>
          <w:p w14:paraId="7FBD3559" w14:textId="77777777" w:rsid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Նույն որոշման 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N 2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Հավելվածի 3-րդ, 8-րդ և 10-րդ կետերով նախատեսվում է, որ հ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ետազննության արդյունքների հիման վրա կազմվում է օբյեկտի անձնագիրը, որտեղ հիմնական բնութագրերի հետ միասին արվում են եզրահանգումներ դրա հետագա շահագործման, ուժեղացման, վերակառուցման կամ քանդման վերաբերյալ։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Անձնագրերը անհրաժեշտ են օբյեկտի տեխնիկական 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վիճակի հետագա դիտարկման համար:</w:t>
            </w:r>
            <w:r w:rsidRPr="00E23758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Անձնագրերը հիմք են հանդիսանում շենքերի տեխնիկական տվյալների միասնական տեղեկատվական բանկի ստեղծման և համալրման համար: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Նույն հավելվածի 15-րդ կետի համաձայն՝ շ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ենքերի (շինությունների) անձնագրավորումը ելակետային փուլ է հանդիսանում այն աշխատանքների համար, որոնք կարող են ապահովել տարբեր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E2375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պատասխանատվության աստիճանի շինարարական օբյեկտների սոցիալապես անհրաժեշտ և տնտեսապես նպատակահարմար սեյսմապաշտպանության մակարդակ (առաջին հերթին քաղաքացիական շենքերի համար):</w:t>
            </w:r>
          </w:p>
          <w:p w14:paraId="76CB8597" w14:textId="4B978F55" w:rsidR="00A44DD4" w:rsidRP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Միևնույն ժամանակ, Հայաստանի Հանրապետության քաղաքաշինության կոմիտեի նախագահի՝ </w:t>
            </w:r>
            <w:r w:rsidRPr="0005649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2024 թվականի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նոյեմբերի 18</w:t>
            </w:r>
            <w:r w:rsidRPr="0005649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-ի թիվ </w:t>
            </w:r>
            <w:r w:rsidRPr="00E1313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01/14.2/17760-2024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գրությամբ Երևանի քաղաքապետարան է ներկայացվել «Շենքերի և շինությունների տեխնիկական վիճակի հետազննության կարգը հաստատելու մասին» Հայաստանի Հանրապետության կառավարության որոշման նախագիծը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այսուհետ՝ 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N 2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Նախագիծ</w:t>
            </w:r>
            <w:r w:rsidRPr="0045745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, որով նախատեսվում է 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հաստատել շենքերի և շինությունների տեխնիկական վիճակի հետազննության կարգը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ուժը կորցրած ճանաչել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կառավարության 2015 թվականի մարտի 19-ի «Շենքերի ու շինությունների տեխնիկական վիճակի հետազննության և անձնագրավորման կարգը հաստատելու մասին» N 274-Ն որոշումը:</w:t>
            </w:r>
          </w:p>
        </w:tc>
        <w:tc>
          <w:tcPr>
            <w:tcW w:w="7200" w:type="dxa"/>
            <w:shd w:val="clear" w:color="auto" w:fill="auto"/>
          </w:tcPr>
          <w:p w14:paraId="51292E27" w14:textId="77777777" w:rsidR="00A44DD4" w:rsidRPr="00887A8E" w:rsidRDefault="00887A8E" w:rsidP="00A44DD4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887A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lastRenderedPageBreak/>
              <w:t>Չի</w:t>
            </w:r>
            <w:proofErr w:type="spellEnd"/>
            <w:r w:rsidRPr="00887A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87A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ընդունվել</w:t>
            </w:r>
            <w:proofErr w:type="spellEnd"/>
          </w:p>
          <w:p w14:paraId="2C43A73B" w14:textId="77777777" w:rsidR="00887A8E" w:rsidRPr="00887A8E" w:rsidRDefault="00887A8E" w:rsidP="00A44DD4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</w:p>
          <w:p w14:paraId="78D0EBD6" w14:textId="59A783D2" w:rsidR="00887A8E" w:rsidRPr="00887A8E" w:rsidRDefault="00887A8E" w:rsidP="00A44DD4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887A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Մեկնաբանությունները</w:t>
            </w:r>
            <w:proofErr w:type="spellEnd"/>
            <w:r w:rsidRPr="00887A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87A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մասնագիտական</w:t>
            </w:r>
            <w:proofErr w:type="spellEnd"/>
            <w:r w:rsidRPr="00887A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87A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չեն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համադրելի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չեն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մշակված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կարգավորումների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գաղափարական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մասի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հետ</w:t>
            </w:r>
            <w:proofErr w:type="spellEnd"/>
          </w:p>
        </w:tc>
      </w:tr>
      <w:tr w:rsidR="00A44DD4" w:rsidRPr="00A44DD4" w14:paraId="5FFECAA5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05E9D7C2" w14:textId="3A2B8AFA" w:rsidR="00A44DD4" w:rsidRP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N 2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Նախագծին կից ներկայացված հավելվածի 3-րդ կետի համաձայն՝ շ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ենքերի ու շինությունների</w:t>
            </w:r>
            <w:r w:rsidRPr="0045745D">
              <w:rPr>
                <w:rFonts w:ascii="Calibri" w:hAnsi="Calibri" w:cs="Calibri"/>
                <w:iCs/>
                <w:color w:val="000000" w:themeColor="text1"/>
                <w:sz w:val="24"/>
                <w:szCs w:val="24"/>
                <w:lang w:val="hy-AM"/>
              </w:rPr>
              <w:t> 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տեխնիկական</w:t>
            </w:r>
            <w:r w:rsidRPr="0045745D">
              <w:rPr>
                <w:rFonts w:ascii="Calibri" w:hAnsi="Calibri" w:cs="Calibri"/>
                <w:iCs/>
                <w:color w:val="000000" w:themeColor="text1"/>
                <w:sz w:val="24"/>
                <w:szCs w:val="24"/>
                <w:lang w:val="hy-AM"/>
              </w:rPr>
              <w:t> 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վիճակի 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հետազննություններն իրականացվում են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օրենսդրությամբ և նորմատիվատեխնիկական</w:t>
            </w:r>
            <w:r w:rsidRPr="0045745D">
              <w:rPr>
                <w:rFonts w:ascii="Calibri" w:hAnsi="Calibri" w:cs="Calibri"/>
                <w:iCs/>
                <w:color w:val="000000" w:themeColor="text1"/>
                <w:sz w:val="24"/>
                <w:szCs w:val="24"/>
                <w:lang w:val="hy-AM"/>
              </w:rPr>
              <w:t> 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փաստաթղթերով սահմանված պահանջներին համապատասխան, գործունեության համապատասխան լիցենզիա ունեցող ֆիզիկական և իրավաբանական անձնանց կողմից (այսուհետ` կատարող)` պայմանագրային հիմունքներով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: 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Արդյունքում տրվում է</w:t>
            </w:r>
            <w:r w:rsidRPr="0045745D">
              <w:rPr>
                <w:rFonts w:ascii="Calibri" w:hAnsi="Calibri" w:cs="Calibri"/>
                <w:iCs/>
                <w:color w:val="000000" w:themeColor="text1"/>
                <w:sz w:val="24"/>
                <w:szCs w:val="24"/>
                <w:lang w:val="hy-AM"/>
              </w:rPr>
              <w:t> 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տեխնիկական</w:t>
            </w:r>
            <w:r w:rsidRPr="0045745D">
              <w:rPr>
                <w:rFonts w:ascii="Calibri" w:hAnsi="Calibri" w:cs="Calibri"/>
                <w:iCs/>
                <w:color w:val="000000" w:themeColor="text1"/>
                <w:sz w:val="24"/>
                <w:szCs w:val="24"/>
                <w:lang w:val="hy-AM"/>
              </w:rPr>
              <w:t> </w:t>
            </w:r>
            <w:r w:rsidRPr="0045745D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վիճակի վերաբերյալ եզրակացություն, որը շենքի կամ շինության տեղեկատվական ու կոնստրուկտիվ բնութագրերի և դրա հետագա շահագործման, վերակառուցման կամ քանդման, իսկ պատմության և մշակույթի անշարժ հուշարձանների դեպքում` ամրակայման, նորոգման, վերականգնման կամ բացառիկ դեպքերում փոփոխման վերաբերյալ եզրահանգումների հետ, հավելվածի տեսքով, ներառվում է շենքի կամ շինության անձնագրում:</w:t>
            </w:r>
          </w:p>
        </w:tc>
        <w:tc>
          <w:tcPr>
            <w:tcW w:w="7200" w:type="dxa"/>
            <w:shd w:val="clear" w:color="auto" w:fill="auto"/>
          </w:tcPr>
          <w:p w14:paraId="1341770B" w14:textId="77777777" w:rsidR="00A44DD4" w:rsidRPr="00E76B8F" w:rsidRDefault="00E76B8F" w:rsidP="00A44DD4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lastRenderedPageBreak/>
              <w:t>Չի</w:t>
            </w:r>
            <w:proofErr w:type="spellEnd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ընդունվել</w:t>
            </w:r>
            <w:proofErr w:type="spellEnd"/>
          </w:p>
          <w:p w14:paraId="4BB0246F" w14:textId="77777777" w:rsidR="00E76B8F" w:rsidRPr="00E76B8F" w:rsidRDefault="00E76B8F" w:rsidP="00A44DD4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</w:p>
          <w:p w14:paraId="7706EEA9" w14:textId="07F7779E" w:rsidR="00E76B8F" w:rsidRPr="00E76B8F" w:rsidRDefault="00E76B8F" w:rsidP="00E76B8F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lastRenderedPageBreak/>
              <w:t>Մեկնաբանությունը</w:t>
            </w:r>
            <w:proofErr w:type="spellEnd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մասնագիտական</w:t>
            </w:r>
            <w:proofErr w:type="spellEnd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չէ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Առաջարկվում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դիտարկել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վերը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շարադրված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պարզաբանումը</w:t>
            </w:r>
            <w:proofErr w:type="spellEnd"/>
          </w:p>
        </w:tc>
      </w:tr>
      <w:tr w:rsidR="00A44DD4" w:rsidRPr="00A44DD4" w14:paraId="07913543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3D7D2309" w14:textId="77777777" w:rsid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lastRenderedPageBreak/>
              <w:t>Նույն հավելվածի 25-րդ կետով նախատեսվում է, որ շ</w:t>
            </w:r>
            <w:r w:rsidRPr="00842E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ենքերի և շինությունների տեխնիկական վիճակի հետազննությունները պետք է ծրագրվեն (պատվիրվեն) վերջիններիս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42E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սեփականատերերի՝ տնօրինողների, պետական մարմինների և համայնքների, ֆիզիկական կամ իրավաբանական անձանց, շենքի կառավարման մարմինների կողմից և այլն, առավելագույնը 10 տարին մեկ պարբերականությամբ՝ համատեղելով դրանց անձնագրերի մշակման կամ լրամշակման աշխատանքները:</w:t>
            </w:r>
          </w:p>
          <w:p w14:paraId="1767F444" w14:textId="7002E026" w:rsidR="00A44DD4" w:rsidRP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Տվյալ դեպքում հայտնում ենք, որ ներկայացված Նախագծով առաջարկվում է Հայաստանի Հանրապետության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կառավարության որոշմամբ հաստատել շենքերի, շինությունների անձնագրավորման կարգերը, այն պարագայում երբ առկա է նույն հարաբերությունները կարգավորող ՀՀ քաղաքաշինության կոմիտեի նախագահի գործող հրաման, որով արդեն իսկ կարգավորված են շենքերի, շինությունների անձնագրավորման կարգին վերաբերող կարգավորումները, և հիշյալ իրավական ակտերը՝ Նախագծով առաջարկվող կարգավորումները և գործող իրավական ակտում սահմանված պահանջները հակասում են միմյանց: Ավելին, Նախագծով առաջարկվող կարգավորումները հակասում են նույն ՀՀ քաղաքաշինության կոմիտեի կողմից ներկայացված </w:t>
            </w:r>
            <w:r w:rsidRPr="00842E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N 2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Նախագծին, որով բոլոր շենքերի և շինությունների համար նախատեսվում է պարտադիր անձնագրի առկայության և անձնագրավորման պահանջ</w:t>
            </w:r>
            <w:r w:rsidRPr="00842E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7200" w:type="dxa"/>
            <w:shd w:val="clear" w:color="auto" w:fill="auto"/>
          </w:tcPr>
          <w:p w14:paraId="3D865AE7" w14:textId="77777777" w:rsidR="00E76B8F" w:rsidRPr="00E76B8F" w:rsidRDefault="00E76B8F" w:rsidP="00E76B8F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lastRenderedPageBreak/>
              <w:t>Չի</w:t>
            </w:r>
            <w:proofErr w:type="spellEnd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ընդունվել</w:t>
            </w:r>
            <w:proofErr w:type="spellEnd"/>
          </w:p>
          <w:p w14:paraId="665A3212" w14:textId="77777777" w:rsidR="00E76B8F" w:rsidRPr="00E76B8F" w:rsidRDefault="00E76B8F" w:rsidP="00E76B8F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</w:p>
          <w:p w14:paraId="0A12A002" w14:textId="2D3FDACB" w:rsidR="00A44DD4" w:rsidRPr="00520CD8" w:rsidRDefault="00E76B8F" w:rsidP="00E76B8F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Մեկնաբանությունը</w:t>
            </w:r>
            <w:proofErr w:type="spellEnd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մասնագիտական</w:t>
            </w:r>
            <w:proofErr w:type="spellEnd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չէ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Առաջարկվում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դիտարկել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վերը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շարադրված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պարզաբանումը</w:t>
            </w:r>
            <w:proofErr w:type="spellEnd"/>
          </w:p>
        </w:tc>
      </w:tr>
      <w:tr w:rsidR="00A44DD4" w:rsidRPr="00A44DD4" w14:paraId="0132EB73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20D888C8" w14:textId="77777777" w:rsid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Հաշվի առնելով վերոգրյալը և այն հանգամանքը, որ Հայաստանի Հանրապետության քաղաքաշինության կոմիտեի նախագահի </w:t>
            </w:r>
            <w:r w:rsidRPr="00842E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2024 թվականի նոյեմբերի 14-ի թիվ 01/14.2/17570-2024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Pr="00381044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2024 թվականի նոյեմբերի 18-ի թիվ 01/14.2/17760-2024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գրությամբ ներկայացված նախագծերը վերաբերվում են շենքերի և շինությունների տեխնիկական հետազննության և անձնագրավորման կարգերի հաստատմանը և նկատի ունենալով </w:t>
            </w:r>
            <w:r w:rsidRPr="00381044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N 2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Նախագծի վերաբերյալ Երևանի քաղաքապետարանի կողմից ներկայացված դիտողությունները՝ հայտնում ենք, որ Նախագծով նախատեսված կարգավորումներն անհրաժեշտ է համադրել գործող իրավական ակտերով սահմանված պահանջների, </w:t>
            </w:r>
            <w:r w:rsidRPr="00381044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N 2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Նախագծով առաջարկվող կարգավորումների և դրանց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lastRenderedPageBreak/>
              <w:t>վերաբերյալ Երևանի քաղաքապետարանի կողմից ներկայացված դիտողությունների հետ՝ բացառելով կարգավորումների անհիմն կրկնությունները և հակասությունները</w:t>
            </w:r>
            <w:r w:rsidRPr="00381044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02C8E9C1" w14:textId="152686F9" w:rsidR="00A44DD4" w:rsidRDefault="00A44DD4" w:rsidP="00A44DD4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276" w:lineRule="auto"/>
              <w:ind w:left="165" w:right="165" w:firstLine="720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Միևնույն ժամանակ, հայտնում ենք, որ Նախագծում առկա են համայնքին և տեղական ինքնակառավարման մարմիններին վերաբերող խնդրահարույց կարգավորումներ, որոնց վերաբերյալ կարծիք կներկայացվի </w:t>
            </w:r>
            <w:r w:rsidRPr="00381044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Հայաստանի Հանրապետության քաղաքաշինության կոմիտեի նախագահի 2024 թվականի նոյեմբերի 14-ի թիվ 01/14.2/17570-2024 և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81044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2024 թվականի նոյեմբերի 18-ի թիվ 01/14.2/17760-2024 գրությամբ ներկայացված նախագծերը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խմբագրելուց հետո Երևանի քաղաքապետարան կրկին կարծիքի ներկայացնելուց հետո</w:t>
            </w:r>
            <w:r w:rsidRPr="00381044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7200" w:type="dxa"/>
            <w:shd w:val="clear" w:color="auto" w:fill="auto"/>
          </w:tcPr>
          <w:p w14:paraId="05B97A10" w14:textId="77777777" w:rsidR="00E76B8F" w:rsidRPr="00E76B8F" w:rsidRDefault="00E76B8F" w:rsidP="00E76B8F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lastRenderedPageBreak/>
              <w:t>Չի</w:t>
            </w:r>
            <w:proofErr w:type="spellEnd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ընդունվել</w:t>
            </w:r>
            <w:proofErr w:type="spellEnd"/>
          </w:p>
          <w:p w14:paraId="378C62E6" w14:textId="77777777" w:rsidR="00E76B8F" w:rsidRPr="00E76B8F" w:rsidRDefault="00E76B8F" w:rsidP="00E76B8F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</w:p>
          <w:p w14:paraId="70BC41BD" w14:textId="1FBAD60B" w:rsidR="00A44DD4" w:rsidRPr="00520CD8" w:rsidRDefault="00E76B8F" w:rsidP="00E76B8F">
            <w:pPr>
              <w:spacing w:after="0" w:line="240" w:lineRule="auto"/>
              <w:ind w:left="148" w:right="127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Մեկնաբանությունը</w:t>
            </w:r>
            <w:proofErr w:type="spellEnd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մասնագիտական</w:t>
            </w:r>
            <w:proofErr w:type="spellEnd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6B8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չէ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Առաջարկվում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դիտարկել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վերը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շարադրված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պարզաբանումը</w:t>
            </w:r>
            <w:proofErr w:type="spellEnd"/>
          </w:p>
        </w:tc>
      </w:tr>
      <w:tr w:rsidR="00A44DD4" w:rsidRPr="00520CD8" w14:paraId="1EE11E22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49F715FA" w14:textId="624A7BE6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lastRenderedPageBreak/>
              <w:t>ՀՀ կադաստրի կոմիտե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2712FF83" w14:textId="6C588B88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03․12․2024թ․</w:t>
            </w:r>
          </w:p>
        </w:tc>
      </w:tr>
      <w:tr w:rsidR="00A44DD4" w:rsidRPr="00520CD8" w14:paraId="492A533D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4ACBEF25" w14:textId="77777777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0CA24B2A" w14:textId="7E8E8350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</w:t>
            </w:r>
            <w:r w:rsidRPr="00A44D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ՍԹ/19473-2024</w:t>
            </w:r>
          </w:p>
        </w:tc>
      </w:tr>
      <w:tr w:rsidR="00A44DD4" w:rsidRPr="00DD25B9" w14:paraId="0880F85D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7D2D520E" w14:textId="77777777" w:rsidR="00A44DD4" w:rsidRPr="00632112" w:rsidRDefault="00A44DD4" w:rsidP="00A44DD4">
            <w:pPr>
              <w:spacing w:after="0" w:line="276" w:lineRule="auto"/>
              <w:ind w:left="165" w:right="165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 w:rsidRPr="006321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Նախագծով հաստատվում է «Շենքերի և շինությունների անձնագրավորման կարգը», սակայն կարգի բովանդակությունն ամբողջությամբ չեն բացահայտում վերնագրով սահմանված իրավահարաբերությունները: Ավելին, մեր դիտարկմամբ, բացակայում են անձնագրավորման որոշ էական փուլերի հաջորդական նկարագրերը և դրանց կարգավորումները, այդ թվում՝ անձնագրավորման գործընթացում անհրաժեշտ ելակետային տվյալների հավաքագրման գործընթացները, բացահայտված չէ, թե համապատասխան լիցենզավորված անձինք ինչ աղբյուրներից և ինչպես պետք է օգտվեն շենքերի և շինությունների անձնագրավորումն իրականացնելիս, հստակ չէ անձնագրերի իրավական կարգավիճակը, դրանց կիրառման </w:t>
            </w:r>
            <w:r w:rsidRPr="006321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lastRenderedPageBreak/>
              <w:t>ոլորտը։ Նախագծով բացահայտված չէ, թե ինչ կարգով է անձնագիրը կազմվում՝ թղթայի՞ն, թե՞ էլեկտրոնային, առկա չեն կարգավորումներ անձնագրերի տեղեկատվական շտեմարանի, դրա պատասխանատու մարմնի, շահագրգիռ անձանց իրազեկվածության ապահովման եղանակների վերաբերյալ:</w:t>
            </w:r>
          </w:p>
          <w:p w14:paraId="4EB1D3ED" w14:textId="77777777" w:rsidR="00A44DD4" w:rsidRPr="00632112" w:rsidRDefault="00A44DD4" w:rsidP="00632112">
            <w:pPr>
              <w:spacing w:after="0" w:line="276" w:lineRule="auto"/>
              <w:ind w:left="255" w:right="165" w:hanging="255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 w:rsidRPr="006321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  Նախագծին կից հավելվածով ներկայացված կարգի (այսուհետ՝ Կարգ) 2-րդ և 9-րդ կետերով սահմանվում է, որ շենքերի և շինությունների անձնագրավորումն ապահովելու է շենքերի պահպանման, անվտանգ շահագործման վերաբերյալ տեղեկատվության հասանելիություն, տեխնիկական բնութագրերի հասանելիություն, դրանցում զետեղված տվյալների, առկա խնդիրների և դրանց վերացման համար նախատեսվող միջոցառումների, շահագործման պայմանների վերաբերյալ իրազեկվածություն, սակայն Կարգով սահմանված դրույթների շրջանակներում բացահայտված չէ, թե այդ իրազեկվածությունն ինչ եղանակներով է ապահովվելու:</w:t>
            </w:r>
          </w:p>
          <w:p w14:paraId="171C1A38" w14:textId="77777777" w:rsidR="00A44DD4" w:rsidRPr="00632112" w:rsidRDefault="00A44DD4" w:rsidP="00632112">
            <w:pPr>
              <w:spacing w:after="0" w:line="276" w:lineRule="auto"/>
              <w:ind w:left="255" w:right="165" w:hanging="255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 w:rsidRPr="006321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  Ավելին՝ Կարգի 14-րդ և 16-րդ կետերով սահմանված դրույթները խնդրահարույց են՝ հաշվի առնելով, որ այդպիսի կարգավորումների համատեքստում անձնագրերի ամբողջ տեղեկատվության շտեմարան չի ձևավորվում, բացի այդ՝ չի կարգավորվում անձնագրերը համայնքների ղեկավարներին փոխանցելու եղանակը:</w:t>
            </w:r>
          </w:p>
          <w:p w14:paraId="62BA41B9" w14:textId="72CA60E9" w:rsidR="00A44DD4" w:rsidRPr="00632112" w:rsidRDefault="00A44DD4" w:rsidP="00632112">
            <w:pPr>
              <w:spacing w:after="0" w:line="276" w:lineRule="auto"/>
              <w:ind w:left="255" w:right="165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 w:rsidRPr="006321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  Ելնելով վերոգրյալից՝ առաջարկում ենք Նախագիծը լրամշակել վերը ներկայացվածի տրամաբանությամբ՝ ապահովելով կենտրոնացված թվային շտեմարանի ստեղծումը, ինչպես նաև դրա և ազգային գեոպորտալի միջև փոխգործելիությունը՝ ՀՀ </w:t>
            </w:r>
            <w:r w:rsidRPr="006321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lastRenderedPageBreak/>
              <w:t>կառավարության 2021 թվականի ապրիլի 8-ի «Ինտեգրված կադաստրի ստեղծման ռազմավարական ծրագիրը հաստատելու մասին» N 505-Լ որոշմամբ հաստատված ստանդարտներին համապատասխան։ Վերջինս հնարավորություն է ընձեռելու իրականացնել երկու հարթակների միջև տարածական և հատկանիշային տվյալների փոխանակում, որի շրջանակներում շենքեր-շինությունների անձնագրերը կապակցվելու են կադաստրային հողերի և շինությունների բազային քարտեզագրական շերտերի հետ՝ արդյունքում ապահովելով տեղեկատվության աբողջականությունը, արդիականությունը և ճշգրտությունը:</w:t>
            </w:r>
            <w:r w:rsidR="00632112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200" w:type="dxa"/>
            <w:shd w:val="clear" w:color="auto" w:fill="auto"/>
          </w:tcPr>
          <w:p w14:paraId="67EEAA2A" w14:textId="3EE15DA8" w:rsidR="00A44DD4" w:rsidRPr="00DD25B9" w:rsidRDefault="00DD25B9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      </w:t>
            </w:r>
            <w:r w:rsidR="00C979C4" w:rsidRPr="00DD25B9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Ընդունվել է մասնակի</w:t>
            </w:r>
          </w:p>
          <w:p w14:paraId="6FBB5579" w14:textId="77777777" w:rsidR="00C979C4" w:rsidRPr="00DD25B9" w:rsidRDefault="00C979C4" w:rsidP="00A44DD4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</w:p>
          <w:p w14:paraId="498308D0" w14:textId="6C6B297F" w:rsidR="00C979C4" w:rsidRDefault="00C979C4" w:rsidP="00DD25B9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 w:rsidRPr="00DD25B9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Բոլոր գործընթացները նկարագրված են </w:t>
            </w:r>
            <w:r w:rsidRPr="00DD25B9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«Շենքերի և շինությունների անձնագրերի լրացման (անձնագրավորման) մեթոդաբանությունը և անձնագրերի օրինակելի ձևերը հաստատելու մասին» ՀՀ քաղաքաշինության կոմիտեի նախագահի հրաման</w:t>
            </w:r>
            <w:r w:rsidR="00DD25B9" w:rsidRPr="00DD25B9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ում, որն առաջիկայում կներկայացվի հաստատման: Նախագծում </w:t>
            </w:r>
            <w:proofErr w:type="spellStart"/>
            <w:r w:rsidR="00E76B8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Ձեր</w:t>
            </w:r>
            <w:proofErr w:type="spellEnd"/>
            <w:r w:rsidR="00E76B8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76B8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առաջարկի</w:t>
            </w:r>
            <w:proofErr w:type="spellEnd"/>
            <w:r w:rsidR="00E76B8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D25B9" w:rsidRPr="00DD25B9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մասով կատարվել է լրացում, ավելացվել է համապատասխան դրույթ:</w:t>
            </w:r>
            <w:r w:rsidRPr="00DD25B9">
              <w:rPr>
                <w:rFonts w:ascii="Calibri" w:hAnsi="Calibri" w:cs="Calibri"/>
                <w:iCs/>
                <w:color w:val="000000" w:themeColor="text1"/>
                <w:sz w:val="24"/>
                <w:szCs w:val="24"/>
                <w:lang w:val="hy-AM"/>
              </w:rPr>
              <w:t> </w:t>
            </w:r>
            <w:r w:rsidR="00DD25B9" w:rsidRPr="00DD25B9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Մեթոդաբանության վերաբերյալ պետակ</w:t>
            </w:r>
            <w:r w:rsidR="00DD25B9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ա</w:t>
            </w:r>
            <w:r w:rsidR="00DD25B9" w:rsidRPr="00DD25B9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ն-իրավական փորձագիտական եզրակացությունն առկա է:</w:t>
            </w:r>
          </w:p>
          <w:p w14:paraId="1E784F25" w14:textId="459D6918" w:rsidR="00DD25B9" w:rsidRPr="00DD25B9" w:rsidRDefault="00DD25B9" w:rsidP="00DD25B9">
            <w:pPr>
              <w:spacing w:after="0" w:line="240" w:lineRule="auto"/>
              <w:ind w:left="148" w:right="127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Ինչ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վերաբերում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շտեմարանի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ստեղծման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խնդրին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ապա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հարկ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նշել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,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շտեմարանի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դրույթները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ևս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ներառված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Մեթոդաբանության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մեջ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վերջինիս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76B8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ստե</w:t>
            </w:r>
            <w:bookmarkStart w:id="0" w:name="_GoBack"/>
            <w:bookmarkEnd w:id="0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ղծման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գործընթացը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կնախաձեռնվի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2025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թվականին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ենթաօրենսդրական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ակտերն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ընդունելուց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>հետո</w:t>
            </w:r>
            <w:proofErr w:type="spellEnd"/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en-US"/>
              </w:rPr>
              <w:t xml:space="preserve">:  </w:t>
            </w:r>
          </w:p>
        </w:tc>
      </w:tr>
      <w:tr w:rsidR="00A44DD4" w:rsidRPr="00520CD8" w14:paraId="688585F3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60BD796D" w14:textId="6A697ECD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lastRenderedPageBreak/>
              <w:t>ՀՀ քաղաքաշինության, տեխնիկական և հրդեհային անվտանգության տեսչական մարմին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5FE8294E" w14:textId="1DE40139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19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2024</w:t>
            </w:r>
            <w:r w:rsidRPr="00520CD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36F7FCE2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77EF955F" w14:textId="77777777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3D4263B5" w14:textId="2CEA93BC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NՔՏՄ/11.03/34640-24</w:t>
            </w:r>
          </w:p>
        </w:tc>
      </w:tr>
      <w:tr w:rsidR="00A44DD4" w:rsidRPr="00520CD8" w14:paraId="2B553EC5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6C175FC0" w14:textId="341A3D1A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և առարկություններ չունի:</w:t>
            </w:r>
          </w:p>
        </w:tc>
        <w:tc>
          <w:tcPr>
            <w:tcW w:w="7200" w:type="dxa"/>
            <w:shd w:val="clear" w:color="auto" w:fill="auto"/>
          </w:tcPr>
          <w:p w14:paraId="57C13D30" w14:textId="6DA6D566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554C3221" w14:textId="77777777" w:rsidTr="00B86464">
        <w:trPr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12A3DB2A" w14:textId="77777777" w:rsidR="00A44DD4" w:rsidRPr="00520CD8" w:rsidRDefault="00A44DD4" w:rsidP="00A44DD4">
            <w:pPr>
              <w:pStyle w:val="Heading1"/>
              <w:numPr>
                <w:ilvl w:val="0"/>
                <w:numId w:val="0"/>
              </w:numPr>
              <w:ind w:left="927"/>
              <w:rPr>
                <w:rFonts w:cs="Cambria Math"/>
                <w:noProof/>
              </w:rPr>
            </w:pPr>
          </w:p>
          <w:p w14:paraId="6D468D81" w14:textId="6CEB1C26" w:rsidR="00A44DD4" w:rsidRPr="00520CD8" w:rsidRDefault="00A44DD4" w:rsidP="00A44DD4">
            <w:pPr>
              <w:pStyle w:val="Heading1"/>
              <w:rPr>
                <w:rFonts w:cs="Cambria Math"/>
                <w:noProof/>
              </w:rPr>
            </w:pPr>
            <w:r w:rsidRPr="00520CD8">
              <w:t>ՀՀ պետական գույքի կառավարման կոմիտե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46AF7C9B" w14:textId="4B71F96C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33FA262D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084E87B9" w14:textId="77777777" w:rsidR="00A44DD4" w:rsidRPr="00520CD8" w:rsidRDefault="00A44DD4" w:rsidP="00A44DD4">
            <w:pPr>
              <w:tabs>
                <w:tab w:val="left" w:pos="269"/>
              </w:tabs>
              <w:ind w:left="150" w:right="106"/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47B98A44" w14:textId="2424B46B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 01/09.9/7277-2024</w:t>
            </w:r>
          </w:p>
        </w:tc>
      </w:tr>
      <w:tr w:rsidR="00A44DD4" w:rsidRPr="00A44DD4" w14:paraId="6CE2C508" w14:textId="77777777" w:rsidTr="00A951AA">
        <w:trPr>
          <w:tblCellSpacing w:w="0" w:type="dxa"/>
        </w:trPr>
        <w:tc>
          <w:tcPr>
            <w:tcW w:w="7650" w:type="dxa"/>
            <w:shd w:val="clear" w:color="auto" w:fill="auto"/>
          </w:tcPr>
          <w:p w14:paraId="26FDA827" w14:textId="3D50EB2E" w:rsidR="00A44DD4" w:rsidRPr="00520CD8" w:rsidRDefault="00A44DD4" w:rsidP="00A44DD4">
            <w:pPr>
              <w:spacing w:after="0" w:line="276" w:lineRule="auto"/>
              <w:ind w:left="167" w:right="168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վերաբերյալ առաջարկում ենք նախագծում և հավելվածում լրացնել ստորագրող պաշտոնատար անձանց պաշտոնն, անվան սկզբնատառն, ազգանունը և վայրը։ </w:t>
            </w:r>
          </w:p>
        </w:tc>
        <w:tc>
          <w:tcPr>
            <w:tcW w:w="7200" w:type="dxa"/>
            <w:shd w:val="clear" w:color="auto" w:fill="auto"/>
          </w:tcPr>
          <w:p w14:paraId="0059061A" w14:textId="7777777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Ընդունվել է</w:t>
            </w:r>
          </w:p>
          <w:p w14:paraId="602C5CA1" w14:textId="77777777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6C289B82" w14:textId="46696C13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Կատարվել է համապատասխան լրացում</w:t>
            </w:r>
          </w:p>
        </w:tc>
      </w:tr>
      <w:tr w:rsidR="00A44DD4" w:rsidRPr="00520CD8" w14:paraId="79FE5F61" w14:textId="77777777" w:rsidTr="00A951AA">
        <w:trPr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6C4FF9EA" w14:textId="1BA8B999" w:rsidR="00A44DD4" w:rsidRPr="00520CD8" w:rsidRDefault="00A44DD4" w:rsidP="00A44DD4">
            <w:pPr>
              <w:pStyle w:val="Heading1"/>
            </w:pPr>
            <w:r w:rsidRPr="00520CD8">
              <w:t>ՀՀ ճարտարապետների պալատ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53338190" w14:textId="449BEAB0" w:rsidR="00A44DD4" w:rsidRPr="00520CD8" w:rsidRDefault="00A44DD4" w:rsidP="00A44DD4">
            <w:pPr>
              <w:keepNext/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44DD4" w:rsidRPr="00520CD8" w14:paraId="227CC21C" w14:textId="77777777" w:rsidTr="00A951AA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2E9E05EC" w14:textId="77777777" w:rsidR="00A44DD4" w:rsidRPr="00520CD8" w:rsidRDefault="00A44DD4" w:rsidP="00A44DD4">
            <w:pPr>
              <w:pStyle w:val="ListParagraph"/>
              <w:keepNext/>
              <w:widowControl w:val="0"/>
              <w:tabs>
                <w:tab w:val="left" w:pos="180"/>
              </w:tabs>
              <w:spacing w:after="0" w:line="276" w:lineRule="auto"/>
              <w:ind w:left="150" w:right="10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7F5607F8" w14:textId="372A0E23" w:rsidR="00A44DD4" w:rsidRPr="00520CD8" w:rsidRDefault="00A44DD4" w:rsidP="00A44DD4">
            <w:pPr>
              <w:keepNext/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</w:t>
            </w:r>
          </w:p>
        </w:tc>
      </w:tr>
      <w:tr w:rsidR="00A44DD4" w:rsidRPr="00A44DD4" w14:paraId="5758A815" w14:textId="77777777" w:rsidTr="00E22586">
        <w:trPr>
          <w:trHeight w:val="521"/>
          <w:tblCellSpacing w:w="0" w:type="dxa"/>
        </w:trPr>
        <w:tc>
          <w:tcPr>
            <w:tcW w:w="7650" w:type="dxa"/>
            <w:shd w:val="clear" w:color="auto" w:fill="FFFFFF"/>
          </w:tcPr>
          <w:p w14:paraId="589E623F" w14:textId="08C69056" w:rsidR="00A44DD4" w:rsidRPr="00520CD8" w:rsidRDefault="00A44DD4" w:rsidP="00A44DD4">
            <w:pPr>
              <w:ind w:right="10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FFFFFF"/>
          </w:tcPr>
          <w:p w14:paraId="1FD55CDF" w14:textId="43B264F6" w:rsidR="00A44DD4" w:rsidRPr="00520CD8" w:rsidRDefault="00A44DD4" w:rsidP="00A44DD4">
            <w:pPr>
              <w:spacing w:after="0" w:line="240" w:lineRule="auto"/>
              <w:ind w:right="127"/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Սահմանված ժամկետում կարծիք չի ներկայացվել</w:t>
            </w:r>
          </w:p>
        </w:tc>
      </w:tr>
      <w:tr w:rsidR="00A44DD4" w:rsidRPr="00520CD8" w14:paraId="4EE05822" w14:textId="77777777" w:rsidTr="00120651">
        <w:trPr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7F351BFF" w14:textId="77777777" w:rsidR="00A44DD4" w:rsidRPr="00520CD8" w:rsidRDefault="00A44DD4" w:rsidP="00A44DD4">
            <w:pPr>
              <w:pStyle w:val="Heading1"/>
            </w:pPr>
            <w:r w:rsidRPr="00520CD8">
              <w:lastRenderedPageBreak/>
              <w:t>«Հայնախագիծ» ԲԲԸ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337FF4D5" w14:textId="28435638" w:rsidR="00A44DD4" w:rsidRPr="00520CD8" w:rsidRDefault="00A44DD4" w:rsidP="00A44DD4">
            <w:pPr>
              <w:keepNext/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15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2024</w:t>
            </w:r>
            <w:r w:rsidRPr="00520CD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1BF39B77" w14:textId="77777777" w:rsidTr="00A951AA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0FA1F881" w14:textId="77777777" w:rsidR="00A44DD4" w:rsidRPr="00520CD8" w:rsidRDefault="00A44DD4" w:rsidP="00A44DD4">
            <w:pPr>
              <w:pStyle w:val="ListParagraph"/>
              <w:widowControl w:val="0"/>
              <w:tabs>
                <w:tab w:val="left" w:pos="180"/>
              </w:tabs>
              <w:spacing w:line="276" w:lineRule="auto"/>
              <w:ind w:left="150" w:right="10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53C732C5" w14:textId="2DA4BE4C" w:rsidR="00A44DD4" w:rsidRPr="00520CD8" w:rsidRDefault="00A44DD4" w:rsidP="00A44DD4">
            <w:pPr>
              <w:keepNext/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N518/վա</w:t>
            </w:r>
          </w:p>
        </w:tc>
      </w:tr>
      <w:tr w:rsidR="00A44DD4" w:rsidRPr="00520CD8" w14:paraId="5CAFE2EC" w14:textId="77777777" w:rsidTr="00A951AA">
        <w:trPr>
          <w:tblCellSpacing w:w="0" w:type="dxa"/>
        </w:trPr>
        <w:tc>
          <w:tcPr>
            <w:tcW w:w="7650" w:type="dxa"/>
            <w:shd w:val="clear" w:color="auto" w:fill="FFFFFF"/>
          </w:tcPr>
          <w:p w14:paraId="60D7ABA5" w14:textId="72A43123" w:rsidR="00A44DD4" w:rsidRPr="00520CD8" w:rsidRDefault="00A44DD4" w:rsidP="00A44DD4">
            <w:pPr>
              <w:tabs>
                <w:tab w:val="left" w:pos="90"/>
              </w:tabs>
              <w:spacing w:line="276" w:lineRule="auto"/>
              <w:ind w:left="150" w:right="10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FFFFFF"/>
          </w:tcPr>
          <w:p w14:paraId="683F3A63" w14:textId="6EAC18AB" w:rsidR="00A44DD4" w:rsidRPr="00520CD8" w:rsidRDefault="00A44DD4" w:rsidP="00A44DD4">
            <w:pPr>
              <w:spacing w:after="0" w:line="240" w:lineRule="auto"/>
              <w:ind w:left="148"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587E6CA3" w14:textId="77777777" w:rsidTr="00B86464">
        <w:trPr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50B59381" w14:textId="46EFC82B" w:rsidR="00A44DD4" w:rsidRPr="00520CD8" w:rsidRDefault="00A44DD4" w:rsidP="00A44DD4">
            <w:pPr>
              <w:pStyle w:val="Heading1"/>
            </w:pPr>
            <w:r w:rsidRPr="00520CD8">
              <w:t>Ճարտարապետության և շինարարության Հայաստանի ազգային համալսարան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60E8A7E8" w14:textId="71315DC1" w:rsidR="00A44DD4" w:rsidRPr="00520CD8" w:rsidRDefault="00A44DD4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0D9E6152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051A7EA3" w14:textId="77777777" w:rsidR="00A44DD4" w:rsidRPr="00520CD8" w:rsidRDefault="00A44DD4" w:rsidP="00A44DD4">
            <w:pPr>
              <w:pStyle w:val="Heading1"/>
              <w:numPr>
                <w:ilvl w:val="0"/>
                <w:numId w:val="0"/>
              </w:numPr>
              <w:ind w:left="150"/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6478E963" w14:textId="2C610464" w:rsidR="00A44DD4" w:rsidRPr="00520CD8" w:rsidRDefault="00A44DD4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NԵ/1351-24</w:t>
            </w:r>
          </w:p>
        </w:tc>
      </w:tr>
      <w:tr w:rsidR="00A44DD4" w:rsidRPr="00520CD8" w14:paraId="1662EB81" w14:textId="77777777" w:rsidTr="00A951AA">
        <w:trPr>
          <w:tblCellSpacing w:w="0" w:type="dxa"/>
        </w:trPr>
        <w:tc>
          <w:tcPr>
            <w:tcW w:w="7650" w:type="dxa"/>
            <w:shd w:val="clear" w:color="auto" w:fill="FFFFFF"/>
          </w:tcPr>
          <w:p w14:paraId="10083EEA" w14:textId="3212F975" w:rsidR="00A44DD4" w:rsidRPr="00520CD8" w:rsidRDefault="00A44DD4" w:rsidP="00A44DD4">
            <w:pPr>
              <w:pStyle w:val="ListParagraph"/>
              <w:widowControl w:val="0"/>
              <w:tabs>
                <w:tab w:val="left" w:pos="435"/>
                <w:tab w:val="left" w:pos="3930"/>
              </w:tabs>
              <w:spacing w:after="0" w:line="276" w:lineRule="auto"/>
              <w:ind w:left="165" w:right="165" w:firstLine="360"/>
              <w:jc w:val="both"/>
              <w:rPr>
                <w:rFonts w:ascii="GHEA Grapalat" w:hAnsi="GHEA Grapalat" w:cs="CIDFont+F1"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FFFFFF"/>
          </w:tcPr>
          <w:p w14:paraId="0118257D" w14:textId="1CF8BDDF" w:rsidR="00A44DD4" w:rsidRPr="00520CD8" w:rsidRDefault="00A44DD4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789C3627" w14:textId="77777777" w:rsidTr="00B86464">
        <w:trPr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56A01C5A" w14:textId="74D65703" w:rsidR="00A44DD4" w:rsidRPr="00520CD8" w:rsidRDefault="00A44DD4" w:rsidP="00A44DD4">
            <w:pPr>
              <w:pStyle w:val="Heading1"/>
            </w:pPr>
            <w:r w:rsidRPr="00520CD8">
              <w:t>Երևանի քաղաքապետարան «Երևաննախագիծ» ՓԲԸ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576C80F6" w14:textId="25CFF3A8" w:rsidR="00A44DD4" w:rsidRPr="00520CD8" w:rsidRDefault="00A44DD4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22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0ADE54CD" w14:textId="77777777" w:rsidTr="00B86464">
        <w:trPr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1BD67FBD" w14:textId="77777777" w:rsidR="00A44DD4" w:rsidRPr="00520CD8" w:rsidRDefault="00A44DD4" w:rsidP="00A44DD4">
            <w:pPr>
              <w:pStyle w:val="Heading1"/>
              <w:numPr>
                <w:ilvl w:val="0"/>
                <w:numId w:val="0"/>
              </w:numPr>
              <w:ind w:left="150"/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0EEF3C05" w14:textId="7ECDFB95" w:rsidR="00A44DD4" w:rsidRPr="00520CD8" w:rsidRDefault="00A44DD4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N40/191678-24</w:t>
            </w:r>
          </w:p>
        </w:tc>
      </w:tr>
      <w:tr w:rsidR="00A44DD4" w:rsidRPr="00520CD8" w14:paraId="0F55FA43" w14:textId="77777777" w:rsidTr="00A951AA">
        <w:trPr>
          <w:tblCellSpacing w:w="0" w:type="dxa"/>
        </w:trPr>
        <w:tc>
          <w:tcPr>
            <w:tcW w:w="7650" w:type="dxa"/>
            <w:shd w:val="clear" w:color="auto" w:fill="FFFFFF"/>
          </w:tcPr>
          <w:p w14:paraId="0E67ECCE" w14:textId="369E9AF9" w:rsidR="00A44DD4" w:rsidRPr="00520CD8" w:rsidRDefault="00A44DD4" w:rsidP="00A44DD4">
            <w:pPr>
              <w:widowControl w:val="0"/>
              <w:tabs>
                <w:tab w:val="left" w:pos="180"/>
                <w:tab w:val="left" w:pos="3930"/>
              </w:tabs>
              <w:spacing w:after="0" w:line="276" w:lineRule="auto"/>
              <w:ind w:left="168" w:right="106"/>
              <w:jc w:val="both"/>
              <w:rPr>
                <w:rFonts w:ascii="GHEA Grapalat" w:hAnsi="GHEA Grapalat" w:cs="CIDFont+F1"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FFFFFF"/>
          </w:tcPr>
          <w:p w14:paraId="43F45462" w14:textId="7DAC20CA" w:rsidR="00A44DD4" w:rsidRPr="00520CD8" w:rsidRDefault="00A44DD4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712E92F9" w14:textId="77777777" w:rsidTr="00A951AA">
        <w:trPr>
          <w:cantSplit/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706E9AD4" w14:textId="2CDC19B1" w:rsidR="00A44DD4" w:rsidRPr="00520CD8" w:rsidRDefault="00A44DD4" w:rsidP="00A44DD4">
            <w:pPr>
              <w:pStyle w:val="Heading1"/>
              <w:tabs>
                <w:tab w:val="clear" w:pos="983"/>
                <w:tab w:val="left" w:pos="347"/>
              </w:tabs>
              <w:ind w:left="347" w:firstLine="360"/>
            </w:pPr>
            <w:r w:rsidRPr="00520CD8">
              <w:t>ՀՀ ներքին գործերի նախարարություն «Սեյսմիկ պաշտպանության տարածքային ծառայություն» ՊՈԱԿ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5E36A396" w14:textId="7BDB92A7" w:rsidR="00A44DD4" w:rsidRPr="00520CD8" w:rsidRDefault="00A44DD4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14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0C6750F2" w14:textId="77777777" w:rsidTr="00A951AA">
        <w:trPr>
          <w:cantSplit/>
          <w:trHeight w:val="20"/>
          <w:tblCellSpacing w:w="0" w:type="dxa"/>
        </w:trPr>
        <w:tc>
          <w:tcPr>
            <w:tcW w:w="7650" w:type="dxa"/>
            <w:vMerge/>
            <w:shd w:val="clear" w:color="auto" w:fill="D9D9D9" w:themeFill="background1" w:themeFillShade="D9"/>
          </w:tcPr>
          <w:p w14:paraId="22C9405D" w14:textId="77777777" w:rsidR="00A44DD4" w:rsidRPr="00520CD8" w:rsidRDefault="00A44DD4" w:rsidP="00A44DD4">
            <w:pPr>
              <w:tabs>
                <w:tab w:val="left" w:pos="269"/>
              </w:tabs>
              <w:spacing w:before="60" w:after="60" w:line="240" w:lineRule="auto"/>
              <w:ind w:left="150" w:right="10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1DB6E476" w14:textId="53A5DDFC" w:rsidR="00A44DD4" w:rsidRPr="00520CD8" w:rsidRDefault="00A44DD4" w:rsidP="00A44DD4">
            <w:pPr>
              <w:pStyle w:val="ListParagraph"/>
              <w:widowControl w:val="0"/>
              <w:tabs>
                <w:tab w:val="left" w:pos="180"/>
              </w:tabs>
              <w:spacing w:after="0" w:line="276" w:lineRule="auto"/>
              <w:ind w:left="148" w:right="1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N96/2280</w:t>
            </w:r>
          </w:p>
        </w:tc>
      </w:tr>
      <w:tr w:rsidR="00A44DD4" w:rsidRPr="00520CD8" w14:paraId="3401434D" w14:textId="77777777" w:rsidTr="00A951AA">
        <w:trPr>
          <w:cantSplit/>
          <w:trHeight w:val="20"/>
          <w:tblCellSpacing w:w="0" w:type="dxa"/>
        </w:trPr>
        <w:tc>
          <w:tcPr>
            <w:tcW w:w="7650" w:type="dxa"/>
            <w:shd w:val="clear" w:color="auto" w:fill="auto"/>
          </w:tcPr>
          <w:p w14:paraId="729911BA" w14:textId="20C39487" w:rsidR="00A44DD4" w:rsidRPr="00520CD8" w:rsidRDefault="00A44DD4" w:rsidP="00A44DD4">
            <w:pPr>
              <w:tabs>
                <w:tab w:val="left" w:pos="269"/>
              </w:tabs>
              <w:spacing w:before="60" w:after="60" w:line="240" w:lineRule="auto"/>
              <w:ind w:left="168" w:right="1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auto"/>
          </w:tcPr>
          <w:p w14:paraId="754A0726" w14:textId="0A25C4F4" w:rsidR="00A44DD4" w:rsidRPr="00520CD8" w:rsidRDefault="00A44DD4" w:rsidP="00A44DD4">
            <w:pPr>
              <w:spacing w:before="60" w:after="6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4DD4" w:rsidRPr="00520CD8" w14:paraId="469A4343" w14:textId="77777777" w:rsidTr="00AA1A23">
        <w:trPr>
          <w:cantSplit/>
          <w:trHeight w:val="20"/>
          <w:tblCellSpacing w:w="0" w:type="dxa"/>
        </w:trPr>
        <w:tc>
          <w:tcPr>
            <w:tcW w:w="7650" w:type="dxa"/>
            <w:vMerge w:val="restart"/>
            <w:shd w:val="clear" w:color="auto" w:fill="D9D9D9" w:themeFill="background1" w:themeFillShade="D9"/>
          </w:tcPr>
          <w:p w14:paraId="26324126" w14:textId="2DE9EEB4" w:rsidR="00A44DD4" w:rsidRPr="00520CD8" w:rsidRDefault="00A44DD4" w:rsidP="00A44DD4">
            <w:pPr>
              <w:pStyle w:val="Heading1"/>
              <w:ind w:left="573" w:hanging="6"/>
            </w:pPr>
            <w:r w:rsidRPr="00520CD8">
              <w:t>Հայաստանի շինարարների միություն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14:paraId="70FA1F93" w14:textId="18021597" w:rsidR="00A44DD4" w:rsidRPr="00520CD8" w:rsidRDefault="00A44DD4" w:rsidP="00A44DD4">
            <w:pPr>
              <w:spacing w:before="60" w:after="6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15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11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520CD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44DD4" w:rsidRPr="00520CD8" w14:paraId="68D21509" w14:textId="77777777" w:rsidTr="00AA1A23">
        <w:trPr>
          <w:cantSplit/>
          <w:trHeight w:val="20"/>
          <w:tblCellSpacing w:w="0" w:type="dxa"/>
        </w:trPr>
        <w:tc>
          <w:tcPr>
            <w:tcW w:w="7650" w:type="dxa"/>
            <w:vMerge/>
            <w:shd w:val="clear" w:color="auto" w:fill="auto"/>
          </w:tcPr>
          <w:p w14:paraId="2E4A7EA6" w14:textId="77777777" w:rsidR="00A44DD4" w:rsidRPr="00520CD8" w:rsidRDefault="00A44DD4" w:rsidP="00A44DD4">
            <w:pPr>
              <w:tabs>
                <w:tab w:val="left" w:pos="269"/>
              </w:tabs>
              <w:spacing w:before="60" w:after="60" w:line="240" w:lineRule="auto"/>
              <w:ind w:left="168" w:right="1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200" w:type="dxa"/>
            <w:shd w:val="clear" w:color="auto" w:fill="D9D9D9" w:themeFill="background1" w:themeFillShade="D9"/>
          </w:tcPr>
          <w:p w14:paraId="7AE97247" w14:textId="1473EC6A" w:rsidR="00A44DD4" w:rsidRPr="00520CD8" w:rsidRDefault="00A44DD4" w:rsidP="00A44DD4">
            <w:pPr>
              <w:spacing w:before="60" w:after="6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 ՀՇՄ 148</w:t>
            </w:r>
          </w:p>
        </w:tc>
      </w:tr>
      <w:tr w:rsidR="00A44DD4" w:rsidRPr="00520CD8" w14:paraId="10CDC3A9" w14:textId="77777777" w:rsidTr="00C36638">
        <w:trPr>
          <w:cantSplit/>
          <w:trHeight w:val="20"/>
          <w:tblCellSpacing w:w="0" w:type="dxa"/>
        </w:trPr>
        <w:tc>
          <w:tcPr>
            <w:tcW w:w="7650" w:type="dxa"/>
            <w:shd w:val="clear" w:color="auto" w:fill="auto"/>
          </w:tcPr>
          <w:p w14:paraId="3CC47B61" w14:textId="7AD873DC" w:rsidR="00A44DD4" w:rsidRPr="00520CD8" w:rsidRDefault="00A44DD4" w:rsidP="00A44DD4">
            <w:pPr>
              <w:tabs>
                <w:tab w:val="left" w:pos="269"/>
              </w:tabs>
              <w:spacing w:before="60" w:after="60" w:line="240" w:lineRule="auto"/>
              <w:ind w:left="168" w:right="1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0C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7200" w:type="dxa"/>
            <w:shd w:val="clear" w:color="auto" w:fill="FFFFFF" w:themeFill="background1"/>
          </w:tcPr>
          <w:p w14:paraId="58BE1F90" w14:textId="5CE1C56B" w:rsidR="00A44DD4" w:rsidRPr="00520CD8" w:rsidRDefault="00A44DD4" w:rsidP="00A44DD4">
            <w:pPr>
              <w:spacing w:before="60" w:after="6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520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14:paraId="05F337BA" w14:textId="77777777" w:rsidR="009438A9" w:rsidRPr="00520CD8" w:rsidRDefault="009438A9" w:rsidP="00405DD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9438A9" w:rsidRPr="00520CD8" w:rsidSect="00A951AA">
      <w:pgSz w:w="16838" w:h="11906" w:orient="landscape"/>
      <w:pgMar w:top="117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1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1E1E"/>
    <w:multiLevelType w:val="multilevel"/>
    <w:tmpl w:val="D2326E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6B33E7"/>
    <w:multiLevelType w:val="hybridMultilevel"/>
    <w:tmpl w:val="999694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9A055A"/>
    <w:multiLevelType w:val="hybridMultilevel"/>
    <w:tmpl w:val="0BD4289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1749A1"/>
    <w:multiLevelType w:val="hybridMultilevel"/>
    <w:tmpl w:val="6BB690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FA260F"/>
    <w:multiLevelType w:val="hybridMultilevel"/>
    <w:tmpl w:val="A412C622"/>
    <w:lvl w:ilvl="0" w:tplc="3F621804">
      <w:start w:val="56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E0A54"/>
    <w:multiLevelType w:val="hybridMultilevel"/>
    <w:tmpl w:val="2A16E972"/>
    <w:lvl w:ilvl="0" w:tplc="3D6483B2">
      <w:start w:val="1"/>
      <w:numFmt w:val="decimal"/>
      <w:lvlText w:val="%1."/>
      <w:lvlJc w:val="left"/>
      <w:pPr>
        <w:ind w:left="502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14DD0"/>
    <w:multiLevelType w:val="multilevel"/>
    <w:tmpl w:val="D1287B2E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5A5F35"/>
    <w:multiLevelType w:val="hybridMultilevel"/>
    <w:tmpl w:val="F28457F8"/>
    <w:lvl w:ilvl="0" w:tplc="22544176">
      <w:start w:val="1"/>
      <w:numFmt w:val="decimal"/>
      <w:pStyle w:val="Heading1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3712" w:hanging="360"/>
      </w:pPr>
    </w:lvl>
    <w:lvl w:ilvl="2" w:tplc="0419001B" w:tentative="1">
      <w:start w:val="1"/>
      <w:numFmt w:val="lowerRoman"/>
      <w:lvlText w:val="%3."/>
      <w:lvlJc w:val="right"/>
      <w:pPr>
        <w:ind w:left="4432" w:hanging="180"/>
      </w:pPr>
    </w:lvl>
    <w:lvl w:ilvl="3" w:tplc="0419000F" w:tentative="1">
      <w:start w:val="1"/>
      <w:numFmt w:val="decimal"/>
      <w:lvlText w:val="%4."/>
      <w:lvlJc w:val="left"/>
      <w:pPr>
        <w:ind w:left="5152" w:hanging="360"/>
      </w:pPr>
    </w:lvl>
    <w:lvl w:ilvl="4" w:tplc="04190019" w:tentative="1">
      <w:start w:val="1"/>
      <w:numFmt w:val="lowerLetter"/>
      <w:lvlText w:val="%5."/>
      <w:lvlJc w:val="left"/>
      <w:pPr>
        <w:ind w:left="5872" w:hanging="360"/>
      </w:pPr>
    </w:lvl>
    <w:lvl w:ilvl="5" w:tplc="0419001B" w:tentative="1">
      <w:start w:val="1"/>
      <w:numFmt w:val="lowerRoman"/>
      <w:lvlText w:val="%6."/>
      <w:lvlJc w:val="right"/>
      <w:pPr>
        <w:ind w:left="6592" w:hanging="180"/>
      </w:pPr>
    </w:lvl>
    <w:lvl w:ilvl="6" w:tplc="0419000F" w:tentative="1">
      <w:start w:val="1"/>
      <w:numFmt w:val="decimal"/>
      <w:lvlText w:val="%7."/>
      <w:lvlJc w:val="left"/>
      <w:pPr>
        <w:ind w:left="7312" w:hanging="360"/>
      </w:pPr>
    </w:lvl>
    <w:lvl w:ilvl="7" w:tplc="04190019" w:tentative="1">
      <w:start w:val="1"/>
      <w:numFmt w:val="lowerLetter"/>
      <w:lvlText w:val="%8."/>
      <w:lvlJc w:val="left"/>
      <w:pPr>
        <w:ind w:left="8032" w:hanging="360"/>
      </w:pPr>
    </w:lvl>
    <w:lvl w:ilvl="8" w:tplc="0419001B" w:tentative="1">
      <w:start w:val="1"/>
      <w:numFmt w:val="lowerRoman"/>
      <w:lvlText w:val="%9."/>
      <w:lvlJc w:val="right"/>
      <w:pPr>
        <w:ind w:left="8752" w:hanging="180"/>
      </w:pPr>
    </w:lvl>
  </w:abstractNum>
  <w:abstractNum w:abstractNumId="8" w15:restartNumberingAfterBreak="0">
    <w:nsid w:val="2F7F49CC"/>
    <w:multiLevelType w:val="hybridMultilevel"/>
    <w:tmpl w:val="8D068B00"/>
    <w:lvl w:ilvl="0" w:tplc="8C38D386">
      <w:start w:val="1"/>
      <w:numFmt w:val="decimal"/>
      <w:pStyle w:val="Style1"/>
      <w:lvlText w:val="%1."/>
      <w:lvlJc w:val="left"/>
      <w:pPr>
        <w:ind w:left="1211" w:hanging="360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25E0B80"/>
    <w:multiLevelType w:val="hybridMultilevel"/>
    <w:tmpl w:val="B8785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DD75D8"/>
    <w:multiLevelType w:val="hybridMultilevel"/>
    <w:tmpl w:val="F962C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E682D"/>
    <w:multiLevelType w:val="multilevel"/>
    <w:tmpl w:val="CAE2EC8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863271"/>
    <w:multiLevelType w:val="hybridMultilevel"/>
    <w:tmpl w:val="BFC8E65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9084F17"/>
    <w:multiLevelType w:val="hybridMultilevel"/>
    <w:tmpl w:val="5950E750"/>
    <w:lvl w:ilvl="0" w:tplc="6FCA11F8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D524C71"/>
    <w:multiLevelType w:val="hybridMultilevel"/>
    <w:tmpl w:val="90242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EB122D"/>
    <w:multiLevelType w:val="hybridMultilevel"/>
    <w:tmpl w:val="0616BF00"/>
    <w:lvl w:ilvl="0" w:tplc="3F621804">
      <w:start w:val="56"/>
      <w:numFmt w:val="bullet"/>
      <w:lvlText w:val="-"/>
      <w:lvlJc w:val="left"/>
      <w:pPr>
        <w:ind w:left="784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6" w15:restartNumberingAfterBreak="0">
    <w:nsid w:val="6AB44F7D"/>
    <w:multiLevelType w:val="hybridMultilevel"/>
    <w:tmpl w:val="DA188548"/>
    <w:lvl w:ilvl="0" w:tplc="7332CE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EE4558B"/>
    <w:multiLevelType w:val="hybridMultilevel"/>
    <w:tmpl w:val="BE0EA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9"/>
  </w:num>
  <w:num w:numId="4">
    <w:abstractNumId w:val="4"/>
  </w:num>
  <w:num w:numId="5">
    <w:abstractNumId w:val="7"/>
  </w:num>
  <w:num w:numId="6">
    <w:abstractNumId w:val="15"/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0"/>
  </w:num>
  <w:num w:numId="10">
    <w:abstractNumId w:val="17"/>
  </w:num>
  <w:num w:numId="11">
    <w:abstractNumId w:val="7"/>
    <w:lvlOverride w:ilvl="0">
      <w:startOverride w:val="1"/>
    </w:lvlOverride>
  </w:num>
  <w:num w:numId="12">
    <w:abstractNumId w:val="13"/>
  </w:num>
  <w:num w:numId="13">
    <w:abstractNumId w:val="7"/>
    <w:lvlOverride w:ilvl="0">
      <w:startOverride w:val="1"/>
    </w:lvlOverride>
  </w:num>
  <w:num w:numId="14">
    <w:abstractNumId w:val="8"/>
  </w:num>
  <w:num w:numId="15">
    <w:abstractNumId w:val="7"/>
    <w:lvlOverride w:ilvl="0">
      <w:startOverride w:val="8"/>
    </w:lvlOverride>
  </w:num>
  <w:num w:numId="16">
    <w:abstractNumId w:val="7"/>
  </w:num>
  <w:num w:numId="17">
    <w:abstractNumId w:val="6"/>
  </w:num>
  <w:num w:numId="18">
    <w:abstractNumId w:val="5"/>
  </w:num>
  <w:num w:numId="19">
    <w:abstractNumId w:val="7"/>
    <w:lvlOverride w:ilvl="0">
      <w:startOverride w:val="1"/>
    </w:lvlOverride>
  </w:num>
  <w:num w:numId="20">
    <w:abstractNumId w:val="2"/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3"/>
  </w:num>
  <w:num w:numId="30">
    <w:abstractNumId w:val="1"/>
  </w:num>
  <w:num w:numId="31">
    <w:abstractNumId w:val="0"/>
  </w:num>
  <w:num w:numId="32">
    <w:abstractNumId w:val="7"/>
    <w:lvlOverride w:ilvl="0">
      <w:startOverride w:val="1"/>
    </w:lvlOverride>
  </w:num>
  <w:num w:numId="33">
    <w:abstractNumId w:val="7"/>
  </w:num>
  <w:num w:numId="34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DDC"/>
    <w:rsid w:val="00005E89"/>
    <w:rsid w:val="000130F2"/>
    <w:rsid w:val="0001428D"/>
    <w:rsid w:val="0004493A"/>
    <w:rsid w:val="00052B98"/>
    <w:rsid w:val="00056ADA"/>
    <w:rsid w:val="000665C2"/>
    <w:rsid w:val="000733FF"/>
    <w:rsid w:val="0008005E"/>
    <w:rsid w:val="00083B5E"/>
    <w:rsid w:val="00084490"/>
    <w:rsid w:val="00084DF1"/>
    <w:rsid w:val="00093BFB"/>
    <w:rsid w:val="00093EF7"/>
    <w:rsid w:val="00096985"/>
    <w:rsid w:val="00097488"/>
    <w:rsid w:val="000A50B3"/>
    <w:rsid w:val="000B55C0"/>
    <w:rsid w:val="000B667D"/>
    <w:rsid w:val="000B7051"/>
    <w:rsid w:val="000C1A01"/>
    <w:rsid w:val="000C32D7"/>
    <w:rsid w:val="000C4B2E"/>
    <w:rsid w:val="000D0DEA"/>
    <w:rsid w:val="000D2113"/>
    <w:rsid w:val="000D29C9"/>
    <w:rsid w:val="000D2A79"/>
    <w:rsid w:val="000D3905"/>
    <w:rsid w:val="000D7D21"/>
    <w:rsid w:val="000E1562"/>
    <w:rsid w:val="000E1EF8"/>
    <w:rsid w:val="000F6E06"/>
    <w:rsid w:val="00102ACF"/>
    <w:rsid w:val="00104BE5"/>
    <w:rsid w:val="001114D2"/>
    <w:rsid w:val="0011175B"/>
    <w:rsid w:val="0011768A"/>
    <w:rsid w:val="00117D6A"/>
    <w:rsid w:val="00120651"/>
    <w:rsid w:val="001260E4"/>
    <w:rsid w:val="001332AE"/>
    <w:rsid w:val="0013443C"/>
    <w:rsid w:val="00140FDF"/>
    <w:rsid w:val="00150348"/>
    <w:rsid w:val="0015107F"/>
    <w:rsid w:val="0015449E"/>
    <w:rsid w:val="00155267"/>
    <w:rsid w:val="00164A3C"/>
    <w:rsid w:val="001741C5"/>
    <w:rsid w:val="00182946"/>
    <w:rsid w:val="00190004"/>
    <w:rsid w:val="00193725"/>
    <w:rsid w:val="00193985"/>
    <w:rsid w:val="001A2566"/>
    <w:rsid w:val="001A61FF"/>
    <w:rsid w:val="001A7263"/>
    <w:rsid w:val="001B2AA4"/>
    <w:rsid w:val="001D0AD6"/>
    <w:rsid w:val="001D4153"/>
    <w:rsid w:val="001D5976"/>
    <w:rsid w:val="001D6C0C"/>
    <w:rsid w:val="001E33F2"/>
    <w:rsid w:val="001E6123"/>
    <w:rsid w:val="001F2774"/>
    <w:rsid w:val="001F7DD7"/>
    <w:rsid w:val="00203D6A"/>
    <w:rsid w:val="00206F07"/>
    <w:rsid w:val="00211C07"/>
    <w:rsid w:val="00212906"/>
    <w:rsid w:val="0021632C"/>
    <w:rsid w:val="00220A9A"/>
    <w:rsid w:val="00225E23"/>
    <w:rsid w:val="00233129"/>
    <w:rsid w:val="002348E4"/>
    <w:rsid w:val="002377D7"/>
    <w:rsid w:val="00237FA9"/>
    <w:rsid w:val="00243025"/>
    <w:rsid w:val="00244C01"/>
    <w:rsid w:val="00247391"/>
    <w:rsid w:val="00247F2B"/>
    <w:rsid w:val="00251E8E"/>
    <w:rsid w:val="00252FF5"/>
    <w:rsid w:val="00254449"/>
    <w:rsid w:val="00254ED6"/>
    <w:rsid w:val="0026005A"/>
    <w:rsid w:val="00261314"/>
    <w:rsid w:val="00263A12"/>
    <w:rsid w:val="00263C5D"/>
    <w:rsid w:val="00267891"/>
    <w:rsid w:val="00281C0D"/>
    <w:rsid w:val="00281FD4"/>
    <w:rsid w:val="00282B0E"/>
    <w:rsid w:val="00286FBC"/>
    <w:rsid w:val="0029250F"/>
    <w:rsid w:val="002929BB"/>
    <w:rsid w:val="00293291"/>
    <w:rsid w:val="00296E20"/>
    <w:rsid w:val="002A2056"/>
    <w:rsid w:val="002A514E"/>
    <w:rsid w:val="002A7B2B"/>
    <w:rsid w:val="002B2415"/>
    <w:rsid w:val="002B474C"/>
    <w:rsid w:val="002B7035"/>
    <w:rsid w:val="002D1EDB"/>
    <w:rsid w:val="002E768F"/>
    <w:rsid w:val="002E7AD1"/>
    <w:rsid w:val="0030572E"/>
    <w:rsid w:val="00312A90"/>
    <w:rsid w:val="00326F97"/>
    <w:rsid w:val="00333502"/>
    <w:rsid w:val="00333726"/>
    <w:rsid w:val="0034066A"/>
    <w:rsid w:val="003410BE"/>
    <w:rsid w:val="00341DB0"/>
    <w:rsid w:val="0034279D"/>
    <w:rsid w:val="00346254"/>
    <w:rsid w:val="00350EDD"/>
    <w:rsid w:val="00352040"/>
    <w:rsid w:val="00361923"/>
    <w:rsid w:val="00361DD5"/>
    <w:rsid w:val="0036729A"/>
    <w:rsid w:val="003673B1"/>
    <w:rsid w:val="00367FD2"/>
    <w:rsid w:val="00375FF2"/>
    <w:rsid w:val="00385F39"/>
    <w:rsid w:val="00386C25"/>
    <w:rsid w:val="003902AE"/>
    <w:rsid w:val="00390B34"/>
    <w:rsid w:val="003949B5"/>
    <w:rsid w:val="00394D2A"/>
    <w:rsid w:val="003A56EA"/>
    <w:rsid w:val="003B4B65"/>
    <w:rsid w:val="003D4E63"/>
    <w:rsid w:val="003E037C"/>
    <w:rsid w:val="003E2628"/>
    <w:rsid w:val="003E7097"/>
    <w:rsid w:val="00402DF1"/>
    <w:rsid w:val="00404132"/>
    <w:rsid w:val="0040450E"/>
    <w:rsid w:val="00405DDC"/>
    <w:rsid w:val="00406C1C"/>
    <w:rsid w:val="00406D04"/>
    <w:rsid w:val="00417F9F"/>
    <w:rsid w:val="0042059A"/>
    <w:rsid w:val="0042378C"/>
    <w:rsid w:val="00425F78"/>
    <w:rsid w:val="00442BE6"/>
    <w:rsid w:val="004446D8"/>
    <w:rsid w:val="00445235"/>
    <w:rsid w:val="00450EA8"/>
    <w:rsid w:val="004519AD"/>
    <w:rsid w:val="00453226"/>
    <w:rsid w:val="00457441"/>
    <w:rsid w:val="004576BB"/>
    <w:rsid w:val="00473801"/>
    <w:rsid w:val="00475ACE"/>
    <w:rsid w:val="00480A31"/>
    <w:rsid w:val="004832CE"/>
    <w:rsid w:val="00486FB9"/>
    <w:rsid w:val="00496A3F"/>
    <w:rsid w:val="004A58B4"/>
    <w:rsid w:val="004A7098"/>
    <w:rsid w:val="004B047D"/>
    <w:rsid w:val="004B2A37"/>
    <w:rsid w:val="004B5B63"/>
    <w:rsid w:val="004C3268"/>
    <w:rsid w:val="004D0AE6"/>
    <w:rsid w:val="004D716D"/>
    <w:rsid w:val="004E0D56"/>
    <w:rsid w:val="004E1FF1"/>
    <w:rsid w:val="004E5BC0"/>
    <w:rsid w:val="004F363D"/>
    <w:rsid w:val="004F7CDD"/>
    <w:rsid w:val="005060AD"/>
    <w:rsid w:val="00511620"/>
    <w:rsid w:val="00515199"/>
    <w:rsid w:val="00515D00"/>
    <w:rsid w:val="00520CD8"/>
    <w:rsid w:val="005222C4"/>
    <w:rsid w:val="0052263A"/>
    <w:rsid w:val="00523897"/>
    <w:rsid w:val="00533EF8"/>
    <w:rsid w:val="005442F7"/>
    <w:rsid w:val="005453F0"/>
    <w:rsid w:val="005602BF"/>
    <w:rsid w:val="00561F53"/>
    <w:rsid w:val="00562A19"/>
    <w:rsid w:val="00570195"/>
    <w:rsid w:val="005757FB"/>
    <w:rsid w:val="00576DC0"/>
    <w:rsid w:val="005858BE"/>
    <w:rsid w:val="005861B7"/>
    <w:rsid w:val="00592C0E"/>
    <w:rsid w:val="005935B1"/>
    <w:rsid w:val="005A09FF"/>
    <w:rsid w:val="005A0A45"/>
    <w:rsid w:val="005B0C57"/>
    <w:rsid w:val="005B2761"/>
    <w:rsid w:val="005B4F9E"/>
    <w:rsid w:val="005B6995"/>
    <w:rsid w:val="005B7628"/>
    <w:rsid w:val="005D2C54"/>
    <w:rsid w:val="005D59E2"/>
    <w:rsid w:val="005D62D4"/>
    <w:rsid w:val="005D7B66"/>
    <w:rsid w:val="005E3B81"/>
    <w:rsid w:val="005F4CFF"/>
    <w:rsid w:val="005F60FD"/>
    <w:rsid w:val="005F6E40"/>
    <w:rsid w:val="005F7D5E"/>
    <w:rsid w:val="00600E12"/>
    <w:rsid w:val="0060310E"/>
    <w:rsid w:val="0061015B"/>
    <w:rsid w:val="0061119A"/>
    <w:rsid w:val="0062218A"/>
    <w:rsid w:val="006255A0"/>
    <w:rsid w:val="00630F9B"/>
    <w:rsid w:val="00632112"/>
    <w:rsid w:val="00633F49"/>
    <w:rsid w:val="00640D6D"/>
    <w:rsid w:val="00640E48"/>
    <w:rsid w:val="0064260F"/>
    <w:rsid w:val="0064733A"/>
    <w:rsid w:val="006516B0"/>
    <w:rsid w:val="006555C3"/>
    <w:rsid w:val="00660BE1"/>
    <w:rsid w:val="0066157B"/>
    <w:rsid w:val="00661C83"/>
    <w:rsid w:val="006630D2"/>
    <w:rsid w:val="00665958"/>
    <w:rsid w:val="00684162"/>
    <w:rsid w:val="0068568C"/>
    <w:rsid w:val="006948FD"/>
    <w:rsid w:val="006966D5"/>
    <w:rsid w:val="00696BC4"/>
    <w:rsid w:val="006A15FF"/>
    <w:rsid w:val="006B61B9"/>
    <w:rsid w:val="006C40DF"/>
    <w:rsid w:val="006C5442"/>
    <w:rsid w:val="006C7EA5"/>
    <w:rsid w:val="006D1500"/>
    <w:rsid w:val="006D5C15"/>
    <w:rsid w:val="006D699B"/>
    <w:rsid w:val="006E2DD5"/>
    <w:rsid w:val="006E7865"/>
    <w:rsid w:val="006E7B46"/>
    <w:rsid w:val="006F06EB"/>
    <w:rsid w:val="006F0B89"/>
    <w:rsid w:val="006F3BA7"/>
    <w:rsid w:val="006F3BC6"/>
    <w:rsid w:val="006F6F12"/>
    <w:rsid w:val="006F7F23"/>
    <w:rsid w:val="00700FA2"/>
    <w:rsid w:val="00707270"/>
    <w:rsid w:val="00716C14"/>
    <w:rsid w:val="0072002E"/>
    <w:rsid w:val="0072159C"/>
    <w:rsid w:val="007254B5"/>
    <w:rsid w:val="0073015B"/>
    <w:rsid w:val="0073050D"/>
    <w:rsid w:val="0073451C"/>
    <w:rsid w:val="00743883"/>
    <w:rsid w:val="007529C9"/>
    <w:rsid w:val="007618C5"/>
    <w:rsid w:val="007652E5"/>
    <w:rsid w:val="00767DB1"/>
    <w:rsid w:val="00775DAC"/>
    <w:rsid w:val="00781AAD"/>
    <w:rsid w:val="00786185"/>
    <w:rsid w:val="007A32B0"/>
    <w:rsid w:val="007A421F"/>
    <w:rsid w:val="007A7AFD"/>
    <w:rsid w:val="007B0611"/>
    <w:rsid w:val="007B1A12"/>
    <w:rsid w:val="007B4D8C"/>
    <w:rsid w:val="007B77FA"/>
    <w:rsid w:val="007B7E2D"/>
    <w:rsid w:val="007E357F"/>
    <w:rsid w:val="007F00CE"/>
    <w:rsid w:val="007F29A2"/>
    <w:rsid w:val="007F5F3B"/>
    <w:rsid w:val="008023CC"/>
    <w:rsid w:val="008226A9"/>
    <w:rsid w:val="00826694"/>
    <w:rsid w:val="00827FB9"/>
    <w:rsid w:val="00830501"/>
    <w:rsid w:val="00831487"/>
    <w:rsid w:val="008316F2"/>
    <w:rsid w:val="008335FB"/>
    <w:rsid w:val="00836638"/>
    <w:rsid w:val="00837616"/>
    <w:rsid w:val="008410D8"/>
    <w:rsid w:val="00843C41"/>
    <w:rsid w:val="008473E5"/>
    <w:rsid w:val="008518E9"/>
    <w:rsid w:val="0085283D"/>
    <w:rsid w:val="00856216"/>
    <w:rsid w:val="00861E6F"/>
    <w:rsid w:val="008633E0"/>
    <w:rsid w:val="008649B4"/>
    <w:rsid w:val="008653F9"/>
    <w:rsid w:val="008663A2"/>
    <w:rsid w:val="00874115"/>
    <w:rsid w:val="0087682D"/>
    <w:rsid w:val="00881629"/>
    <w:rsid w:val="00886BC2"/>
    <w:rsid w:val="00887A8E"/>
    <w:rsid w:val="00891830"/>
    <w:rsid w:val="008A25F0"/>
    <w:rsid w:val="008B2479"/>
    <w:rsid w:val="008B7EA0"/>
    <w:rsid w:val="008C1873"/>
    <w:rsid w:val="008C3B9C"/>
    <w:rsid w:val="008C4925"/>
    <w:rsid w:val="008D108F"/>
    <w:rsid w:val="008F32FF"/>
    <w:rsid w:val="008F5F14"/>
    <w:rsid w:val="008F6944"/>
    <w:rsid w:val="008F7AE1"/>
    <w:rsid w:val="00900741"/>
    <w:rsid w:val="00912595"/>
    <w:rsid w:val="009130CE"/>
    <w:rsid w:val="009170BE"/>
    <w:rsid w:val="00923774"/>
    <w:rsid w:val="00924DE4"/>
    <w:rsid w:val="00931BEF"/>
    <w:rsid w:val="00932797"/>
    <w:rsid w:val="00933723"/>
    <w:rsid w:val="00943142"/>
    <w:rsid w:val="009438A9"/>
    <w:rsid w:val="00947A51"/>
    <w:rsid w:val="0095261E"/>
    <w:rsid w:val="009535D7"/>
    <w:rsid w:val="00955EEB"/>
    <w:rsid w:val="00963AC2"/>
    <w:rsid w:val="00964507"/>
    <w:rsid w:val="00965BB0"/>
    <w:rsid w:val="0096717E"/>
    <w:rsid w:val="00985817"/>
    <w:rsid w:val="00995C38"/>
    <w:rsid w:val="009A2069"/>
    <w:rsid w:val="009A2D3F"/>
    <w:rsid w:val="009B30A1"/>
    <w:rsid w:val="009B78C7"/>
    <w:rsid w:val="009C0610"/>
    <w:rsid w:val="009C335C"/>
    <w:rsid w:val="009C55D2"/>
    <w:rsid w:val="009D4BDC"/>
    <w:rsid w:val="009D51FD"/>
    <w:rsid w:val="009D6DC8"/>
    <w:rsid w:val="009D7113"/>
    <w:rsid w:val="009E6CBF"/>
    <w:rsid w:val="009F5B45"/>
    <w:rsid w:val="00A00328"/>
    <w:rsid w:val="00A07B77"/>
    <w:rsid w:val="00A13E1F"/>
    <w:rsid w:val="00A2291B"/>
    <w:rsid w:val="00A23153"/>
    <w:rsid w:val="00A2567B"/>
    <w:rsid w:val="00A325B2"/>
    <w:rsid w:val="00A331CB"/>
    <w:rsid w:val="00A34FA7"/>
    <w:rsid w:val="00A4160F"/>
    <w:rsid w:val="00A4196E"/>
    <w:rsid w:val="00A423E6"/>
    <w:rsid w:val="00A43CAB"/>
    <w:rsid w:val="00A447B5"/>
    <w:rsid w:val="00A44DD4"/>
    <w:rsid w:val="00A50FD0"/>
    <w:rsid w:val="00A52741"/>
    <w:rsid w:val="00A60618"/>
    <w:rsid w:val="00A606AA"/>
    <w:rsid w:val="00A62CC3"/>
    <w:rsid w:val="00A753CC"/>
    <w:rsid w:val="00A91646"/>
    <w:rsid w:val="00A951AA"/>
    <w:rsid w:val="00A956BB"/>
    <w:rsid w:val="00A96DCB"/>
    <w:rsid w:val="00AA1A23"/>
    <w:rsid w:val="00AA2E6C"/>
    <w:rsid w:val="00AA4FA8"/>
    <w:rsid w:val="00AA62B5"/>
    <w:rsid w:val="00AB1B76"/>
    <w:rsid w:val="00AC5D42"/>
    <w:rsid w:val="00AC7478"/>
    <w:rsid w:val="00AD4165"/>
    <w:rsid w:val="00AD65A7"/>
    <w:rsid w:val="00AD7A59"/>
    <w:rsid w:val="00AE0B4B"/>
    <w:rsid w:val="00AE4554"/>
    <w:rsid w:val="00AE4BFB"/>
    <w:rsid w:val="00AF1B56"/>
    <w:rsid w:val="00AF1E87"/>
    <w:rsid w:val="00AF262F"/>
    <w:rsid w:val="00B003DF"/>
    <w:rsid w:val="00B00E61"/>
    <w:rsid w:val="00B00FB9"/>
    <w:rsid w:val="00B07449"/>
    <w:rsid w:val="00B15D5B"/>
    <w:rsid w:val="00B17F69"/>
    <w:rsid w:val="00B312CE"/>
    <w:rsid w:val="00B4238C"/>
    <w:rsid w:val="00B53F7C"/>
    <w:rsid w:val="00B56B2F"/>
    <w:rsid w:val="00B57FDA"/>
    <w:rsid w:val="00B60564"/>
    <w:rsid w:val="00B634B4"/>
    <w:rsid w:val="00B73AFC"/>
    <w:rsid w:val="00B7512B"/>
    <w:rsid w:val="00B80D4F"/>
    <w:rsid w:val="00B81AAD"/>
    <w:rsid w:val="00B86464"/>
    <w:rsid w:val="00B92530"/>
    <w:rsid w:val="00B95176"/>
    <w:rsid w:val="00BA12FC"/>
    <w:rsid w:val="00BA5B4B"/>
    <w:rsid w:val="00BB3BEA"/>
    <w:rsid w:val="00BB5EE0"/>
    <w:rsid w:val="00BB7B0A"/>
    <w:rsid w:val="00BC0181"/>
    <w:rsid w:val="00BC5002"/>
    <w:rsid w:val="00BC6545"/>
    <w:rsid w:val="00BD08FC"/>
    <w:rsid w:val="00BD0C74"/>
    <w:rsid w:val="00BD2C78"/>
    <w:rsid w:val="00BD598D"/>
    <w:rsid w:val="00BE06AF"/>
    <w:rsid w:val="00BE0713"/>
    <w:rsid w:val="00BE0F19"/>
    <w:rsid w:val="00BE147E"/>
    <w:rsid w:val="00BF6847"/>
    <w:rsid w:val="00C0416F"/>
    <w:rsid w:val="00C07DEE"/>
    <w:rsid w:val="00C16408"/>
    <w:rsid w:val="00C21650"/>
    <w:rsid w:val="00C330FA"/>
    <w:rsid w:val="00C36638"/>
    <w:rsid w:val="00C42228"/>
    <w:rsid w:val="00C4704E"/>
    <w:rsid w:val="00C47364"/>
    <w:rsid w:val="00C5121C"/>
    <w:rsid w:val="00C62ED2"/>
    <w:rsid w:val="00C716B1"/>
    <w:rsid w:val="00C84639"/>
    <w:rsid w:val="00C8485B"/>
    <w:rsid w:val="00C8504A"/>
    <w:rsid w:val="00C850F1"/>
    <w:rsid w:val="00C87CAB"/>
    <w:rsid w:val="00C915BC"/>
    <w:rsid w:val="00C970BC"/>
    <w:rsid w:val="00C979C4"/>
    <w:rsid w:val="00CA08DD"/>
    <w:rsid w:val="00CA4179"/>
    <w:rsid w:val="00CB53F3"/>
    <w:rsid w:val="00CC3617"/>
    <w:rsid w:val="00CC3AEE"/>
    <w:rsid w:val="00CD2DC3"/>
    <w:rsid w:val="00CD484D"/>
    <w:rsid w:val="00CD70CC"/>
    <w:rsid w:val="00CE55C0"/>
    <w:rsid w:val="00CF1F9B"/>
    <w:rsid w:val="00CF5072"/>
    <w:rsid w:val="00D02838"/>
    <w:rsid w:val="00D03000"/>
    <w:rsid w:val="00D04867"/>
    <w:rsid w:val="00D048FD"/>
    <w:rsid w:val="00D06489"/>
    <w:rsid w:val="00D07BC0"/>
    <w:rsid w:val="00D139F0"/>
    <w:rsid w:val="00D17A96"/>
    <w:rsid w:val="00D26A12"/>
    <w:rsid w:val="00D331F1"/>
    <w:rsid w:val="00D36E8D"/>
    <w:rsid w:val="00D407DB"/>
    <w:rsid w:val="00D4605C"/>
    <w:rsid w:val="00D51319"/>
    <w:rsid w:val="00D5135D"/>
    <w:rsid w:val="00D6114E"/>
    <w:rsid w:val="00D8479D"/>
    <w:rsid w:val="00D870DE"/>
    <w:rsid w:val="00D87869"/>
    <w:rsid w:val="00D92743"/>
    <w:rsid w:val="00D9546E"/>
    <w:rsid w:val="00D95BA0"/>
    <w:rsid w:val="00DA18DB"/>
    <w:rsid w:val="00DA1F8C"/>
    <w:rsid w:val="00DA65CB"/>
    <w:rsid w:val="00DB63E2"/>
    <w:rsid w:val="00DB77F3"/>
    <w:rsid w:val="00DC2433"/>
    <w:rsid w:val="00DC7B34"/>
    <w:rsid w:val="00DD25B9"/>
    <w:rsid w:val="00DD4D6C"/>
    <w:rsid w:val="00DD542F"/>
    <w:rsid w:val="00DD546B"/>
    <w:rsid w:val="00DD65B4"/>
    <w:rsid w:val="00DD75CC"/>
    <w:rsid w:val="00DE4175"/>
    <w:rsid w:val="00DE525C"/>
    <w:rsid w:val="00DE5597"/>
    <w:rsid w:val="00DE57BF"/>
    <w:rsid w:val="00DF6BE7"/>
    <w:rsid w:val="00E025E5"/>
    <w:rsid w:val="00E0545E"/>
    <w:rsid w:val="00E064B6"/>
    <w:rsid w:val="00E15899"/>
    <w:rsid w:val="00E15F6E"/>
    <w:rsid w:val="00E20C00"/>
    <w:rsid w:val="00E22586"/>
    <w:rsid w:val="00E2295C"/>
    <w:rsid w:val="00E2374A"/>
    <w:rsid w:val="00E32872"/>
    <w:rsid w:val="00E41380"/>
    <w:rsid w:val="00E43D0C"/>
    <w:rsid w:val="00E54BB2"/>
    <w:rsid w:val="00E57FB2"/>
    <w:rsid w:val="00E6175E"/>
    <w:rsid w:val="00E63D3F"/>
    <w:rsid w:val="00E6482B"/>
    <w:rsid w:val="00E76B8F"/>
    <w:rsid w:val="00E83129"/>
    <w:rsid w:val="00E84AA6"/>
    <w:rsid w:val="00E857B7"/>
    <w:rsid w:val="00E9010D"/>
    <w:rsid w:val="00E90850"/>
    <w:rsid w:val="00E97757"/>
    <w:rsid w:val="00EB6491"/>
    <w:rsid w:val="00EC54F4"/>
    <w:rsid w:val="00EC62CE"/>
    <w:rsid w:val="00EC6ECE"/>
    <w:rsid w:val="00ED10A1"/>
    <w:rsid w:val="00ED1FED"/>
    <w:rsid w:val="00ED22C3"/>
    <w:rsid w:val="00ED2EAA"/>
    <w:rsid w:val="00EE05DE"/>
    <w:rsid w:val="00EE565E"/>
    <w:rsid w:val="00EF0557"/>
    <w:rsid w:val="00EF1208"/>
    <w:rsid w:val="00EF3803"/>
    <w:rsid w:val="00F00A97"/>
    <w:rsid w:val="00F05D94"/>
    <w:rsid w:val="00F07546"/>
    <w:rsid w:val="00F11D31"/>
    <w:rsid w:val="00F16133"/>
    <w:rsid w:val="00F22B2D"/>
    <w:rsid w:val="00F233A8"/>
    <w:rsid w:val="00F246D4"/>
    <w:rsid w:val="00F2645E"/>
    <w:rsid w:val="00F3628E"/>
    <w:rsid w:val="00F417FB"/>
    <w:rsid w:val="00F41FC7"/>
    <w:rsid w:val="00F42CDC"/>
    <w:rsid w:val="00F52724"/>
    <w:rsid w:val="00F534CC"/>
    <w:rsid w:val="00F6243B"/>
    <w:rsid w:val="00F64CB0"/>
    <w:rsid w:val="00F66040"/>
    <w:rsid w:val="00F76EC3"/>
    <w:rsid w:val="00F814B3"/>
    <w:rsid w:val="00F936C6"/>
    <w:rsid w:val="00FA1B93"/>
    <w:rsid w:val="00FA485C"/>
    <w:rsid w:val="00FA575F"/>
    <w:rsid w:val="00FB30D2"/>
    <w:rsid w:val="00FB702C"/>
    <w:rsid w:val="00FC4C71"/>
    <w:rsid w:val="00FC7BA7"/>
    <w:rsid w:val="00FD4E45"/>
    <w:rsid w:val="00FE0270"/>
    <w:rsid w:val="00FE1F13"/>
    <w:rsid w:val="00FE34C8"/>
    <w:rsid w:val="00FE4958"/>
    <w:rsid w:val="00FE4DC3"/>
    <w:rsid w:val="00FE5100"/>
    <w:rsid w:val="00FF0863"/>
    <w:rsid w:val="00FF4720"/>
    <w:rsid w:val="00F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FE8DF"/>
  <w15:docId w15:val="{34BE8A89-6988-4E77-A096-7645E168C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D6A"/>
  </w:style>
  <w:style w:type="paragraph" w:styleId="Heading1">
    <w:name w:val="heading 1"/>
    <w:basedOn w:val="ListParagraph"/>
    <w:next w:val="Normal"/>
    <w:link w:val="Heading1Char"/>
    <w:uiPriority w:val="9"/>
    <w:qFormat/>
    <w:rsid w:val="00743883"/>
    <w:pPr>
      <w:numPr>
        <w:numId w:val="1"/>
      </w:numPr>
      <w:tabs>
        <w:tab w:val="left" w:pos="983"/>
      </w:tabs>
      <w:spacing w:before="100" w:beforeAutospacing="1" w:after="100" w:afterAutospacing="1" w:line="240" w:lineRule="auto"/>
      <w:outlineLvl w:val="0"/>
    </w:pPr>
    <w:rPr>
      <w:rFonts w:ascii="GHEA Grapalat" w:hAnsi="GHEA Grapalat" w:cs="Times New Roman"/>
      <w:b/>
      <w:color w:val="000000"/>
      <w:sz w:val="24"/>
      <w:szCs w:val="24"/>
      <w:lang w:val="hy-AM" w:eastAsia="ru-RU" w:bidi="hy-AM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A2291B"/>
    <w:pPr>
      <w:keepNext/>
      <w:numPr>
        <w:numId w:val="0"/>
      </w:numPr>
      <w:tabs>
        <w:tab w:val="clear" w:pos="983"/>
      </w:tabs>
      <w:spacing w:before="240" w:beforeAutospacing="0" w:after="120" w:afterAutospacing="0"/>
      <w:ind w:left="1276" w:hanging="916"/>
      <w:contextualSpacing w:val="0"/>
      <w:outlineLvl w:val="1"/>
    </w:pPr>
    <w:rPr>
      <w:rFonts w:eastAsia="Times New Roman"/>
      <w:bCs/>
      <w:color w:val="auto"/>
      <w:kern w:val="36"/>
      <w:lang w:bidi="ar-SA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A2291B"/>
    <w:pPr>
      <w:tabs>
        <w:tab w:val="left" w:pos="1843"/>
      </w:tabs>
      <w:ind w:left="1843" w:hanging="1123"/>
      <w:outlineLvl w:val="2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5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05DDC"/>
    <w:rPr>
      <w:b/>
      <w:bCs/>
    </w:rPr>
  </w:style>
  <w:style w:type="character" w:customStyle="1" w:styleId="FontStyle11">
    <w:name w:val="Font Style11"/>
    <w:basedOn w:val="DefaultParagraphFont"/>
    <w:rsid w:val="00244C01"/>
    <w:rPr>
      <w:rFonts w:ascii="Sylfaen" w:hAnsi="Sylfaen" w:cs="Sylfaen"/>
      <w:b/>
      <w:bCs/>
      <w:sz w:val="26"/>
      <w:szCs w:val="2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,Ha"/>
    <w:basedOn w:val="Normal"/>
    <w:link w:val="ListParagraphChar"/>
    <w:uiPriority w:val="34"/>
    <w:qFormat/>
    <w:rsid w:val="00244C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44C01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44C01"/>
    <w:rPr>
      <w:rFonts w:ascii="Calibri" w:eastAsia="Calibri" w:hAnsi="Calibri" w:cs="Times New Roman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43883"/>
    <w:rPr>
      <w:rFonts w:ascii="GHEA Grapalat" w:hAnsi="GHEA Grapalat" w:cs="Times New Roman"/>
      <w:b/>
      <w:color w:val="000000"/>
      <w:sz w:val="24"/>
      <w:szCs w:val="24"/>
      <w:lang w:val="hy-AM" w:eastAsia="ru-RU" w:bidi="hy-AM"/>
    </w:rPr>
  </w:style>
  <w:style w:type="paragraph" w:styleId="Footer">
    <w:name w:val="footer"/>
    <w:basedOn w:val="Normal"/>
    <w:link w:val="FooterChar"/>
    <w:uiPriority w:val="99"/>
    <w:unhideWhenUsed/>
    <w:rsid w:val="005858BE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5858BE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basedOn w:val="DefaultParagraphFont"/>
    <w:link w:val="ListParagraph"/>
    <w:uiPriority w:val="34"/>
    <w:qFormat/>
    <w:rsid w:val="00A956BB"/>
  </w:style>
  <w:style w:type="character" w:customStyle="1" w:styleId="FontStyle155">
    <w:name w:val="Font Style155"/>
    <w:basedOn w:val="DefaultParagraphFont"/>
    <w:uiPriority w:val="99"/>
    <w:rsid w:val="0066157B"/>
    <w:rPr>
      <w:rFonts w:ascii="Sylfaen" w:hAnsi="Sylfaen" w:cs="Sylfaen" w:hint="default"/>
      <w:sz w:val="18"/>
      <w:szCs w:val="18"/>
    </w:rPr>
  </w:style>
  <w:style w:type="paragraph" w:styleId="NoSpacing">
    <w:name w:val="No Spacing"/>
    <w:uiPriority w:val="1"/>
    <w:qFormat/>
    <w:rsid w:val="001A7263"/>
    <w:pPr>
      <w:spacing w:after="0" w:line="240" w:lineRule="auto"/>
    </w:pPr>
  </w:style>
  <w:style w:type="paragraph" w:customStyle="1" w:styleId="Style1">
    <w:name w:val="Style1"/>
    <w:basedOn w:val="ListParagraph"/>
    <w:link w:val="Style1Char"/>
    <w:qFormat/>
    <w:rsid w:val="009170BE"/>
    <w:pPr>
      <w:numPr>
        <w:numId w:val="14"/>
      </w:numPr>
      <w:spacing w:after="0" w:line="360" w:lineRule="auto"/>
      <w:jc w:val="both"/>
      <w:textAlignment w:val="baseline"/>
    </w:pPr>
    <w:rPr>
      <w:rFonts w:ascii="GHEA Grapalat" w:eastAsia="Times New Roman" w:hAnsi="GHEA Grapalat" w:cs="Arial"/>
      <w:sz w:val="24"/>
      <w:szCs w:val="24"/>
      <w:lang w:val="hy-AM"/>
    </w:rPr>
  </w:style>
  <w:style w:type="character" w:customStyle="1" w:styleId="Style1Char">
    <w:name w:val="Style1 Char"/>
    <w:link w:val="Style1"/>
    <w:rsid w:val="009170BE"/>
    <w:rPr>
      <w:rFonts w:ascii="GHEA Grapalat" w:eastAsia="Times New Roman" w:hAnsi="GHEA Grapalat" w:cs="Arial"/>
      <w:sz w:val="24"/>
      <w:szCs w:val="24"/>
      <w:lang w:val="hy-AM"/>
    </w:rPr>
  </w:style>
  <w:style w:type="paragraph" w:customStyle="1" w:styleId="Default">
    <w:name w:val="Default"/>
    <w:rsid w:val="007F00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Bodytext2">
    <w:name w:val="Body text (2)_"/>
    <w:basedOn w:val="DefaultParagraphFont"/>
    <w:link w:val="Bodytext20"/>
    <w:rsid w:val="0064260F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4260F"/>
    <w:pPr>
      <w:widowControl w:val="0"/>
      <w:shd w:val="clear" w:color="auto" w:fill="FFFFFF"/>
      <w:spacing w:before="240" w:after="240" w:line="341" w:lineRule="exact"/>
      <w:ind w:hanging="360"/>
      <w:jc w:val="both"/>
    </w:pPr>
    <w:rPr>
      <w:rFonts w:ascii="Segoe UI" w:eastAsia="Segoe UI" w:hAnsi="Segoe UI" w:cs="Segoe UI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BD59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598D"/>
    <w:pPr>
      <w:spacing w:line="240" w:lineRule="auto"/>
    </w:pPr>
    <w:rPr>
      <w:rFonts w:ascii="GHEA Grapalat" w:hAnsi="GHEA Grapalat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598D"/>
    <w:rPr>
      <w:rFonts w:ascii="GHEA Grapalat" w:hAnsi="GHEA Grapalat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5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98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31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2291B"/>
    <w:rPr>
      <w:rFonts w:ascii="GHEA Grapalat" w:eastAsia="Times New Roman" w:hAnsi="GHEA Grapalat" w:cs="Times New Roman"/>
      <w:b/>
      <w:bCs/>
      <w:kern w:val="36"/>
      <w:sz w:val="24"/>
      <w:szCs w:val="24"/>
      <w:lang w:val="hy-AM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A2291B"/>
    <w:rPr>
      <w:rFonts w:ascii="GHEA Grapalat" w:eastAsia="Times New Roman" w:hAnsi="GHEA Grapalat" w:cs="Times New Roman"/>
      <w:b/>
      <w:bCs/>
      <w:kern w:val="36"/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4752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14</Pages>
  <Words>2905</Words>
  <Characters>16563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Arshavir</dc:creator>
  <cp:keywords>https://mul2-mud.gov.am/tasks/743275/oneclick?token=67de26f6d2d3fcb84773348343cb25ce</cp:keywords>
  <dc:description/>
  <cp:lastModifiedBy>Ruzanna Adamyan</cp:lastModifiedBy>
  <cp:revision>5</cp:revision>
  <dcterms:created xsi:type="dcterms:W3CDTF">2024-12-23T13:34:00Z</dcterms:created>
  <dcterms:modified xsi:type="dcterms:W3CDTF">2024-12-30T08:19:00Z</dcterms:modified>
</cp:coreProperties>
</file>