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24F" w:rsidRPr="00F415FA" w:rsidRDefault="0002424F" w:rsidP="0002424F">
      <w:pPr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02424F" w:rsidRPr="00F415FA" w:rsidRDefault="0002424F" w:rsidP="0002424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B016E">
        <w:rPr>
          <w:rFonts w:ascii="GHEA Grapalat" w:hAnsi="GHEA Grapalat" w:cs="Calibri"/>
          <w:lang w:val="hy-AM"/>
        </w:rPr>
        <w:t xml:space="preserve">ՄՇԱԿՈՒԹԱՅԻՆ ԱՃՈՒՐԴՆԵՐԻ </w:t>
      </w:r>
      <w:r w:rsidRPr="006B016E">
        <w:rPr>
          <w:rFonts w:ascii="GHEA Grapalat" w:hAnsi="GHEA Grapalat"/>
          <w:lang w:val="hy-AM"/>
        </w:rPr>
        <w:t xml:space="preserve">ԿԱԶՄԱԿԵՐՊՄԱՆ ԳՈՐԾՈՒՆԵՈՒԹՅԱՆ ԼԻՑԵՆԶԱՎՈՐՄԱՆ ԿԱՐԳԸ </w:t>
      </w:r>
      <w:r>
        <w:rPr>
          <w:rFonts w:ascii="GHEA Grapalat" w:hAnsi="GHEA Grapalat"/>
          <w:lang w:val="hy-AM"/>
        </w:rPr>
        <w:t xml:space="preserve"> </w:t>
      </w:r>
      <w:r w:rsidRPr="00F415FA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02424F" w:rsidRPr="00F415FA" w:rsidRDefault="0002424F" w:rsidP="0002424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ԸՆԴՈՒՆՄԱՆ ՎԵՐԱԲԵՐՅԱԼ</w:t>
      </w:r>
    </w:p>
    <w:p w:rsidR="0002424F" w:rsidRPr="00F415FA" w:rsidRDefault="0002424F" w:rsidP="0002424F">
      <w:pPr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pt-PT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F415FA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հարաբերությունների</w:t>
      </w:r>
      <w:r w:rsidRPr="00F415FA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ներկա</w:t>
      </w:r>
      <w:r w:rsidRPr="00F415FA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վիճակը</w:t>
      </w:r>
      <w:r w:rsidRPr="00F415FA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F415FA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առկա</w:t>
      </w:r>
      <w:r w:rsidRPr="00F415FA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02424F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sz w:val="24"/>
          <w:szCs w:val="24"/>
          <w:lang w:val="hy-AM"/>
        </w:rPr>
        <w:t xml:space="preserve">   Նախագծի մշակումը պայմանավորված է </w:t>
      </w:r>
      <w:r w:rsidRPr="00F14B29">
        <w:rPr>
          <w:rFonts w:ascii="GHEA Grapalat" w:hAnsi="GHEA Grapalat"/>
          <w:sz w:val="24"/>
          <w:szCs w:val="24"/>
          <w:lang w:val="hy-AM"/>
        </w:rPr>
        <w:t xml:space="preserve">«Մշակութային աճուրդների կազմակերպման մասին» 2025 թվականի  սեպտեմբերի 11 -ի ՀՕ-276-Ն օրենքի 4-րդ գլխի 10-րդ հոդվածի 1-ին </w:t>
      </w:r>
      <w:r>
        <w:rPr>
          <w:rFonts w:ascii="GHEA Grapalat" w:hAnsi="GHEA Grapalat"/>
          <w:sz w:val="24"/>
          <w:szCs w:val="24"/>
          <w:lang w:val="hy-AM"/>
        </w:rPr>
        <w:t xml:space="preserve">մասի </w:t>
      </w:r>
      <w:r w:rsidRPr="00F415FA">
        <w:rPr>
          <w:rFonts w:ascii="GHEA Grapalat" w:hAnsi="GHEA Grapalat"/>
          <w:sz w:val="24"/>
          <w:szCs w:val="24"/>
          <w:lang w:val="hy-AM"/>
        </w:rPr>
        <w:t>պահանջի կատարմամբ։</w:t>
      </w:r>
      <w:r w:rsidR="0069624A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69624A" w:rsidRPr="0069624A">
        <w:rPr>
          <w:rFonts w:ascii="GHEA Grapalat" w:hAnsi="GHEA Grapalat"/>
          <w:bCs/>
          <w:sz w:val="24"/>
          <w:szCs w:val="24"/>
          <w:lang w:val="hy-AM"/>
        </w:rPr>
        <w:t>Մշակութային աճուրդների կազմակերպման լ</w:t>
      </w:r>
      <w:r w:rsidR="0069624A" w:rsidRPr="0069624A">
        <w:rPr>
          <w:rFonts w:ascii="GHEA Grapalat" w:hAnsi="GHEA Grapalat"/>
          <w:sz w:val="24"/>
          <w:szCs w:val="24"/>
          <w:lang w:val="hy-AM"/>
        </w:rPr>
        <w:t xml:space="preserve">իցենզիա </w:t>
      </w:r>
      <w:r w:rsidR="0069624A">
        <w:rPr>
          <w:rFonts w:ascii="GHEA Grapalat" w:hAnsi="GHEA Grapalat"/>
          <w:sz w:val="24"/>
          <w:szCs w:val="24"/>
          <w:lang w:val="hy-AM"/>
        </w:rPr>
        <w:t xml:space="preserve">տրամադրում </w:t>
      </w:r>
      <w:r w:rsidR="0069624A" w:rsidRPr="0069624A">
        <w:rPr>
          <w:rFonts w:ascii="GHEA Grapalat" w:hAnsi="GHEA Grapalat"/>
          <w:sz w:val="24"/>
          <w:szCs w:val="24"/>
          <w:lang w:val="hy-AM"/>
        </w:rPr>
        <w:t>մ</w:t>
      </w:r>
      <w:r w:rsidR="0069624A" w:rsidRPr="0069624A">
        <w:rPr>
          <w:rFonts w:ascii="GHEA Grapalat" w:hAnsi="GHEA Grapalat"/>
          <w:bCs/>
          <w:sz w:val="24"/>
          <w:szCs w:val="24"/>
          <w:lang w:val="hy-AM"/>
        </w:rPr>
        <w:t>շակութային աճուրդի կազմակերպչին, մշակութային աճուրդի տանը</w:t>
      </w:r>
      <w:r w:rsidR="0069624A" w:rsidRPr="0069624A">
        <w:rPr>
          <w:rFonts w:ascii="GHEA Grapalat" w:hAnsi="GHEA Grapalat"/>
          <w:sz w:val="24"/>
          <w:szCs w:val="24"/>
          <w:lang w:val="hy-AM"/>
        </w:rPr>
        <w:t>։</w:t>
      </w:r>
      <w:r w:rsidR="00AB02FE">
        <w:rPr>
          <w:rFonts w:ascii="GHEA Grapalat" w:hAnsi="GHEA Grapalat"/>
          <w:sz w:val="24"/>
          <w:szCs w:val="24"/>
          <w:lang w:val="hy-AM"/>
        </w:rPr>
        <w:t xml:space="preserve"> Կարգով սահմանվում է լիցենզիայի տրամադրման պայմանները, ընթացակարգը և այլն։</w:t>
      </w:r>
    </w:p>
    <w:p w:rsidR="00FA2A33" w:rsidRPr="00F415FA" w:rsidRDefault="00FA2A33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A2A33">
        <w:rPr>
          <w:rFonts w:ascii="GHEA Grapalat" w:hAnsi="GHEA Grapalat"/>
          <w:sz w:val="24"/>
          <w:szCs w:val="24"/>
          <w:lang w:val="hy-AM"/>
        </w:rPr>
        <w:t xml:space="preserve">     Բացի այդ ուսումնասիրվել է միջազգային փորձը Ֆրանսիայի</w:t>
      </w:r>
      <w:r w:rsidR="002711C8">
        <w:rPr>
          <w:rFonts w:ascii="GHEA Grapalat" w:hAnsi="GHEA Grapalat"/>
          <w:sz w:val="24"/>
          <w:szCs w:val="24"/>
          <w:lang w:val="hy-AM"/>
        </w:rPr>
        <w:t>,</w:t>
      </w:r>
      <w:r w:rsidRPr="00FA2A33">
        <w:rPr>
          <w:rFonts w:ascii="GHEA Grapalat" w:hAnsi="GHEA Grapalat"/>
          <w:sz w:val="24"/>
          <w:szCs w:val="24"/>
          <w:lang w:val="hy-AM"/>
        </w:rPr>
        <w:t xml:space="preserve"> Մեծ Բրիտանիայի, </w:t>
      </w:r>
      <w:r w:rsidR="002711C8">
        <w:rPr>
          <w:rFonts w:ascii="GHEA Grapalat" w:hAnsi="GHEA Grapalat"/>
          <w:sz w:val="24"/>
          <w:szCs w:val="24"/>
          <w:lang w:val="hy-AM"/>
        </w:rPr>
        <w:t xml:space="preserve">Հունաստանի, </w:t>
      </w:r>
      <w:r w:rsidRPr="00FA2A33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FA2A33">
        <w:rPr>
          <w:rFonts w:ascii="GHEA Grapalat" w:hAnsi="GHEA Grapalat"/>
          <w:b/>
          <w:bCs/>
          <w:sz w:val="24"/>
          <w:szCs w:val="24"/>
          <w:lang w:val="hy-AM"/>
        </w:rPr>
        <w:t xml:space="preserve">Սոթբիի ու Քրիսպի միջազգային աճուրդային տների աճուրդների կազմակերպման փորձը, ընթացակարգերը։ </w:t>
      </w:r>
    </w:p>
    <w:p w:rsidR="0002424F" w:rsidRPr="00F415FA" w:rsidRDefault="0002424F" w:rsidP="0002424F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խնդիրները</w:t>
      </w:r>
    </w:p>
    <w:p w:rsidR="0002424F" w:rsidRPr="00F415FA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415FA">
        <w:rPr>
          <w:rFonts w:ascii="GHEA Grapalat" w:hAnsi="GHEA Grapalat"/>
          <w:sz w:val="24"/>
          <w:szCs w:val="24"/>
          <w:lang w:val="hy-AM"/>
        </w:rPr>
        <w:tab/>
        <w:t xml:space="preserve">Ներկայումս ամբողջական </w:t>
      </w:r>
      <w:r w:rsidR="0069624A">
        <w:rPr>
          <w:rFonts w:ascii="GHEA Grapalat" w:hAnsi="GHEA Grapalat"/>
          <w:sz w:val="24"/>
          <w:szCs w:val="24"/>
          <w:lang w:val="hy-AM"/>
        </w:rPr>
        <w:t>չի</w:t>
      </w:r>
      <w:r w:rsidRPr="00F415FA">
        <w:rPr>
          <w:rFonts w:ascii="GHEA Grapalat" w:hAnsi="GHEA Grapalat"/>
          <w:sz w:val="24"/>
          <w:szCs w:val="24"/>
          <w:lang w:val="hy-AM"/>
        </w:rPr>
        <w:t xml:space="preserve"> ոլորտ</w:t>
      </w:r>
      <w:r w:rsidR="0069624A">
        <w:rPr>
          <w:rFonts w:ascii="GHEA Grapalat" w:hAnsi="GHEA Grapalat"/>
          <w:sz w:val="24"/>
          <w:szCs w:val="24"/>
          <w:lang w:val="hy-AM"/>
        </w:rPr>
        <w:t>ի</w:t>
      </w:r>
      <w:r w:rsidRPr="00F415FA">
        <w:rPr>
          <w:rFonts w:ascii="GHEA Grapalat" w:hAnsi="GHEA Grapalat"/>
          <w:sz w:val="24"/>
          <w:szCs w:val="24"/>
          <w:lang w:val="hy-AM"/>
        </w:rPr>
        <w:t xml:space="preserve"> կարգավորող ենթաօրենսդրական ակտերի ընդունումը:</w:t>
      </w:r>
    </w:p>
    <w:p w:rsidR="0002424F" w:rsidRPr="00F415FA" w:rsidRDefault="0002424F" w:rsidP="0002424F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</w:t>
      </w:r>
    </w:p>
    <w:p w:rsidR="0002424F" w:rsidRPr="00F415FA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415FA">
        <w:rPr>
          <w:rFonts w:ascii="GHEA Grapalat" w:hAnsi="GHEA Grapalat"/>
          <w:sz w:val="24"/>
          <w:szCs w:val="24"/>
          <w:lang w:val="hy-AM"/>
        </w:rPr>
        <w:tab/>
        <w:t>Նոր ենթաօրենսդրական ակտերի ընդունման նպատակն է՝ մշակութային աճուրդների կազմակերպման  ոլորտի օրենսդրական կարգավորումը, դրանց շարժի և շրջանառության օրինականության ապահովումն ու մշակութային ժառանգության պահպանման նպաստումը:</w:t>
      </w:r>
    </w:p>
    <w:p w:rsidR="0002424F" w:rsidRPr="00F415FA" w:rsidRDefault="0002424F" w:rsidP="0002424F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2424F" w:rsidRPr="00F415FA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5FA">
        <w:rPr>
          <w:rFonts w:ascii="GHEA Grapalat" w:hAnsi="GHEA Grapalat"/>
          <w:sz w:val="24"/>
          <w:szCs w:val="24"/>
          <w:lang w:val="hy-AM"/>
        </w:rPr>
        <w:tab/>
        <w:t>Նախագիծը մշակվել է ՀՀ կրթության, գիտության, մշակույթի և սպորտի նախարարության կողմից:</w:t>
      </w:r>
    </w:p>
    <w:p w:rsidR="0002424F" w:rsidRPr="00F415FA" w:rsidRDefault="0002424F" w:rsidP="0002424F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Իրավական ակտի կիրառման դեպքում ակնկալվող արդյունքը</w:t>
      </w:r>
    </w:p>
    <w:p w:rsidR="0002424F" w:rsidRPr="00F415FA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b/>
          <w:sz w:val="24"/>
          <w:szCs w:val="24"/>
          <w:lang w:val="hy-AM"/>
        </w:rPr>
        <w:t xml:space="preserve">Կստեղծվի ամբողջական ենթաօրենսդրական բազա՝  </w:t>
      </w:r>
      <w:r w:rsidRPr="00F415FA">
        <w:rPr>
          <w:rFonts w:ascii="GHEA Grapalat" w:hAnsi="GHEA Grapalat"/>
          <w:sz w:val="24"/>
          <w:szCs w:val="24"/>
          <w:lang w:val="hy-AM"/>
        </w:rPr>
        <w:t>մշակութային արժեքների արտահանման և ներմուծման ոլորտում:</w:t>
      </w:r>
    </w:p>
    <w:p w:rsidR="0002424F" w:rsidRPr="00F415FA" w:rsidRDefault="0002424F" w:rsidP="0002424F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02424F" w:rsidRPr="00F415FA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լրացուցիչ ֆինանսական միջոցների հատկացման, ինչպես նաև պետական բյուջեի եկամուտներում և ծախսերում փոփոխություններ կատարելու անհրաժեշտություն չի առաջանա: </w:t>
      </w:r>
    </w:p>
    <w:p w:rsidR="0002424F" w:rsidRPr="00F415FA" w:rsidRDefault="0002424F" w:rsidP="0002424F">
      <w:pPr>
        <w:numPr>
          <w:ilvl w:val="0"/>
          <w:numId w:val="1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415FA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2424F" w:rsidRPr="00F415FA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15FA">
        <w:rPr>
          <w:rFonts w:ascii="GHEA Grapalat" w:hAnsi="GHEA Grapalat"/>
          <w:sz w:val="24"/>
          <w:szCs w:val="24"/>
          <w:lang w:val="hy-AM"/>
        </w:rPr>
        <w:t xml:space="preserve">Նախագծերի ընդունումը կապված է 2021 թվականի օգոստոսի 18-ի ՀՀ կառավարության N 1363-Ա որոշմամբ հաստատված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F415FA">
        <w:rPr>
          <w:rFonts w:ascii="GHEA Grapalat" w:hAnsi="GHEA Grapalat"/>
          <w:sz w:val="24"/>
          <w:szCs w:val="24"/>
          <w:lang w:val="hy-AM"/>
        </w:rPr>
        <w:t>2021-2026 թթ</w:t>
      </w:r>
      <w:r w:rsidRPr="00F415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F415FA">
        <w:rPr>
          <w:rFonts w:ascii="GHEA Grapalat" w:hAnsi="GHEA Grapalat"/>
          <w:sz w:val="24"/>
          <w:szCs w:val="24"/>
          <w:lang w:val="hy-AM"/>
        </w:rPr>
        <w:t xml:space="preserve"> ծրագրի 4</w:t>
      </w:r>
      <w:r w:rsidRPr="00F415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F415FA">
        <w:rPr>
          <w:rFonts w:ascii="GHEA Grapalat" w:hAnsi="GHEA Grapalat"/>
          <w:sz w:val="24"/>
          <w:szCs w:val="24"/>
          <w:lang w:val="hy-AM"/>
        </w:rPr>
        <w:t>9 գլխի  օրենսդրական դաշտի ընդունում և կատարելագործում պարբերությունից։</w:t>
      </w:r>
    </w:p>
    <w:p w:rsidR="0002424F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2424F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2424F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2424F" w:rsidRDefault="0002424F" w:rsidP="0002424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5D470B" w:rsidRPr="0002424F" w:rsidRDefault="00770BA4">
      <w:pPr>
        <w:rPr>
          <w:lang w:val="hy-AM"/>
        </w:rPr>
      </w:pPr>
    </w:p>
    <w:sectPr w:rsidR="005D470B" w:rsidRPr="00024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71565"/>
    <w:multiLevelType w:val="hybridMultilevel"/>
    <w:tmpl w:val="D5F6BF9C"/>
    <w:lvl w:ilvl="0" w:tplc="BCFE0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A7"/>
    <w:rsid w:val="0002424F"/>
    <w:rsid w:val="002711C8"/>
    <w:rsid w:val="00280CA7"/>
    <w:rsid w:val="0067515D"/>
    <w:rsid w:val="0069624A"/>
    <w:rsid w:val="006A7CAF"/>
    <w:rsid w:val="00770BA4"/>
    <w:rsid w:val="00AB02FE"/>
    <w:rsid w:val="00DD2EC6"/>
    <w:rsid w:val="00FA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0A346-CA37-47A8-BD72-888E0F155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https:/mul2.gov.am/tasks/1258581/oneclick?token=5952db4b66d5145c7d2e7b759cae98cd</cp:keywords>
  <dc:description/>
  <cp:lastModifiedBy>Sergey Tashcyan</cp:lastModifiedBy>
  <cp:revision>2</cp:revision>
  <dcterms:created xsi:type="dcterms:W3CDTF">2025-12-23T08:28:00Z</dcterms:created>
  <dcterms:modified xsi:type="dcterms:W3CDTF">2025-12-23T08:28:00Z</dcterms:modified>
</cp:coreProperties>
</file>